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A74" w:rsidRPr="001F5A74" w:rsidRDefault="001F5A74" w:rsidP="001F5A74">
      <w:pPr>
        <w:autoSpaceDE w:val="0"/>
        <w:autoSpaceDN w:val="0"/>
        <w:adjustRightInd w:val="0"/>
        <w:snapToGrid w:val="0"/>
        <w:spacing w:line="360" w:lineRule="auto"/>
        <w:jc w:val="center"/>
        <w:outlineLvl w:val="0"/>
        <w:rPr>
          <w:rFonts w:ascii="宋体" w:eastAsia="宋体" w:hAnsi="宋体" w:cs="Times New Roman" w:hint="eastAsia"/>
          <w:b/>
          <w:bCs/>
          <w:sz w:val="32"/>
          <w:szCs w:val="32"/>
          <w:lang w:val="zh-CN"/>
        </w:rPr>
      </w:pPr>
      <w:r w:rsidRPr="001F5A74">
        <w:rPr>
          <w:rFonts w:ascii="宋体" w:eastAsia="宋体" w:hAnsi="宋体" w:cs="Times New Roman"/>
          <w:b/>
          <w:bCs/>
          <w:sz w:val="32"/>
          <w:szCs w:val="32"/>
          <w:lang w:val="zh-CN"/>
        </w:rPr>
        <w:t xml:space="preserve">第三部分  </w:t>
      </w:r>
      <w:bookmarkStart w:id="0" w:name="_Toc531770963"/>
      <w:bookmarkStart w:id="1" w:name="_Toc496519998"/>
      <w:r w:rsidRPr="001F5A74">
        <w:rPr>
          <w:rFonts w:ascii="宋体" w:eastAsia="宋体" w:hAnsi="宋体" w:cs="Times New Roman" w:hint="eastAsia"/>
          <w:b/>
          <w:bCs/>
          <w:sz w:val="32"/>
          <w:szCs w:val="32"/>
          <w:lang w:val="zh-CN"/>
        </w:rPr>
        <w:t>招标内容及技术规范</w:t>
      </w:r>
    </w:p>
    <w:p w:rsidR="001F5A74" w:rsidRPr="001F5A74" w:rsidRDefault="001F5A74" w:rsidP="001F5A74">
      <w:pPr>
        <w:snapToGrid w:val="0"/>
        <w:jc w:val="left"/>
        <w:rPr>
          <w:rFonts w:ascii="仿宋" w:eastAsia="仿宋" w:hAnsi="仿宋" w:cs="Times New Roman" w:hint="eastAsia"/>
          <w:b/>
          <w:sz w:val="28"/>
          <w:szCs w:val="28"/>
        </w:rPr>
      </w:pPr>
      <w:bookmarkStart w:id="2" w:name="_Hlk117202311"/>
      <w:bookmarkEnd w:id="0"/>
      <w:bookmarkEnd w:id="1"/>
      <w:r w:rsidRPr="001F5A74">
        <w:rPr>
          <w:rFonts w:ascii="仿宋" w:eastAsia="仿宋" w:hAnsi="仿宋" w:cs="Times New Roman" w:hint="eastAsia"/>
          <w:b/>
          <w:sz w:val="28"/>
          <w:szCs w:val="28"/>
        </w:rPr>
        <w:t>一、招标内容一览表：</w:t>
      </w: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6"/>
        <w:gridCol w:w="1370"/>
        <w:gridCol w:w="3167"/>
        <w:gridCol w:w="3494"/>
      </w:tblGrid>
      <w:tr w:rsidR="001F5A74" w:rsidRPr="001F5A74" w:rsidTr="004750F7">
        <w:trPr>
          <w:trHeight w:val="606"/>
          <w:jc w:val="center"/>
        </w:trPr>
        <w:tc>
          <w:tcPr>
            <w:tcW w:w="956" w:type="dxa"/>
            <w:tcBorders>
              <w:top w:val="double" w:sz="4" w:space="0" w:color="auto"/>
              <w:left w:val="double" w:sz="4" w:space="0" w:color="auto"/>
              <w:right w:val="single" w:sz="4" w:space="0" w:color="auto"/>
            </w:tcBorders>
          </w:tcPr>
          <w:p w:rsidR="001F5A74" w:rsidRPr="001F5A74" w:rsidRDefault="001F5A74" w:rsidP="001F5A74">
            <w:pPr>
              <w:spacing w:before="240" w:after="240" w:line="440" w:lineRule="exact"/>
              <w:jc w:val="center"/>
              <w:rPr>
                <w:rFonts w:ascii="仿宋" w:eastAsia="仿宋" w:hAnsi="仿宋" w:cs="Times New Roman" w:hint="eastAsia"/>
                <w:b/>
                <w:sz w:val="28"/>
                <w:szCs w:val="28"/>
              </w:rPr>
            </w:pPr>
            <w:r w:rsidRPr="001F5A74">
              <w:rPr>
                <w:rFonts w:ascii="仿宋" w:eastAsia="仿宋" w:hAnsi="仿宋" w:cs="Times New Roman" w:hint="eastAsia"/>
                <w:b/>
                <w:sz w:val="28"/>
                <w:szCs w:val="28"/>
              </w:rPr>
              <w:t>包号</w:t>
            </w:r>
          </w:p>
        </w:tc>
        <w:tc>
          <w:tcPr>
            <w:tcW w:w="1370" w:type="dxa"/>
            <w:tcBorders>
              <w:top w:val="double" w:sz="4" w:space="0" w:color="auto"/>
              <w:left w:val="single" w:sz="4" w:space="0" w:color="auto"/>
            </w:tcBorders>
            <w:vAlign w:val="center"/>
          </w:tcPr>
          <w:p w:rsidR="001F5A74" w:rsidRPr="001F5A74" w:rsidRDefault="001F5A74" w:rsidP="001F5A74">
            <w:pPr>
              <w:spacing w:before="240" w:after="240" w:line="440" w:lineRule="exact"/>
              <w:jc w:val="center"/>
              <w:rPr>
                <w:rFonts w:ascii="仿宋" w:eastAsia="仿宋" w:hAnsi="仿宋" w:cs="Times New Roman" w:hint="eastAsia"/>
                <w:b/>
                <w:sz w:val="28"/>
                <w:szCs w:val="28"/>
              </w:rPr>
            </w:pPr>
            <w:r w:rsidRPr="001F5A74">
              <w:rPr>
                <w:rFonts w:ascii="仿宋" w:eastAsia="仿宋" w:hAnsi="仿宋" w:cs="Times New Roman" w:hint="eastAsia"/>
                <w:b/>
                <w:sz w:val="28"/>
                <w:szCs w:val="28"/>
              </w:rPr>
              <w:t>品目号</w:t>
            </w:r>
          </w:p>
        </w:tc>
        <w:tc>
          <w:tcPr>
            <w:tcW w:w="3167" w:type="dxa"/>
            <w:tcBorders>
              <w:top w:val="double" w:sz="4" w:space="0" w:color="auto"/>
            </w:tcBorders>
            <w:vAlign w:val="center"/>
          </w:tcPr>
          <w:p w:rsidR="001F5A74" w:rsidRPr="001F5A74" w:rsidRDefault="001F5A74" w:rsidP="001F5A74">
            <w:pPr>
              <w:spacing w:before="240" w:after="240" w:line="440" w:lineRule="exact"/>
              <w:jc w:val="center"/>
              <w:rPr>
                <w:rFonts w:ascii="仿宋" w:eastAsia="仿宋" w:hAnsi="仿宋" w:cs="Times New Roman" w:hint="eastAsia"/>
                <w:b/>
                <w:sz w:val="28"/>
                <w:szCs w:val="28"/>
              </w:rPr>
            </w:pPr>
            <w:r w:rsidRPr="001F5A74">
              <w:rPr>
                <w:rFonts w:ascii="仿宋" w:eastAsia="仿宋" w:hAnsi="仿宋" w:cs="Times New Roman" w:hint="eastAsia"/>
                <w:b/>
                <w:sz w:val="28"/>
                <w:szCs w:val="28"/>
              </w:rPr>
              <w:t>服务名称</w:t>
            </w:r>
          </w:p>
        </w:tc>
        <w:tc>
          <w:tcPr>
            <w:tcW w:w="3494" w:type="dxa"/>
            <w:tcBorders>
              <w:top w:val="double" w:sz="4" w:space="0" w:color="auto"/>
              <w:right w:val="double" w:sz="4" w:space="0" w:color="auto"/>
            </w:tcBorders>
            <w:vAlign w:val="center"/>
          </w:tcPr>
          <w:p w:rsidR="001F5A74" w:rsidRPr="001F5A74" w:rsidRDefault="001F5A74" w:rsidP="001F5A74">
            <w:pPr>
              <w:spacing w:before="240" w:after="240" w:line="440" w:lineRule="exact"/>
              <w:jc w:val="center"/>
              <w:rPr>
                <w:rFonts w:ascii="仿宋" w:eastAsia="仿宋" w:hAnsi="仿宋" w:cs="Times New Roman" w:hint="eastAsia"/>
                <w:b/>
                <w:sz w:val="28"/>
                <w:szCs w:val="28"/>
              </w:rPr>
            </w:pPr>
            <w:r w:rsidRPr="001F5A74">
              <w:rPr>
                <w:rFonts w:ascii="仿宋" w:eastAsia="仿宋" w:hAnsi="仿宋" w:cs="Times New Roman" w:hint="eastAsia"/>
                <w:b/>
                <w:sz w:val="28"/>
                <w:szCs w:val="28"/>
              </w:rPr>
              <w:t>交付期</w:t>
            </w:r>
          </w:p>
        </w:tc>
      </w:tr>
      <w:tr w:rsidR="001F5A74" w:rsidRPr="001F5A74" w:rsidTr="004750F7">
        <w:trPr>
          <w:jc w:val="center"/>
        </w:trPr>
        <w:tc>
          <w:tcPr>
            <w:tcW w:w="956" w:type="dxa"/>
            <w:tcBorders>
              <w:left w:val="double" w:sz="4" w:space="0" w:color="auto"/>
              <w:bottom w:val="double" w:sz="4" w:space="0" w:color="auto"/>
              <w:right w:val="single" w:sz="4" w:space="0" w:color="auto"/>
            </w:tcBorders>
          </w:tcPr>
          <w:p w:rsidR="001F5A74" w:rsidRPr="001F5A74" w:rsidRDefault="001F5A74" w:rsidP="001F5A74">
            <w:pPr>
              <w:spacing w:before="240" w:after="240" w:line="440" w:lineRule="exact"/>
              <w:jc w:val="center"/>
              <w:rPr>
                <w:rFonts w:ascii="仿宋" w:eastAsia="仿宋" w:hAnsi="仿宋" w:cs="Times New Roman" w:hint="eastAsia"/>
                <w:sz w:val="28"/>
                <w:szCs w:val="28"/>
              </w:rPr>
            </w:pPr>
            <w:r w:rsidRPr="001F5A74">
              <w:rPr>
                <w:rFonts w:ascii="仿宋" w:eastAsia="仿宋" w:hAnsi="仿宋" w:cs="Times New Roman" w:hint="eastAsia"/>
                <w:sz w:val="28"/>
                <w:szCs w:val="28"/>
              </w:rPr>
              <w:t>1</w:t>
            </w:r>
          </w:p>
        </w:tc>
        <w:tc>
          <w:tcPr>
            <w:tcW w:w="1370" w:type="dxa"/>
            <w:tcBorders>
              <w:left w:val="single" w:sz="4" w:space="0" w:color="auto"/>
              <w:bottom w:val="double" w:sz="4" w:space="0" w:color="auto"/>
            </w:tcBorders>
          </w:tcPr>
          <w:p w:rsidR="001F5A74" w:rsidRPr="001F5A74" w:rsidRDefault="001F5A74" w:rsidP="001F5A74">
            <w:pPr>
              <w:spacing w:before="240" w:after="240" w:line="440" w:lineRule="exact"/>
              <w:jc w:val="center"/>
              <w:rPr>
                <w:rFonts w:ascii="仿宋" w:eastAsia="仿宋" w:hAnsi="仿宋" w:cs="Times New Roman" w:hint="eastAsia"/>
                <w:sz w:val="28"/>
                <w:szCs w:val="28"/>
              </w:rPr>
            </w:pPr>
            <w:r w:rsidRPr="001F5A74">
              <w:rPr>
                <w:rFonts w:ascii="仿宋" w:eastAsia="仿宋" w:hAnsi="仿宋" w:cs="Times New Roman" w:hint="eastAsia"/>
                <w:sz w:val="28"/>
                <w:szCs w:val="28"/>
              </w:rPr>
              <w:t>1-1</w:t>
            </w:r>
          </w:p>
        </w:tc>
        <w:tc>
          <w:tcPr>
            <w:tcW w:w="3167" w:type="dxa"/>
            <w:tcBorders>
              <w:bottom w:val="double" w:sz="4" w:space="0" w:color="auto"/>
            </w:tcBorders>
          </w:tcPr>
          <w:p w:rsidR="001F5A74" w:rsidRPr="001F5A74" w:rsidRDefault="001F5A74" w:rsidP="001F5A74">
            <w:pPr>
              <w:spacing w:before="240" w:after="240" w:line="440" w:lineRule="exact"/>
              <w:jc w:val="center"/>
              <w:rPr>
                <w:rFonts w:ascii="仿宋" w:eastAsia="仿宋" w:hAnsi="仿宋" w:cs="Times New Roman" w:hint="eastAsia"/>
                <w:sz w:val="28"/>
                <w:szCs w:val="28"/>
              </w:rPr>
            </w:pPr>
            <w:r w:rsidRPr="001F5A74">
              <w:rPr>
                <w:rFonts w:ascii="仿宋" w:eastAsia="仿宋" w:hAnsi="仿宋" w:cs="仿宋" w:hint="eastAsia"/>
                <w:bCs/>
                <w:kern w:val="0"/>
                <w:sz w:val="28"/>
                <w:szCs w:val="28"/>
              </w:rPr>
              <w:t>急诊信息系统平台建设项目</w:t>
            </w:r>
          </w:p>
        </w:tc>
        <w:tc>
          <w:tcPr>
            <w:tcW w:w="3494" w:type="dxa"/>
            <w:tcBorders>
              <w:bottom w:val="double" w:sz="4" w:space="0" w:color="auto"/>
              <w:right w:val="double" w:sz="4" w:space="0" w:color="auto"/>
            </w:tcBorders>
          </w:tcPr>
          <w:p w:rsidR="001F5A74" w:rsidRPr="001F5A74" w:rsidRDefault="001F5A74" w:rsidP="001F5A74">
            <w:pPr>
              <w:spacing w:before="240" w:after="240" w:line="440" w:lineRule="exact"/>
              <w:jc w:val="center"/>
              <w:rPr>
                <w:rFonts w:ascii="仿宋" w:eastAsia="仿宋" w:hAnsi="仿宋" w:cs="Times New Roman" w:hint="eastAsia"/>
                <w:sz w:val="28"/>
                <w:szCs w:val="28"/>
              </w:rPr>
            </w:pPr>
            <w:r w:rsidRPr="001F5A74">
              <w:rPr>
                <w:rFonts w:ascii="仿宋" w:eastAsia="仿宋" w:hAnsi="仿宋" w:cs="Times New Roman" w:hint="eastAsia"/>
                <w:sz w:val="28"/>
                <w:szCs w:val="28"/>
              </w:rPr>
              <w:t>自合同签订生效后</w:t>
            </w:r>
            <w:r w:rsidRPr="001F5A74">
              <w:rPr>
                <w:rFonts w:ascii="仿宋" w:eastAsia="仿宋" w:hAnsi="仿宋" w:cs="Times New Roman" w:hint="eastAsia"/>
                <w:bCs/>
                <w:sz w:val="28"/>
                <w:szCs w:val="28"/>
              </w:rPr>
              <w:t>6个月内</w:t>
            </w:r>
            <w:r w:rsidRPr="001F5A74">
              <w:rPr>
                <w:rFonts w:ascii="仿宋" w:eastAsia="仿宋" w:hAnsi="仿宋" w:cs="Times New Roman" w:hint="eastAsia"/>
                <w:sz w:val="28"/>
                <w:szCs w:val="28"/>
              </w:rPr>
              <w:t>交付使用</w:t>
            </w:r>
          </w:p>
        </w:tc>
      </w:tr>
    </w:tbl>
    <w:p w:rsidR="001F5A74" w:rsidRPr="001F5A74" w:rsidRDefault="001F5A74" w:rsidP="001F5A74">
      <w:pPr>
        <w:snapToGrid w:val="0"/>
        <w:jc w:val="left"/>
        <w:rPr>
          <w:rFonts w:ascii="仿宋" w:eastAsia="仿宋" w:hAnsi="仿宋" w:cs="Times New Roman"/>
          <w:b/>
          <w:sz w:val="28"/>
          <w:szCs w:val="28"/>
        </w:rPr>
      </w:pPr>
      <w:bookmarkStart w:id="3" w:name="_Toc525828195"/>
      <w:bookmarkStart w:id="4" w:name="_Toc9705301"/>
      <w:bookmarkStart w:id="5" w:name="_Toc525828139"/>
      <w:bookmarkStart w:id="6" w:name="_Toc64727706"/>
      <w:bookmarkStart w:id="7" w:name="_Toc159906722"/>
      <w:bookmarkStart w:id="8" w:name="_Toc525828170"/>
      <w:bookmarkStart w:id="9" w:name="_Toc234308799"/>
      <w:bookmarkStart w:id="10" w:name="_Toc160416638"/>
      <w:bookmarkStart w:id="11" w:name="_Toc8397"/>
      <w:bookmarkStart w:id="12" w:name="_Toc10012809"/>
      <w:bookmarkStart w:id="13" w:name="_Toc14705274"/>
      <w:bookmarkStart w:id="14" w:name="_Toc14706694"/>
      <w:bookmarkStart w:id="15" w:name="_Toc9706175"/>
      <w:bookmarkStart w:id="16" w:name="_Toc9705085"/>
      <w:bookmarkStart w:id="17" w:name="_Toc5647"/>
      <w:bookmarkStart w:id="18" w:name="_Toc389229401"/>
      <w:bookmarkStart w:id="19" w:name="_Toc31871"/>
      <w:bookmarkStart w:id="20" w:name="_Toc159906192"/>
      <w:r w:rsidRPr="001F5A74">
        <w:rPr>
          <w:rFonts w:ascii="仿宋" w:eastAsia="仿宋" w:hAnsi="仿宋" w:cs="Times New Roman" w:hint="eastAsia"/>
          <w:b/>
          <w:sz w:val="28"/>
          <w:szCs w:val="28"/>
        </w:rPr>
        <w:t>二、招标</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1F5A74">
        <w:rPr>
          <w:rFonts w:ascii="仿宋" w:eastAsia="仿宋" w:hAnsi="仿宋" w:cs="Times New Roman" w:hint="eastAsia"/>
          <w:b/>
          <w:sz w:val="28"/>
          <w:szCs w:val="28"/>
        </w:rPr>
        <w:t>要求</w:t>
      </w:r>
    </w:p>
    <w:p w:rsidR="001F5A74" w:rsidRPr="001F5A74" w:rsidRDefault="001F5A74" w:rsidP="001F5A74">
      <w:pPr>
        <w:spacing w:line="360" w:lineRule="auto"/>
        <w:jc w:val="left"/>
        <w:outlineLvl w:val="1"/>
        <w:rPr>
          <w:rFonts w:ascii="仿宋" w:eastAsia="仿宋" w:hAnsi="仿宋" w:cs="宋体"/>
          <w:bCs/>
          <w:kern w:val="28"/>
          <w:sz w:val="28"/>
          <w:szCs w:val="28"/>
        </w:rPr>
      </w:pPr>
      <w:r w:rsidRPr="001F5A74">
        <w:rPr>
          <w:rFonts w:ascii="仿宋" w:eastAsia="仿宋" w:hAnsi="仿宋" w:cs="宋体"/>
          <w:bCs/>
          <w:kern w:val="28"/>
          <w:sz w:val="28"/>
          <w:szCs w:val="28"/>
        </w:rPr>
        <w:t>1</w:t>
      </w:r>
      <w:r w:rsidRPr="001F5A74">
        <w:rPr>
          <w:rFonts w:ascii="仿宋" w:eastAsia="仿宋" w:hAnsi="仿宋" w:cs="宋体" w:hint="eastAsia"/>
          <w:bCs/>
          <w:kern w:val="28"/>
          <w:sz w:val="28"/>
          <w:szCs w:val="28"/>
        </w:rPr>
        <w:t>产品清单</w:t>
      </w:r>
    </w:p>
    <w:tbl>
      <w:tblPr>
        <w:tblW w:w="5000" w:type="pct"/>
        <w:tblLook w:val="0000" w:firstRow="0" w:lastRow="0" w:firstColumn="0" w:lastColumn="0" w:noHBand="0" w:noVBand="0"/>
      </w:tblPr>
      <w:tblGrid>
        <w:gridCol w:w="828"/>
        <w:gridCol w:w="1395"/>
        <w:gridCol w:w="3297"/>
        <w:gridCol w:w="690"/>
        <w:gridCol w:w="2086"/>
      </w:tblGrid>
      <w:tr w:rsidR="001F5A74" w:rsidRPr="001F5A74" w:rsidTr="004750F7">
        <w:trPr>
          <w:trHeight w:val="285"/>
        </w:trPr>
        <w:tc>
          <w:tcPr>
            <w:tcW w:w="499" w:type="pct"/>
            <w:tcBorders>
              <w:top w:val="single" w:sz="4" w:space="0" w:color="auto"/>
              <w:left w:val="single" w:sz="4" w:space="0" w:color="auto"/>
              <w:bottom w:val="single" w:sz="4" w:space="0" w:color="auto"/>
              <w:right w:val="single" w:sz="4" w:space="0" w:color="auto"/>
            </w:tcBorders>
            <w:vAlign w:val="center"/>
          </w:tcPr>
          <w:p w:rsidR="001F5A74" w:rsidRPr="001F5A74" w:rsidRDefault="001F5A74" w:rsidP="001F5A74">
            <w:pPr>
              <w:widowControl/>
              <w:jc w:val="center"/>
              <w:rPr>
                <w:rFonts w:ascii="仿宋" w:eastAsia="仿宋" w:hAnsi="仿宋" w:cs="宋体"/>
                <w:b/>
                <w:bCs/>
                <w:color w:val="000000"/>
                <w:kern w:val="0"/>
                <w:sz w:val="28"/>
                <w:szCs w:val="28"/>
              </w:rPr>
            </w:pPr>
            <w:r w:rsidRPr="001F5A74">
              <w:rPr>
                <w:rFonts w:ascii="仿宋" w:eastAsia="仿宋" w:hAnsi="仿宋" w:cs="宋体" w:hint="eastAsia"/>
                <w:b/>
                <w:bCs/>
                <w:color w:val="000000"/>
                <w:kern w:val="0"/>
                <w:sz w:val="28"/>
                <w:szCs w:val="28"/>
              </w:rPr>
              <w:t>序号</w:t>
            </w:r>
          </w:p>
        </w:tc>
        <w:tc>
          <w:tcPr>
            <w:tcW w:w="2828" w:type="pct"/>
            <w:gridSpan w:val="2"/>
            <w:tcBorders>
              <w:top w:val="single" w:sz="4" w:space="0" w:color="auto"/>
              <w:left w:val="nil"/>
              <w:bottom w:val="single" w:sz="4" w:space="0" w:color="auto"/>
              <w:right w:val="single" w:sz="4" w:space="0" w:color="000000"/>
            </w:tcBorders>
            <w:vAlign w:val="center"/>
          </w:tcPr>
          <w:p w:rsidR="001F5A74" w:rsidRPr="001F5A74" w:rsidRDefault="001F5A74" w:rsidP="001F5A74">
            <w:pPr>
              <w:widowControl/>
              <w:jc w:val="center"/>
              <w:rPr>
                <w:rFonts w:ascii="仿宋" w:eastAsia="仿宋" w:hAnsi="仿宋" w:cs="宋体"/>
                <w:b/>
                <w:bCs/>
                <w:color w:val="000000"/>
                <w:kern w:val="0"/>
                <w:sz w:val="28"/>
                <w:szCs w:val="28"/>
              </w:rPr>
            </w:pPr>
            <w:r w:rsidRPr="001F5A74">
              <w:rPr>
                <w:rFonts w:ascii="仿宋" w:eastAsia="仿宋" w:hAnsi="仿宋" w:cs="宋体" w:hint="eastAsia"/>
                <w:b/>
                <w:bCs/>
                <w:color w:val="000000"/>
                <w:kern w:val="0"/>
                <w:sz w:val="28"/>
                <w:szCs w:val="28"/>
              </w:rPr>
              <w:t>产品名称</w:t>
            </w:r>
          </w:p>
        </w:tc>
        <w:tc>
          <w:tcPr>
            <w:tcW w:w="416" w:type="pct"/>
            <w:tcBorders>
              <w:top w:val="single" w:sz="4" w:space="0" w:color="auto"/>
              <w:left w:val="nil"/>
              <w:bottom w:val="single" w:sz="4" w:space="0" w:color="auto"/>
              <w:right w:val="single" w:sz="4" w:space="0" w:color="auto"/>
            </w:tcBorders>
            <w:vAlign w:val="center"/>
          </w:tcPr>
          <w:p w:rsidR="001F5A74" w:rsidRPr="001F5A74" w:rsidRDefault="001F5A74" w:rsidP="001F5A74">
            <w:pPr>
              <w:widowControl/>
              <w:jc w:val="center"/>
              <w:rPr>
                <w:rFonts w:ascii="仿宋" w:eastAsia="仿宋" w:hAnsi="仿宋" w:cs="宋体"/>
                <w:b/>
                <w:bCs/>
                <w:color w:val="000000"/>
                <w:kern w:val="0"/>
                <w:sz w:val="28"/>
                <w:szCs w:val="28"/>
              </w:rPr>
            </w:pPr>
            <w:r w:rsidRPr="001F5A74">
              <w:rPr>
                <w:rFonts w:ascii="仿宋" w:eastAsia="仿宋" w:hAnsi="仿宋" w:cs="宋体" w:hint="eastAsia"/>
                <w:b/>
                <w:bCs/>
                <w:color w:val="000000"/>
                <w:kern w:val="0"/>
                <w:sz w:val="28"/>
                <w:szCs w:val="28"/>
              </w:rPr>
              <w:t>数量</w:t>
            </w:r>
          </w:p>
        </w:tc>
        <w:tc>
          <w:tcPr>
            <w:tcW w:w="1257" w:type="pct"/>
            <w:tcBorders>
              <w:top w:val="single" w:sz="4" w:space="0" w:color="auto"/>
              <w:left w:val="nil"/>
              <w:bottom w:val="single" w:sz="4" w:space="0" w:color="auto"/>
              <w:right w:val="single" w:sz="4" w:space="0" w:color="auto"/>
            </w:tcBorders>
            <w:vAlign w:val="center"/>
          </w:tcPr>
          <w:p w:rsidR="001F5A74" w:rsidRPr="001F5A74" w:rsidRDefault="001F5A74" w:rsidP="001F5A74">
            <w:pPr>
              <w:widowControl/>
              <w:jc w:val="center"/>
              <w:rPr>
                <w:rFonts w:ascii="仿宋" w:eastAsia="仿宋" w:hAnsi="仿宋" w:cs="宋体"/>
                <w:b/>
                <w:bCs/>
                <w:color w:val="000000"/>
                <w:kern w:val="0"/>
                <w:sz w:val="28"/>
                <w:szCs w:val="28"/>
              </w:rPr>
            </w:pPr>
            <w:r w:rsidRPr="001F5A74">
              <w:rPr>
                <w:rFonts w:ascii="仿宋" w:eastAsia="仿宋" w:hAnsi="仿宋" w:cs="宋体" w:hint="eastAsia"/>
                <w:b/>
                <w:bCs/>
                <w:color w:val="000000"/>
                <w:kern w:val="0"/>
                <w:sz w:val="28"/>
                <w:szCs w:val="28"/>
              </w:rPr>
              <w:t>备注</w:t>
            </w:r>
          </w:p>
        </w:tc>
      </w:tr>
      <w:tr w:rsidR="001F5A74" w:rsidRPr="001F5A74" w:rsidTr="004750F7">
        <w:trPr>
          <w:trHeight w:val="285"/>
        </w:trPr>
        <w:tc>
          <w:tcPr>
            <w:tcW w:w="499" w:type="pct"/>
            <w:vMerge w:val="restart"/>
            <w:tcBorders>
              <w:top w:val="nil"/>
              <w:left w:val="single" w:sz="4" w:space="0" w:color="auto"/>
              <w:bottom w:val="single" w:sz="4" w:space="0" w:color="auto"/>
              <w:right w:val="single" w:sz="4" w:space="0" w:color="auto"/>
            </w:tcBorders>
            <w:vAlign w:val="center"/>
          </w:tcPr>
          <w:p w:rsidR="001F5A74" w:rsidRPr="001F5A74" w:rsidRDefault="001F5A74" w:rsidP="001F5A74">
            <w:pPr>
              <w:widowControl/>
              <w:jc w:val="center"/>
              <w:rPr>
                <w:rFonts w:ascii="仿宋" w:eastAsia="仿宋" w:hAnsi="仿宋" w:cs="宋体"/>
                <w:color w:val="000000"/>
                <w:kern w:val="0"/>
                <w:sz w:val="28"/>
                <w:szCs w:val="28"/>
              </w:rPr>
            </w:pPr>
            <w:r w:rsidRPr="001F5A74">
              <w:rPr>
                <w:rFonts w:ascii="仿宋" w:eastAsia="仿宋" w:hAnsi="仿宋" w:cs="宋体" w:hint="eastAsia"/>
                <w:color w:val="000000"/>
                <w:kern w:val="0"/>
                <w:sz w:val="28"/>
                <w:szCs w:val="28"/>
              </w:rPr>
              <w:t>1</w:t>
            </w:r>
          </w:p>
        </w:tc>
        <w:tc>
          <w:tcPr>
            <w:tcW w:w="841" w:type="pct"/>
            <w:vMerge w:val="restart"/>
            <w:tcBorders>
              <w:top w:val="nil"/>
              <w:left w:val="single" w:sz="4" w:space="0" w:color="auto"/>
              <w:bottom w:val="single" w:sz="4" w:space="0" w:color="auto"/>
              <w:right w:val="single" w:sz="4" w:space="0" w:color="auto"/>
            </w:tcBorders>
            <w:vAlign w:val="center"/>
          </w:tcPr>
          <w:p w:rsidR="001F5A74" w:rsidRPr="001F5A74" w:rsidRDefault="001F5A74" w:rsidP="001F5A74">
            <w:pPr>
              <w:widowControl/>
              <w:jc w:val="center"/>
              <w:rPr>
                <w:rFonts w:ascii="仿宋" w:eastAsia="仿宋" w:hAnsi="仿宋" w:cs="宋体"/>
                <w:color w:val="000000"/>
                <w:kern w:val="0"/>
                <w:sz w:val="28"/>
                <w:szCs w:val="28"/>
              </w:rPr>
            </w:pPr>
            <w:r w:rsidRPr="001F5A74">
              <w:rPr>
                <w:rFonts w:ascii="仿宋" w:eastAsia="仿宋" w:hAnsi="仿宋" w:cs="宋体" w:hint="eastAsia"/>
                <w:color w:val="000000"/>
                <w:kern w:val="0"/>
                <w:sz w:val="28"/>
                <w:szCs w:val="28"/>
              </w:rPr>
              <w:t>急诊急救信息平台（核心产品）</w:t>
            </w:r>
          </w:p>
        </w:tc>
        <w:tc>
          <w:tcPr>
            <w:tcW w:w="1987" w:type="pct"/>
            <w:tcBorders>
              <w:top w:val="nil"/>
              <w:left w:val="nil"/>
              <w:bottom w:val="single" w:sz="4" w:space="0" w:color="auto"/>
              <w:right w:val="single" w:sz="4" w:space="0" w:color="auto"/>
            </w:tcBorders>
            <w:vAlign w:val="center"/>
          </w:tcPr>
          <w:p w:rsidR="001F5A74" w:rsidRPr="001F5A74" w:rsidRDefault="001F5A74" w:rsidP="001F5A74">
            <w:pPr>
              <w:widowControl/>
              <w:jc w:val="center"/>
              <w:rPr>
                <w:rFonts w:ascii="仿宋" w:eastAsia="仿宋" w:hAnsi="仿宋" w:cs="宋体"/>
                <w:color w:val="000000"/>
                <w:kern w:val="0"/>
                <w:sz w:val="28"/>
                <w:szCs w:val="28"/>
              </w:rPr>
            </w:pPr>
            <w:r w:rsidRPr="001F5A74">
              <w:rPr>
                <w:rFonts w:ascii="仿宋" w:eastAsia="仿宋" w:hAnsi="仿宋" w:cs="宋体" w:hint="eastAsia"/>
                <w:color w:val="000000"/>
                <w:kern w:val="0"/>
                <w:sz w:val="28"/>
                <w:szCs w:val="28"/>
              </w:rPr>
              <w:t>车载远程数据传输系统</w:t>
            </w:r>
          </w:p>
        </w:tc>
        <w:tc>
          <w:tcPr>
            <w:tcW w:w="416" w:type="pct"/>
            <w:vMerge w:val="restart"/>
            <w:tcBorders>
              <w:top w:val="nil"/>
              <w:left w:val="single" w:sz="4" w:space="0" w:color="auto"/>
              <w:bottom w:val="single" w:sz="4" w:space="0" w:color="000000"/>
              <w:right w:val="single" w:sz="4" w:space="0" w:color="auto"/>
            </w:tcBorders>
            <w:vAlign w:val="center"/>
          </w:tcPr>
          <w:p w:rsidR="001F5A74" w:rsidRPr="001F5A74" w:rsidRDefault="001F5A74" w:rsidP="001F5A74">
            <w:pPr>
              <w:widowControl/>
              <w:jc w:val="center"/>
              <w:rPr>
                <w:rFonts w:ascii="仿宋" w:eastAsia="仿宋" w:hAnsi="仿宋" w:cs="宋体"/>
                <w:color w:val="000000"/>
                <w:kern w:val="0"/>
                <w:sz w:val="28"/>
                <w:szCs w:val="28"/>
              </w:rPr>
            </w:pPr>
            <w:r w:rsidRPr="001F5A74">
              <w:rPr>
                <w:rFonts w:ascii="仿宋" w:eastAsia="仿宋" w:hAnsi="仿宋" w:cs="宋体" w:hint="eastAsia"/>
                <w:color w:val="000000"/>
                <w:kern w:val="0"/>
                <w:sz w:val="28"/>
                <w:szCs w:val="28"/>
              </w:rPr>
              <w:t>1套</w:t>
            </w:r>
          </w:p>
        </w:tc>
        <w:tc>
          <w:tcPr>
            <w:tcW w:w="1257" w:type="pct"/>
            <w:vMerge w:val="restart"/>
            <w:tcBorders>
              <w:top w:val="nil"/>
              <w:left w:val="single" w:sz="4" w:space="0" w:color="auto"/>
              <w:bottom w:val="single" w:sz="4" w:space="0" w:color="auto"/>
              <w:right w:val="single" w:sz="4" w:space="0" w:color="auto"/>
            </w:tcBorders>
            <w:vAlign w:val="center"/>
          </w:tcPr>
          <w:p w:rsidR="001F5A74" w:rsidRPr="001F5A74" w:rsidRDefault="001F5A74" w:rsidP="001F5A74">
            <w:pPr>
              <w:widowControl/>
              <w:jc w:val="left"/>
              <w:rPr>
                <w:rFonts w:ascii="仿宋" w:eastAsia="仿宋" w:hAnsi="仿宋" w:cs="宋体"/>
                <w:color w:val="000000"/>
                <w:kern w:val="0"/>
                <w:sz w:val="28"/>
                <w:szCs w:val="28"/>
              </w:rPr>
            </w:pPr>
            <w:r w:rsidRPr="001F5A74">
              <w:rPr>
                <w:rFonts w:ascii="仿宋" w:eastAsia="仿宋" w:hAnsi="仿宋" w:cs="宋体" w:hint="eastAsia"/>
                <w:color w:val="000000"/>
                <w:kern w:val="0"/>
                <w:sz w:val="28"/>
                <w:szCs w:val="28"/>
              </w:rPr>
              <w:t>包括院前车载数据传输、院内急诊管理、抢救室电子病历及告知书、第三方接口对接等</w:t>
            </w:r>
          </w:p>
        </w:tc>
      </w:tr>
      <w:tr w:rsidR="001F5A74" w:rsidRPr="001F5A74" w:rsidTr="004750F7">
        <w:trPr>
          <w:trHeight w:val="285"/>
        </w:trPr>
        <w:tc>
          <w:tcPr>
            <w:tcW w:w="499" w:type="pct"/>
            <w:vMerge/>
            <w:tcBorders>
              <w:top w:val="nil"/>
              <w:left w:val="single" w:sz="4" w:space="0" w:color="auto"/>
              <w:bottom w:val="single" w:sz="4" w:space="0" w:color="auto"/>
              <w:right w:val="single" w:sz="4" w:space="0" w:color="auto"/>
            </w:tcBorders>
            <w:vAlign w:val="center"/>
          </w:tcPr>
          <w:p w:rsidR="001F5A74" w:rsidRPr="001F5A74" w:rsidRDefault="001F5A74" w:rsidP="001F5A74">
            <w:pPr>
              <w:widowControl/>
              <w:jc w:val="left"/>
              <w:rPr>
                <w:rFonts w:ascii="仿宋" w:eastAsia="仿宋" w:hAnsi="仿宋" w:cs="宋体"/>
                <w:color w:val="000000"/>
                <w:kern w:val="0"/>
                <w:sz w:val="28"/>
                <w:szCs w:val="28"/>
              </w:rPr>
            </w:pPr>
          </w:p>
        </w:tc>
        <w:tc>
          <w:tcPr>
            <w:tcW w:w="841" w:type="pct"/>
            <w:vMerge/>
            <w:tcBorders>
              <w:top w:val="nil"/>
              <w:left w:val="single" w:sz="4" w:space="0" w:color="auto"/>
              <w:bottom w:val="single" w:sz="4" w:space="0" w:color="auto"/>
              <w:right w:val="single" w:sz="4" w:space="0" w:color="auto"/>
            </w:tcBorders>
            <w:vAlign w:val="center"/>
          </w:tcPr>
          <w:p w:rsidR="001F5A74" w:rsidRPr="001F5A74" w:rsidRDefault="001F5A74" w:rsidP="001F5A74">
            <w:pPr>
              <w:widowControl/>
              <w:jc w:val="left"/>
              <w:rPr>
                <w:rFonts w:ascii="仿宋" w:eastAsia="仿宋" w:hAnsi="仿宋" w:cs="宋体"/>
                <w:color w:val="000000"/>
                <w:kern w:val="0"/>
                <w:sz w:val="28"/>
                <w:szCs w:val="28"/>
              </w:rPr>
            </w:pPr>
          </w:p>
        </w:tc>
        <w:tc>
          <w:tcPr>
            <w:tcW w:w="1987" w:type="pct"/>
            <w:tcBorders>
              <w:top w:val="nil"/>
              <w:left w:val="nil"/>
              <w:bottom w:val="single" w:sz="4" w:space="0" w:color="auto"/>
              <w:right w:val="single" w:sz="4" w:space="0" w:color="auto"/>
            </w:tcBorders>
            <w:vAlign w:val="center"/>
          </w:tcPr>
          <w:p w:rsidR="001F5A74" w:rsidRPr="001F5A74" w:rsidRDefault="001F5A74" w:rsidP="001F5A74">
            <w:pPr>
              <w:widowControl/>
              <w:jc w:val="center"/>
              <w:rPr>
                <w:rFonts w:ascii="仿宋" w:eastAsia="仿宋" w:hAnsi="仿宋" w:cs="宋体"/>
                <w:color w:val="000000"/>
                <w:kern w:val="0"/>
                <w:sz w:val="28"/>
                <w:szCs w:val="28"/>
              </w:rPr>
            </w:pPr>
            <w:r w:rsidRPr="001F5A74">
              <w:rPr>
                <w:rFonts w:ascii="仿宋" w:eastAsia="仿宋" w:hAnsi="仿宋" w:cs="宋体" w:hint="eastAsia"/>
                <w:color w:val="000000"/>
                <w:kern w:val="0"/>
                <w:sz w:val="28"/>
                <w:szCs w:val="28"/>
              </w:rPr>
              <w:t>院前数据对接</w:t>
            </w:r>
          </w:p>
        </w:tc>
        <w:tc>
          <w:tcPr>
            <w:tcW w:w="416" w:type="pct"/>
            <w:vMerge/>
            <w:tcBorders>
              <w:top w:val="nil"/>
              <w:left w:val="single" w:sz="4" w:space="0" w:color="auto"/>
              <w:bottom w:val="single" w:sz="4" w:space="0" w:color="000000"/>
              <w:right w:val="single" w:sz="4" w:space="0" w:color="auto"/>
            </w:tcBorders>
            <w:vAlign w:val="center"/>
          </w:tcPr>
          <w:p w:rsidR="001F5A74" w:rsidRPr="001F5A74" w:rsidRDefault="001F5A74" w:rsidP="001F5A74">
            <w:pPr>
              <w:widowControl/>
              <w:jc w:val="left"/>
              <w:rPr>
                <w:rFonts w:ascii="仿宋" w:eastAsia="仿宋" w:hAnsi="仿宋" w:cs="宋体"/>
                <w:color w:val="000000"/>
                <w:kern w:val="0"/>
                <w:sz w:val="28"/>
                <w:szCs w:val="28"/>
              </w:rPr>
            </w:pPr>
          </w:p>
        </w:tc>
        <w:tc>
          <w:tcPr>
            <w:tcW w:w="1257" w:type="pct"/>
            <w:vMerge/>
            <w:tcBorders>
              <w:top w:val="nil"/>
              <w:left w:val="single" w:sz="4" w:space="0" w:color="auto"/>
              <w:bottom w:val="single" w:sz="4" w:space="0" w:color="auto"/>
              <w:right w:val="single" w:sz="4" w:space="0" w:color="auto"/>
            </w:tcBorders>
            <w:vAlign w:val="center"/>
          </w:tcPr>
          <w:p w:rsidR="001F5A74" w:rsidRPr="001F5A74" w:rsidRDefault="001F5A74" w:rsidP="001F5A74">
            <w:pPr>
              <w:widowControl/>
              <w:jc w:val="left"/>
              <w:rPr>
                <w:rFonts w:ascii="仿宋" w:eastAsia="仿宋" w:hAnsi="仿宋" w:cs="宋体"/>
                <w:color w:val="000000"/>
                <w:kern w:val="0"/>
                <w:sz w:val="28"/>
                <w:szCs w:val="28"/>
              </w:rPr>
            </w:pPr>
          </w:p>
        </w:tc>
      </w:tr>
      <w:tr w:rsidR="001F5A74" w:rsidRPr="001F5A74" w:rsidTr="004750F7">
        <w:trPr>
          <w:trHeight w:val="285"/>
        </w:trPr>
        <w:tc>
          <w:tcPr>
            <w:tcW w:w="499" w:type="pct"/>
            <w:vMerge/>
            <w:tcBorders>
              <w:top w:val="nil"/>
              <w:left w:val="single" w:sz="4" w:space="0" w:color="auto"/>
              <w:bottom w:val="single" w:sz="4" w:space="0" w:color="auto"/>
              <w:right w:val="single" w:sz="4" w:space="0" w:color="auto"/>
            </w:tcBorders>
            <w:vAlign w:val="center"/>
          </w:tcPr>
          <w:p w:rsidR="001F5A74" w:rsidRPr="001F5A74" w:rsidRDefault="001F5A74" w:rsidP="001F5A74">
            <w:pPr>
              <w:widowControl/>
              <w:jc w:val="left"/>
              <w:rPr>
                <w:rFonts w:ascii="仿宋" w:eastAsia="仿宋" w:hAnsi="仿宋" w:cs="宋体"/>
                <w:color w:val="000000"/>
                <w:kern w:val="0"/>
                <w:sz w:val="28"/>
                <w:szCs w:val="28"/>
              </w:rPr>
            </w:pPr>
          </w:p>
        </w:tc>
        <w:tc>
          <w:tcPr>
            <w:tcW w:w="841" w:type="pct"/>
            <w:vMerge/>
            <w:tcBorders>
              <w:top w:val="nil"/>
              <w:left w:val="single" w:sz="4" w:space="0" w:color="auto"/>
              <w:bottom w:val="single" w:sz="4" w:space="0" w:color="auto"/>
              <w:right w:val="single" w:sz="4" w:space="0" w:color="auto"/>
            </w:tcBorders>
            <w:vAlign w:val="center"/>
          </w:tcPr>
          <w:p w:rsidR="001F5A74" w:rsidRPr="001F5A74" w:rsidRDefault="001F5A74" w:rsidP="001F5A74">
            <w:pPr>
              <w:widowControl/>
              <w:jc w:val="left"/>
              <w:rPr>
                <w:rFonts w:ascii="仿宋" w:eastAsia="仿宋" w:hAnsi="仿宋" w:cs="宋体"/>
                <w:color w:val="000000"/>
                <w:kern w:val="0"/>
                <w:sz w:val="28"/>
                <w:szCs w:val="28"/>
              </w:rPr>
            </w:pPr>
          </w:p>
        </w:tc>
        <w:tc>
          <w:tcPr>
            <w:tcW w:w="1987" w:type="pct"/>
            <w:tcBorders>
              <w:top w:val="nil"/>
              <w:left w:val="nil"/>
              <w:bottom w:val="single" w:sz="4" w:space="0" w:color="auto"/>
              <w:right w:val="single" w:sz="4" w:space="0" w:color="auto"/>
            </w:tcBorders>
            <w:vAlign w:val="center"/>
          </w:tcPr>
          <w:p w:rsidR="001F5A74" w:rsidRPr="001F5A74" w:rsidRDefault="001F5A74" w:rsidP="001F5A74">
            <w:pPr>
              <w:widowControl/>
              <w:jc w:val="center"/>
              <w:rPr>
                <w:rFonts w:ascii="仿宋" w:eastAsia="仿宋" w:hAnsi="仿宋" w:cs="宋体"/>
                <w:color w:val="000000"/>
                <w:kern w:val="0"/>
                <w:sz w:val="28"/>
                <w:szCs w:val="28"/>
              </w:rPr>
            </w:pPr>
            <w:r w:rsidRPr="001F5A74">
              <w:rPr>
                <w:rFonts w:ascii="仿宋" w:eastAsia="仿宋" w:hAnsi="仿宋" w:cs="宋体" w:hint="eastAsia"/>
                <w:color w:val="000000"/>
                <w:kern w:val="0"/>
                <w:sz w:val="28"/>
                <w:szCs w:val="28"/>
              </w:rPr>
              <w:t>预检分诊系统（PC端）</w:t>
            </w:r>
          </w:p>
        </w:tc>
        <w:tc>
          <w:tcPr>
            <w:tcW w:w="416" w:type="pct"/>
            <w:vMerge/>
            <w:tcBorders>
              <w:top w:val="nil"/>
              <w:left w:val="single" w:sz="4" w:space="0" w:color="auto"/>
              <w:bottom w:val="single" w:sz="4" w:space="0" w:color="000000"/>
              <w:right w:val="single" w:sz="4" w:space="0" w:color="auto"/>
            </w:tcBorders>
            <w:vAlign w:val="center"/>
          </w:tcPr>
          <w:p w:rsidR="001F5A74" w:rsidRPr="001F5A74" w:rsidRDefault="001F5A74" w:rsidP="001F5A74">
            <w:pPr>
              <w:widowControl/>
              <w:jc w:val="left"/>
              <w:rPr>
                <w:rFonts w:ascii="仿宋" w:eastAsia="仿宋" w:hAnsi="仿宋" w:cs="宋体"/>
                <w:color w:val="000000"/>
                <w:kern w:val="0"/>
                <w:sz w:val="28"/>
                <w:szCs w:val="28"/>
              </w:rPr>
            </w:pPr>
          </w:p>
        </w:tc>
        <w:tc>
          <w:tcPr>
            <w:tcW w:w="1257" w:type="pct"/>
            <w:vMerge/>
            <w:tcBorders>
              <w:top w:val="nil"/>
              <w:left w:val="single" w:sz="4" w:space="0" w:color="auto"/>
              <w:bottom w:val="single" w:sz="4" w:space="0" w:color="auto"/>
              <w:right w:val="single" w:sz="4" w:space="0" w:color="auto"/>
            </w:tcBorders>
            <w:vAlign w:val="center"/>
          </w:tcPr>
          <w:p w:rsidR="001F5A74" w:rsidRPr="001F5A74" w:rsidRDefault="001F5A74" w:rsidP="001F5A74">
            <w:pPr>
              <w:widowControl/>
              <w:jc w:val="left"/>
              <w:rPr>
                <w:rFonts w:ascii="仿宋" w:eastAsia="仿宋" w:hAnsi="仿宋" w:cs="宋体"/>
                <w:color w:val="000000"/>
                <w:kern w:val="0"/>
                <w:sz w:val="28"/>
                <w:szCs w:val="28"/>
              </w:rPr>
            </w:pPr>
          </w:p>
        </w:tc>
      </w:tr>
      <w:tr w:rsidR="001F5A74" w:rsidRPr="001F5A74" w:rsidTr="004750F7">
        <w:trPr>
          <w:trHeight w:val="285"/>
        </w:trPr>
        <w:tc>
          <w:tcPr>
            <w:tcW w:w="499" w:type="pct"/>
            <w:vMerge/>
            <w:tcBorders>
              <w:top w:val="nil"/>
              <w:left w:val="single" w:sz="4" w:space="0" w:color="auto"/>
              <w:bottom w:val="single" w:sz="4" w:space="0" w:color="auto"/>
              <w:right w:val="single" w:sz="4" w:space="0" w:color="auto"/>
            </w:tcBorders>
            <w:vAlign w:val="center"/>
          </w:tcPr>
          <w:p w:rsidR="001F5A74" w:rsidRPr="001F5A74" w:rsidRDefault="001F5A74" w:rsidP="001F5A74">
            <w:pPr>
              <w:widowControl/>
              <w:jc w:val="left"/>
              <w:rPr>
                <w:rFonts w:ascii="仿宋" w:eastAsia="仿宋" w:hAnsi="仿宋" w:cs="宋体"/>
                <w:color w:val="000000"/>
                <w:kern w:val="0"/>
                <w:sz w:val="28"/>
                <w:szCs w:val="28"/>
              </w:rPr>
            </w:pPr>
          </w:p>
        </w:tc>
        <w:tc>
          <w:tcPr>
            <w:tcW w:w="841" w:type="pct"/>
            <w:vMerge/>
            <w:tcBorders>
              <w:top w:val="nil"/>
              <w:left w:val="single" w:sz="4" w:space="0" w:color="auto"/>
              <w:bottom w:val="single" w:sz="4" w:space="0" w:color="auto"/>
              <w:right w:val="single" w:sz="4" w:space="0" w:color="auto"/>
            </w:tcBorders>
            <w:vAlign w:val="center"/>
          </w:tcPr>
          <w:p w:rsidR="001F5A74" w:rsidRPr="001F5A74" w:rsidRDefault="001F5A74" w:rsidP="001F5A74">
            <w:pPr>
              <w:widowControl/>
              <w:jc w:val="left"/>
              <w:rPr>
                <w:rFonts w:ascii="仿宋" w:eastAsia="仿宋" w:hAnsi="仿宋" w:cs="宋体"/>
                <w:color w:val="000000"/>
                <w:kern w:val="0"/>
                <w:sz w:val="28"/>
                <w:szCs w:val="28"/>
              </w:rPr>
            </w:pPr>
          </w:p>
        </w:tc>
        <w:tc>
          <w:tcPr>
            <w:tcW w:w="1987" w:type="pct"/>
            <w:tcBorders>
              <w:top w:val="nil"/>
              <w:left w:val="nil"/>
              <w:bottom w:val="single" w:sz="4" w:space="0" w:color="auto"/>
              <w:right w:val="single" w:sz="4" w:space="0" w:color="auto"/>
            </w:tcBorders>
            <w:vAlign w:val="center"/>
          </w:tcPr>
          <w:p w:rsidR="001F5A74" w:rsidRPr="001F5A74" w:rsidRDefault="001F5A74" w:rsidP="001F5A74">
            <w:pPr>
              <w:widowControl/>
              <w:jc w:val="center"/>
              <w:rPr>
                <w:rFonts w:ascii="仿宋" w:eastAsia="仿宋" w:hAnsi="仿宋" w:cs="宋体"/>
                <w:color w:val="000000"/>
                <w:kern w:val="0"/>
                <w:sz w:val="28"/>
                <w:szCs w:val="28"/>
              </w:rPr>
            </w:pPr>
            <w:r w:rsidRPr="001F5A74">
              <w:rPr>
                <w:rFonts w:ascii="仿宋" w:eastAsia="仿宋" w:hAnsi="仿宋" w:cs="宋体" w:hint="eastAsia"/>
                <w:color w:val="000000"/>
                <w:kern w:val="0"/>
                <w:sz w:val="28"/>
                <w:szCs w:val="28"/>
              </w:rPr>
              <w:t>危重病人管理系统</w:t>
            </w:r>
          </w:p>
        </w:tc>
        <w:tc>
          <w:tcPr>
            <w:tcW w:w="416" w:type="pct"/>
            <w:vMerge/>
            <w:tcBorders>
              <w:top w:val="nil"/>
              <w:left w:val="single" w:sz="4" w:space="0" w:color="auto"/>
              <w:bottom w:val="single" w:sz="4" w:space="0" w:color="000000"/>
              <w:right w:val="single" w:sz="4" w:space="0" w:color="auto"/>
            </w:tcBorders>
            <w:vAlign w:val="center"/>
          </w:tcPr>
          <w:p w:rsidR="001F5A74" w:rsidRPr="001F5A74" w:rsidRDefault="001F5A74" w:rsidP="001F5A74">
            <w:pPr>
              <w:widowControl/>
              <w:jc w:val="left"/>
              <w:rPr>
                <w:rFonts w:ascii="仿宋" w:eastAsia="仿宋" w:hAnsi="仿宋" w:cs="宋体"/>
                <w:color w:val="000000"/>
                <w:kern w:val="0"/>
                <w:sz w:val="28"/>
                <w:szCs w:val="28"/>
              </w:rPr>
            </w:pPr>
          </w:p>
        </w:tc>
        <w:tc>
          <w:tcPr>
            <w:tcW w:w="1257" w:type="pct"/>
            <w:vMerge/>
            <w:tcBorders>
              <w:top w:val="nil"/>
              <w:left w:val="single" w:sz="4" w:space="0" w:color="auto"/>
              <w:bottom w:val="single" w:sz="4" w:space="0" w:color="auto"/>
              <w:right w:val="single" w:sz="4" w:space="0" w:color="auto"/>
            </w:tcBorders>
            <w:vAlign w:val="center"/>
          </w:tcPr>
          <w:p w:rsidR="001F5A74" w:rsidRPr="001F5A74" w:rsidRDefault="001F5A74" w:rsidP="001F5A74">
            <w:pPr>
              <w:widowControl/>
              <w:jc w:val="left"/>
              <w:rPr>
                <w:rFonts w:ascii="仿宋" w:eastAsia="仿宋" w:hAnsi="仿宋" w:cs="宋体"/>
                <w:color w:val="000000"/>
                <w:kern w:val="0"/>
                <w:sz w:val="28"/>
                <w:szCs w:val="28"/>
              </w:rPr>
            </w:pPr>
          </w:p>
        </w:tc>
      </w:tr>
      <w:tr w:rsidR="001F5A74" w:rsidRPr="001F5A74" w:rsidTr="004750F7">
        <w:trPr>
          <w:trHeight w:val="285"/>
        </w:trPr>
        <w:tc>
          <w:tcPr>
            <w:tcW w:w="499" w:type="pct"/>
            <w:vMerge/>
            <w:tcBorders>
              <w:top w:val="nil"/>
              <w:left w:val="single" w:sz="4" w:space="0" w:color="auto"/>
              <w:bottom w:val="single" w:sz="4" w:space="0" w:color="auto"/>
              <w:right w:val="single" w:sz="4" w:space="0" w:color="auto"/>
            </w:tcBorders>
            <w:vAlign w:val="center"/>
          </w:tcPr>
          <w:p w:rsidR="001F5A74" w:rsidRPr="001F5A74" w:rsidRDefault="001F5A74" w:rsidP="001F5A74">
            <w:pPr>
              <w:widowControl/>
              <w:jc w:val="left"/>
              <w:rPr>
                <w:rFonts w:ascii="仿宋" w:eastAsia="仿宋" w:hAnsi="仿宋" w:cs="宋体"/>
                <w:color w:val="000000"/>
                <w:kern w:val="0"/>
                <w:sz w:val="28"/>
                <w:szCs w:val="28"/>
              </w:rPr>
            </w:pPr>
          </w:p>
        </w:tc>
        <w:tc>
          <w:tcPr>
            <w:tcW w:w="841" w:type="pct"/>
            <w:vMerge/>
            <w:tcBorders>
              <w:top w:val="nil"/>
              <w:left w:val="single" w:sz="4" w:space="0" w:color="auto"/>
              <w:bottom w:val="single" w:sz="4" w:space="0" w:color="auto"/>
              <w:right w:val="single" w:sz="4" w:space="0" w:color="auto"/>
            </w:tcBorders>
            <w:vAlign w:val="center"/>
          </w:tcPr>
          <w:p w:rsidR="001F5A74" w:rsidRPr="001F5A74" w:rsidRDefault="001F5A74" w:rsidP="001F5A74">
            <w:pPr>
              <w:widowControl/>
              <w:jc w:val="left"/>
              <w:rPr>
                <w:rFonts w:ascii="仿宋" w:eastAsia="仿宋" w:hAnsi="仿宋" w:cs="宋体"/>
                <w:color w:val="000000"/>
                <w:kern w:val="0"/>
                <w:sz w:val="28"/>
                <w:szCs w:val="28"/>
              </w:rPr>
            </w:pPr>
          </w:p>
        </w:tc>
        <w:tc>
          <w:tcPr>
            <w:tcW w:w="1987" w:type="pct"/>
            <w:tcBorders>
              <w:top w:val="nil"/>
              <w:left w:val="nil"/>
              <w:bottom w:val="single" w:sz="4" w:space="0" w:color="auto"/>
              <w:right w:val="single" w:sz="4" w:space="0" w:color="auto"/>
            </w:tcBorders>
            <w:vAlign w:val="center"/>
          </w:tcPr>
          <w:p w:rsidR="001F5A74" w:rsidRPr="001F5A74" w:rsidRDefault="001F5A74" w:rsidP="001F5A74">
            <w:pPr>
              <w:widowControl/>
              <w:jc w:val="center"/>
              <w:rPr>
                <w:rFonts w:ascii="仿宋" w:eastAsia="仿宋" w:hAnsi="仿宋" w:cs="宋体"/>
                <w:color w:val="000000"/>
                <w:kern w:val="0"/>
                <w:sz w:val="28"/>
                <w:szCs w:val="28"/>
              </w:rPr>
            </w:pPr>
            <w:r w:rsidRPr="001F5A74">
              <w:rPr>
                <w:rFonts w:ascii="仿宋" w:eastAsia="仿宋" w:hAnsi="仿宋" w:cs="宋体" w:hint="eastAsia"/>
                <w:color w:val="000000"/>
                <w:kern w:val="0"/>
                <w:sz w:val="28"/>
                <w:szCs w:val="28"/>
              </w:rPr>
              <w:t>留观病人管理系统</w:t>
            </w:r>
          </w:p>
        </w:tc>
        <w:tc>
          <w:tcPr>
            <w:tcW w:w="416" w:type="pct"/>
            <w:vMerge/>
            <w:tcBorders>
              <w:top w:val="nil"/>
              <w:left w:val="single" w:sz="4" w:space="0" w:color="auto"/>
              <w:bottom w:val="single" w:sz="4" w:space="0" w:color="000000"/>
              <w:right w:val="single" w:sz="4" w:space="0" w:color="auto"/>
            </w:tcBorders>
            <w:vAlign w:val="center"/>
          </w:tcPr>
          <w:p w:rsidR="001F5A74" w:rsidRPr="001F5A74" w:rsidRDefault="001F5A74" w:rsidP="001F5A74">
            <w:pPr>
              <w:widowControl/>
              <w:jc w:val="left"/>
              <w:rPr>
                <w:rFonts w:ascii="仿宋" w:eastAsia="仿宋" w:hAnsi="仿宋" w:cs="宋体"/>
                <w:color w:val="000000"/>
                <w:kern w:val="0"/>
                <w:sz w:val="28"/>
                <w:szCs w:val="28"/>
              </w:rPr>
            </w:pPr>
          </w:p>
        </w:tc>
        <w:tc>
          <w:tcPr>
            <w:tcW w:w="1257" w:type="pct"/>
            <w:vMerge/>
            <w:tcBorders>
              <w:top w:val="nil"/>
              <w:left w:val="single" w:sz="4" w:space="0" w:color="auto"/>
              <w:bottom w:val="single" w:sz="4" w:space="0" w:color="auto"/>
              <w:right w:val="single" w:sz="4" w:space="0" w:color="auto"/>
            </w:tcBorders>
            <w:vAlign w:val="center"/>
          </w:tcPr>
          <w:p w:rsidR="001F5A74" w:rsidRPr="001F5A74" w:rsidRDefault="001F5A74" w:rsidP="001F5A74">
            <w:pPr>
              <w:widowControl/>
              <w:jc w:val="left"/>
              <w:rPr>
                <w:rFonts w:ascii="仿宋" w:eastAsia="仿宋" w:hAnsi="仿宋" w:cs="宋体"/>
                <w:color w:val="000000"/>
                <w:kern w:val="0"/>
                <w:sz w:val="28"/>
                <w:szCs w:val="28"/>
              </w:rPr>
            </w:pPr>
          </w:p>
        </w:tc>
      </w:tr>
      <w:tr w:rsidR="001F5A74" w:rsidRPr="001F5A74" w:rsidTr="004750F7">
        <w:trPr>
          <w:trHeight w:val="285"/>
        </w:trPr>
        <w:tc>
          <w:tcPr>
            <w:tcW w:w="499" w:type="pct"/>
            <w:vMerge/>
            <w:tcBorders>
              <w:top w:val="nil"/>
              <w:left w:val="single" w:sz="4" w:space="0" w:color="auto"/>
              <w:bottom w:val="single" w:sz="4" w:space="0" w:color="auto"/>
              <w:right w:val="single" w:sz="4" w:space="0" w:color="auto"/>
            </w:tcBorders>
            <w:vAlign w:val="center"/>
          </w:tcPr>
          <w:p w:rsidR="001F5A74" w:rsidRPr="001F5A74" w:rsidRDefault="001F5A74" w:rsidP="001F5A74">
            <w:pPr>
              <w:widowControl/>
              <w:jc w:val="left"/>
              <w:rPr>
                <w:rFonts w:ascii="仿宋" w:eastAsia="仿宋" w:hAnsi="仿宋" w:cs="宋体"/>
                <w:color w:val="000000"/>
                <w:kern w:val="0"/>
                <w:sz w:val="28"/>
                <w:szCs w:val="28"/>
              </w:rPr>
            </w:pPr>
          </w:p>
        </w:tc>
        <w:tc>
          <w:tcPr>
            <w:tcW w:w="841" w:type="pct"/>
            <w:vMerge/>
            <w:tcBorders>
              <w:top w:val="nil"/>
              <w:left w:val="single" w:sz="4" w:space="0" w:color="auto"/>
              <w:bottom w:val="single" w:sz="4" w:space="0" w:color="auto"/>
              <w:right w:val="single" w:sz="4" w:space="0" w:color="auto"/>
            </w:tcBorders>
            <w:vAlign w:val="center"/>
          </w:tcPr>
          <w:p w:rsidR="001F5A74" w:rsidRPr="001F5A74" w:rsidRDefault="001F5A74" w:rsidP="001F5A74">
            <w:pPr>
              <w:widowControl/>
              <w:jc w:val="left"/>
              <w:rPr>
                <w:rFonts w:ascii="仿宋" w:eastAsia="仿宋" w:hAnsi="仿宋" w:cs="宋体"/>
                <w:color w:val="000000"/>
                <w:kern w:val="0"/>
                <w:sz w:val="28"/>
                <w:szCs w:val="28"/>
              </w:rPr>
            </w:pPr>
          </w:p>
        </w:tc>
        <w:tc>
          <w:tcPr>
            <w:tcW w:w="1987" w:type="pct"/>
            <w:tcBorders>
              <w:top w:val="nil"/>
              <w:left w:val="nil"/>
              <w:bottom w:val="single" w:sz="4" w:space="0" w:color="auto"/>
              <w:right w:val="single" w:sz="4" w:space="0" w:color="auto"/>
            </w:tcBorders>
            <w:vAlign w:val="center"/>
          </w:tcPr>
          <w:p w:rsidR="001F5A74" w:rsidRPr="001F5A74" w:rsidRDefault="001F5A74" w:rsidP="001F5A74">
            <w:pPr>
              <w:widowControl/>
              <w:jc w:val="center"/>
              <w:rPr>
                <w:rFonts w:ascii="仿宋" w:eastAsia="仿宋" w:hAnsi="仿宋" w:cs="宋体"/>
                <w:color w:val="000000"/>
                <w:kern w:val="0"/>
                <w:sz w:val="28"/>
                <w:szCs w:val="28"/>
              </w:rPr>
            </w:pPr>
            <w:r w:rsidRPr="001F5A74">
              <w:rPr>
                <w:rFonts w:ascii="仿宋" w:eastAsia="仿宋" w:hAnsi="仿宋" w:cs="宋体" w:hint="eastAsia"/>
                <w:color w:val="000000"/>
                <w:kern w:val="0"/>
                <w:sz w:val="28"/>
                <w:szCs w:val="28"/>
              </w:rPr>
              <w:t>三大中心治疗管理系统</w:t>
            </w:r>
          </w:p>
        </w:tc>
        <w:tc>
          <w:tcPr>
            <w:tcW w:w="416" w:type="pct"/>
            <w:vMerge/>
            <w:tcBorders>
              <w:top w:val="nil"/>
              <w:left w:val="single" w:sz="4" w:space="0" w:color="auto"/>
              <w:bottom w:val="single" w:sz="4" w:space="0" w:color="000000"/>
              <w:right w:val="single" w:sz="4" w:space="0" w:color="auto"/>
            </w:tcBorders>
            <w:vAlign w:val="center"/>
          </w:tcPr>
          <w:p w:rsidR="001F5A74" w:rsidRPr="001F5A74" w:rsidRDefault="001F5A74" w:rsidP="001F5A74">
            <w:pPr>
              <w:widowControl/>
              <w:jc w:val="left"/>
              <w:rPr>
                <w:rFonts w:ascii="仿宋" w:eastAsia="仿宋" w:hAnsi="仿宋" w:cs="宋体"/>
                <w:color w:val="000000"/>
                <w:kern w:val="0"/>
                <w:sz w:val="28"/>
                <w:szCs w:val="28"/>
              </w:rPr>
            </w:pPr>
          </w:p>
        </w:tc>
        <w:tc>
          <w:tcPr>
            <w:tcW w:w="1257" w:type="pct"/>
            <w:vMerge/>
            <w:tcBorders>
              <w:top w:val="nil"/>
              <w:left w:val="single" w:sz="4" w:space="0" w:color="auto"/>
              <w:bottom w:val="single" w:sz="4" w:space="0" w:color="auto"/>
              <w:right w:val="single" w:sz="4" w:space="0" w:color="auto"/>
            </w:tcBorders>
            <w:vAlign w:val="center"/>
          </w:tcPr>
          <w:p w:rsidR="001F5A74" w:rsidRPr="001F5A74" w:rsidRDefault="001F5A74" w:rsidP="001F5A74">
            <w:pPr>
              <w:widowControl/>
              <w:jc w:val="left"/>
              <w:rPr>
                <w:rFonts w:ascii="仿宋" w:eastAsia="仿宋" w:hAnsi="仿宋" w:cs="宋体"/>
                <w:color w:val="000000"/>
                <w:kern w:val="0"/>
                <w:sz w:val="28"/>
                <w:szCs w:val="28"/>
              </w:rPr>
            </w:pPr>
          </w:p>
        </w:tc>
      </w:tr>
      <w:tr w:rsidR="001F5A74" w:rsidRPr="001F5A74" w:rsidTr="004750F7">
        <w:trPr>
          <w:trHeight w:val="285"/>
        </w:trPr>
        <w:tc>
          <w:tcPr>
            <w:tcW w:w="499" w:type="pct"/>
            <w:vMerge/>
            <w:tcBorders>
              <w:top w:val="nil"/>
              <w:left w:val="single" w:sz="4" w:space="0" w:color="auto"/>
              <w:bottom w:val="single" w:sz="4" w:space="0" w:color="auto"/>
              <w:right w:val="single" w:sz="4" w:space="0" w:color="auto"/>
            </w:tcBorders>
            <w:vAlign w:val="center"/>
          </w:tcPr>
          <w:p w:rsidR="001F5A74" w:rsidRPr="001F5A74" w:rsidRDefault="001F5A74" w:rsidP="001F5A74">
            <w:pPr>
              <w:widowControl/>
              <w:jc w:val="left"/>
              <w:rPr>
                <w:rFonts w:ascii="仿宋" w:eastAsia="仿宋" w:hAnsi="仿宋" w:cs="宋体"/>
                <w:color w:val="000000"/>
                <w:kern w:val="0"/>
                <w:sz w:val="28"/>
                <w:szCs w:val="28"/>
              </w:rPr>
            </w:pPr>
          </w:p>
        </w:tc>
        <w:tc>
          <w:tcPr>
            <w:tcW w:w="841" w:type="pct"/>
            <w:vMerge/>
            <w:tcBorders>
              <w:top w:val="nil"/>
              <w:left w:val="single" w:sz="4" w:space="0" w:color="auto"/>
              <w:bottom w:val="single" w:sz="4" w:space="0" w:color="auto"/>
              <w:right w:val="single" w:sz="4" w:space="0" w:color="auto"/>
            </w:tcBorders>
            <w:vAlign w:val="center"/>
          </w:tcPr>
          <w:p w:rsidR="001F5A74" w:rsidRPr="001F5A74" w:rsidRDefault="001F5A74" w:rsidP="001F5A74">
            <w:pPr>
              <w:widowControl/>
              <w:jc w:val="left"/>
              <w:rPr>
                <w:rFonts w:ascii="仿宋" w:eastAsia="仿宋" w:hAnsi="仿宋" w:cs="宋体"/>
                <w:color w:val="000000"/>
                <w:kern w:val="0"/>
                <w:sz w:val="28"/>
                <w:szCs w:val="28"/>
              </w:rPr>
            </w:pPr>
          </w:p>
        </w:tc>
        <w:tc>
          <w:tcPr>
            <w:tcW w:w="1987" w:type="pct"/>
            <w:tcBorders>
              <w:top w:val="nil"/>
              <w:left w:val="nil"/>
              <w:bottom w:val="single" w:sz="4" w:space="0" w:color="auto"/>
              <w:right w:val="single" w:sz="4" w:space="0" w:color="auto"/>
            </w:tcBorders>
            <w:vAlign w:val="center"/>
          </w:tcPr>
          <w:p w:rsidR="001F5A74" w:rsidRPr="001F5A74" w:rsidRDefault="001F5A74" w:rsidP="001F5A74">
            <w:pPr>
              <w:widowControl/>
              <w:jc w:val="center"/>
              <w:rPr>
                <w:rFonts w:ascii="仿宋" w:eastAsia="仿宋" w:hAnsi="仿宋" w:cs="宋体"/>
                <w:color w:val="000000"/>
                <w:kern w:val="0"/>
                <w:sz w:val="28"/>
                <w:szCs w:val="28"/>
              </w:rPr>
            </w:pPr>
            <w:r w:rsidRPr="001F5A74">
              <w:rPr>
                <w:rFonts w:ascii="仿宋" w:eastAsia="仿宋" w:hAnsi="仿宋" w:cs="宋体" w:hint="eastAsia"/>
                <w:color w:val="000000"/>
                <w:kern w:val="0"/>
                <w:sz w:val="28"/>
                <w:szCs w:val="28"/>
              </w:rPr>
              <w:t>抢救室生命体征信息采集</w:t>
            </w:r>
          </w:p>
        </w:tc>
        <w:tc>
          <w:tcPr>
            <w:tcW w:w="416" w:type="pct"/>
            <w:vMerge/>
            <w:tcBorders>
              <w:top w:val="nil"/>
              <w:left w:val="single" w:sz="4" w:space="0" w:color="auto"/>
              <w:bottom w:val="single" w:sz="4" w:space="0" w:color="000000"/>
              <w:right w:val="single" w:sz="4" w:space="0" w:color="auto"/>
            </w:tcBorders>
            <w:vAlign w:val="center"/>
          </w:tcPr>
          <w:p w:rsidR="001F5A74" w:rsidRPr="001F5A74" w:rsidRDefault="001F5A74" w:rsidP="001F5A74">
            <w:pPr>
              <w:widowControl/>
              <w:jc w:val="left"/>
              <w:rPr>
                <w:rFonts w:ascii="仿宋" w:eastAsia="仿宋" w:hAnsi="仿宋" w:cs="宋体"/>
                <w:color w:val="000000"/>
                <w:kern w:val="0"/>
                <w:sz w:val="28"/>
                <w:szCs w:val="28"/>
              </w:rPr>
            </w:pPr>
          </w:p>
        </w:tc>
        <w:tc>
          <w:tcPr>
            <w:tcW w:w="1257" w:type="pct"/>
            <w:vMerge/>
            <w:tcBorders>
              <w:top w:val="nil"/>
              <w:left w:val="single" w:sz="4" w:space="0" w:color="auto"/>
              <w:bottom w:val="single" w:sz="4" w:space="0" w:color="auto"/>
              <w:right w:val="single" w:sz="4" w:space="0" w:color="auto"/>
            </w:tcBorders>
            <w:vAlign w:val="center"/>
          </w:tcPr>
          <w:p w:rsidR="001F5A74" w:rsidRPr="001F5A74" w:rsidRDefault="001F5A74" w:rsidP="001F5A74">
            <w:pPr>
              <w:widowControl/>
              <w:jc w:val="left"/>
              <w:rPr>
                <w:rFonts w:ascii="仿宋" w:eastAsia="仿宋" w:hAnsi="仿宋" w:cs="宋体"/>
                <w:color w:val="000000"/>
                <w:kern w:val="0"/>
                <w:sz w:val="28"/>
                <w:szCs w:val="28"/>
              </w:rPr>
            </w:pPr>
          </w:p>
        </w:tc>
      </w:tr>
      <w:tr w:rsidR="001F5A74" w:rsidRPr="001F5A74" w:rsidTr="004750F7">
        <w:trPr>
          <w:trHeight w:val="285"/>
        </w:trPr>
        <w:tc>
          <w:tcPr>
            <w:tcW w:w="499" w:type="pct"/>
            <w:vMerge/>
            <w:tcBorders>
              <w:top w:val="nil"/>
              <w:left w:val="single" w:sz="4" w:space="0" w:color="auto"/>
              <w:bottom w:val="single" w:sz="4" w:space="0" w:color="auto"/>
              <w:right w:val="single" w:sz="4" w:space="0" w:color="auto"/>
            </w:tcBorders>
            <w:vAlign w:val="center"/>
          </w:tcPr>
          <w:p w:rsidR="001F5A74" w:rsidRPr="001F5A74" w:rsidRDefault="001F5A74" w:rsidP="001F5A74">
            <w:pPr>
              <w:widowControl/>
              <w:jc w:val="left"/>
              <w:rPr>
                <w:rFonts w:ascii="仿宋" w:eastAsia="仿宋" w:hAnsi="仿宋" w:cs="宋体"/>
                <w:color w:val="000000"/>
                <w:kern w:val="0"/>
                <w:sz w:val="28"/>
                <w:szCs w:val="28"/>
              </w:rPr>
            </w:pPr>
          </w:p>
        </w:tc>
        <w:tc>
          <w:tcPr>
            <w:tcW w:w="841" w:type="pct"/>
            <w:vMerge/>
            <w:tcBorders>
              <w:top w:val="nil"/>
              <w:left w:val="single" w:sz="4" w:space="0" w:color="auto"/>
              <w:bottom w:val="single" w:sz="4" w:space="0" w:color="auto"/>
              <w:right w:val="single" w:sz="4" w:space="0" w:color="auto"/>
            </w:tcBorders>
            <w:vAlign w:val="center"/>
          </w:tcPr>
          <w:p w:rsidR="001F5A74" w:rsidRPr="001F5A74" w:rsidRDefault="001F5A74" w:rsidP="001F5A74">
            <w:pPr>
              <w:widowControl/>
              <w:jc w:val="left"/>
              <w:rPr>
                <w:rFonts w:ascii="仿宋" w:eastAsia="仿宋" w:hAnsi="仿宋" w:cs="宋体"/>
                <w:color w:val="000000"/>
                <w:kern w:val="0"/>
                <w:sz w:val="28"/>
                <w:szCs w:val="28"/>
              </w:rPr>
            </w:pPr>
          </w:p>
        </w:tc>
        <w:tc>
          <w:tcPr>
            <w:tcW w:w="1987" w:type="pct"/>
            <w:tcBorders>
              <w:top w:val="nil"/>
              <w:left w:val="nil"/>
              <w:bottom w:val="single" w:sz="4" w:space="0" w:color="auto"/>
              <w:right w:val="single" w:sz="4" w:space="0" w:color="auto"/>
            </w:tcBorders>
            <w:vAlign w:val="center"/>
          </w:tcPr>
          <w:p w:rsidR="001F5A74" w:rsidRPr="001F5A74" w:rsidRDefault="001F5A74" w:rsidP="001F5A74">
            <w:pPr>
              <w:widowControl/>
              <w:jc w:val="center"/>
              <w:rPr>
                <w:rFonts w:ascii="仿宋" w:eastAsia="仿宋" w:hAnsi="仿宋" w:cs="宋体"/>
                <w:color w:val="000000"/>
                <w:kern w:val="0"/>
                <w:sz w:val="28"/>
                <w:szCs w:val="28"/>
              </w:rPr>
            </w:pPr>
            <w:r w:rsidRPr="001F5A74">
              <w:rPr>
                <w:rFonts w:ascii="仿宋" w:eastAsia="仿宋" w:hAnsi="仿宋" w:cs="宋体" w:hint="eastAsia"/>
                <w:color w:val="000000"/>
                <w:kern w:val="0"/>
                <w:sz w:val="28"/>
                <w:szCs w:val="28"/>
              </w:rPr>
              <w:t>抢救室电子病历及告知书管理</w:t>
            </w:r>
          </w:p>
        </w:tc>
        <w:tc>
          <w:tcPr>
            <w:tcW w:w="416" w:type="pct"/>
            <w:vMerge/>
            <w:tcBorders>
              <w:top w:val="nil"/>
              <w:left w:val="single" w:sz="4" w:space="0" w:color="auto"/>
              <w:bottom w:val="single" w:sz="4" w:space="0" w:color="000000"/>
              <w:right w:val="single" w:sz="4" w:space="0" w:color="auto"/>
            </w:tcBorders>
            <w:vAlign w:val="center"/>
          </w:tcPr>
          <w:p w:rsidR="001F5A74" w:rsidRPr="001F5A74" w:rsidRDefault="001F5A74" w:rsidP="001F5A74">
            <w:pPr>
              <w:widowControl/>
              <w:jc w:val="left"/>
              <w:rPr>
                <w:rFonts w:ascii="仿宋" w:eastAsia="仿宋" w:hAnsi="仿宋" w:cs="宋体"/>
                <w:color w:val="000000"/>
                <w:kern w:val="0"/>
                <w:sz w:val="28"/>
                <w:szCs w:val="28"/>
              </w:rPr>
            </w:pPr>
          </w:p>
        </w:tc>
        <w:tc>
          <w:tcPr>
            <w:tcW w:w="1257" w:type="pct"/>
            <w:vMerge/>
            <w:tcBorders>
              <w:top w:val="nil"/>
              <w:left w:val="single" w:sz="4" w:space="0" w:color="auto"/>
              <w:bottom w:val="single" w:sz="4" w:space="0" w:color="auto"/>
              <w:right w:val="single" w:sz="4" w:space="0" w:color="auto"/>
            </w:tcBorders>
            <w:vAlign w:val="center"/>
          </w:tcPr>
          <w:p w:rsidR="001F5A74" w:rsidRPr="001F5A74" w:rsidRDefault="001F5A74" w:rsidP="001F5A74">
            <w:pPr>
              <w:widowControl/>
              <w:jc w:val="left"/>
              <w:rPr>
                <w:rFonts w:ascii="仿宋" w:eastAsia="仿宋" w:hAnsi="仿宋" w:cs="宋体"/>
                <w:color w:val="000000"/>
                <w:kern w:val="0"/>
                <w:sz w:val="28"/>
                <w:szCs w:val="28"/>
              </w:rPr>
            </w:pPr>
          </w:p>
        </w:tc>
      </w:tr>
      <w:tr w:rsidR="001F5A74" w:rsidRPr="001F5A74" w:rsidTr="004750F7">
        <w:trPr>
          <w:trHeight w:val="285"/>
        </w:trPr>
        <w:tc>
          <w:tcPr>
            <w:tcW w:w="499" w:type="pct"/>
            <w:vMerge/>
            <w:tcBorders>
              <w:top w:val="nil"/>
              <w:left w:val="single" w:sz="4" w:space="0" w:color="auto"/>
              <w:bottom w:val="single" w:sz="4" w:space="0" w:color="auto"/>
              <w:right w:val="single" w:sz="4" w:space="0" w:color="auto"/>
            </w:tcBorders>
            <w:vAlign w:val="center"/>
          </w:tcPr>
          <w:p w:rsidR="001F5A74" w:rsidRPr="001F5A74" w:rsidRDefault="001F5A74" w:rsidP="001F5A74">
            <w:pPr>
              <w:widowControl/>
              <w:jc w:val="left"/>
              <w:rPr>
                <w:rFonts w:ascii="仿宋" w:eastAsia="仿宋" w:hAnsi="仿宋" w:cs="宋体"/>
                <w:color w:val="000000"/>
                <w:kern w:val="0"/>
                <w:sz w:val="28"/>
                <w:szCs w:val="28"/>
              </w:rPr>
            </w:pPr>
          </w:p>
        </w:tc>
        <w:tc>
          <w:tcPr>
            <w:tcW w:w="841" w:type="pct"/>
            <w:vMerge/>
            <w:tcBorders>
              <w:top w:val="nil"/>
              <w:left w:val="single" w:sz="4" w:space="0" w:color="auto"/>
              <w:bottom w:val="single" w:sz="4" w:space="0" w:color="auto"/>
              <w:right w:val="single" w:sz="4" w:space="0" w:color="auto"/>
            </w:tcBorders>
            <w:vAlign w:val="center"/>
          </w:tcPr>
          <w:p w:rsidR="001F5A74" w:rsidRPr="001F5A74" w:rsidRDefault="001F5A74" w:rsidP="001F5A74">
            <w:pPr>
              <w:widowControl/>
              <w:jc w:val="left"/>
              <w:rPr>
                <w:rFonts w:ascii="仿宋" w:eastAsia="仿宋" w:hAnsi="仿宋" w:cs="宋体"/>
                <w:color w:val="000000"/>
                <w:kern w:val="0"/>
                <w:sz w:val="28"/>
                <w:szCs w:val="28"/>
              </w:rPr>
            </w:pPr>
          </w:p>
        </w:tc>
        <w:tc>
          <w:tcPr>
            <w:tcW w:w="1987" w:type="pct"/>
            <w:tcBorders>
              <w:top w:val="nil"/>
              <w:left w:val="nil"/>
              <w:bottom w:val="single" w:sz="4" w:space="0" w:color="auto"/>
              <w:right w:val="single" w:sz="4" w:space="0" w:color="auto"/>
            </w:tcBorders>
            <w:vAlign w:val="center"/>
          </w:tcPr>
          <w:p w:rsidR="001F5A74" w:rsidRPr="001F5A74" w:rsidRDefault="001F5A74" w:rsidP="001F5A74">
            <w:pPr>
              <w:widowControl/>
              <w:jc w:val="center"/>
              <w:rPr>
                <w:rFonts w:ascii="仿宋" w:eastAsia="仿宋" w:hAnsi="仿宋" w:cs="宋体"/>
                <w:color w:val="000000"/>
                <w:kern w:val="0"/>
                <w:sz w:val="28"/>
                <w:szCs w:val="28"/>
              </w:rPr>
            </w:pPr>
            <w:r w:rsidRPr="001F5A74">
              <w:rPr>
                <w:rFonts w:ascii="仿宋" w:eastAsia="仿宋" w:hAnsi="仿宋" w:cs="宋体" w:hint="eastAsia"/>
                <w:color w:val="000000"/>
                <w:kern w:val="0"/>
                <w:sz w:val="28"/>
                <w:szCs w:val="28"/>
              </w:rPr>
              <w:t>时间轴采集系统</w:t>
            </w:r>
          </w:p>
        </w:tc>
        <w:tc>
          <w:tcPr>
            <w:tcW w:w="416" w:type="pct"/>
            <w:vMerge/>
            <w:tcBorders>
              <w:top w:val="nil"/>
              <w:left w:val="single" w:sz="4" w:space="0" w:color="auto"/>
              <w:bottom w:val="single" w:sz="4" w:space="0" w:color="000000"/>
              <w:right w:val="single" w:sz="4" w:space="0" w:color="auto"/>
            </w:tcBorders>
            <w:vAlign w:val="center"/>
          </w:tcPr>
          <w:p w:rsidR="001F5A74" w:rsidRPr="001F5A74" w:rsidRDefault="001F5A74" w:rsidP="001F5A74">
            <w:pPr>
              <w:widowControl/>
              <w:jc w:val="left"/>
              <w:rPr>
                <w:rFonts w:ascii="仿宋" w:eastAsia="仿宋" w:hAnsi="仿宋" w:cs="宋体"/>
                <w:color w:val="000000"/>
                <w:kern w:val="0"/>
                <w:sz w:val="28"/>
                <w:szCs w:val="28"/>
              </w:rPr>
            </w:pPr>
          </w:p>
        </w:tc>
        <w:tc>
          <w:tcPr>
            <w:tcW w:w="1257" w:type="pct"/>
            <w:vMerge/>
            <w:tcBorders>
              <w:top w:val="nil"/>
              <w:left w:val="single" w:sz="4" w:space="0" w:color="auto"/>
              <w:bottom w:val="single" w:sz="4" w:space="0" w:color="auto"/>
              <w:right w:val="single" w:sz="4" w:space="0" w:color="auto"/>
            </w:tcBorders>
            <w:vAlign w:val="center"/>
          </w:tcPr>
          <w:p w:rsidR="001F5A74" w:rsidRPr="001F5A74" w:rsidRDefault="001F5A74" w:rsidP="001F5A74">
            <w:pPr>
              <w:widowControl/>
              <w:jc w:val="left"/>
              <w:rPr>
                <w:rFonts w:ascii="仿宋" w:eastAsia="仿宋" w:hAnsi="仿宋" w:cs="宋体"/>
                <w:color w:val="000000"/>
                <w:kern w:val="0"/>
                <w:sz w:val="28"/>
                <w:szCs w:val="28"/>
              </w:rPr>
            </w:pPr>
          </w:p>
        </w:tc>
      </w:tr>
      <w:tr w:rsidR="001F5A74" w:rsidRPr="001F5A74" w:rsidTr="004750F7">
        <w:trPr>
          <w:trHeight w:val="285"/>
        </w:trPr>
        <w:tc>
          <w:tcPr>
            <w:tcW w:w="499" w:type="pct"/>
            <w:vMerge/>
            <w:tcBorders>
              <w:top w:val="nil"/>
              <w:left w:val="single" w:sz="4" w:space="0" w:color="auto"/>
              <w:bottom w:val="single" w:sz="4" w:space="0" w:color="auto"/>
              <w:right w:val="single" w:sz="4" w:space="0" w:color="auto"/>
            </w:tcBorders>
            <w:vAlign w:val="center"/>
          </w:tcPr>
          <w:p w:rsidR="001F5A74" w:rsidRPr="001F5A74" w:rsidRDefault="001F5A74" w:rsidP="001F5A74">
            <w:pPr>
              <w:widowControl/>
              <w:jc w:val="left"/>
              <w:rPr>
                <w:rFonts w:ascii="仿宋" w:eastAsia="仿宋" w:hAnsi="仿宋" w:cs="宋体"/>
                <w:color w:val="000000"/>
                <w:kern w:val="0"/>
                <w:sz w:val="28"/>
                <w:szCs w:val="28"/>
              </w:rPr>
            </w:pPr>
          </w:p>
        </w:tc>
        <w:tc>
          <w:tcPr>
            <w:tcW w:w="841" w:type="pct"/>
            <w:vMerge/>
            <w:tcBorders>
              <w:top w:val="nil"/>
              <w:left w:val="single" w:sz="4" w:space="0" w:color="auto"/>
              <w:bottom w:val="single" w:sz="4" w:space="0" w:color="auto"/>
              <w:right w:val="single" w:sz="4" w:space="0" w:color="auto"/>
            </w:tcBorders>
            <w:vAlign w:val="center"/>
          </w:tcPr>
          <w:p w:rsidR="001F5A74" w:rsidRPr="001F5A74" w:rsidRDefault="001F5A74" w:rsidP="001F5A74">
            <w:pPr>
              <w:widowControl/>
              <w:jc w:val="left"/>
              <w:rPr>
                <w:rFonts w:ascii="仿宋" w:eastAsia="仿宋" w:hAnsi="仿宋" w:cs="宋体"/>
                <w:color w:val="000000"/>
                <w:kern w:val="0"/>
                <w:sz w:val="28"/>
                <w:szCs w:val="28"/>
              </w:rPr>
            </w:pPr>
          </w:p>
        </w:tc>
        <w:tc>
          <w:tcPr>
            <w:tcW w:w="1987" w:type="pct"/>
            <w:tcBorders>
              <w:top w:val="nil"/>
              <w:left w:val="nil"/>
              <w:bottom w:val="single" w:sz="4" w:space="0" w:color="auto"/>
              <w:right w:val="single" w:sz="4" w:space="0" w:color="auto"/>
            </w:tcBorders>
            <w:vAlign w:val="center"/>
          </w:tcPr>
          <w:p w:rsidR="001F5A74" w:rsidRPr="001F5A74" w:rsidRDefault="001F5A74" w:rsidP="001F5A74">
            <w:pPr>
              <w:widowControl/>
              <w:jc w:val="center"/>
              <w:rPr>
                <w:rFonts w:ascii="仿宋" w:eastAsia="仿宋" w:hAnsi="仿宋" w:cs="宋体"/>
                <w:color w:val="000000"/>
                <w:kern w:val="0"/>
                <w:sz w:val="28"/>
                <w:szCs w:val="28"/>
              </w:rPr>
            </w:pPr>
            <w:r w:rsidRPr="001F5A74">
              <w:rPr>
                <w:rFonts w:ascii="仿宋" w:eastAsia="仿宋" w:hAnsi="仿宋" w:cs="宋体" w:hint="eastAsia"/>
                <w:color w:val="000000"/>
                <w:kern w:val="0"/>
                <w:sz w:val="28"/>
                <w:szCs w:val="28"/>
              </w:rPr>
              <w:t>质控管理</w:t>
            </w:r>
          </w:p>
        </w:tc>
        <w:tc>
          <w:tcPr>
            <w:tcW w:w="416" w:type="pct"/>
            <w:vMerge/>
            <w:tcBorders>
              <w:top w:val="nil"/>
              <w:left w:val="single" w:sz="4" w:space="0" w:color="auto"/>
              <w:bottom w:val="single" w:sz="4" w:space="0" w:color="000000"/>
              <w:right w:val="single" w:sz="4" w:space="0" w:color="auto"/>
            </w:tcBorders>
            <w:vAlign w:val="center"/>
          </w:tcPr>
          <w:p w:rsidR="001F5A74" w:rsidRPr="001F5A74" w:rsidRDefault="001F5A74" w:rsidP="001F5A74">
            <w:pPr>
              <w:widowControl/>
              <w:jc w:val="left"/>
              <w:rPr>
                <w:rFonts w:ascii="仿宋" w:eastAsia="仿宋" w:hAnsi="仿宋" w:cs="宋体"/>
                <w:color w:val="000000"/>
                <w:kern w:val="0"/>
                <w:sz w:val="28"/>
                <w:szCs w:val="28"/>
              </w:rPr>
            </w:pPr>
          </w:p>
        </w:tc>
        <w:tc>
          <w:tcPr>
            <w:tcW w:w="1257" w:type="pct"/>
            <w:vMerge/>
            <w:tcBorders>
              <w:top w:val="nil"/>
              <w:left w:val="single" w:sz="4" w:space="0" w:color="auto"/>
              <w:bottom w:val="single" w:sz="4" w:space="0" w:color="auto"/>
              <w:right w:val="single" w:sz="4" w:space="0" w:color="auto"/>
            </w:tcBorders>
            <w:vAlign w:val="center"/>
          </w:tcPr>
          <w:p w:rsidR="001F5A74" w:rsidRPr="001F5A74" w:rsidRDefault="001F5A74" w:rsidP="001F5A74">
            <w:pPr>
              <w:widowControl/>
              <w:jc w:val="left"/>
              <w:rPr>
                <w:rFonts w:ascii="仿宋" w:eastAsia="仿宋" w:hAnsi="仿宋" w:cs="宋体"/>
                <w:color w:val="000000"/>
                <w:kern w:val="0"/>
                <w:sz w:val="28"/>
                <w:szCs w:val="28"/>
              </w:rPr>
            </w:pPr>
          </w:p>
        </w:tc>
      </w:tr>
      <w:tr w:rsidR="001F5A74" w:rsidRPr="001F5A74" w:rsidTr="004750F7">
        <w:trPr>
          <w:trHeight w:val="285"/>
        </w:trPr>
        <w:tc>
          <w:tcPr>
            <w:tcW w:w="499" w:type="pct"/>
            <w:vMerge/>
            <w:tcBorders>
              <w:top w:val="nil"/>
              <w:left w:val="single" w:sz="4" w:space="0" w:color="auto"/>
              <w:bottom w:val="single" w:sz="4" w:space="0" w:color="auto"/>
              <w:right w:val="single" w:sz="4" w:space="0" w:color="auto"/>
            </w:tcBorders>
            <w:vAlign w:val="center"/>
          </w:tcPr>
          <w:p w:rsidR="001F5A74" w:rsidRPr="001F5A74" w:rsidRDefault="001F5A74" w:rsidP="001F5A74">
            <w:pPr>
              <w:widowControl/>
              <w:jc w:val="left"/>
              <w:rPr>
                <w:rFonts w:ascii="仿宋" w:eastAsia="仿宋" w:hAnsi="仿宋" w:cs="宋体"/>
                <w:color w:val="000000"/>
                <w:kern w:val="0"/>
                <w:sz w:val="28"/>
                <w:szCs w:val="28"/>
              </w:rPr>
            </w:pPr>
          </w:p>
        </w:tc>
        <w:tc>
          <w:tcPr>
            <w:tcW w:w="841" w:type="pct"/>
            <w:vMerge/>
            <w:tcBorders>
              <w:top w:val="nil"/>
              <w:left w:val="single" w:sz="4" w:space="0" w:color="auto"/>
              <w:bottom w:val="single" w:sz="4" w:space="0" w:color="auto"/>
              <w:right w:val="single" w:sz="4" w:space="0" w:color="auto"/>
            </w:tcBorders>
            <w:vAlign w:val="center"/>
          </w:tcPr>
          <w:p w:rsidR="001F5A74" w:rsidRPr="001F5A74" w:rsidRDefault="001F5A74" w:rsidP="001F5A74">
            <w:pPr>
              <w:widowControl/>
              <w:jc w:val="left"/>
              <w:rPr>
                <w:rFonts w:ascii="仿宋" w:eastAsia="仿宋" w:hAnsi="仿宋" w:cs="宋体"/>
                <w:color w:val="000000"/>
                <w:kern w:val="0"/>
                <w:sz w:val="28"/>
                <w:szCs w:val="28"/>
              </w:rPr>
            </w:pPr>
          </w:p>
        </w:tc>
        <w:tc>
          <w:tcPr>
            <w:tcW w:w="1987" w:type="pct"/>
            <w:tcBorders>
              <w:top w:val="nil"/>
              <w:left w:val="nil"/>
              <w:bottom w:val="single" w:sz="4" w:space="0" w:color="auto"/>
              <w:right w:val="single" w:sz="4" w:space="0" w:color="auto"/>
            </w:tcBorders>
            <w:vAlign w:val="center"/>
          </w:tcPr>
          <w:p w:rsidR="001F5A74" w:rsidRPr="001F5A74" w:rsidRDefault="001F5A74" w:rsidP="001F5A74">
            <w:pPr>
              <w:widowControl/>
              <w:jc w:val="center"/>
              <w:rPr>
                <w:rFonts w:ascii="仿宋" w:eastAsia="仿宋" w:hAnsi="仿宋" w:cs="宋体"/>
                <w:color w:val="000000"/>
                <w:kern w:val="0"/>
                <w:sz w:val="28"/>
                <w:szCs w:val="28"/>
              </w:rPr>
            </w:pPr>
            <w:r w:rsidRPr="001F5A74">
              <w:rPr>
                <w:rFonts w:ascii="仿宋" w:eastAsia="仿宋" w:hAnsi="仿宋" w:cs="宋体" w:hint="eastAsia"/>
                <w:color w:val="000000"/>
                <w:kern w:val="0"/>
                <w:sz w:val="28"/>
                <w:szCs w:val="28"/>
              </w:rPr>
              <w:t>数据统计分析</w:t>
            </w:r>
          </w:p>
        </w:tc>
        <w:tc>
          <w:tcPr>
            <w:tcW w:w="416" w:type="pct"/>
            <w:vMerge/>
            <w:tcBorders>
              <w:top w:val="nil"/>
              <w:left w:val="single" w:sz="4" w:space="0" w:color="auto"/>
              <w:bottom w:val="single" w:sz="4" w:space="0" w:color="000000"/>
              <w:right w:val="single" w:sz="4" w:space="0" w:color="auto"/>
            </w:tcBorders>
            <w:vAlign w:val="center"/>
          </w:tcPr>
          <w:p w:rsidR="001F5A74" w:rsidRPr="001F5A74" w:rsidRDefault="001F5A74" w:rsidP="001F5A74">
            <w:pPr>
              <w:widowControl/>
              <w:jc w:val="left"/>
              <w:rPr>
                <w:rFonts w:ascii="仿宋" w:eastAsia="仿宋" w:hAnsi="仿宋" w:cs="宋体"/>
                <w:color w:val="000000"/>
                <w:kern w:val="0"/>
                <w:sz w:val="28"/>
                <w:szCs w:val="28"/>
              </w:rPr>
            </w:pPr>
          </w:p>
        </w:tc>
        <w:tc>
          <w:tcPr>
            <w:tcW w:w="1257" w:type="pct"/>
            <w:vMerge/>
            <w:tcBorders>
              <w:top w:val="nil"/>
              <w:left w:val="single" w:sz="4" w:space="0" w:color="auto"/>
              <w:bottom w:val="single" w:sz="4" w:space="0" w:color="auto"/>
              <w:right w:val="single" w:sz="4" w:space="0" w:color="auto"/>
            </w:tcBorders>
            <w:vAlign w:val="center"/>
          </w:tcPr>
          <w:p w:rsidR="001F5A74" w:rsidRPr="001F5A74" w:rsidRDefault="001F5A74" w:rsidP="001F5A74">
            <w:pPr>
              <w:widowControl/>
              <w:jc w:val="left"/>
              <w:rPr>
                <w:rFonts w:ascii="仿宋" w:eastAsia="仿宋" w:hAnsi="仿宋" w:cs="宋体"/>
                <w:color w:val="000000"/>
                <w:kern w:val="0"/>
                <w:sz w:val="28"/>
                <w:szCs w:val="28"/>
              </w:rPr>
            </w:pPr>
          </w:p>
        </w:tc>
      </w:tr>
      <w:tr w:rsidR="001F5A74" w:rsidRPr="001F5A74" w:rsidTr="004750F7">
        <w:trPr>
          <w:trHeight w:val="285"/>
        </w:trPr>
        <w:tc>
          <w:tcPr>
            <w:tcW w:w="499" w:type="pct"/>
            <w:vMerge/>
            <w:tcBorders>
              <w:top w:val="nil"/>
              <w:left w:val="single" w:sz="4" w:space="0" w:color="auto"/>
              <w:bottom w:val="single" w:sz="4" w:space="0" w:color="auto"/>
              <w:right w:val="single" w:sz="4" w:space="0" w:color="auto"/>
            </w:tcBorders>
            <w:vAlign w:val="center"/>
          </w:tcPr>
          <w:p w:rsidR="001F5A74" w:rsidRPr="001F5A74" w:rsidRDefault="001F5A74" w:rsidP="001F5A74">
            <w:pPr>
              <w:widowControl/>
              <w:jc w:val="left"/>
              <w:rPr>
                <w:rFonts w:ascii="仿宋" w:eastAsia="仿宋" w:hAnsi="仿宋" w:cs="宋体"/>
                <w:color w:val="000000"/>
                <w:kern w:val="0"/>
                <w:sz w:val="28"/>
                <w:szCs w:val="28"/>
              </w:rPr>
            </w:pPr>
          </w:p>
        </w:tc>
        <w:tc>
          <w:tcPr>
            <w:tcW w:w="841" w:type="pct"/>
            <w:vMerge/>
            <w:tcBorders>
              <w:top w:val="nil"/>
              <w:left w:val="single" w:sz="4" w:space="0" w:color="auto"/>
              <w:bottom w:val="single" w:sz="4" w:space="0" w:color="auto"/>
              <w:right w:val="single" w:sz="4" w:space="0" w:color="auto"/>
            </w:tcBorders>
            <w:vAlign w:val="center"/>
          </w:tcPr>
          <w:p w:rsidR="001F5A74" w:rsidRPr="001F5A74" w:rsidRDefault="001F5A74" w:rsidP="001F5A74">
            <w:pPr>
              <w:widowControl/>
              <w:jc w:val="left"/>
              <w:rPr>
                <w:rFonts w:ascii="仿宋" w:eastAsia="仿宋" w:hAnsi="仿宋" w:cs="宋体"/>
                <w:color w:val="000000"/>
                <w:kern w:val="0"/>
                <w:sz w:val="28"/>
                <w:szCs w:val="28"/>
              </w:rPr>
            </w:pPr>
          </w:p>
        </w:tc>
        <w:tc>
          <w:tcPr>
            <w:tcW w:w="1987" w:type="pct"/>
            <w:tcBorders>
              <w:top w:val="nil"/>
              <w:left w:val="nil"/>
              <w:bottom w:val="single" w:sz="4" w:space="0" w:color="auto"/>
              <w:right w:val="single" w:sz="4" w:space="0" w:color="auto"/>
            </w:tcBorders>
            <w:vAlign w:val="center"/>
          </w:tcPr>
          <w:p w:rsidR="001F5A74" w:rsidRPr="001F5A74" w:rsidRDefault="001F5A74" w:rsidP="001F5A74">
            <w:pPr>
              <w:widowControl/>
              <w:jc w:val="center"/>
              <w:rPr>
                <w:rFonts w:ascii="仿宋" w:eastAsia="仿宋" w:hAnsi="仿宋" w:cs="宋体"/>
                <w:color w:val="000000"/>
                <w:kern w:val="0"/>
                <w:sz w:val="28"/>
                <w:szCs w:val="28"/>
              </w:rPr>
            </w:pPr>
            <w:r w:rsidRPr="001F5A74">
              <w:rPr>
                <w:rFonts w:ascii="仿宋" w:eastAsia="仿宋" w:hAnsi="仿宋" w:cs="宋体" w:hint="eastAsia"/>
                <w:color w:val="000000"/>
                <w:kern w:val="0"/>
                <w:sz w:val="28"/>
                <w:szCs w:val="28"/>
              </w:rPr>
              <w:t>运维管理系统</w:t>
            </w:r>
          </w:p>
        </w:tc>
        <w:tc>
          <w:tcPr>
            <w:tcW w:w="416" w:type="pct"/>
            <w:vMerge/>
            <w:tcBorders>
              <w:top w:val="nil"/>
              <w:left w:val="single" w:sz="4" w:space="0" w:color="auto"/>
              <w:bottom w:val="single" w:sz="4" w:space="0" w:color="000000"/>
              <w:right w:val="single" w:sz="4" w:space="0" w:color="auto"/>
            </w:tcBorders>
            <w:vAlign w:val="center"/>
          </w:tcPr>
          <w:p w:rsidR="001F5A74" w:rsidRPr="001F5A74" w:rsidRDefault="001F5A74" w:rsidP="001F5A74">
            <w:pPr>
              <w:widowControl/>
              <w:jc w:val="left"/>
              <w:rPr>
                <w:rFonts w:ascii="仿宋" w:eastAsia="仿宋" w:hAnsi="仿宋" w:cs="宋体"/>
                <w:color w:val="000000"/>
                <w:kern w:val="0"/>
                <w:sz w:val="28"/>
                <w:szCs w:val="28"/>
              </w:rPr>
            </w:pPr>
          </w:p>
        </w:tc>
        <w:tc>
          <w:tcPr>
            <w:tcW w:w="1257" w:type="pct"/>
            <w:vMerge/>
            <w:tcBorders>
              <w:top w:val="nil"/>
              <w:left w:val="single" w:sz="4" w:space="0" w:color="auto"/>
              <w:bottom w:val="single" w:sz="4" w:space="0" w:color="auto"/>
              <w:right w:val="single" w:sz="4" w:space="0" w:color="auto"/>
            </w:tcBorders>
            <w:vAlign w:val="center"/>
          </w:tcPr>
          <w:p w:rsidR="001F5A74" w:rsidRPr="001F5A74" w:rsidRDefault="001F5A74" w:rsidP="001F5A74">
            <w:pPr>
              <w:widowControl/>
              <w:jc w:val="left"/>
              <w:rPr>
                <w:rFonts w:ascii="仿宋" w:eastAsia="仿宋" w:hAnsi="仿宋" w:cs="宋体"/>
                <w:color w:val="000000"/>
                <w:kern w:val="0"/>
                <w:sz w:val="28"/>
                <w:szCs w:val="28"/>
              </w:rPr>
            </w:pPr>
          </w:p>
        </w:tc>
      </w:tr>
      <w:tr w:rsidR="001F5A74" w:rsidRPr="001F5A74" w:rsidTr="004750F7">
        <w:trPr>
          <w:trHeight w:val="285"/>
        </w:trPr>
        <w:tc>
          <w:tcPr>
            <w:tcW w:w="499" w:type="pct"/>
            <w:vMerge/>
            <w:tcBorders>
              <w:top w:val="nil"/>
              <w:left w:val="single" w:sz="4" w:space="0" w:color="auto"/>
              <w:bottom w:val="single" w:sz="4" w:space="0" w:color="auto"/>
              <w:right w:val="single" w:sz="4" w:space="0" w:color="auto"/>
            </w:tcBorders>
            <w:vAlign w:val="center"/>
          </w:tcPr>
          <w:p w:rsidR="001F5A74" w:rsidRPr="001F5A74" w:rsidRDefault="001F5A74" w:rsidP="001F5A74">
            <w:pPr>
              <w:widowControl/>
              <w:jc w:val="left"/>
              <w:rPr>
                <w:rFonts w:ascii="仿宋" w:eastAsia="仿宋" w:hAnsi="仿宋" w:cs="宋体"/>
                <w:color w:val="000000"/>
                <w:kern w:val="0"/>
                <w:sz w:val="28"/>
                <w:szCs w:val="28"/>
              </w:rPr>
            </w:pPr>
          </w:p>
        </w:tc>
        <w:tc>
          <w:tcPr>
            <w:tcW w:w="841" w:type="pct"/>
            <w:vMerge/>
            <w:tcBorders>
              <w:top w:val="nil"/>
              <w:left w:val="single" w:sz="4" w:space="0" w:color="auto"/>
              <w:bottom w:val="single" w:sz="4" w:space="0" w:color="auto"/>
              <w:right w:val="single" w:sz="4" w:space="0" w:color="auto"/>
            </w:tcBorders>
            <w:vAlign w:val="center"/>
          </w:tcPr>
          <w:p w:rsidR="001F5A74" w:rsidRPr="001F5A74" w:rsidRDefault="001F5A74" w:rsidP="001F5A74">
            <w:pPr>
              <w:widowControl/>
              <w:jc w:val="left"/>
              <w:rPr>
                <w:rFonts w:ascii="仿宋" w:eastAsia="仿宋" w:hAnsi="仿宋" w:cs="宋体"/>
                <w:color w:val="000000"/>
                <w:kern w:val="0"/>
                <w:sz w:val="28"/>
                <w:szCs w:val="28"/>
              </w:rPr>
            </w:pPr>
          </w:p>
        </w:tc>
        <w:tc>
          <w:tcPr>
            <w:tcW w:w="1987" w:type="pct"/>
            <w:tcBorders>
              <w:top w:val="nil"/>
              <w:left w:val="nil"/>
              <w:bottom w:val="single" w:sz="4" w:space="0" w:color="auto"/>
              <w:right w:val="single" w:sz="4" w:space="0" w:color="auto"/>
            </w:tcBorders>
            <w:vAlign w:val="center"/>
          </w:tcPr>
          <w:p w:rsidR="001F5A74" w:rsidRPr="001F5A74" w:rsidRDefault="001F5A74" w:rsidP="001F5A74">
            <w:pPr>
              <w:widowControl/>
              <w:jc w:val="center"/>
              <w:rPr>
                <w:rFonts w:ascii="仿宋" w:eastAsia="仿宋" w:hAnsi="仿宋" w:cs="宋体"/>
                <w:color w:val="000000"/>
                <w:kern w:val="0"/>
                <w:sz w:val="28"/>
                <w:szCs w:val="28"/>
              </w:rPr>
            </w:pPr>
            <w:r w:rsidRPr="001F5A74">
              <w:rPr>
                <w:rFonts w:ascii="仿宋" w:eastAsia="仿宋" w:hAnsi="仿宋" w:cs="宋体" w:hint="eastAsia"/>
                <w:color w:val="000000"/>
                <w:kern w:val="0"/>
                <w:sz w:val="28"/>
                <w:szCs w:val="28"/>
              </w:rPr>
              <w:t>急诊数据看板</w:t>
            </w:r>
          </w:p>
        </w:tc>
        <w:tc>
          <w:tcPr>
            <w:tcW w:w="416" w:type="pct"/>
            <w:vMerge/>
            <w:tcBorders>
              <w:top w:val="nil"/>
              <w:left w:val="single" w:sz="4" w:space="0" w:color="auto"/>
              <w:bottom w:val="single" w:sz="4" w:space="0" w:color="000000"/>
              <w:right w:val="single" w:sz="4" w:space="0" w:color="auto"/>
            </w:tcBorders>
            <w:vAlign w:val="center"/>
          </w:tcPr>
          <w:p w:rsidR="001F5A74" w:rsidRPr="001F5A74" w:rsidRDefault="001F5A74" w:rsidP="001F5A74">
            <w:pPr>
              <w:widowControl/>
              <w:jc w:val="left"/>
              <w:rPr>
                <w:rFonts w:ascii="仿宋" w:eastAsia="仿宋" w:hAnsi="仿宋" w:cs="宋体"/>
                <w:color w:val="000000"/>
                <w:kern w:val="0"/>
                <w:sz w:val="28"/>
                <w:szCs w:val="28"/>
              </w:rPr>
            </w:pPr>
          </w:p>
        </w:tc>
        <w:tc>
          <w:tcPr>
            <w:tcW w:w="1257" w:type="pct"/>
            <w:vMerge/>
            <w:tcBorders>
              <w:top w:val="nil"/>
              <w:left w:val="single" w:sz="4" w:space="0" w:color="auto"/>
              <w:bottom w:val="single" w:sz="4" w:space="0" w:color="auto"/>
              <w:right w:val="single" w:sz="4" w:space="0" w:color="auto"/>
            </w:tcBorders>
            <w:vAlign w:val="center"/>
          </w:tcPr>
          <w:p w:rsidR="001F5A74" w:rsidRPr="001F5A74" w:rsidRDefault="001F5A74" w:rsidP="001F5A74">
            <w:pPr>
              <w:widowControl/>
              <w:jc w:val="left"/>
              <w:rPr>
                <w:rFonts w:ascii="仿宋" w:eastAsia="仿宋" w:hAnsi="仿宋" w:cs="宋体"/>
                <w:color w:val="000000"/>
                <w:kern w:val="0"/>
                <w:sz w:val="28"/>
                <w:szCs w:val="28"/>
              </w:rPr>
            </w:pPr>
          </w:p>
        </w:tc>
      </w:tr>
      <w:tr w:rsidR="001F5A74" w:rsidRPr="001F5A74" w:rsidTr="004750F7">
        <w:trPr>
          <w:trHeight w:val="285"/>
        </w:trPr>
        <w:tc>
          <w:tcPr>
            <w:tcW w:w="499" w:type="pct"/>
            <w:vMerge/>
            <w:tcBorders>
              <w:top w:val="nil"/>
              <w:left w:val="single" w:sz="4" w:space="0" w:color="auto"/>
              <w:bottom w:val="single" w:sz="4" w:space="0" w:color="auto"/>
              <w:right w:val="single" w:sz="4" w:space="0" w:color="auto"/>
            </w:tcBorders>
            <w:vAlign w:val="center"/>
          </w:tcPr>
          <w:p w:rsidR="001F5A74" w:rsidRPr="001F5A74" w:rsidRDefault="001F5A74" w:rsidP="001F5A74">
            <w:pPr>
              <w:widowControl/>
              <w:jc w:val="left"/>
              <w:rPr>
                <w:rFonts w:ascii="仿宋" w:eastAsia="仿宋" w:hAnsi="仿宋" w:cs="宋体"/>
                <w:color w:val="000000"/>
                <w:kern w:val="0"/>
                <w:sz w:val="28"/>
                <w:szCs w:val="28"/>
              </w:rPr>
            </w:pPr>
          </w:p>
        </w:tc>
        <w:tc>
          <w:tcPr>
            <w:tcW w:w="841" w:type="pct"/>
            <w:vMerge/>
            <w:tcBorders>
              <w:top w:val="nil"/>
              <w:left w:val="single" w:sz="4" w:space="0" w:color="auto"/>
              <w:bottom w:val="single" w:sz="4" w:space="0" w:color="auto"/>
              <w:right w:val="single" w:sz="4" w:space="0" w:color="auto"/>
            </w:tcBorders>
            <w:vAlign w:val="center"/>
          </w:tcPr>
          <w:p w:rsidR="001F5A74" w:rsidRPr="001F5A74" w:rsidRDefault="001F5A74" w:rsidP="001F5A74">
            <w:pPr>
              <w:widowControl/>
              <w:jc w:val="left"/>
              <w:rPr>
                <w:rFonts w:ascii="仿宋" w:eastAsia="仿宋" w:hAnsi="仿宋" w:cs="宋体"/>
                <w:color w:val="000000"/>
                <w:kern w:val="0"/>
                <w:sz w:val="28"/>
                <w:szCs w:val="28"/>
              </w:rPr>
            </w:pPr>
          </w:p>
        </w:tc>
        <w:tc>
          <w:tcPr>
            <w:tcW w:w="1987" w:type="pct"/>
            <w:tcBorders>
              <w:top w:val="nil"/>
              <w:left w:val="nil"/>
              <w:bottom w:val="single" w:sz="4" w:space="0" w:color="auto"/>
              <w:right w:val="single" w:sz="4" w:space="0" w:color="auto"/>
            </w:tcBorders>
            <w:vAlign w:val="center"/>
          </w:tcPr>
          <w:p w:rsidR="001F5A74" w:rsidRPr="001F5A74" w:rsidRDefault="001F5A74" w:rsidP="001F5A74">
            <w:pPr>
              <w:widowControl/>
              <w:jc w:val="center"/>
              <w:rPr>
                <w:rFonts w:ascii="仿宋" w:eastAsia="仿宋" w:hAnsi="仿宋" w:cs="宋体"/>
                <w:color w:val="000000"/>
                <w:kern w:val="0"/>
                <w:sz w:val="28"/>
                <w:szCs w:val="28"/>
              </w:rPr>
            </w:pPr>
            <w:r w:rsidRPr="001F5A74">
              <w:rPr>
                <w:rFonts w:ascii="仿宋" w:eastAsia="仿宋" w:hAnsi="仿宋" w:cs="宋体" w:hint="eastAsia"/>
                <w:color w:val="000000"/>
                <w:kern w:val="0"/>
                <w:sz w:val="28"/>
                <w:szCs w:val="28"/>
              </w:rPr>
              <w:t>院内系统移动端</w:t>
            </w:r>
          </w:p>
        </w:tc>
        <w:tc>
          <w:tcPr>
            <w:tcW w:w="416" w:type="pct"/>
            <w:vMerge/>
            <w:tcBorders>
              <w:top w:val="nil"/>
              <w:left w:val="single" w:sz="4" w:space="0" w:color="auto"/>
              <w:bottom w:val="single" w:sz="4" w:space="0" w:color="000000"/>
              <w:right w:val="single" w:sz="4" w:space="0" w:color="auto"/>
            </w:tcBorders>
            <w:vAlign w:val="center"/>
          </w:tcPr>
          <w:p w:rsidR="001F5A74" w:rsidRPr="001F5A74" w:rsidRDefault="001F5A74" w:rsidP="001F5A74">
            <w:pPr>
              <w:widowControl/>
              <w:jc w:val="left"/>
              <w:rPr>
                <w:rFonts w:ascii="仿宋" w:eastAsia="仿宋" w:hAnsi="仿宋" w:cs="宋体"/>
                <w:color w:val="000000"/>
                <w:kern w:val="0"/>
                <w:sz w:val="28"/>
                <w:szCs w:val="28"/>
              </w:rPr>
            </w:pPr>
          </w:p>
        </w:tc>
        <w:tc>
          <w:tcPr>
            <w:tcW w:w="1257" w:type="pct"/>
            <w:vMerge/>
            <w:tcBorders>
              <w:top w:val="nil"/>
              <w:left w:val="single" w:sz="4" w:space="0" w:color="auto"/>
              <w:bottom w:val="single" w:sz="4" w:space="0" w:color="auto"/>
              <w:right w:val="single" w:sz="4" w:space="0" w:color="auto"/>
            </w:tcBorders>
            <w:vAlign w:val="center"/>
          </w:tcPr>
          <w:p w:rsidR="001F5A74" w:rsidRPr="001F5A74" w:rsidRDefault="001F5A74" w:rsidP="001F5A74">
            <w:pPr>
              <w:widowControl/>
              <w:jc w:val="left"/>
              <w:rPr>
                <w:rFonts w:ascii="仿宋" w:eastAsia="仿宋" w:hAnsi="仿宋" w:cs="宋体"/>
                <w:color w:val="000000"/>
                <w:kern w:val="0"/>
                <w:sz w:val="28"/>
                <w:szCs w:val="28"/>
              </w:rPr>
            </w:pPr>
          </w:p>
        </w:tc>
      </w:tr>
      <w:tr w:rsidR="001F5A74" w:rsidRPr="001F5A74" w:rsidTr="004750F7">
        <w:trPr>
          <w:trHeight w:val="285"/>
        </w:trPr>
        <w:tc>
          <w:tcPr>
            <w:tcW w:w="499" w:type="pct"/>
            <w:vMerge/>
            <w:tcBorders>
              <w:top w:val="nil"/>
              <w:left w:val="single" w:sz="4" w:space="0" w:color="auto"/>
              <w:bottom w:val="single" w:sz="4" w:space="0" w:color="auto"/>
              <w:right w:val="single" w:sz="4" w:space="0" w:color="auto"/>
            </w:tcBorders>
            <w:vAlign w:val="center"/>
          </w:tcPr>
          <w:p w:rsidR="001F5A74" w:rsidRPr="001F5A74" w:rsidRDefault="001F5A74" w:rsidP="001F5A74">
            <w:pPr>
              <w:widowControl/>
              <w:jc w:val="left"/>
              <w:rPr>
                <w:rFonts w:ascii="仿宋" w:eastAsia="仿宋" w:hAnsi="仿宋" w:cs="宋体"/>
                <w:color w:val="000000"/>
                <w:kern w:val="0"/>
                <w:sz w:val="28"/>
                <w:szCs w:val="28"/>
              </w:rPr>
            </w:pPr>
          </w:p>
        </w:tc>
        <w:tc>
          <w:tcPr>
            <w:tcW w:w="841" w:type="pct"/>
            <w:vMerge/>
            <w:tcBorders>
              <w:top w:val="nil"/>
              <w:left w:val="single" w:sz="4" w:space="0" w:color="auto"/>
              <w:bottom w:val="single" w:sz="4" w:space="0" w:color="auto"/>
              <w:right w:val="single" w:sz="4" w:space="0" w:color="auto"/>
            </w:tcBorders>
            <w:vAlign w:val="center"/>
          </w:tcPr>
          <w:p w:rsidR="001F5A74" w:rsidRPr="001F5A74" w:rsidRDefault="001F5A74" w:rsidP="001F5A74">
            <w:pPr>
              <w:widowControl/>
              <w:jc w:val="left"/>
              <w:rPr>
                <w:rFonts w:ascii="仿宋" w:eastAsia="仿宋" w:hAnsi="仿宋" w:cs="宋体"/>
                <w:color w:val="000000"/>
                <w:kern w:val="0"/>
                <w:sz w:val="28"/>
                <w:szCs w:val="28"/>
              </w:rPr>
            </w:pPr>
          </w:p>
        </w:tc>
        <w:tc>
          <w:tcPr>
            <w:tcW w:w="1987" w:type="pct"/>
            <w:tcBorders>
              <w:top w:val="nil"/>
              <w:left w:val="nil"/>
              <w:bottom w:val="single" w:sz="4" w:space="0" w:color="auto"/>
              <w:right w:val="single" w:sz="4" w:space="0" w:color="auto"/>
            </w:tcBorders>
            <w:vAlign w:val="center"/>
          </w:tcPr>
          <w:p w:rsidR="001F5A74" w:rsidRPr="001F5A74" w:rsidRDefault="001F5A74" w:rsidP="001F5A74">
            <w:pPr>
              <w:widowControl/>
              <w:jc w:val="center"/>
              <w:rPr>
                <w:rFonts w:ascii="仿宋" w:eastAsia="仿宋" w:hAnsi="仿宋" w:cs="宋体"/>
                <w:color w:val="000000"/>
                <w:kern w:val="0"/>
                <w:sz w:val="28"/>
                <w:szCs w:val="28"/>
              </w:rPr>
            </w:pPr>
            <w:r w:rsidRPr="001F5A74">
              <w:rPr>
                <w:rFonts w:ascii="仿宋" w:eastAsia="仿宋" w:hAnsi="仿宋" w:cs="宋体" w:hint="eastAsia"/>
                <w:color w:val="000000"/>
                <w:kern w:val="0"/>
                <w:sz w:val="28"/>
                <w:szCs w:val="28"/>
              </w:rPr>
              <w:t>第三方系统对接</w:t>
            </w:r>
          </w:p>
        </w:tc>
        <w:tc>
          <w:tcPr>
            <w:tcW w:w="416" w:type="pct"/>
            <w:vMerge/>
            <w:tcBorders>
              <w:top w:val="nil"/>
              <w:left w:val="single" w:sz="4" w:space="0" w:color="auto"/>
              <w:bottom w:val="single" w:sz="4" w:space="0" w:color="000000"/>
              <w:right w:val="single" w:sz="4" w:space="0" w:color="auto"/>
            </w:tcBorders>
            <w:vAlign w:val="center"/>
          </w:tcPr>
          <w:p w:rsidR="001F5A74" w:rsidRPr="001F5A74" w:rsidRDefault="001F5A74" w:rsidP="001F5A74">
            <w:pPr>
              <w:widowControl/>
              <w:jc w:val="left"/>
              <w:rPr>
                <w:rFonts w:ascii="仿宋" w:eastAsia="仿宋" w:hAnsi="仿宋" w:cs="宋体"/>
                <w:color w:val="000000"/>
                <w:kern w:val="0"/>
                <w:sz w:val="28"/>
                <w:szCs w:val="28"/>
              </w:rPr>
            </w:pPr>
          </w:p>
        </w:tc>
        <w:tc>
          <w:tcPr>
            <w:tcW w:w="1257" w:type="pct"/>
            <w:vMerge/>
            <w:tcBorders>
              <w:top w:val="nil"/>
              <w:left w:val="single" w:sz="4" w:space="0" w:color="auto"/>
              <w:bottom w:val="single" w:sz="4" w:space="0" w:color="auto"/>
              <w:right w:val="single" w:sz="4" w:space="0" w:color="auto"/>
            </w:tcBorders>
            <w:vAlign w:val="center"/>
          </w:tcPr>
          <w:p w:rsidR="001F5A74" w:rsidRPr="001F5A74" w:rsidRDefault="001F5A74" w:rsidP="001F5A74">
            <w:pPr>
              <w:widowControl/>
              <w:jc w:val="left"/>
              <w:rPr>
                <w:rFonts w:ascii="仿宋" w:eastAsia="仿宋" w:hAnsi="仿宋" w:cs="宋体"/>
                <w:color w:val="000000"/>
                <w:kern w:val="0"/>
                <w:sz w:val="28"/>
                <w:szCs w:val="28"/>
              </w:rPr>
            </w:pPr>
          </w:p>
        </w:tc>
      </w:tr>
      <w:tr w:rsidR="001F5A74" w:rsidRPr="001F5A74" w:rsidTr="004750F7">
        <w:trPr>
          <w:trHeight w:val="285"/>
        </w:trPr>
        <w:tc>
          <w:tcPr>
            <w:tcW w:w="499" w:type="pct"/>
            <w:tcBorders>
              <w:top w:val="nil"/>
              <w:left w:val="single" w:sz="4" w:space="0" w:color="auto"/>
              <w:bottom w:val="single" w:sz="4" w:space="0" w:color="auto"/>
              <w:right w:val="single" w:sz="4" w:space="0" w:color="auto"/>
            </w:tcBorders>
            <w:vAlign w:val="center"/>
          </w:tcPr>
          <w:p w:rsidR="001F5A74" w:rsidRPr="001F5A74" w:rsidRDefault="001F5A74" w:rsidP="001F5A74">
            <w:pPr>
              <w:widowControl/>
              <w:jc w:val="center"/>
              <w:rPr>
                <w:rFonts w:ascii="仿宋" w:eastAsia="仿宋" w:hAnsi="仿宋" w:cs="宋体"/>
                <w:color w:val="000000"/>
                <w:kern w:val="0"/>
                <w:sz w:val="28"/>
                <w:szCs w:val="28"/>
              </w:rPr>
            </w:pPr>
            <w:r w:rsidRPr="001F5A74">
              <w:rPr>
                <w:rFonts w:ascii="仿宋" w:eastAsia="仿宋" w:hAnsi="仿宋" w:cs="宋体" w:hint="eastAsia"/>
                <w:color w:val="000000"/>
                <w:kern w:val="0"/>
                <w:sz w:val="28"/>
                <w:szCs w:val="28"/>
              </w:rPr>
              <w:t>2</w:t>
            </w:r>
          </w:p>
        </w:tc>
        <w:tc>
          <w:tcPr>
            <w:tcW w:w="2828" w:type="pct"/>
            <w:gridSpan w:val="2"/>
            <w:tcBorders>
              <w:top w:val="single" w:sz="4" w:space="0" w:color="auto"/>
              <w:left w:val="nil"/>
              <w:bottom w:val="single" w:sz="4" w:space="0" w:color="auto"/>
              <w:right w:val="single" w:sz="4" w:space="0" w:color="auto"/>
            </w:tcBorders>
            <w:vAlign w:val="center"/>
          </w:tcPr>
          <w:p w:rsidR="001F5A74" w:rsidRPr="001F5A74" w:rsidRDefault="001F5A74" w:rsidP="001F5A74">
            <w:pPr>
              <w:widowControl/>
              <w:jc w:val="center"/>
              <w:rPr>
                <w:rFonts w:ascii="仿宋" w:eastAsia="仿宋" w:hAnsi="仿宋" w:cs="宋体"/>
                <w:color w:val="000000"/>
                <w:kern w:val="0"/>
                <w:sz w:val="28"/>
                <w:szCs w:val="28"/>
              </w:rPr>
            </w:pPr>
            <w:r w:rsidRPr="001F5A74">
              <w:rPr>
                <w:rFonts w:ascii="仿宋" w:eastAsia="仿宋" w:hAnsi="仿宋" w:cs="宋体" w:hint="eastAsia"/>
                <w:color w:val="000000"/>
                <w:kern w:val="0"/>
                <w:sz w:val="28"/>
                <w:szCs w:val="28"/>
              </w:rPr>
              <w:t>抢救室移动医护工作站</w:t>
            </w:r>
          </w:p>
        </w:tc>
        <w:tc>
          <w:tcPr>
            <w:tcW w:w="416" w:type="pct"/>
            <w:tcBorders>
              <w:top w:val="nil"/>
              <w:left w:val="nil"/>
              <w:bottom w:val="single" w:sz="4" w:space="0" w:color="auto"/>
              <w:right w:val="single" w:sz="4" w:space="0" w:color="auto"/>
            </w:tcBorders>
            <w:vAlign w:val="center"/>
          </w:tcPr>
          <w:p w:rsidR="001F5A74" w:rsidRPr="001F5A74" w:rsidRDefault="001F5A74" w:rsidP="001F5A74">
            <w:pPr>
              <w:widowControl/>
              <w:jc w:val="center"/>
              <w:rPr>
                <w:rFonts w:ascii="仿宋" w:eastAsia="仿宋" w:hAnsi="仿宋" w:cs="宋体"/>
                <w:color w:val="000000"/>
                <w:kern w:val="0"/>
                <w:sz w:val="28"/>
                <w:szCs w:val="28"/>
              </w:rPr>
            </w:pPr>
            <w:r w:rsidRPr="001F5A74">
              <w:rPr>
                <w:rFonts w:ascii="仿宋" w:eastAsia="仿宋" w:hAnsi="仿宋" w:cs="宋体" w:hint="eastAsia"/>
                <w:color w:val="000000"/>
                <w:kern w:val="0"/>
                <w:sz w:val="28"/>
                <w:szCs w:val="28"/>
              </w:rPr>
              <w:t>5台</w:t>
            </w:r>
          </w:p>
        </w:tc>
        <w:tc>
          <w:tcPr>
            <w:tcW w:w="1257" w:type="pct"/>
            <w:tcBorders>
              <w:top w:val="nil"/>
              <w:left w:val="nil"/>
              <w:bottom w:val="single" w:sz="4" w:space="0" w:color="auto"/>
              <w:right w:val="single" w:sz="4" w:space="0" w:color="auto"/>
            </w:tcBorders>
            <w:vAlign w:val="center"/>
          </w:tcPr>
          <w:p w:rsidR="001F5A74" w:rsidRPr="001F5A74" w:rsidRDefault="001F5A74" w:rsidP="001F5A74">
            <w:pPr>
              <w:widowControl/>
              <w:rPr>
                <w:rFonts w:ascii="仿宋" w:eastAsia="仿宋" w:hAnsi="仿宋" w:cs="宋体"/>
                <w:color w:val="000000"/>
                <w:kern w:val="0"/>
                <w:sz w:val="28"/>
                <w:szCs w:val="28"/>
              </w:rPr>
            </w:pPr>
            <w:r w:rsidRPr="001F5A74">
              <w:rPr>
                <w:rFonts w:ascii="仿宋" w:eastAsia="仿宋" w:hAnsi="仿宋" w:cs="宋体" w:hint="eastAsia"/>
                <w:color w:val="000000"/>
                <w:kern w:val="0"/>
                <w:sz w:val="28"/>
                <w:szCs w:val="28"/>
              </w:rPr>
              <w:t>抢救室医护人员用</w:t>
            </w:r>
          </w:p>
        </w:tc>
      </w:tr>
      <w:tr w:rsidR="001F5A74" w:rsidRPr="001F5A74" w:rsidTr="004750F7">
        <w:trPr>
          <w:trHeight w:val="285"/>
        </w:trPr>
        <w:tc>
          <w:tcPr>
            <w:tcW w:w="499" w:type="pct"/>
            <w:tcBorders>
              <w:top w:val="nil"/>
              <w:left w:val="single" w:sz="4" w:space="0" w:color="auto"/>
              <w:bottom w:val="single" w:sz="4" w:space="0" w:color="auto"/>
              <w:right w:val="single" w:sz="4" w:space="0" w:color="auto"/>
            </w:tcBorders>
            <w:vAlign w:val="center"/>
          </w:tcPr>
          <w:p w:rsidR="001F5A74" w:rsidRPr="001F5A74" w:rsidRDefault="001F5A74" w:rsidP="001F5A74">
            <w:pPr>
              <w:widowControl/>
              <w:jc w:val="center"/>
              <w:rPr>
                <w:rFonts w:ascii="仿宋" w:eastAsia="仿宋" w:hAnsi="仿宋" w:cs="宋体"/>
                <w:color w:val="000000"/>
                <w:kern w:val="0"/>
                <w:sz w:val="28"/>
                <w:szCs w:val="28"/>
              </w:rPr>
            </w:pPr>
            <w:r w:rsidRPr="001F5A74">
              <w:rPr>
                <w:rFonts w:ascii="仿宋" w:eastAsia="仿宋" w:hAnsi="仿宋" w:cs="宋体" w:hint="eastAsia"/>
                <w:color w:val="000000"/>
                <w:kern w:val="0"/>
                <w:sz w:val="28"/>
                <w:szCs w:val="28"/>
              </w:rPr>
              <w:t>3</w:t>
            </w:r>
          </w:p>
        </w:tc>
        <w:tc>
          <w:tcPr>
            <w:tcW w:w="2828" w:type="pct"/>
            <w:gridSpan w:val="2"/>
            <w:tcBorders>
              <w:top w:val="single" w:sz="4" w:space="0" w:color="auto"/>
              <w:left w:val="nil"/>
              <w:bottom w:val="single" w:sz="4" w:space="0" w:color="auto"/>
              <w:right w:val="single" w:sz="4" w:space="0" w:color="auto"/>
            </w:tcBorders>
            <w:vAlign w:val="center"/>
          </w:tcPr>
          <w:p w:rsidR="001F5A74" w:rsidRPr="001F5A74" w:rsidRDefault="001F5A74" w:rsidP="001F5A74">
            <w:pPr>
              <w:widowControl/>
              <w:jc w:val="center"/>
              <w:rPr>
                <w:rFonts w:ascii="仿宋" w:eastAsia="仿宋" w:hAnsi="仿宋" w:cs="宋体"/>
                <w:color w:val="000000"/>
                <w:kern w:val="0"/>
                <w:sz w:val="28"/>
                <w:szCs w:val="28"/>
              </w:rPr>
            </w:pPr>
            <w:r w:rsidRPr="001F5A74">
              <w:rPr>
                <w:rFonts w:ascii="仿宋" w:eastAsia="仿宋" w:hAnsi="仿宋" w:cs="宋体" w:hint="eastAsia"/>
                <w:color w:val="000000"/>
                <w:kern w:val="0"/>
                <w:sz w:val="28"/>
                <w:szCs w:val="28"/>
              </w:rPr>
              <w:t>蓝牙手环</w:t>
            </w:r>
          </w:p>
        </w:tc>
        <w:tc>
          <w:tcPr>
            <w:tcW w:w="416" w:type="pct"/>
            <w:tcBorders>
              <w:top w:val="nil"/>
              <w:left w:val="nil"/>
              <w:bottom w:val="single" w:sz="4" w:space="0" w:color="auto"/>
              <w:right w:val="single" w:sz="4" w:space="0" w:color="auto"/>
            </w:tcBorders>
            <w:vAlign w:val="center"/>
          </w:tcPr>
          <w:p w:rsidR="001F5A74" w:rsidRPr="001F5A74" w:rsidRDefault="001F5A74" w:rsidP="001F5A74">
            <w:pPr>
              <w:widowControl/>
              <w:jc w:val="center"/>
              <w:rPr>
                <w:rFonts w:ascii="仿宋" w:eastAsia="仿宋" w:hAnsi="仿宋" w:cs="宋体"/>
                <w:color w:val="000000"/>
                <w:kern w:val="0"/>
                <w:sz w:val="28"/>
                <w:szCs w:val="28"/>
              </w:rPr>
            </w:pPr>
            <w:r w:rsidRPr="001F5A74">
              <w:rPr>
                <w:rFonts w:ascii="仿宋" w:eastAsia="仿宋" w:hAnsi="仿宋" w:cs="宋体" w:hint="eastAsia"/>
                <w:color w:val="000000"/>
                <w:kern w:val="0"/>
                <w:sz w:val="28"/>
                <w:szCs w:val="28"/>
              </w:rPr>
              <w:t>2</w:t>
            </w:r>
            <w:r w:rsidRPr="001F5A74">
              <w:rPr>
                <w:rFonts w:ascii="仿宋" w:eastAsia="仿宋" w:hAnsi="仿宋" w:cs="宋体"/>
                <w:color w:val="000000"/>
                <w:kern w:val="0"/>
                <w:sz w:val="28"/>
                <w:szCs w:val="28"/>
              </w:rPr>
              <w:t>5</w:t>
            </w:r>
            <w:r w:rsidRPr="001F5A74">
              <w:rPr>
                <w:rFonts w:ascii="仿宋" w:eastAsia="仿宋" w:hAnsi="仿宋" w:cs="宋体" w:hint="eastAsia"/>
                <w:color w:val="000000"/>
                <w:kern w:val="0"/>
                <w:sz w:val="28"/>
                <w:szCs w:val="28"/>
              </w:rPr>
              <w:t>个</w:t>
            </w:r>
          </w:p>
        </w:tc>
        <w:tc>
          <w:tcPr>
            <w:tcW w:w="1257" w:type="pct"/>
            <w:tcBorders>
              <w:top w:val="nil"/>
              <w:left w:val="nil"/>
              <w:bottom w:val="single" w:sz="4" w:space="0" w:color="auto"/>
              <w:right w:val="single" w:sz="4" w:space="0" w:color="auto"/>
            </w:tcBorders>
            <w:vAlign w:val="center"/>
          </w:tcPr>
          <w:p w:rsidR="001F5A74" w:rsidRPr="001F5A74" w:rsidRDefault="001F5A74" w:rsidP="001F5A74">
            <w:pPr>
              <w:widowControl/>
              <w:rPr>
                <w:rFonts w:ascii="仿宋" w:eastAsia="仿宋" w:hAnsi="仿宋" w:cs="宋体"/>
                <w:color w:val="000000"/>
                <w:kern w:val="0"/>
                <w:sz w:val="28"/>
                <w:szCs w:val="28"/>
              </w:rPr>
            </w:pPr>
            <w:r w:rsidRPr="001F5A74">
              <w:rPr>
                <w:rFonts w:ascii="仿宋" w:eastAsia="仿宋" w:hAnsi="仿宋" w:cs="宋体" w:hint="eastAsia"/>
                <w:color w:val="000000"/>
                <w:kern w:val="0"/>
                <w:sz w:val="28"/>
                <w:szCs w:val="28"/>
              </w:rPr>
              <w:t>时间轴管理系统配套</w:t>
            </w:r>
          </w:p>
        </w:tc>
      </w:tr>
      <w:tr w:rsidR="001F5A74" w:rsidRPr="001F5A74" w:rsidTr="004750F7">
        <w:trPr>
          <w:trHeight w:val="285"/>
        </w:trPr>
        <w:tc>
          <w:tcPr>
            <w:tcW w:w="499" w:type="pct"/>
            <w:tcBorders>
              <w:top w:val="nil"/>
              <w:left w:val="single" w:sz="4" w:space="0" w:color="auto"/>
              <w:bottom w:val="single" w:sz="4" w:space="0" w:color="auto"/>
              <w:right w:val="single" w:sz="4" w:space="0" w:color="auto"/>
            </w:tcBorders>
            <w:vAlign w:val="center"/>
          </w:tcPr>
          <w:p w:rsidR="001F5A74" w:rsidRPr="001F5A74" w:rsidRDefault="001F5A74" w:rsidP="001F5A74">
            <w:pPr>
              <w:widowControl/>
              <w:jc w:val="center"/>
              <w:rPr>
                <w:rFonts w:ascii="仿宋" w:eastAsia="仿宋" w:hAnsi="仿宋" w:cs="宋体"/>
                <w:color w:val="000000"/>
                <w:kern w:val="0"/>
                <w:sz w:val="28"/>
                <w:szCs w:val="28"/>
              </w:rPr>
            </w:pPr>
            <w:r w:rsidRPr="001F5A74">
              <w:rPr>
                <w:rFonts w:ascii="仿宋" w:eastAsia="仿宋" w:hAnsi="仿宋" w:cs="宋体" w:hint="eastAsia"/>
                <w:color w:val="000000"/>
                <w:kern w:val="0"/>
                <w:sz w:val="28"/>
                <w:szCs w:val="28"/>
              </w:rPr>
              <w:t>4</w:t>
            </w:r>
          </w:p>
        </w:tc>
        <w:tc>
          <w:tcPr>
            <w:tcW w:w="2828" w:type="pct"/>
            <w:gridSpan w:val="2"/>
            <w:tcBorders>
              <w:top w:val="single" w:sz="4" w:space="0" w:color="auto"/>
              <w:left w:val="nil"/>
              <w:bottom w:val="single" w:sz="4" w:space="0" w:color="auto"/>
              <w:right w:val="single" w:sz="4" w:space="0" w:color="auto"/>
            </w:tcBorders>
            <w:vAlign w:val="center"/>
          </w:tcPr>
          <w:p w:rsidR="001F5A74" w:rsidRPr="001F5A74" w:rsidRDefault="001F5A74" w:rsidP="001F5A74">
            <w:pPr>
              <w:widowControl/>
              <w:jc w:val="center"/>
              <w:rPr>
                <w:rFonts w:ascii="仿宋" w:eastAsia="仿宋" w:hAnsi="仿宋" w:cs="宋体"/>
                <w:color w:val="000000"/>
                <w:kern w:val="0"/>
                <w:sz w:val="28"/>
                <w:szCs w:val="28"/>
              </w:rPr>
            </w:pPr>
            <w:r w:rsidRPr="001F5A74">
              <w:rPr>
                <w:rFonts w:ascii="仿宋" w:eastAsia="仿宋" w:hAnsi="仿宋" w:cs="宋体" w:hint="eastAsia"/>
                <w:color w:val="000000"/>
                <w:kern w:val="0"/>
                <w:sz w:val="28"/>
                <w:szCs w:val="28"/>
              </w:rPr>
              <w:t>时间采集设备</w:t>
            </w:r>
          </w:p>
        </w:tc>
        <w:tc>
          <w:tcPr>
            <w:tcW w:w="416" w:type="pct"/>
            <w:tcBorders>
              <w:top w:val="nil"/>
              <w:left w:val="nil"/>
              <w:bottom w:val="single" w:sz="4" w:space="0" w:color="auto"/>
              <w:right w:val="single" w:sz="4" w:space="0" w:color="auto"/>
            </w:tcBorders>
            <w:vAlign w:val="center"/>
          </w:tcPr>
          <w:p w:rsidR="001F5A74" w:rsidRPr="001F5A74" w:rsidRDefault="001F5A74" w:rsidP="001F5A74">
            <w:pPr>
              <w:widowControl/>
              <w:jc w:val="center"/>
              <w:rPr>
                <w:rFonts w:ascii="仿宋" w:eastAsia="仿宋" w:hAnsi="仿宋" w:cs="宋体"/>
                <w:color w:val="000000"/>
                <w:kern w:val="0"/>
                <w:sz w:val="28"/>
                <w:szCs w:val="28"/>
              </w:rPr>
            </w:pPr>
            <w:r w:rsidRPr="001F5A74">
              <w:rPr>
                <w:rFonts w:ascii="仿宋" w:eastAsia="仿宋" w:hAnsi="仿宋" w:cs="宋体" w:hint="eastAsia"/>
                <w:color w:val="000000"/>
                <w:kern w:val="0"/>
                <w:sz w:val="28"/>
                <w:szCs w:val="28"/>
              </w:rPr>
              <w:t>1套</w:t>
            </w:r>
          </w:p>
        </w:tc>
        <w:tc>
          <w:tcPr>
            <w:tcW w:w="1257" w:type="pct"/>
            <w:tcBorders>
              <w:top w:val="nil"/>
              <w:left w:val="nil"/>
              <w:bottom w:val="single" w:sz="4" w:space="0" w:color="auto"/>
              <w:right w:val="single" w:sz="4" w:space="0" w:color="auto"/>
            </w:tcBorders>
            <w:vAlign w:val="center"/>
          </w:tcPr>
          <w:p w:rsidR="001F5A74" w:rsidRPr="001F5A74" w:rsidRDefault="001F5A74" w:rsidP="001F5A74">
            <w:pPr>
              <w:widowControl/>
              <w:rPr>
                <w:rFonts w:ascii="仿宋" w:eastAsia="仿宋" w:hAnsi="仿宋" w:cs="宋体"/>
                <w:color w:val="000000"/>
                <w:kern w:val="0"/>
                <w:sz w:val="28"/>
                <w:szCs w:val="28"/>
              </w:rPr>
            </w:pPr>
            <w:r w:rsidRPr="001F5A74">
              <w:rPr>
                <w:rFonts w:ascii="仿宋" w:eastAsia="仿宋" w:hAnsi="仿宋" w:cs="宋体" w:hint="eastAsia"/>
                <w:color w:val="000000"/>
                <w:kern w:val="0"/>
                <w:sz w:val="28"/>
                <w:szCs w:val="28"/>
              </w:rPr>
              <w:t>时间轴管理系统配套</w:t>
            </w:r>
          </w:p>
        </w:tc>
      </w:tr>
      <w:tr w:rsidR="001F5A74" w:rsidRPr="001F5A74" w:rsidTr="004750F7">
        <w:trPr>
          <w:trHeight w:val="285"/>
        </w:trPr>
        <w:tc>
          <w:tcPr>
            <w:tcW w:w="499" w:type="pct"/>
            <w:tcBorders>
              <w:top w:val="nil"/>
              <w:left w:val="single" w:sz="4" w:space="0" w:color="auto"/>
              <w:bottom w:val="single" w:sz="4" w:space="0" w:color="auto"/>
              <w:right w:val="single" w:sz="4" w:space="0" w:color="auto"/>
            </w:tcBorders>
            <w:vAlign w:val="center"/>
          </w:tcPr>
          <w:p w:rsidR="001F5A74" w:rsidRPr="001F5A74" w:rsidRDefault="001F5A74" w:rsidP="001F5A74">
            <w:pPr>
              <w:widowControl/>
              <w:jc w:val="center"/>
              <w:rPr>
                <w:rFonts w:ascii="仿宋" w:eastAsia="仿宋" w:hAnsi="仿宋" w:cs="宋体"/>
                <w:color w:val="000000"/>
                <w:kern w:val="0"/>
                <w:sz w:val="28"/>
                <w:szCs w:val="28"/>
              </w:rPr>
            </w:pPr>
            <w:r w:rsidRPr="001F5A74">
              <w:rPr>
                <w:rFonts w:ascii="仿宋" w:eastAsia="仿宋" w:hAnsi="仿宋" w:cs="宋体" w:hint="eastAsia"/>
                <w:color w:val="000000"/>
                <w:kern w:val="0"/>
                <w:sz w:val="28"/>
                <w:szCs w:val="28"/>
              </w:rPr>
              <w:t>5</w:t>
            </w:r>
          </w:p>
        </w:tc>
        <w:tc>
          <w:tcPr>
            <w:tcW w:w="2828" w:type="pct"/>
            <w:gridSpan w:val="2"/>
            <w:tcBorders>
              <w:top w:val="single" w:sz="4" w:space="0" w:color="auto"/>
              <w:left w:val="nil"/>
              <w:bottom w:val="single" w:sz="4" w:space="0" w:color="auto"/>
              <w:right w:val="single" w:sz="4" w:space="0" w:color="auto"/>
            </w:tcBorders>
            <w:vAlign w:val="center"/>
          </w:tcPr>
          <w:p w:rsidR="001F5A74" w:rsidRPr="001F5A74" w:rsidRDefault="001F5A74" w:rsidP="001F5A74">
            <w:pPr>
              <w:widowControl/>
              <w:jc w:val="center"/>
              <w:rPr>
                <w:rFonts w:ascii="仿宋" w:eastAsia="仿宋" w:hAnsi="仿宋" w:cs="宋体"/>
                <w:color w:val="000000"/>
                <w:kern w:val="0"/>
                <w:sz w:val="28"/>
                <w:szCs w:val="28"/>
              </w:rPr>
            </w:pPr>
            <w:r w:rsidRPr="001F5A74">
              <w:rPr>
                <w:rFonts w:ascii="仿宋" w:eastAsia="仿宋" w:hAnsi="仿宋" w:cs="宋体" w:hint="eastAsia"/>
                <w:color w:val="000000"/>
                <w:kern w:val="0"/>
                <w:sz w:val="28"/>
                <w:szCs w:val="28"/>
              </w:rPr>
              <w:t>车载远程数据传输模块</w:t>
            </w:r>
          </w:p>
        </w:tc>
        <w:tc>
          <w:tcPr>
            <w:tcW w:w="416" w:type="pct"/>
            <w:tcBorders>
              <w:top w:val="nil"/>
              <w:left w:val="nil"/>
              <w:bottom w:val="single" w:sz="4" w:space="0" w:color="auto"/>
              <w:right w:val="single" w:sz="4" w:space="0" w:color="auto"/>
            </w:tcBorders>
            <w:vAlign w:val="center"/>
          </w:tcPr>
          <w:p w:rsidR="001F5A74" w:rsidRPr="001F5A74" w:rsidRDefault="001F5A74" w:rsidP="001F5A74">
            <w:pPr>
              <w:widowControl/>
              <w:jc w:val="center"/>
              <w:rPr>
                <w:rFonts w:ascii="仿宋" w:eastAsia="仿宋" w:hAnsi="仿宋" w:cs="宋体"/>
                <w:color w:val="000000"/>
                <w:kern w:val="0"/>
                <w:sz w:val="28"/>
                <w:szCs w:val="28"/>
              </w:rPr>
            </w:pPr>
            <w:r w:rsidRPr="001F5A74">
              <w:rPr>
                <w:rFonts w:ascii="仿宋" w:eastAsia="仿宋" w:hAnsi="仿宋" w:cs="宋体" w:hint="eastAsia"/>
                <w:color w:val="000000"/>
                <w:kern w:val="0"/>
                <w:sz w:val="28"/>
                <w:szCs w:val="28"/>
              </w:rPr>
              <w:t>5套</w:t>
            </w:r>
          </w:p>
        </w:tc>
        <w:tc>
          <w:tcPr>
            <w:tcW w:w="1257" w:type="pct"/>
            <w:tcBorders>
              <w:top w:val="nil"/>
              <w:left w:val="nil"/>
              <w:bottom w:val="single" w:sz="4" w:space="0" w:color="auto"/>
              <w:right w:val="single" w:sz="4" w:space="0" w:color="auto"/>
            </w:tcBorders>
            <w:vAlign w:val="center"/>
          </w:tcPr>
          <w:p w:rsidR="001F5A74" w:rsidRPr="001F5A74" w:rsidRDefault="001F5A74" w:rsidP="001F5A74">
            <w:pPr>
              <w:widowControl/>
              <w:rPr>
                <w:rFonts w:ascii="仿宋" w:eastAsia="仿宋" w:hAnsi="仿宋" w:cs="宋体"/>
                <w:color w:val="000000"/>
                <w:kern w:val="0"/>
                <w:sz w:val="28"/>
                <w:szCs w:val="28"/>
              </w:rPr>
            </w:pPr>
            <w:r w:rsidRPr="001F5A74">
              <w:rPr>
                <w:rFonts w:ascii="仿宋" w:eastAsia="仿宋" w:hAnsi="仿宋" w:cs="宋体" w:hint="eastAsia"/>
                <w:color w:val="000000"/>
                <w:kern w:val="0"/>
                <w:sz w:val="28"/>
                <w:szCs w:val="28"/>
              </w:rPr>
              <w:t>用于车载设备数据传输</w:t>
            </w:r>
          </w:p>
        </w:tc>
      </w:tr>
    </w:tbl>
    <w:p w:rsidR="001F5A74" w:rsidRPr="001F5A74" w:rsidRDefault="001F5A74" w:rsidP="001F5A74">
      <w:pPr>
        <w:rPr>
          <w:rFonts w:ascii="仿宋" w:eastAsia="仿宋" w:hAnsi="仿宋" w:cs="Times New Roman"/>
          <w:sz w:val="28"/>
          <w:szCs w:val="28"/>
        </w:rPr>
      </w:pPr>
    </w:p>
    <w:p w:rsidR="001F5A74" w:rsidRPr="001F5A74" w:rsidRDefault="001F5A74" w:rsidP="001F5A74">
      <w:pPr>
        <w:spacing w:line="360" w:lineRule="auto"/>
        <w:jc w:val="left"/>
        <w:outlineLvl w:val="1"/>
        <w:rPr>
          <w:rFonts w:ascii="仿宋" w:eastAsia="仿宋" w:hAnsi="仿宋" w:cs="宋体"/>
          <w:bCs/>
          <w:kern w:val="28"/>
          <w:sz w:val="28"/>
          <w:szCs w:val="28"/>
        </w:rPr>
      </w:pPr>
      <w:r w:rsidRPr="001F5A74">
        <w:rPr>
          <w:rFonts w:ascii="仿宋" w:eastAsia="仿宋" w:hAnsi="仿宋" w:cs="宋体"/>
          <w:bCs/>
          <w:kern w:val="28"/>
          <w:sz w:val="28"/>
          <w:szCs w:val="28"/>
        </w:rPr>
        <w:t>2</w:t>
      </w:r>
      <w:r w:rsidRPr="001F5A74">
        <w:rPr>
          <w:rFonts w:ascii="仿宋" w:eastAsia="仿宋" w:hAnsi="仿宋" w:cs="宋体" w:hint="eastAsia"/>
          <w:bCs/>
          <w:kern w:val="28"/>
          <w:sz w:val="28"/>
          <w:szCs w:val="28"/>
        </w:rPr>
        <w:t>、</w:t>
      </w:r>
      <w:r w:rsidRPr="001F5A74">
        <w:rPr>
          <w:rFonts w:ascii="仿宋" w:eastAsia="仿宋" w:hAnsi="仿宋" w:cs="Times New Roman" w:hint="eastAsia"/>
          <w:bCs/>
          <w:kern w:val="28"/>
          <w:sz w:val="32"/>
          <w:szCs w:val="28"/>
        </w:rPr>
        <w:t>产品参数</w:t>
      </w:r>
    </w:p>
    <w:p w:rsidR="001F5A74" w:rsidRPr="001F5A74" w:rsidRDefault="001F5A74" w:rsidP="001F5A74">
      <w:pPr>
        <w:keepNext/>
        <w:spacing w:line="720" w:lineRule="exact"/>
        <w:outlineLvl w:val="1"/>
        <w:rPr>
          <w:rFonts w:ascii="仿宋" w:eastAsia="仿宋" w:hAnsi="仿宋" w:cs="Times New Roman"/>
          <w:sz w:val="28"/>
          <w:szCs w:val="20"/>
        </w:rPr>
      </w:pPr>
      <w:r w:rsidRPr="001F5A74">
        <w:rPr>
          <w:rFonts w:ascii="仿宋" w:eastAsia="仿宋" w:hAnsi="仿宋" w:cs="Times New Roman"/>
          <w:sz w:val="28"/>
          <w:szCs w:val="20"/>
        </w:rPr>
        <w:t>2.1</w:t>
      </w:r>
      <w:r w:rsidRPr="001F5A74">
        <w:rPr>
          <w:rFonts w:ascii="仿宋" w:eastAsia="仿宋" w:hAnsi="仿宋" w:cs="Times New Roman" w:hint="eastAsia"/>
          <w:sz w:val="28"/>
          <w:szCs w:val="20"/>
        </w:rPr>
        <w:t>软件部分技术参数</w:t>
      </w:r>
    </w:p>
    <w:p w:rsidR="001F5A74" w:rsidRPr="001F5A74" w:rsidRDefault="001F5A74" w:rsidP="001F5A74">
      <w:pPr>
        <w:keepNext/>
        <w:spacing w:line="320" w:lineRule="exact"/>
        <w:outlineLvl w:val="2"/>
        <w:rPr>
          <w:rFonts w:ascii="仿宋" w:eastAsia="仿宋" w:hAnsi="仿宋" w:cs="Times New Roman"/>
          <w:sz w:val="28"/>
          <w:szCs w:val="28"/>
        </w:rPr>
      </w:pPr>
      <w:r w:rsidRPr="001F5A74">
        <w:rPr>
          <w:rFonts w:ascii="仿宋" w:eastAsia="仿宋" w:hAnsi="仿宋" w:cs="Times New Roman"/>
          <w:sz w:val="28"/>
          <w:szCs w:val="28"/>
        </w:rPr>
        <w:t>2.1.1</w:t>
      </w:r>
      <w:r w:rsidRPr="001F5A74">
        <w:rPr>
          <w:rFonts w:ascii="仿宋" w:eastAsia="仿宋" w:hAnsi="仿宋" w:cs="Times New Roman" w:hint="eastAsia"/>
          <w:sz w:val="28"/>
          <w:szCs w:val="28"/>
        </w:rPr>
        <w:t>总体要求</w:t>
      </w:r>
    </w:p>
    <w:p w:rsidR="001F5A74" w:rsidRPr="001F5A74" w:rsidRDefault="001F5A74" w:rsidP="001F5A74">
      <w:pPr>
        <w:keepNext/>
        <w:spacing w:line="600" w:lineRule="exact"/>
        <w:jc w:val="left"/>
        <w:outlineLvl w:val="3"/>
        <w:rPr>
          <w:rFonts w:ascii="仿宋" w:eastAsia="仿宋" w:hAnsi="仿宋" w:cs="Times New Roman"/>
          <w:sz w:val="28"/>
          <w:szCs w:val="28"/>
        </w:rPr>
      </w:pPr>
      <w:r w:rsidRPr="001F5A74">
        <w:rPr>
          <w:rFonts w:ascii="仿宋" w:eastAsia="仿宋" w:hAnsi="仿宋" w:cs="Times New Roman"/>
          <w:sz w:val="28"/>
          <w:szCs w:val="28"/>
        </w:rPr>
        <w:t>2.1.1</w:t>
      </w:r>
      <w:r w:rsidRPr="001F5A74">
        <w:rPr>
          <w:rFonts w:ascii="仿宋" w:eastAsia="仿宋" w:hAnsi="仿宋" w:cs="Times New Roman" w:hint="eastAsia"/>
          <w:sz w:val="28"/>
          <w:szCs w:val="28"/>
        </w:rPr>
        <w:t>.1系统总体建设要求</w:t>
      </w:r>
    </w:p>
    <w:p w:rsidR="001F5A74" w:rsidRPr="001F5A74" w:rsidRDefault="001F5A74" w:rsidP="001F5A74">
      <w:pPr>
        <w:spacing w:line="360" w:lineRule="auto"/>
        <w:ind w:firstLineChars="200" w:firstLine="560"/>
        <w:jc w:val="left"/>
        <w:rPr>
          <w:rFonts w:ascii="仿宋" w:eastAsia="仿宋" w:hAnsi="仿宋" w:cs="Times New Roman" w:hint="eastAsia"/>
          <w:bCs/>
          <w:sz w:val="28"/>
          <w:szCs w:val="28"/>
        </w:rPr>
      </w:pPr>
      <w:r w:rsidRPr="001F5A74">
        <w:rPr>
          <w:rFonts w:ascii="仿宋" w:eastAsia="仿宋" w:hAnsi="仿宋" w:cs="Times New Roman" w:hint="eastAsia"/>
          <w:bCs/>
          <w:sz w:val="28"/>
          <w:szCs w:val="28"/>
        </w:rPr>
        <w:t>建立院内急诊一体化的医疗服务信息平台，结合120车载生命体征数据传输系统，加强院前、院内信息交互，实现院前院内真正的医疗信息无缝衔接，达到诊疗技术的同质化、规范化、信息化，有利于整个急诊急救医疗质控的管理及提高。</w:t>
      </w:r>
    </w:p>
    <w:p w:rsidR="001F5A74" w:rsidRPr="001F5A74" w:rsidRDefault="001F5A74" w:rsidP="001F5A74">
      <w:pPr>
        <w:keepNext/>
        <w:spacing w:line="600" w:lineRule="exact"/>
        <w:jc w:val="left"/>
        <w:outlineLvl w:val="3"/>
        <w:rPr>
          <w:rFonts w:ascii="仿宋" w:eastAsia="仿宋" w:hAnsi="仿宋" w:cs="Times New Roman"/>
          <w:sz w:val="28"/>
          <w:szCs w:val="28"/>
        </w:rPr>
      </w:pPr>
      <w:r w:rsidRPr="001F5A74">
        <w:rPr>
          <w:rFonts w:ascii="仿宋" w:eastAsia="仿宋" w:hAnsi="仿宋" w:cs="Times New Roman"/>
          <w:sz w:val="28"/>
          <w:szCs w:val="28"/>
        </w:rPr>
        <w:t>2.</w:t>
      </w:r>
      <w:r w:rsidRPr="001F5A74">
        <w:rPr>
          <w:rFonts w:ascii="仿宋" w:eastAsia="仿宋" w:hAnsi="仿宋" w:cs="Times New Roman" w:hint="eastAsia"/>
          <w:sz w:val="28"/>
          <w:szCs w:val="28"/>
        </w:rPr>
        <w:t>1.</w:t>
      </w:r>
      <w:r w:rsidRPr="001F5A74">
        <w:rPr>
          <w:rFonts w:ascii="仿宋" w:eastAsia="仿宋" w:hAnsi="仿宋" w:cs="Times New Roman"/>
          <w:sz w:val="28"/>
          <w:szCs w:val="28"/>
        </w:rPr>
        <w:t>1.</w:t>
      </w:r>
      <w:r w:rsidRPr="001F5A74">
        <w:rPr>
          <w:rFonts w:ascii="仿宋" w:eastAsia="仿宋" w:hAnsi="仿宋" w:cs="Times New Roman" w:hint="eastAsia"/>
          <w:sz w:val="28"/>
          <w:szCs w:val="28"/>
        </w:rPr>
        <w:t>2系统整体建设目标</w:t>
      </w:r>
    </w:p>
    <w:p w:rsidR="001F5A74" w:rsidRPr="001F5A74" w:rsidRDefault="001F5A74" w:rsidP="001F5A74">
      <w:pPr>
        <w:widowControl/>
        <w:snapToGrid w:val="0"/>
        <w:spacing w:line="360" w:lineRule="auto"/>
        <w:rPr>
          <w:rFonts w:ascii="仿宋" w:eastAsia="仿宋" w:hAnsi="仿宋" w:cs="Times New Roman"/>
          <w:kern w:val="0"/>
          <w:sz w:val="28"/>
          <w:szCs w:val="28"/>
          <w:lang w:eastAsia="en-US" w:bidi="en-US"/>
        </w:rPr>
      </w:pPr>
      <w:r w:rsidRPr="001F5A74">
        <w:rPr>
          <w:rFonts w:ascii="仿宋" w:eastAsia="仿宋" w:hAnsi="仿宋" w:cs="Times New Roman" w:hint="eastAsia"/>
          <w:kern w:val="0"/>
          <w:sz w:val="28"/>
          <w:szCs w:val="28"/>
          <w:lang w:eastAsia="en-US" w:bidi="en-US"/>
        </w:rPr>
        <w:t>（1）新平台构建120、院内急诊一体化医疗服务模式；实现智能化、规范化，快捷的急诊预检分诊流程；</w:t>
      </w:r>
    </w:p>
    <w:p w:rsidR="001F5A74" w:rsidRPr="001F5A74" w:rsidRDefault="001F5A74" w:rsidP="001F5A74">
      <w:pPr>
        <w:widowControl/>
        <w:snapToGrid w:val="0"/>
        <w:spacing w:line="360" w:lineRule="auto"/>
        <w:rPr>
          <w:rFonts w:ascii="仿宋" w:eastAsia="仿宋" w:hAnsi="仿宋" w:cs="Times New Roman"/>
          <w:kern w:val="0"/>
          <w:sz w:val="28"/>
          <w:szCs w:val="28"/>
          <w:lang w:eastAsia="en-US" w:bidi="en-US"/>
        </w:rPr>
      </w:pPr>
      <w:r w:rsidRPr="001F5A74">
        <w:rPr>
          <w:rFonts w:ascii="仿宋" w:eastAsia="仿宋" w:hAnsi="仿宋" w:cs="Times New Roman" w:hint="eastAsia"/>
          <w:kern w:val="0"/>
          <w:sz w:val="28"/>
          <w:szCs w:val="28"/>
          <w:lang w:eastAsia="en-US" w:bidi="en-US"/>
        </w:rPr>
        <w:lastRenderedPageBreak/>
        <w:t>（</w:t>
      </w:r>
      <w:r w:rsidRPr="001F5A74">
        <w:rPr>
          <w:rFonts w:ascii="仿宋" w:eastAsia="仿宋" w:hAnsi="仿宋" w:cs="Times New Roman"/>
          <w:kern w:val="0"/>
          <w:sz w:val="28"/>
          <w:szCs w:val="28"/>
          <w:lang w:eastAsia="en-US" w:bidi="en-US"/>
        </w:rPr>
        <w:t>2</w:t>
      </w:r>
      <w:r w:rsidRPr="001F5A74">
        <w:rPr>
          <w:rFonts w:ascii="仿宋" w:eastAsia="仿宋" w:hAnsi="仿宋" w:cs="Times New Roman" w:hint="eastAsia"/>
          <w:kern w:val="0"/>
          <w:sz w:val="28"/>
          <w:szCs w:val="28"/>
          <w:lang w:eastAsia="en-US" w:bidi="en-US"/>
        </w:rPr>
        <w:t>）实现自动化分级，自动选择病人流向的功能；</w:t>
      </w:r>
    </w:p>
    <w:p w:rsidR="001F5A74" w:rsidRPr="001F5A74" w:rsidRDefault="001F5A74" w:rsidP="001F5A74">
      <w:pPr>
        <w:widowControl/>
        <w:snapToGrid w:val="0"/>
        <w:spacing w:line="360" w:lineRule="auto"/>
        <w:rPr>
          <w:rFonts w:ascii="仿宋" w:eastAsia="仿宋" w:hAnsi="仿宋" w:cs="Times New Roman"/>
          <w:kern w:val="0"/>
          <w:sz w:val="28"/>
          <w:szCs w:val="28"/>
          <w:lang w:eastAsia="en-US" w:bidi="en-US"/>
        </w:rPr>
      </w:pPr>
      <w:r w:rsidRPr="001F5A74">
        <w:rPr>
          <w:rFonts w:ascii="仿宋" w:eastAsia="仿宋" w:hAnsi="仿宋" w:cs="Times New Roman" w:hint="eastAsia"/>
          <w:kern w:val="0"/>
          <w:sz w:val="28"/>
          <w:szCs w:val="28"/>
          <w:lang w:eastAsia="en-US" w:bidi="en-US"/>
        </w:rPr>
        <w:t>（</w:t>
      </w:r>
      <w:r w:rsidRPr="001F5A74">
        <w:rPr>
          <w:rFonts w:ascii="仿宋" w:eastAsia="仿宋" w:hAnsi="仿宋" w:cs="Times New Roman"/>
          <w:kern w:val="0"/>
          <w:sz w:val="28"/>
          <w:szCs w:val="28"/>
          <w:lang w:eastAsia="en-US" w:bidi="en-US"/>
        </w:rPr>
        <w:t>3</w:t>
      </w:r>
      <w:r w:rsidRPr="001F5A74">
        <w:rPr>
          <w:rFonts w:ascii="仿宋" w:eastAsia="仿宋" w:hAnsi="仿宋" w:cs="Times New Roman" w:hint="eastAsia"/>
          <w:kern w:val="0"/>
          <w:sz w:val="28"/>
          <w:szCs w:val="28"/>
          <w:lang w:eastAsia="en-US" w:bidi="en-US"/>
        </w:rPr>
        <w:t>）支持三区四级的分诊模式。支持绿色通道，支持三无人员，支持群伤批量救治；</w:t>
      </w:r>
    </w:p>
    <w:p w:rsidR="001F5A74" w:rsidRPr="001F5A74" w:rsidRDefault="001F5A74" w:rsidP="001F5A74">
      <w:pPr>
        <w:keepNext/>
        <w:spacing w:line="320" w:lineRule="exact"/>
        <w:jc w:val="left"/>
        <w:outlineLvl w:val="2"/>
        <w:rPr>
          <w:rFonts w:ascii="仿宋" w:eastAsia="仿宋" w:hAnsi="仿宋" w:cs="Times New Roman"/>
          <w:sz w:val="28"/>
          <w:szCs w:val="28"/>
        </w:rPr>
      </w:pPr>
      <w:r w:rsidRPr="001F5A74">
        <w:rPr>
          <w:rFonts w:ascii="仿宋" w:eastAsia="仿宋" w:hAnsi="仿宋" w:cs="Times New Roman"/>
          <w:sz w:val="28"/>
          <w:szCs w:val="28"/>
        </w:rPr>
        <w:t>2.1.</w:t>
      </w:r>
      <w:r w:rsidRPr="001F5A74">
        <w:rPr>
          <w:rFonts w:ascii="仿宋" w:eastAsia="仿宋" w:hAnsi="仿宋" w:cs="Times New Roman" w:hint="eastAsia"/>
          <w:sz w:val="28"/>
          <w:szCs w:val="28"/>
        </w:rPr>
        <w:t>2、技术要求及配置</w:t>
      </w:r>
    </w:p>
    <w:p w:rsidR="001F5A74" w:rsidRPr="001F5A74" w:rsidRDefault="001F5A74" w:rsidP="001F5A74">
      <w:pPr>
        <w:keepNext/>
        <w:spacing w:line="600" w:lineRule="exact"/>
        <w:jc w:val="left"/>
        <w:outlineLvl w:val="3"/>
        <w:rPr>
          <w:rFonts w:ascii="仿宋" w:eastAsia="仿宋" w:hAnsi="仿宋" w:cs="Times New Roman"/>
          <w:sz w:val="28"/>
          <w:szCs w:val="28"/>
        </w:rPr>
      </w:pPr>
      <w:r w:rsidRPr="001F5A74">
        <w:rPr>
          <w:rFonts w:ascii="仿宋" w:eastAsia="仿宋" w:hAnsi="仿宋" w:cs="Times New Roman"/>
          <w:sz w:val="28"/>
          <w:szCs w:val="28"/>
        </w:rPr>
        <w:t>2.1.</w:t>
      </w:r>
      <w:r w:rsidRPr="001F5A74">
        <w:rPr>
          <w:rFonts w:ascii="仿宋" w:eastAsia="仿宋" w:hAnsi="仿宋" w:cs="Times New Roman" w:hint="eastAsia"/>
          <w:sz w:val="28"/>
          <w:szCs w:val="28"/>
        </w:rPr>
        <w:t>2</w:t>
      </w:r>
      <w:r w:rsidRPr="001F5A74">
        <w:rPr>
          <w:rFonts w:ascii="仿宋" w:eastAsia="仿宋" w:hAnsi="仿宋" w:cs="Times New Roman"/>
          <w:sz w:val="28"/>
          <w:szCs w:val="28"/>
        </w:rPr>
        <w:t>.1</w:t>
      </w:r>
      <w:r w:rsidRPr="001F5A74">
        <w:rPr>
          <w:rFonts w:ascii="仿宋" w:eastAsia="仿宋" w:hAnsi="仿宋" w:cs="Times New Roman" w:hint="eastAsia"/>
          <w:sz w:val="28"/>
          <w:szCs w:val="28"/>
        </w:rPr>
        <w:t>车载远程数据传输系统</w:t>
      </w:r>
    </w:p>
    <w:p w:rsidR="001F5A74" w:rsidRPr="001F5A74" w:rsidRDefault="001F5A74" w:rsidP="001F5A74">
      <w:pPr>
        <w:widowControl/>
        <w:snapToGrid w:val="0"/>
        <w:spacing w:line="360" w:lineRule="auto"/>
        <w:rPr>
          <w:rFonts w:ascii="仿宋" w:eastAsia="仿宋" w:hAnsi="仿宋" w:cs="Times New Roman"/>
          <w:kern w:val="0"/>
          <w:sz w:val="28"/>
          <w:szCs w:val="28"/>
          <w:lang w:eastAsia="en-US" w:bidi="en-US"/>
        </w:rPr>
      </w:pPr>
      <w:r w:rsidRPr="001F5A74">
        <w:rPr>
          <w:rFonts w:ascii="仿宋" w:eastAsia="仿宋" w:hAnsi="仿宋" w:cs="Times New Roman" w:hint="eastAsia"/>
          <w:kern w:val="0"/>
          <w:sz w:val="28"/>
          <w:szCs w:val="28"/>
          <w:lang w:eastAsia="en-US" w:bidi="en-US"/>
        </w:rPr>
        <w:t>（1）据传输模式：支持移动、电信、联通三大运营商，以4/5G传输模式、通用传输模式、VPN模式、医院内网、公卫网实现医院和救护车之间的数据传输和远程协作。</w:t>
      </w:r>
    </w:p>
    <w:p w:rsidR="001F5A74" w:rsidRPr="001F5A74" w:rsidRDefault="001F5A74" w:rsidP="001F5A74">
      <w:pPr>
        <w:widowControl/>
        <w:snapToGrid w:val="0"/>
        <w:spacing w:line="360" w:lineRule="auto"/>
        <w:rPr>
          <w:rFonts w:ascii="仿宋" w:eastAsia="仿宋" w:hAnsi="仿宋" w:cs="Times New Roman"/>
          <w:kern w:val="0"/>
          <w:sz w:val="28"/>
          <w:szCs w:val="28"/>
          <w:lang w:eastAsia="en-US" w:bidi="en-US"/>
        </w:rPr>
      </w:pPr>
      <w:r w:rsidRPr="001F5A74">
        <w:rPr>
          <w:rFonts w:ascii="仿宋" w:eastAsia="仿宋" w:hAnsi="仿宋" w:cs="Times New Roman" w:hint="eastAsia"/>
          <w:kern w:val="0"/>
          <w:sz w:val="28"/>
          <w:szCs w:val="28"/>
          <w:lang w:eastAsia="en-US" w:bidi="en-US"/>
        </w:rPr>
        <w:t>（</w:t>
      </w:r>
      <w:r w:rsidRPr="001F5A74">
        <w:rPr>
          <w:rFonts w:ascii="仿宋" w:eastAsia="仿宋" w:hAnsi="仿宋" w:cs="Times New Roman"/>
          <w:kern w:val="0"/>
          <w:sz w:val="28"/>
          <w:szCs w:val="28"/>
          <w:lang w:eastAsia="en-US" w:bidi="en-US"/>
        </w:rPr>
        <w:t>2</w:t>
      </w:r>
      <w:r w:rsidRPr="001F5A74">
        <w:rPr>
          <w:rFonts w:ascii="仿宋" w:eastAsia="仿宋" w:hAnsi="仿宋" w:cs="Times New Roman" w:hint="eastAsia"/>
          <w:kern w:val="0"/>
          <w:sz w:val="28"/>
          <w:szCs w:val="28"/>
          <w:lang w:eastAsia="en-US" w:bidi="en-US"/>
        </w:rPr>
        <w:t>）支持患者历史体征数据查询回溯，包括收缩压、舒张压、脉搏、血氧浓度、体温、呼吸、心电波形图等。同时具有全导联心电波形实时报表、趋势图表、趋势列表、报警报表、除颤报表等统计功能，数据统计间隔时间可调节，最低精确到秒，所有报表均可以下载、打印。</w:t>
      </w:r>
    </w:p>
    <w:p w:rsidR="001F5A74" w:rsidRPr="001F5A74" w:rsidRDefault="001F5A74" w:rsidP="001F5A74">
      <w:pPr>
        <w:widowControl/>
        <w:snapToGrid w:val="0"/>
        <w:spacing w:line="360" w:lineRule="auto"/>
        <w:rPr>
          <w:rFonts w:ascii="仿宋" w:eastAsia="仿宋" w:hAnsi="仿宋" w:cs="Times New Roman"/>
          <w:kern w:val="0"/>
          <w:sz w:val="28"/>
          <w:szCs w:val="28"/>
          <w:lang w:eastAsia="en-US" w:bidi="en-US"/>
        </w:rPr>
      </w:pPr>
      <w:r w:rsidRPr="001F5A74">
        <w:rPr>
          <w:rFonts w:ascii="仿宋" w:eastAsia="仿宋" w:hAnsi="仿宋" w:cs="Times New Roman" w:hint="eastAsia"/>
          <w:kern w:val="0"/>
          <w:sz w:val="28"/>
          <w:szCs w:val="28"/>
          <w:lang w:eastAsia="en-US" w:bidi="en-US"/>
        </w:rPr>
        <w:t>（</w:t>
      </w:r>
      <w:r w:rsidRPr="001F5A74">
        <w:rPr>
          <w:rFonts w:ascii="仿宋" w:eastAsia="仿宋" w:hAnsi="仿宋" w:cs="Times New Roman"/>
          <w:kern w:val="0"/>
          <w:sz w:val="28"/>
          <w:szCs w:val="28"/>
          <w:lang w:eastAsia="en-US" w:bidi="en-US"/>
        </w:rPr>
        <w:t>3</w:t>
      </w:r>
      <w:r w:rsidRPr="001F5A74">
        <w:rPr>
          <w:rFonts w:ascii="仿宋" w:eastAsia="仿宋" w:hAnsi="仿宋" w:cs="Times New Roman" w:hint="eastAsia"/>
          <w:kern w:val="0"/>
          <w:sz w:val="28"/>
          <w:szCs w:val="28"/>
          <w:lang w:eastAsia="en-US" w:bidi="en-US"/>
        </w:rPr>
        <w:t>）具备可靠性、数据信息同步传输，数据丢包率小于1%。在急救车辆行驶中出现网络中断时，应暂存不小于30分钟的数据并可在网络恢复后自动重连并补发给服务器，保证回传的设备波形补缺保持连贯，防止因波形中断和变形导致医生误判。</w:t>
      </w:r>
    </w:p>
    <w:p w:rsidR="001F5A74" w:rsidRPr="001F5A74" w:rsidRDefault="001F5A74" w:rsidP="001F5A74">
      <w:pPr>
        <w:widowControl/>
        <w:snapToGrid w:val="0"/>
        <w:spacing w:line="360" w:lineRule="auto"/>
        <w:rPr>
          <w:rFonts w:ascii="仿宋" w:eastAsia="仿宋" w:hAnsi="仿宋" w:cs="Times New Roman"/>
          <w:kern w:val="0"/>
          <w:sz w:val="28"/>
          <w:szCs w:val="28"/>
          <w:lang w:eastAsia="en-US" w:bidi="en-US"/>
        </w:rPr>
      </w:pPr>
      <w:r w:rsidRPr="001F5A74">
        <w:rPr>
          <w:rFonts w:ascii="仿宋" w:eastAsia="仿宋" w:hAnsi="仿宋" w:cs="Times New Roman" w:hint="eastAsia"/>
          <w:kern w:val="0"/>
          <w:sz w:val="28"/>
          <w:szCs w:val="28"/>
          <w:lang w:eastAsia="en-US" w:bidi="en-US"/>
        </w:rPr>
        <w:t>（</w:t>
      </w:r>
      <w:r w:rsidRPr="001F5A74">
        <w:rPr>
          <w:rFonts w:ascii="仿宋" w:eastAsia="仿宋" w:hAnsi="仿宋" w:cs="Times New Roman"/>
          <w:kern w:val="0"/>
          <w:sz w:val="28"/>
          <w:szCs w:val="28"/>
          <w:lang w:eastAsia="en-US" w:bidi="en-US"/>
        </w:rPr>
        <w:t>4</w:t>
      </w:r>
      <w:r w:rsidRPr="001F5A74">
        <w:rPr>
          <w:rFonts w:ascii="仿宋" w:eastAsia="仿宋" w:hAnsi="仿宋" w:cs="Times New Roman" w:hint="eastAsia"/>
          <w:kern w:val="0"/>
          <w:sz w:val="28"/>
          <w:szCs w:val="28"/>
          <w:lang w:eastAsia="en-US" w:bidi="en-US"/>
        </w:rPr>
        <w:t>）具有车辆定位/管理功能，可以显示车辆实时位置、运行轨迹回放、工作时间、行驶里程、启动次数、车架号等详细数据。。</w:t>
      </w:r>
    </w:p>
    <w:p w:rsidR="001F5A74" w:rsidRPr="001F5A74" w:rsidRDefault="001F5A74" w:rsidP="001F5A74">
      <w:pPr>
        <w:widowControl/>
        <w:snapToGrid w:val="0"/>
        <w:spacing w:line="360" w:lineRule="auto"/>
        <w:rPr>
          <w:rFonts w:ascii="仿宋" w:eastAsia="仿宋" w:hAnsi="仿宋" w:cs="Times New Roman"/>
          <w:kern w:val="0"/>
          <w:sz w:val="28"/>
          <w:szCs w:val="28"/>
          <w:lang w:eastAsia="en-US" w:bidi="en-US"/>
        </w:rPr>
      </w:pPr>
      <w:r w:rsidRPr="001F5A74">
        <w:rPr>
          <w:rFonts w:ascii="仿宋" w:eastAsia="仿宋" w:hAnsi="仿宋" w:cs="Times New Roman" w:hint="eastAsia"/>
          <w:kern w:val="0"/>
          <w:sz w:val="28"/>
          <w:szCs w:val="28"/>
          <w:lang w:eastAsia="en-US" w:bidi="en-US"/>
        </w:rPr>
        <w:t>（</w:t>
      </w:r>
      <w:r w:rsidRPr="001F5A74">
        <w:rPr>
          <w:rFonts w:ascii="仿宋" w:eastAsia="仿宋" w:hAnsi="仿宋" w:cs="Times New Roman"/>
          <w:kern w:val="0"/>
          <w:sz w:val="28"/>
          <w:szCs w:val="28"/>
          <w:lang w:eastAsia="en-US" w:bidi="en-US"/>
        </w:rPr>
        <w:t>5</w:t>
      </w:r>
      <w:r w:rsidRPr="001F5A74">
        <w:rPr>
          <w:rFonts w:ascii="仿宋" w:eastAsia="仿宋" w:hAnsi="仿宋" w:cs="Times New Roman" w:hint="eastAsia"/>
          <w:kern w:val="0"/>
          <w:sz w:val="28"/>
          <w:szCs w:val="28"/>
          <w:lang w:eastAsia="en-US" w:bidi="en-US"/>
        </w:rPr>
        <w:t>）具有司机管理功能，可以进行司机姓名、联系方式、归属单位、排班等项目录入并管理。</w:t>
      </w:r>
    </w:p>
    <w:p w:rsidR="001F5A74" w:rsidRPr="001F5A74" w:rsidRDefault="001F5A74" w:rsidP="001F5A74">
      <w:pPr>
        <w:widowControl/>
        <w:snapToGrid w:val="0"/>
        <w:spacing w:line="360" w:lineRule="auto"/>
        <w:rPr>
          <w:rFonts w:ascii="仿宋" w:eastAsia="仿宋" w:hAnsi="仿宋" w:cs="Times New Roman"/>
          <w:kern w:val="0"/>
          <w:sz w:val="28"/>
          <w:szCs w:val="28"/>
          <w:lang w:eastAsia="en-US" w:bidi="en-US"/>
        </w:rPr>
      </w:pPr>
      <w:r w:rsidRPr="001F5A74">
        <w:rPr>
          <w:rFonts w:ascii="仿宋" w:eastAsia="仿宋" w:hAnsi="仿宋" w:cs="Times New Roman" w:hint="eastAsia"/>
          <w:kern w:val="0"/>
          <w:sz w:val="28"/>
          <w:szCs w:val="28"/>
          <w:lang w:eastAsia="en-US" w:bidi="en-US"/>
        </w:rPr>
        <w:t>（</w:t>
      </w:r>
      <w:r w:rsidRPr="001F5A74">
        <w:rPr>
          <w:rFonts w:ascii="仿宋" w:eastAsia="仿宋" w:hAnsi="仿宋" w:cs="Times New Roman"/>
          <w:kern w:val="0"/>
          <w:sz w:val="28"/>
          <w:szCs w:val="28"/>
          <w:lang w:eastAsia="en-US" w:bidi="en-US"/>
        </w:rPr>
        <w:t>6</w:t>
      </w:r>
      <w:r w:rsidRPr="001F5A74">
        <w:rPr>
          <w:rFonts w:ascii="仿宋" w:eastAsia="仿宋" w:hAnsi="仿宋" w:cs="Times New Roman" w:hint="eastAsia"/>
          <w:kern w:val="0"/>
          <w:sz w:val="28"/>
          <w:szCs w:val="28"/>
          <w:lang w:eastAsia="en-US" w:bidi="en-US"/>
        </w:rPr>
        <w:t>）系统软件具有医务通功能，适用于任何型号智能手机，通过微信小程序或APP端绑定车载医联网总成，实现患者电子病历编辑、现场图片及视频上传等功能。电子病历主要内容为：患者基本信息、出诊时间节点、现场病情基本情况、现场疾病类型、现场救治结果、送往地点、主诉情况、药敏史、既往史、体格检查、神志情况等。</w:t>
      </w:r>
      <w:r w:rsidRPr="001F5A74">
        <w:rPr>
          <w:rFonts w:ascii="仿宋" w:eastAsia="仿宋" w:hAnsi="仿宋" w:cs="Times New Roman" w:hint="eastAsia"/>
          <w:kern w:val="0"/>
          <w:sz w:val="28"/>
          <w:szCs w:val="28"/>
          <w:lang w:eastAsia="en-US" w:bidi="en-US"/>
        </w:rPr>
        <w:lastRenderedPageBreak/>
        <w:t>同时系统自动全程记录抓取病人生命体征参数，通过随车医护人员操作5G智能终端,完成病人院前急救评分。</w:t>
      </w:r>
    </w:p>
    <w:p w:rsidR="001F5A74" w:rsidRPr="001F5A74" w:rsidRDefault="001F5A74" w:rsidP="001F5A74">
      <w:pPr>
        <w:widowControl/>
        <w:snapToGrid w:val="0"/>
        <w:spacing w:line="360" w:lineRule="auto"/>
        <w:rPr>
          <w:rFonts w:ascii="仿宋" w:eastAsia="仿宋" w:hAnsi="仿宋" w:cs="Times New Roman"/>
          <w:kern w:val="0"/>
          <w:sz w:val="28"/>
          <w:szCs w:val="28"/>
          <w:lang w:eastAsia="en-US" w:bidi="en-US"/>
        </w:rPr>
      </w:pPr>
      <w:r w:rsidRPr="001F5A74">
        <w:rPr>
          <w:rFonts w:ascii="仿宋" w:eastAsia="仿宋" w:hAnsi="仿宋" w:cs="Times New Roman" w:hint="eastAsia"/>
          <w:kern w:val="0"/>
          <w:sz w:val="28"/>
          <w:szCs w:val="28"/>
          <w:lang w:eastAsia="en-US" w:bidi="en-US"/>
        </w:rPr>
        <w:t>（</w:t>
      </w:r>
      <w:r w:rsidRPr="001F5A74">
        <w:rPr>
          <w:rFonts w:ascii="仿宋" w:eastAsia="仿宋" w:hAnsi="仿宋" w:cs="Times New Roman"/>
          <w:kern w:val="0"/>
          <w:sz w:val="28"/>
          <w:szCs w:val="28"/>
          <w:lang w:eastAsia="en-US" w:bidi="en-US"/>
        </w:rPr>
        <w:t>7</w:t>
      </w:r>
      <w:r w:rsidRPr="001F5A74">
        <w:rPr>
          <w:rFonts w:ascii="仿宋" w:eastAsia="仿宋" w:hAnsi="仿宋" w:cs="Times New Roman" w:hint="eastAsia"/>
          <w:kern w:val="0"/>
          <w:sz w:val="28"/>
          <w:szCs w:val="28"/>
          <w:lang w:eastAsia="en-US" w:bidi="en-US"/>
        </w:rPr>
        <w:t>）系统软件使用BS架构，软件应用的业务逻辑完全在应用服务器端实现，用户表现完全在Web服务器实现，在任意客户端只需要浏览器即可进行业务处理，且支持多人多点同时访问。</w:t>
      </w:r>
    </w:p>
    <w:p w:rsidR="001F5A74" w:rsidRPr="001F5A74" w:rsidRDefault="001F5A74" w:rsidP="001F5A74">
      <w:pPr>
        <w:widowControl/>
        <w:snapToGrid w:val="0"/>
        <w:spacing w:line="360" w:lineRule="auto"/>
        <w:rPr>
          <w:rFonts w:ascii="仿宋" w:eastAsia="仿宋" w:hAnsi="仿宋" w:cs="Times New Roman"/>
          <w:kern w:val="0"/>
          <w:sz w:val="28"/>
          <w:szCs w:val="28"/>
          <w:lang w:eastAsia="en-US" w:bidi="en-US"/>
        </w:rPr>
      </w:pPr>
      <w:r w:rsidRPr="001F5A74">
        <w:rPr>
          <w:rFonts w:ascii="仿宋" w:eastAsia="仿宋" w:hAnsi="仿宋" w:cs="Times New Roman" w:hint="eastAsia"/>
          <w:kern w:val="0"/>
          <w:sz w:val="28"/>
          <w:szCs w:val="28"/>
          <w:lang w:eastAsia="en-US" w:bidi="en-US"/>
        </w:rPr>
        <w:t>（</w:t>
      </w:r>
      <w:r w:rsidRPr="001F5A74">
        <w:rPr>
          <w:rFonts w:ascii="仿宋" w:eastAsia="仿宋" w:hAnsi="仿宋" w:cs="Times New Roman"/>
          <w:kern w:val="0"/>
          <w:sz w:val="28"/>
          <w:szCs w:val="28"/>
          <w:lang w:eastAsia="en-US" w:bidi="en-US"/>
        </w:rPr>
        <w:t>8</w:t>
      </w:r>
      <w:r w:rsidRPr="001F5A74">
        <w:rPr>
          <w:rFonts w:ascii="仿宋" w:eastAsia="仿宋" w:hAnsi="仿宋" w:cs="Times New Roman" w:hint="eastAsia"/>
          <w:kern w:val="0"/>
          <w:sz w:val="28"/>
          <w:szCs w:val="28"/>
          <w:lang w:eastAsia="en-US" w:bidi="en-US"/>
        </w:rPr>
        <w:t>）系统保证采集多台医疗设备时数据时间戳一致，方便医院协同分析，自动解析设备协议填写每条数据采集时间（无需不同设备逐个修改时间），确保发送到服务器的数据采集时间真实有效。</w:t>
      </w:r>
    </w:p>
    <w:p w:rsidR="001F5A74" w:rsidRPr="001F5A74" w:rsidRDefault="001F5A74" w:rsidP="001F5A74">
      <w:pPr>
        <w:widowControl/>
        <w:snapToGrid w:val="0"/>
        <w:spacing w:line="360" w:lineRule="auto"/>
        <w:rPr>
          <w:rFonts w:ascii="仿宋" w:eastAsia="仿宋" w:hAnsi="仿宋" w:cs="Times New Roman"/>
          <w:kern w:val="0"/>
          <w:sz w:val="28"/>
          <w:szCs w:val="28"/>
          <w:lang w:eastAsia="en-US" w:bidi="en-US"/>
        </w:rPr>
      </w:pPr>
      <w:r w:rsidRPr="001F5A74">
        <w:rPr>
          <w:rFonts w:ascii="仿宋" w:eastAsia="仿宋" w:hAnsi="仿宋" w:cs="Times New Roman" w:hint="eastAsia"/>
          <w:kern w:val="0"/>
          <w:sz w:val="28"/>
          <w:szCs w:val="28"/>
          <w:lang w:eastAsia="en-US" w:bidi="en-US"/>
        </w:rPr>
        <w:t>（</w:t>
      </w:r>
      <w:r w:rsidRPr="001F5A74">
        <w:rPr>
          <w:rFonts w:ascii="仿宋" w:eastAsia="仿宋" w:hAnsi="仿宋" w:cs="Times New Roman"/>
          <w:kern w:val="0"/>
          <w:sz w:val="28"/>
          <w:szCs w:val="28"/>
          <w:lang w:eastAsia="en-US" w:bidi="en-US"/>
        </w:rPr>
        <w:t>9</w:t>
      </w:r>
      <w:r w:rsidRPr="001F5A74">
        <w:rPr>
          <w:rFonts w:ascii="仿宋" w:eastAsia="仿宋" w:hAnsi="仿宋" w:cs="Times New Roman" w:hint="eastAsia"/>
          <w:kern w:val="0"/>
          <w:sz w:val="28"/>
          <w:szCs w:val="28"/>
          <w:lang w:eastAsia="en-US" w:bidi="en-US"/>
        </w:rPr>
        <w:t>）具备人工智能和边缘计算能力,可以在120急救车上自动分析数据并提供危重情况报警服务。具备OTA功能，可实现系统远程自动升级。</w:t>
      </w:r>
    </w:p>
    <w:p w:rsidR="001F5A74" w:rsidRPr="001F5A74" w:rsidRDefault="001F5A74" w:rsidP="001F5A74">
      <w:pPr>
        <w:widowControl/>
        <w:snapToGrid w:val="0"/>
        <w:spacing w:line="360" w:lineRule="auto"/>
        <w:rPr>
          <w:rFonts w:ascii="仿宋" w:eastAsia="仿宋" w:hAnsi="仿宋" w:cs="Times New Roman" w:hint="eastAsia"/>
          <w:kern w:val="0"/>
          <w:sz w:val="28"/>
          <w:szCs w:val="28"/>
          <w:lang w:eastAsia="en-US" w:bidi="en-US"/>
        </w:rPr>
      </w:pPr>
      <w:r w:rsidRPr="001F5A74">
        <w:rPr>
          <w:rFonts w:ascii="仿宋" w:eastAsia="仿宋" w:hAnsi="仿宋" w:cs="Times New Roman" w:hint="eastAsia"/>
          <w:kern w:val="0"/>
          <w:sz w:val="28"/>
          <w:szCs w:val="28"/>
          <w:lang w:eastAsia="en-US" w:bidi="en-US"/>
        </w:rPr>
        <w:t>（</w:t>
      </w:r>
      <w:r w:rsidRPr="001F5A74">
        <w:rPr>
          <w:rFonts w:ascii="仿宋" w:eastAsia="仿宋" w:hAnsi="仿宋" w:cs="Times New Roman"/>
          <w:kern w:val="0"/>
          <w:sz w:val="28"/>
          <w:szCs w:val="28"/>
          <w:lang w:eastAsia="en-US" w:bidi="en-US"/>
        </w:rPr>
        <w:t>10</w:t>
      </w:r>
      <w:r w:rsidRPr="001F5A74">
        <w:rPr>
          <w:rFonts w:ascii="仿宋" w:eastAsia="仿宋" w:hAnsi="仿宋" w:cs="Times New Roman" w:hint="eastAsia"/>
          <w:kern w:val="0"/>
          <w:sz w:val="28"/>
          <w:szCs w:val="28"/>
          <w:lang w:eastAsia="en-US" w:bidi="en-US"/>
        </w:rPr>
        <w:t>）传输系统要求能够和任何120指挥调度系统及院内HIS系统进行对接，可以提供能够直接使用、无需解析的数据协议供对接方直接使用。</w:t>
      </w:r>
    </w:p>
    <w:p w:rsidR="001F5A74" w:rsidRPr="001F5A74" w:rsidRDefault="001F5A74" w:rsidP="001F5A74">
      <w:pPr>
        <w:keepNext/>
        <w:spacing w:line="600" w:lineRule="exact"/>
        <w:jc w:val="left"/>
        <w:outlineLvl w:val="3"/>
        <w:rPr>
          <w:rFonts w:ascii="仿宋" w:eastAsia="仿宋" w:hAnsi="仿宋" w:cs="Times New Roman"/>
          <w:sz w:val="28"/>
          <w:szCs w:val="28"/>
        </w:rPr>
      </w:pPr>
      <w:r w:rsidRPr="001F5A74">
        <w:rPr>
          <w:rFonts w:ascii="仿宋" w:eastAsia="仿宋" w:hAnsi="仿宋" w:cs="Times New Roman"/>
          <w:sz w:val="28"/>
          <w:szCs w:val="28"/>
        </w:rPr>
        <w:t>2.1.</w:t>
      </w:r>
      <w:r w:rsidRPr="001F5A74">
        <w:rPr>
          <w:rFonts w:ascii="仿宋" w:eastAsia="仿宋" w:hAnsi="仿宋" w:cs="Times New Roman" w:hint="eastAsia"/>
          <w:sz w:val="28"/>
          <w:szCs w:val="28"/>
        </w:rPr>
        <w:t>2</w:t>
      </w:r>
      <w:r w:rsidRPr="001F5A74">
        <w:rPr>
          <w:rFonts w:ascii="仿宋" w:eastAsia="仿宋" w:hAnsi="仿宋" w:cs="Times New Roman"/>
          <w:sz w:val="28"/>
          <w:szCs w:val="28"/>
        </w:rPr>
        <w:t>.2</w:t>
      </w:r>
      <w:r w:rsidRPr="001F5A74">
        <w:rPr>
          <w:rFonts w:ascii="仿宋" w:eastAsia="仿宋" w:hAnsi="仿宋" w:cs="Times New Roman" w:hint="eastAsia"/>
          <w:sz w:val="28"/>
          <w:szCs w:val="28"/>
        </w:rPr>
        <w:t>院前数据对接</w:t>
      </w:r>
    </w:p>
    <w:p w:rsidR="001F5A74" w:rsidRPr="001F5A74" w:rsidRDefault="001F5A74" w:rsidP="001F5A74">
      <w:pPr>
        <w:spacing w:line="360" w:lineRule="auto"/>
        <w:ind w:firstLineChars="200" w:firstLine="560"/>
        <w:rPr>
          <w:rFonts w:ascii="仿宋" w:eastAsia="仿宋" w:hAnsi="仿宋" w:cs="Times New Roman"/>
          <w:bCs/>
          <w:sz w:val="28"/>
          <w:szCs w:val="28"/>
        </w:rPr>
      </w:pPr>
      <w:r w:rsidRPr="001F5A74">
        <w:rPr>
          <w:rFonts w:ascii="仿宋" w:eastAsia="仿宋" w:hAnsi="仿宋" w:cs="Times New Roman" w:hint="eastAsia"/>
          <w:bCs/>
          <w:sz w:val="28"/>
          <w:szCs w:val="28"/>
        </w:rPr>
        <w:t>实现院内急诊平台和院前1</w:t>
      </w:r>
      <w:r w:rsidRPr="001F5A74">
        <w:rPr>
          <w:rFonts w:ascii="仿宋" w:eastAsia="仿宋" w:hAnsi="仿宋" w:cs="Times New Roman"/>
          <w:bCs/>
          <w:sz w:val="28"/>
          <w:szCs w:val="28"/>
        </w:rPr>
        <w:t>20</w:t>
      </w:r>
      <w:r w:rsidRPr="001F5A74">
        <w:rPr>
          <w:rFonts w:ascii="仿宋" w:eastAsia="仿宋" w:hAnsi="仿宋" w:cs="Times New Roman" w:hint="eastAsia"/>
          <w:bCs/>
          <w:sz w:val="28"/>
          <w:szCs w:val="28"/>
        </w:rPr>
        <w:t>调度系统及救护车车载系统的数据对接和交互。</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（1）支持对接车载体征系统，实现车载患者实时生命体征图形传输至院内。</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w:t>
      </w:r>
      <w:r w:rsidRPr="001F5A74">
        <w:rPr>
          <w:rFonts w:ascii="仿宋" w:eastAsia="仿宋" w:hAnsi="仿宋" w:cs="Times New Roman"/>
          <w:sz w:val="28"/>
          <w:szCs w:val="28"/>
        </w:rPr>
        <w:t>2</w:t>
      </w:r>
      <w:r w:rsidRPr="001F5A74">
        <w:rPr>
          <w:rFonts w:ascii="仿宋" w:eastAsia="仿宋" w:hAnsi="仿宋" w:cs="Times New Roman" w:hint="eastAsia"/>
          <w:sz w:val="28"/>
          <w:szCs w:val="28"/>
        </w:rPr>
        <w:t>）支持对接车载体征系统，实现车载某时刻体征波形图、体征数据PDF查看和下载。</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w:t>
      </w:r>
      <w:r w:rsidRPr="001F5A74">
        <w:rPr>
          <w:rFonts w:ascii="仿宋" w:eastAsia="仿宋" w:hAnsi="仿宋" w:cs="Times New Roman"/>
          <w:sz w:val="28"/>
          <w:szCs w:val="28"/>
        </w:rPr>
        <w:t>3</w:t>
      </w:r>
      <w:r w:rsidRPr="001F5A74">
        <w:rPr>
          <w:rFonts w:ascii="仿宋" w:eastAsia="仿宋" w:hAnsi="仿宋" w:cs="Times New Roman" w:hint="eastAsia"/>
          <w:sz w:val="28"/>
          <w:szCs w:val="28"/>
        </w:rPr>
        <w:t>）支持对接1</w:t>
      </w:r>
      <w:r w:rsidRPr="001F5A74">
        <w:rPr>
          <w:rFonts w:ascii="仿宋" w:eastAsia="仿宋" w:hAnsi="仿宋" w:cs="Times New Roman"/>
          <w:sz w:val="28"/>
          <w:szCs w:val="28"/>
        </w:rPr>
        <w:t>20</w:t>
      </w:r>
      <w:r w:rsidRPr="001F5A74">
        <w:rPr>
          <w:rFonts w:ascii="仿宋" w:eastAsia="仿宋" w:hAnsi="仿宋" w:cs="Times New Roman" w:hint="eastAsia"/>
          <w:sz w:val="28"/>
          <w:szCs w:val="28"/>
        </w:rPr>
        <w:t>调度系统，可将患者院前相关时间数据进行采集，形成院前院内时间轴关联。</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w:t>
      </w:r>
      <w:r w:rsidRPr="001F5A74">
        <w:rPr>
          <w:rFonts w:ascii="仿宋" w:eastAsia="仿宋" w:hAnsi="仿宋" w:cs="Times New Roman"/>
          <w:sz w:val="28"/>
          <w:szCs w:val="28"/>
        </w:rPr>
        <w:t>4</w:t>
      </w:r>
      <w:r w:rsidRPr="001F5A74">
        <w:rPr>
          <w:rFonts w:ascii="仿宋" w:eastAsia="仿宋" w:hAnsi="仿宋" w:cs="Times New Roman" w:hint="eastAsia"/>
          <w:sz w:val="28"/>
          <w:szCs w:val="28"/>
        </w:rPr>
        <w:t>）支持对接1</w:t>
      </w:r>
      <w:r w:rsidRPr="001F5A74">
        <w:rPr>
          <w:rFonts w:ascii="仿宋" w:eastAsia="仿宋" w:hAnsi="仿宋" w:cs="Times New Roman"/>
          <w:sz w:val="28"/>
          <w:szCs w:val="28"/>
        </w:rPr>
        <w:t>20</w:t>
      </w:r>
      <w:r w:rsidRPr="001F5A74">
        <w:rPr>
          <w:rFonts w:ascii="仿宋" w:eastAsia="仿宋" w:hAnsi="仿宋" w:cs="Times New Roman" w:hint="eastAsia"/>
          <w:sz w:val="28"/>
          <w:szCs w:val="28"/>
        </w:rPr>
        <w:t>调度系统，实现调度信息传输至院内。</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lastRenderedPageBreak/>
        <w:t>（</w:t>
      </w:r>
      <w:r w:rsidRPr="001F5A74">
        <w:rPr>
          <w:rFonts w:ascii="仿宋" w:eastAsia="仿宋" w:hAnsi="仿宋" w:cs="Times New Roman"/>
          <w:sz w:val="28"/>
          <w:szCs w:val="28"/>
        </w:rPr>
        <w:t>5</w:t>
      </w:r>
      <w:r w:rsidRPr="001F5A74">
        <w:rPr>
          <w:rFonts w:ascii="仿宋" w:eastAsia="仿宋" w:hAnsi="仿宋" w:cs="Times New Roman" w:hint="eastAsia"/>
          <w:sz w:val="28"/>
          <w:szCs w:val="28"/>
        </w:rPr>
        <w:t>）支持对接院前电子病历系统，可将患者基本信息、处理记录、院前评估内容提前预报到院内，便于提前准备绿色通道。</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w:t>
      </w:r>
      <w:r w:rsidRPr="001F5A74">
        <w:rPr>
          <w:rFonts w:ascii="仿宋" w:eastAsia="仿宋" w:hAnsi="仿宋" w:cs="Times New Roman"/>
          <w:sz w:val="28"/>
          <w:szCs w:val="28"/>
        </w:rPr>
        <w:t>6</w:t>
      </w:r>
      <w:r w:rsidRPr="001F5A74">
        <w:rPr>
          <w:rFonts w:ascii="仿宋" w:eastAsia="仿宋" w:hAnsi="仿宋" w:cs="Times New Roman" w:hint="eastAsia"/>
          <w:sz w:val="28"/>
          <w:szCs w:val="28"/>
        </w:rPr>
        <w:t>）支持对接院前电子病历系统，实现院前患者提前接受，达到院前院内数据无缝衔接，打造上车即入院场景。</w:t>
      </w:r>
    </w:p>
    <w:p w:rsidR="001F5A74" w:rsidRPr="001F5A74" w:rsidRDefault="001F5A74" w:rsidP="001F5A74">
      <w:pPr>
        <w:keepNext/>
        <w:spacing w:line="600" w:lineRule="exact"/>
        <w:jc w:val="left"/>
        <w:outlineLvl w:val="3"/>
        <w:rPr>
          <w:rFonts w:ascii="仿宋" w:eastAsia="仿宋" w:hAnsi="仿宋" w:cs="Times New Roman"/>
          <w:sz w:val="28"/>
          <w:szCs w:val="28"/>
        </w:rPr>
      </w:pPr>
      <w:r w:rsidRPr="001F5A74">
        <w:rPr>
          <w:rFonts w:ascii="仿宋" w:eastAsia="仿宋" w:hAnsi="仿宋" w:cs="Times New Roman"/>
          <w:sz w:val="28"/>
          <w:szCs w:val="28"/>
        </w:rPr>
        <w:t>2.1.</w:t>
      </w:r>
      <w:r w:rsidRPr="001F5A74">
        <w:rPr>
          <w:rFonts w:ascii="仿宋" w:eastAsia="仿宋" w:hAnsi="仿宋" w:cs="Times New Roman" w:hint="eastAsia"/>
          <w:sz w:val="28"/>
          <w:szCs w:val="28"/>
        </w:rPr>
        <w:t>2.</w:t>
      </w:r>
      <w:r w:rsidRPr="001F5A74">
        <w:rPr>
          <w:rFonts w:ascii="仿宋" w:eastAsia="仿宋" w:hAnsi="仿宋" w:cs="Times New Roman"/>
          <w:sz w:val="28"/>
          <w:szCs w:val="28"/>
        </w:rPr>
        <w:t>3</w:t>
      </w:r>
      <w:r w:rsidRPr="001F5A74">
        <w:rPr>
          <w:rFonts w:ascii="仿宋" w:eastAsia="仿宋" w:hAnsi="仿宋" w:cs="Times New Roman" w:hint="eastAsia"/>
          <w:sz w:val="28"/>
          <w:szCs w:val="28"/>
        </w:rPr>
        <w:t>院内急救</w:t>
      </w:r>
    </w:p>
    <w:p w:rsidR="001F5A74" w:rsidRPr="001F5A74" w:rsidRDefault="001F5A74" w:rsidP="001F5A74">
      <w:pPr>
        <w:keepNext/>
        <w:keepLines/>
        <w:spacing w:before="280" w:after="290" w:line="374" w:lineRule="auto"/>
        <w:ind w:left="1008" w:hanging="1008"/>
        <w:outlineLvl w:val="4"/>
        <w:rPr>
          <w:rFonts w:ascii="仿宋" w:eastAsia="仿宋" w:hAnsi="仿宋" w:cs="Times New Roman"/>
          <w:sz w:val="28"/>
          <w:szCs w:val="28"/>
        </w:rPr>
      </w:pPr>
      <w:r w:rsidRPr="001F5A74">
        <w:rPr>
          <w:rFonts w:ascii="仿宋" w:eastAsia="仿宋" w:hAnsi="仿宋" w:cs="Times New Roman"/>
          <w:sz w:val="28"/>
          <w:szCs w:val="28"/>
        </w:rPr>
        <w:t>2.1.</w:t>
      </w:r>
      <w:r w:rsidRPr="001F5A74">
        <w:rPr>
          <w:rFonts w:ascii="仿宋" w:eastAsia="仿宋" w:hAnsi="仿宋" w:cs="Times New Roman" w:hint="eastAsia"/>
          <w:sz w:val="28"/>
          <w:szCs w:val="28"/>
        </w:rPr>
        <w:t>2.</w:t>
      </w:r>
      <w:r w:rsidRPr="001F5A74">
        <w:rPr>
          <w:rFonts w:ascii="仿宋" w:eastAsia="仿宋" w:hAnsi="仿宋" w:cs="Times New Roman"/>
          <w:sz w:val="28"/>
          <w:szCs w:val="28"/>
        </w:rPr>
        <w:t>3</w:t>
      </w:r>
      <w:r w:rsidRPr="001F5A74">
        <w:rPr>
          <w:rFonts w:ascii="仿宋" w:eastAsia="仿宋" w:hAnsi="仿宋" w:cs="Times New Roman" w:hint="eastAsia"/>
          <w:sz w:val="28"/>
          <w:szCs w:val="28"/>
        </w:rPr>
        <w:t>.1 预检分诊系统（PC端）：</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（1）按照急诊患者病情的严重程度，遵循从重到轻变化到相对稳定的原则，合理安排患者就诊顺序，区分“濒危、危重、急症、非急症”1-4级分级管理，快速分诊、准确分诊。</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w:t>
      </w:r>
      <w:r w:rsidRPr="001F5A74">
        <w:rPr>
          <w:rFonts w:ascii="仿宋" w:eastAsia="仿宋" w:hAnsi="仿宋" w:cs="Times New Roman"/>
          <w:sz w:val="28"/>
          <w:szCs w:val="28"/>
        </w:rPr>
        <w:t>2</w:t>
      </w:r>
      <w:r w:rsidRPr="001F5A74">
        <w:rPr>
          <w:rFonts w:ascii="仿宋" w:eastAsia="仿宋" w:hAnsi="仿宋" w:cs="Times New Roman" w:hint="eastAsia"/>
          <w:sz w:val="28"/>
          <w:szCs w:val="28"/>
        </w:rPr>
        <w:t>）支持分诊登记功能，系统自动进行 MEWS 评分并分级。</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w:t>
      </w:r>
      <w:r w:rsidRPr="001F5A74">
        <w:rPr>
          <w:rFonts w:ascii="仿宋" w:eastAsia="仿宋" w:hAnsi="仿宋" w:cs="Times New Roman"/>
          <w:sz w:val="28"/>
          <w:szCs w:val="28"/>
        </w:rPr>
        <w:t>3</w:t>
      </w:r>
      <w:r w:rsidRPr="001F5A74">
        <w:rPr>
          <w:rFonts w:ascii="仿宋" w:eastAsia="仿宋" w:hAnsi="仿宋" w:cs="Times New Roman" w:hint="eastAsia"/>
          <w:sz w:val="28"/>
          <w:szCs w:val="28"/>
        </w:rPr>
        <w:t>）支持打印标签或者腕带，管理急诊抢救病人。</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w:t>
      </w:r>
      <w:r w:rsidRPr="001F5A74">
        <w:rPr>
          <w:rFonts w:ascii="仿宋" w:eastAsia="仿宋" w:hAnsi="仿宋" w:cs="Times New Roman"/>
          <w:sz w:val="28"/>
          <w:szCs w:val="28"/>
        </w:rPr>
        <w:t>4</w:t>
      </w:r>
      <w:r w:rsidRPr="001F5A74">
        <w:rPr>
          <w:rFonts w:ascii="仿宋" w:eastAsia="仿宋" w:hAnsi="仿宋" w:cs="Times New Roman" w:hint="eastAsia"/>
          <w:sz w:val="28"/>
          <w:szCs w:val="28"/>
        </w:rPr>
        <w:t>）支持快速获取身份信息，支持身份证、医保卡，健康卡，电子医保卡。</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w:t>
      </w:r>
      <w:r w:rsidRPr="001F5A74">
        <w:rPr>
          <w:rFonts w:ascii="仿宋" w:eastAsia="仿宋" w:hAnsi="仿宋" w:cs="Times New Roman"/>
          <w:sz w:val="28"/>
          <w:szCs w:val="28"/>
        </w:rPr>
        <w:t>5</w:t>
      </w:r>
      <w:r w:rsidRPr="001F5A74">
        <w:rPr>
          <w:rFonts w:ascii="仿宋" w:eastAsia="仿宋" w:hAnsi="仿宋" w:cs="Times New Roman" w:hint="eastAsia"/>
          <w:sz w:val="28"/>
          <w:szCs w:val="28"/>
        </w:rPr>
        <w:t>）对危重患者，支持一键绿色通道开通，快速进行预约挂号服务，并可同时完成快速入抢操作。</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w:t>
      </w:r>
      <w:r w:rsidRPr="001F5A74">
        <w:rPr>
          <w:rFonts w:ascii="仿宋" w:eastAsia="仿宋" w:hAnsi="仿宋" w:cs="Times New Roman"/>
          <w:sz w:val="28"/>
          <w:szCs w:val="28"/>
        </w:rPr>
        <w:t>6</w:t>
      </w:r>
      <w:r w:rsidRPr="001F5A74">
        <w:rPr>
          <w:rFonts w:ascii="仿宋" w:eastAsia="仿宋" w:hAnsi="仿宋" w:cs="Times New Roman" w:hint="eastAsia"/>
          <w:sz w:val="28"/>
          <w:szCs w:val="28"/>
        </w:rPr>
        <w:t>）支持120、110、自行、门诊、病房等来院方式的记录。</w:t>
      </w:r>
    </w:p>
    <w:p w:rsidR="001F5A74" w:rsidRPr="001F5A74" w:rsidRDefault="001F5A74" w:rsidP="001F5A74">
      <w:pPr>
        <w:spacing w:line="360" w:lineRule="auto"/>
        <w:rPr>
          <w:rFonts w:ascii="仿宋" w:eastAsia="仿宋" w:hAnsi="仿宋" w:cs="Times New Roman"/>
          <w:sz w:val="28"/>
          <w:szCs w:val="28"/>
        </w:rPr>
      </w:pPr>
      <w:bookmarkStart w:id="21" w:name="OLE_LINK3"/>
      <w:bookmarkStart w:id="22" w:name="OLE_LINK4"/>
      <w:r w:rsidRPr="001F5A74">
        <w:rPr>
          <w:rFonts w:ascii="仿宋" w:eastAsia="仿宋" w:hAnsi="仿宋" w:cs="Times New Roman" w:hint="eastAsia"/>
          <w:sz w:val="28"/>
          <w:szCs w:val="28"/>
        </w:rPr>
        <w:t>▲</w:t>
      </w:r>
      <w:bookmarkEnd w:id="21"/>
      <w:bookmarkEnd w:id="22"/>
      <w:r w:rsidRPr="001F5A74">
        <w:rPr>
          <w:rFonts w:ascii="仿宋" w:eastAsia="仿宋" w:hAnsi="仿宋" w:cs="Times New Roman" w:hint="eastAsia"/>
          <w:sz w:val="28"/>
          <w:szCs w:val="28"/>
        </w:rPr>
        <w:t>（</w:t>
      </w:r>
      <w:r w:rsidRPr="001F5A74">
        <w:rPr>
          <w:rFonts w:ascii="仿宋" w:eastAsia="仿宋" w:hAnsi="仿宋" w:cs="Times New Roman"/>
          <w:sz w:val="28"/>
          <w:szCs w:val="28"/>
        </w:rPr>
        <w:t>7</w:t>
      </w:r>
      <w:r w:rsidRPr="001F5A74">
        <w:rPr>
          <w:rFonts w:ascii="仿宋" w:eastAsia="仿宋" w:hAnsi="仿宋" w:cs="Times New Roman" w:hint="eastAsia"/>
          <w:sz w:val="28"/>
          <w:szCs w:val="28"/>
        </w:rPr>
        <w:t>）支持对接体征监护设备，一键获取监护仪血压、脉搏、呼吸、氧饱和度等生命体征信息。</w:t>
      </w:r>
    </w:p>
    <w:p w:rsidR="001F5A74" w:rsidRPr="001F5A74" w:rsidRDefault="001F5A74" w:rsidP="001F5A74">
      <w:pPr>
        <w:spacing w:line="360" w:lineRule="auto"/>
        <w:rPr>
          <w:rFonts w:ascii="仿宋" w:eastAsia="仿宋" w:hAnsi="仿宋" w:cs="Times New Roman"/>
          <w:bCs/>
          <w:sz w:val="28"/>
          <w:szCs w:val="28"/>
        </w:rPr>
      </w:pPr>
      <w:r w:rsidRPr="001F5A74">
        <w:rPr>
          <w:rFonts w:ascii="仿宋" w:eastAsia="仿宋" w:hAnsi="仿宋" w:cs="Times New Roman" w:hint="eastAsia"/>
          <w:bCs/>
          <w:sz w:val="28"/>
          <w:szCs w:val="28"/>
        </w:rPr>
        <w:t>▲（</w:t>
      </w:r>
      <w:r w:rsidRPr="001F5A74">
        <w:rPr>
          <w:rFonts w:ascii="仿宋" w:eastAsia="仿宋" w:hAnsi="仿宋" w:cs="Times New Roman"/>
          <w:bCs/>
          <w:sz w:val="28"/>
          <w:szCs w:val="28"/>
        </w:rPr>
        <w:t>8</w:t>
      </w:r>
      <w:r w:rsidRPr="001F5A74">
        <w:rPr>
          <w:rFonts w:ascii="仿宋" w:eastAsia="仿宋" w:hAnsi="仿宋" w:cs="Times New Roman" w:hint="eastAsia"/>
          <w:bCs/>
          <w:sz w:val="28"/>
          <w:szCs w:val="28"/>
        </w:rPr>
        <w:t>）根据生命体征信息系统自动进行MEWS评分，建议为普通急诊或者入抢就诊。</w:t>
      </w:r>
    </w:p>
    <w:p w:rsidR="001F5A74" w:rsidRPr="001F5A74" w:rsidRDefault="001F5A74" w:rsidP="001F5A74">
      <w:pPr>
        <w:spacing w:line="360" w:lineRule="auto"/>
        <w:rPr>
          <w:rFonts w:ascii="仿宋" w:eastAsia="仿宋" w:hAnsi="仿宋" w:cs="Times New Roman"/>
          <w:bCs/>
          <w:sz w:val="28"/>
          <w:szCs w:val="28"/>
        </w:rPr>
      </w:pPr>
      <w:r w:rsidRPr="001F5A74">
        <w:rPr>
          <w:rFonts w:ascii="仿宋" w:eastAsia="仿宋" w:hAnsi="仿宋" w:cs="Times New Roman" w:hint="eastAsia"/>
          <w:bCs/>
          <w:sz w:val="28"/>
          <w:szCs w:val="28"/>
        </w:rPr>
        <w:t>▲（</w:t>
      </w:r>
      <w:r w:rsidRPr="001F5A74">
        <w:rPr>
          <w:rFonts w:ascii="仿宋" w:eastAsia="仿宋" w:hAnsi="仿宋" w:cs="Times New Roman"/>
          <w:bCs/>
          <w:sz w:val="28"/>
          <w:szCs w:val="28"/>
        </w:rPr>
        <w:t>9</w:t>
      </w:r>
      <w:r w:rsidRPr="001F5A74">
        <w:rPr>
          <w:rFonts w:ascii="仿宋" w:eastAsia="仿宋" w:hAnsi="仿宋" w:cs="Times New Roman" w:hint="eastAsia"/>
          <w:bCs/>
          <w:sz w:val="28"/>
          <w:szCs w:val="28"/>
        </w:rPr>
        <w:t>）支持GCS评分、跌倒评分、特殊人群登记、创伤评估、疼痛</w:t>
      </w:r>
      <w:r w:rsidRPr="001F5A74">
        <w:rPr>
          <w:rFonts w:ascii="仿宋" w:eastAsia="仿宋" w:hAnsi="仿宋" w:cs="Times New Roman" w:hint="eastAsia"/>
          <w:bCs/>
          <w:sz w:val="28"/>
          <w:szCs w:val="28"/>
        </w:rPr>
        <w:lastRenderedPageBreak/>
        <w:t>评分、qSOFA评分。</w:t>
      </w:r>
    </w:p>
    <w:p w:rsidR="001F5A74" w:rsidRPr="001F5A74" w:rsidRDefault="001F5A74" w:rsidP="001F5A74">
      <w:pPr>
        <w:spacing w:line="360" w:lineRule="auto"/>
        <w:rPr>
          <w:rFonts w:ascii="仿宋" w:eastAsia="仿宋" w:hAnsi="仿宋" w:cs="Times New Roman"/>
          <w:bCs/>
          <w:sz w:val="28"/>
          <w:szCs w:val="28"/>
        </w:rPr>
      </w:pPr>
      <w:r w:rsidRPr="001F5A74">
        <w:rPr>
          <w:rFonts w:ascii="仿宋" w:eastAsia="仿宋" w:hAnsi="仿宋" w:cs="Times New Roman" w:hint="eastAsia"/>
          <w:bCs/>
          <w:sz w:val="28"/>
          <w:szCs w:val="28"/>
        </w:rPr>
        <w:t>（1</w:t>
      </w:r>
      <w:r w:rsidRPr="001F5A74">
        <w:rPr>
          <w:rFonts w:ascii="仿宋" w:eastAsia="仿宋" w:hAnsi="仿宋" w:cs="Times New Roman"/>
          <w:bCs/>
          <w:sz w:val="28"/>
          <w:szCs w:val="28"/>
        </w:rPr>
        <w:t>0</w:t>
      </w:r>
      <w:r w:rsidRPr="001F5A74">
        <w:rPr>
          <w:rFonts w:ascii="仿宋" w:eastAsia="仿宋" w:hAnsi="仿宋" w:cs="Times New Roman" w:hint="eastAsia"/>
          <w:bCs/>
          <w:sz w:val="28"/>
          <w:szCs w:val="28"/>
        </w:rPr>
        <w:t>）支持转院病人接收和历史接收信息的查询和管理。</w:t>
      </w:r>
    </w:p>
    <w:p w:rsidR="001F5A74" w:rsidRPr="001F5A74" w:rsidRDefault="001F5A74" w:rsidP="001F5A74">
      <w:pPr>
        <w:spacing w:line="360" w:lineRule="auto"/>
        <w:rPr>
          <w:rFonts w:ascii="仿宋" w:eastAsia="仿宋" w:hAnsi="仿宋" w:cs="Times New Roman"/>
          <w:bCs/>
          <w:sz w:val="28"/>
          <w:szCs w:val="28"/>
        </w:rPr>
      </w:pPr>
      <w:r w:rsidRPr="001F5A74">
        <w:rPr>
          <w:rFonts w:ascii="仿宋" w:eastAsia="仿宋" w:hAnsi="仿宋" w:cs="Times New Roman" w:hint="eastAsia"/>
          <w:bCs/>
          <w:sz w:val="28"/>
          <w:szCs w:val="28"/>
        </w:rPr>
        <w:t>（1</w:t>
      </w:r>
      <w:r w:rsidRPr="001F5A74">
        <w:rPr>
          <w:rFonts w:ascii="仿宋" w:eastAsia="仿宋" w:hAnsi="仿宋" w:cs="Times New Roman"/>
          <w:bCs/>
          <w:sz w:val="28"/>
          <w:szCs w:val="28"/>
        </w:rPr>
        <w:t>1</w:t>
      </w:r>
      <w:r w:rsidRPr="001F5A74">
        <w:rPr>
          <w:rFonts w:ascii="仿宋" w:eastAsia="仿宋" w:hAnsi="仿宋" w:cs="Times New Roman" w:hint="eastAsia"/>
          <w:bCs/>
          <w:sz w:val="28"/>
          <w:szCs w:val="28"/>
        </w:rPr>
        <w:t>）支持分诊回顾，分诊单的补打。</w:t>
      </w:r>
    </w:p>
    <w:p w:rsidR="001F5A74" w:rsidRPr="001F5A74" w:rsidRDefault="001F5A74" w:rsidP="001F5A74">
      <w:pPr>
        <w:spacing w:line="360" w:lineRule="auto"/>
        <w:rPr>
          <w:rFonts w:ascii="仿宋" w:eastAsia="仿宋" w:hAnsi="仿宋" w:cs="Times New Roman"/>
          <w:bCs/>
          <w:sz w:val="28"/>
          <w:szCs w:val="28"/>
        </w:rPr>
      </w:pPr>
      <w:r w:rsidRPr="001F5A74">
        <w:rPr>
          <w:rFonts w:ascii="仿宋" w:eastAsia="仿宋" w:hAnsi="仿宋" w:cs="Times New Roman" w:hint="eastAsia"/>
          <w:bCs/>
          <w:sz w:val="28"/>
          <w:szCs w:val="28"/>
        </w:rPr>
        <w:t>（1</w:t>
      </w:r>
      <w:r w:rsidRPr="001F5A74">
        <w:rPr>
          <w:rFonts w:ascii="仿宋" w:eastAsia="仿宋" w:hAnsi="仿宋" w:cs="Times New Roman"/>
          <w:bCs/>
          <w:sz w:val="28"/>
          <w:szCs w:val="28"/>
        </w:rPr>
        <w:t>2</w:t>
      </w:r>
      <w:r w:rsidRPr="001F5A74">
        <w:rPr>
          <w:rFonts w:ascii="仿宋" w:eastAsia="仿宋" w:hAnsi="仿宋" w:cs="Times New Roman" w:hint="eastAsia"/>
          <w:bCs/>
          <w:sz w:val="28"/>
          <w:szCs w:val="28"/>
        </w:rPr>
        <w:t>）支持对接HIS系统根据分级进行预约和挂号操作。</w:t>
      </w:r>
    </w:p>
    <w:p w:rsidR="001F5A74" w:rsidRPr="001F5A74" w:rsidRDefault="001F5A74" w:rsidP="001F5A74">
      <w:pPr>
        <w:spacing w:line="360" w:lineRule="auto"/>
        <w:rPr>
          <w:rFonts w:ascii="仿宋" w:eastAsia="仿宋" w:hAnsi="仿宋" w:cs="Times New Roman"/>
          <w:bCs/>
          <w:color w:val="FF0000"/>
          <w:sz w:val="28"/>
          <w:szCs w:val="28"/>
          <w:highlight w:val="yellow"/>
        </w:rPr>
      </w:pPr>
      <w:r w:rsidRPr="001F5A74">
        <w:rPr>
          <w:rFonts w:ascii="仿宋" w:eastAsia="仿宋" w:hAnsi="仿宋" w:cs="Times New Roman" w:hint="eastAsia"/>
          <w:bCs/>
          <w:sz w:val="28"/>
          <w:szCs w:val="28"/>
        </w:rPr>
        <w:t>（1</w:t>
      </w:r>
      <w:r w:rsidRPr="001F5A74">
        <w:rPr>
          <w:rFonts w:ascii="仿宋" w:eastAsia="仿宋" w:hAnsi="仿宋" w:cs="Times New Roman"/>
          <w:bCs/>
          <w:sz w:val="28"/>
          <w:szCs w:val="28"/>
        </w:rPr>
        <w:t>3</w:t>
      </w:r>
      <w:r w:rsidRPr="001F5A74">
        <w:rPr>
          <w:rFonts w:ascii="仿宋" w:eastAsia="仿宋" w:hAnsi="仿宋" w:cs="Times New Roman" w:hint="eastAsia"/>
          <w:bCs/>
          <w:sz w:val="28"/>
          <w:szCs w:val="28"/>
        </w:rPr>
        <w:t>）支持预检分诊相关统计和就诊相应时间统计。</w:t>
      </w:r>
    </w:p>
    <w:p w:rsidR="001F5A74" w:rsidRPr="001F5A74" w:rsidRDefault="001F5A74" w:rsidP="001F5A74">
      <w:pPr>
        <w:spacing w:line="360" w:lineRule="auto"/>
        <w:rPr>
          <w:rFonts w:ascii="仿宋" w:eastAsia="仿宋" w:hAnsi="仿宋" w:cs="Times New Roman"/>
          <w:bCs/>
          <w:sz w:val="28"/>
          <w:szCs w:val="28"/>
        </w:rPr>
      </w:pPr>
      <w:r w:rsidRPr="001F5A74">
        <w:rPr>
          <w:rFonts w:ascii="仿宋" w:eastAsia="仿宋" w:hAnsi="仿宋" w:cs="Times New Roman" w:hint="eastAsia"/>
          <w:bCs/>
          <w:sz w:val="28"/>
          <w:szCs w:val="28"/>
        </w:rPr>
        <w:t>▲（1</w:t>
      </w:r>
      <w:r w:rsidRPr="001F5A74">
        <w:rPr>
          <w:rFonts w:ascii="仿宋" w:eastAsia="仿宋" w:hAnsi="仿宋" w:cs="Times New Roman"/>
          <w:bCs/>
          <w:sz w:val="28"/>
          <w:szCs w:val="28"/>
        </w:rPr>
        <w:t>4</w:t>
      </w:r>
      <w:r w:rsidRPr="001F5A74">
        <w:rPr>
          <w:rFonts w:ascii="仿宋" w:eastAsia="仿宋" w:hAnsi="仿宋" w:cs="Times New Roman" w:hint="eastAsia"/>
          <w:bCs/>
          <w:sz w:val="28"/>
          <w:szCs w:val="28"/>
        </w:rPr>
        <w:t>）支持突发事件创建，突发事件患者标记和管理。</w:t>
      </w:r>
    </w:p>
    <w:p w:rsidR="001F5A74" w:rsidRPr="001F5A74" w:rsidRDefault="001F5A74" w:rsidP="001F5A74">
      <w:pPr>
        <w:keepNext/>
        <w:keepLines/>
        <w:spacing w:before="280" w:after="290" w:line="374" w:lineRule="auto"/>
        <w:ind w:left="1008" w:hanging="1008"/>
        <w:outlineLvl w:val="4"/>
        <w:rPr>
          <w:rFonts w:ascii="仿宋" w:eastAsia="仿宋" w:hAnsi="仿宋" w:cs="Times New Roman"/>
          <w:sz w:val="28"/>
          <w:szCs w:val="28"/>
        </w:rPr>
      </w:pPr>
      <w:r w:rsidRPr="001F5A74">
        <w:rPr>
          <w:rFonts w:ascii="仿宋" w:eastAsia="仿宋" w:hAnsi="仿宋" w:cs="Times New Roman"/>
          <w:sz w:val="28"/>
          <w:szCs w:val="28"/>
        </w:rPr>
        <w:t>2.1.</w:t>
      </w:r>
      <w:r w:rsidRPr="001F5A74">
        <w:rPr>
          <w:rFonts w:ascii="仿宋" w:eastAsia="仿宋" w:hAnsi="仿宋" w:cs="Times New Roman" w:hint="eastAsia"/>
          <w:sz w:val="28"/>
          <w:szCs w:val="28"/>
        </w:rPr>
        <w:t>2.</w:t>
      </w:r>
      <w:r w:rsidRPr="001F5A74">
        <w:rPr>
          <w:rFonts w:ascii="仿宋" w:eastAsia="仿宋" w:hAnsi="仿宋" w:cs="Times New Roman"/>
          <w:sz w:val="28"/>
          <w:szCs w:val="28"/>
        </w:rPr>
        <w:t>3</w:t>
      </w:r>
      <w:r w:rsidRPr="001F5A74">
        <w:rPr>
          <w:rFonts w:ascii="仿宋" w:eastAsia="仿宋" w:hAnsi="仿宋" w:cs="Times New Roman" w:hint="eastAsia"/>
          <w:sz w:val="28"/>
          <w:szCs w:val="28"/>
        </w:rPr>
        <w:t>.2 危重病人管理系统：</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（1）支持分诊登记、急诊转入、直接登记三种登记方式，其中急诊转入直接调用分诊登记的信息。</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w:t>
      </w:r>
      <w:r w:rsidRPr="001F5A74">
        <w:rPr>
          <w:rFonts w:ascii="仿宋" w:eastAsia="仿宋" w:hAnsi="仿宋" w:cs="Times New Roman"/>
          <w:sz w:val="28"/>
          <w:szCs w:val="28"/>
        </w:rPr>
        <w:t>2</w:t>
      </w:r>
      <w:r w:rsidRPr="001F5A74">
        <w:rPr>
          <w:rFonts w:ascii="仿宋" w:eastAsia="仿宋" w:hAnsi="仿宋" w:cs="Times New Roman" w:hint="eastAsia"/>
          <w:sz w:val="28"/>
          <w:szCs w:val="28"/>
        </w:rPr>
        <w:t>）支持入抢回顾和入抢信息变更。</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w:t>
      </w:r>
      <w:r w:rsidRPr="001F5A74">
        <w:rPr>
          <w:rFonts w:ascii="仿宋" w:eastAsia="仿宋" w:hAnsi="仿宋" w:cs="Times New Roman"/>
          <w:sz w:val="28"/>
          <w:szCs w:val="28"/>
        </w:rPr>
        <w:t>3</w:t>
      </w:r>
      <w:r w:rsidRPr="001F5A74">
        <w:rPr>
          <w:rFonts w:ascii="仿宋" w:eastAsia="仿宋" w:hAnsi="仿宋" w:cs="Times New Roman" w:hint="eastAsia"/>
          <w:sz w:val="28"/>
          <w:szCs w:val="28"/>
        </w:rPr>
        <w:t>）支持患者入抢后，可进行床位分配及相关信息录入。</w:t>
      </w:r>
    </w:p>
    <w:p w:rsidR="001F5A74" w:rsidRPr="001F5A74" w:rsidRDefault="001F5A74" w:rsidP="001F5A74">
      <w:pPr>
        <w:spacing w:line="360" w:lineRule="auto"/>
        <w:rPr>
          <w:rFonts w:ascii="仿宋" w:eastAsia="仿宋" w:hAnsi="仿宋" w:cs="Times New Roman"/>
          <w:sz w:val="28"/>
          <w:szCs w:val="28"/>
          <w:highlight w:val="yellow"/>
        </w:rPr>
      </w:pPr>
      <w:r w:rsidRPr="001F5A74">
        <w:rPr>
          <w:rFonts w:ascii="仿宋" w:eastAsia="仿宋" w:hAnsi="仿宋" w:cs="Times New Roman" w:hint="eastAsia"/>
          <w:sz w:val="28"/>
          <w:szCs w:val="28"/>
        </w:rPr>
        <w:t>▲（</w:t>
      </w:r>
      <w:r w:rsidRPr="001F5A74">
        <w:rPr>
          <w:rFonts w:ascii="仿宋" w:eastAsia="仿宋" w:hAnsi="仿宋" w:cs="Times New Roman"/>
          <w:sz w:val="28"/>
          <w:szCs w:val="28"/>
        </w:rPr>
        <w:t>4</w:t>
      </w:r>
      <w:r w:rsidRPr="001F5A74">
        <w:rPr>
          <w:rFonts w:ascii="仿宋" w:eastAsia="仿宋" w:hAnsi="仿宋" w:cs="Times New Roman" w:hint="eastAsia"/>
          <w:sz w:val="28"/>
          <w:szCs w:val="28"/>
        </w:rPr>
        <w:t>）待诊列表支持按科室、诊断状态信息在急诊科在科病人的显示，支持列表、床卡展现模式。</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w:t>
      </w:r>
      <w:r w:rsidRPr="001F5A74">
        <w:rPr>
          <w:rFonts w:ascii="仿宋" w:eastAsia="仿宋" w:hAnsi="仿宋" w:cs="Times New Roman"/>
          <w:sz w:val="28"/>
          <w:szCs w:val="28"/>
        </w:rPr>
        <w:t>5</w:t>
      </w:r>
      <w:r w:rsidRPr="001F5A74">
        <w:rPr>
          <w:rFonts w:ascii="仿宋" w:eastAsia="仿宋" w:hAnsi="仿宋" w:cs="Times New Roman" w:hint="eastAsia"/>
          <w:sz w:val="28"/>
          <w:szCs w:val="28"/>
        </w:rPr>
        <w:t>）支持护理记录管理，同时支持对接抢救室监护设备，快速关联患者体征数。</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w:t>
      </w:r>
      <w:r w:rsidRPr="001F5A74">
        <w:rPr>
          <w:rFonts w:ascii="仿宋" w:eastAsia="仿宋" w:hAnsi="仿宋" w:cs="Times New Roman"/>
          <w:sz w:val="28"/>
          <w:szCs w:val="28"/>
        </w:rPr>
        <w:t>6</w:t>
      </w:r>
      <w:r w:rsidRPr="001F5A74">
        <w:rPr>
          <w:rFonts w:ascii="仿宋" w:eastAsia="仿宋" w:hAnsi="仿宋" w:cs="Times New Roman" w:hint="eastAsia"/>
          <w:sz w:val="28"/>
          <w:szCs w:val="28"/>
        </w:rPr>
        <w:t>）支持特殊治疗管理和打印，包括：CPR-机器、CPR-人工、DSA、溶栓、PCI、清创、插管、胸穿、胸腔闭式引流、纤支镜、胃镜、洗胃、深静脉穿刺、手术、腰穿、CT、X线、磁共振、B超、腹腔穿刺、呼吸机、输血前检查、血液灌流等特殊治疗情况、对应单据、辅助信息、记录时间。</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w:t>
      </w:r>
      <w:r w:rsidRPr="001F5A74">
        <w:rPr>
          <w:rFonts w:ascii="仿宋" w:eastAsia="仿宋" w:hAnsi="仿宋" w:cs="Times New Roman"/>
          <w:sz w:val="28"/>
          <w:szCs w:val="28"/>
        </w:rPr>
        <w:t>7</w:t>
      </w:r>
      <w:r w:rsidRPr="001F5A74">
        <w:rPr>
          <w:rFonts w:ascii="仿宋" w:eastAsia="仿宋" w:hAnsi="仿宋" w:cs="Times New Roman" w:hint="eastAsia"/>
          <w:sz w:val="28"/>
          <w:szCs w:val="28"/>
        </w:rPr>
        <w:t>）支持入抢中的各种评分登记和自动评分，包括ISS评分和GCS</w:t>
      </w:r>
      <w:r w:rsidRPr="001F5A74">
        <w:rPr>
          <w:rFonts w:ascii="仿宋" w:eastAsia="仿宋" w:hAnsi="仿宋" w:cs="Times New Roman" w:hint="eastAsia"/>
          <w:sz w:val="28"/>
          <w:szCs w:val="28"/>
        </w:rPr>
        <w:lastRenderedPageBreak/>
        <w:t>评分。</w:t>
      </w:r>
    </w:p>
    <w:p w:rsidR="001F5A74" w:rsidRPr="001F5A74" w:rsidRDefault="001F5A74" w:rsidP="001F5A74">
      <w:pPr>
        <w:spacing w:line="360" w:lineRule="auto"/>
        <w:rPr>
          <w:rFonts w:ascii="仿宋" w:eastAsia="仿宋" w:hAnsi="仿宋" w:cs="Times New Roman"/>
          <w:bCs/>
          <w:sz w:val="28"/>
          <w:szCs w:val="28"/>
        </w:rPr>
      </w:pPr>
      <w:r w:rsidRPr="001F5A74">
        <w:rPr>
          <w:rFonts w:ascii="仿宋" w:eastAsia="仿宋" w:hAnsi="仿宋" w:cs="Times New Roman" w:hint="eastAsia"/>
          <w:sz w:val="28"/>
          <w:szCs w:val="28"/>
        </w:rPr>
        <w:t>▲（</w:t>
      </w:r>
      <w:r w:rsidRPr="001F5A74">
        <w:rPr>
          <w:rFonts w:ascii="仿宋" w:eastAsia="仿宋" w:hAnsi="仿宋" w:cs="Times New Roman"/>
          <w:sz w:val="28"/>
          <w:szCs w:val="28"/>
        </w:rPr>
        <w:t>8</w:t>
      </w:r>
      <w:r w:rsidRPr="001F5A74">
        <w:rPr>
          <w:rFonts w:ascii="仿宋" w:eastAsia="仿宋" w:hAnsi="仿宋" w:cs="Times New Roman" w:hint="eastAsia"/>
          <w:sz w:val="28"/>
          <w:szCs w:val="28"/>
        </w:rPr>
        <w:t>）会诊登记管理:支持会诊登记，会诊回复、会诊详情查看、会诊记录打印，支持对接HIS系统，对检验检查相关进行导入，支持会诊简述模</w:t>
      </w:r>
      <w:r w:rsidRPr="001F5A74">
        <w:rPr>
          <w:rFonts w:ascii="仿宋" w:eastAsia="仿宋" w:hAnsi="仿宋" w:cs="Times New Roman" w:hint="eastAsia"/>
          <w:bCs/>
          <w:sz w:val="28"/>
          <w:szCs w:val="28"/>
        </w:rPr>
        <w:t>板化。</w:t>
      </w:r>
    </w:p>
    <w:p w:rsidR="001F5A74" w:rsidRPr="001F5A74" w:rsidRDefault="001F5A74" w:rsidP="001F5A74">
      <w:pPr>
        <w:spacing w:line="360" w:lineRule="auto"/>
        <w:rPr>
          <w:rFonts w:ascii="仿宋" w:eastAsia="仿宋" w:hAnsi="仿宋" w:cs="Times New Roman"/>
          <w:bCs/>
          <w:sz w:val="28"/>
          <w:szCs w:val="28"/>
        </w:rPr>
      </w:pPr>
      <w:r w:rsidRPr="001F5A74">
        <w:rPr>
          <w:rFonts w:ascii="仿宋" w:eastAsia="仿宋" w:hAnsi="仿宋" w:cs="Times New Roman" w:hint="eastAsia"/>
          <w:bCs/>
          <w:sz w:val="28"/>
          <w:szCs w:val="28"/>
        </w:rPr>
        <w:t>（</w:t>
      </w:r>
      <w:r w:rsidRPr="001F5A74">
        <w:rPr>
          <w:rFonts w:ascii="仿宋" w:eastAsia="仿宋" w:hAnsi="仿宋" w:cs="Times New Roman"/>
          <w:bCs/>
          <w:sz w:val="28"/>
          <w:szCs w:val="28"/>
        </w:rPr>
        <w:t>9</w:t>
      </w:r>
      <w:r w:rsidRPr="001F5A74">
        <w:rPr>
          <w:rFonts w:ascii="仿宋" w:eastAsia="仿宋" w:hAnsi="仿宋" w:cs="Times New Roman" w:hint="eastAsia"/>
          <w:bCs/>
          <w:sz w:val="28"/>
          <w:szCs w:val="28"/>
        </w:rPr>
        <w:t>）状态登记管理：支持在抢、检查、会诊、手术、出院、转院等状态变更。</w:t>
      </w:r>
    </w:p>
    <w:p w:rsidR="001F5A74" w:rsidRPr="001F5A74" w:rsidRDefault="001F5A74" w:rsidP="001F5A74">
      <w:pPr>
        <w:spacing w:line="360" w:lineRule="auto"/>
        <w:rPr>
          <w:rFonts w:ascii="仿宋" w:eastAsia="仿宋" w:hAnsi="仿宋" w:cs="Times New Roman"/>
          <w:bCs/>
          <w:sz w:val="28"/>
          <w:szCs w:val="28"/>
        </w:rPr>
      </w:pPr>
      <w:r w:rsidRPr="001F5A74">
        <w:rPr>
          <w:rFonts w:ascii="仿宋" w:eastAsia="仿宋" w:hAnsi="仿宋" w:cs="Times New Roman" w:hint="eastAsia"/>
          <w:bCs/>
          <w:sz w:val="28"/>
          <w:szCs w:val="28"/>
        </w:rPr>
        <w:t>（1</w:t>
      </w:r>
      <w:r w:rsidRPr="001F5A74">
        <w:rPr>
          <w:rFonts w:ascii="仿宋" w:eastAsia="仿宋" w:hAnsi="仿宋" w:cs="Times New Roman"/>
          <w:bCs/>
          <w:sz w:val="28"/>
          <w:szCs w:val="28"/>
        </w:rPr>
        <w:t>0</w:t>
      </w:r>
      <w:r w:rsidRPr="001F5A74">
        <w:rPr>
          <w:rFonts w:ascii="仿宋" w:eastAsia="仿宋" w:hAnsi="仿宋" w:cs="Times New Roman" w:hint="eastAsia"/>
          <w:bCs/>
          <w:sz w:val="28"/>
          <w:szCs w:val="28"/>
        </w:rPr>
        <w:t>）一键式病人转归，抢救区、留观区、EICU顺畅流转信息自动记录。</w:t>
      </w:r>
    </w:p>
    <w:p w:rsidR="001F5A74" w:rsidRPr="001F5A74" w:rsidRDefault="001F5A74" w:rsidP="001F5A74">
      <w:pPr>
        <w:spacing w:line="360" w:lineRule="auto"/>
        <w:rPr>
          <w:rFonts w:ascii="仿宋" w:eastAsia="仿宋" w:hAnsi="仿宋" w:cs="Times New Roman"/>
          <w:bCs/>
          <w:sz w:val="28"/>
          <w:szCs w:val="28"/>
        </w:rPr>
      </w:pPr>
      <w:r w:rsidRPr="001F5A74">
        <w:rPr>
          <w:rFonts w:ascii="仿宋" w:eastAsia="仿宋" w:hAnsi="仿宋" w:cs="Times New Roman" w:hint="eastAsia"/>
          <w:bCs/>
          <w:sz w:val="28"/>
          <w:szCs w:val="28"/>
        </w:rPr>
        <w:t>（1</w:t>
      </w:r>
      <w:r w:rsidRPr="001F5A74">
        <w:rPr>
          <w:rFonts w:ascii="仿宋" w:eastAsia="仿宋" w:hAnsi="仿宋" w:cs="Times New Roman"/>
          <w:bCs/>
          <w:sz w:val="28"/>
          <w:szCs w:val="28"/>
        </w:rPr>
        <w:t>1</w:t>
      </w:r>
      <w:r w:rsidRPr="001F5A74">
        <w:rPr>
          <w:rFonts w:ascii="仿宋" w:eastAsia="仿宋" w:hAnsi="仿宋" w:cs="Times New Roman" w:hint="eastAsia"/>
          <w:bCs/>
          <w:sz w:val="28"/>
          <w:szCs w:val="28"/>
        </w:rPr>
        <w:t>）提供出抢记录，包括住院、转院、出院、死亡等。</w:t>
      </w:r>
    </w:p>
    <w:p w:rsidR="001F5A74" w:rsidRPr="001F5A74" w:rsidRDefault="001F5A74" w:rsidP="001F5A74">
      <w:pPr>
        <w:spacing w:line="360" w:lineRule="auto"/>
        <w:rPr>
          <w:rFonts w:ascii="仿宋" w:eastAsia="仿宋" w:hAnsi="仿宋" w:cs="Times New Roman"/>
          <w:bCs/>
          <w:sz w:val="28"/>
          <w:szCs w:val="28"/>
        </w:rPr>
      </w:pPr>
      <w:r w:rsidRPr="001F5A74">
        <w:rPr>
          <w:rFonts w:ascii="仿宋" w:eastAsia="仿宋" w:hAnsi="仿宋" w:cs="Times New Roman" w:hint="eastAsia"/>
          <w:bCs/>
          <w:sz w:val="28"/>
          <w:szCs w:val="28"/>
        </w:rPr>
        <w:t>▲（1</w:t>
      </w:r>
      <w:r w:rsidRPr="001F5A74">
        <w:rPr>
          <w:rFonts w:ascii="仿宋" w:eastAsia="仿宋" w:hAnsi="仿宋" w:cs="Times New Roman"/>
          <w:bCs/>
          <w:sz w:val="28"/>
          <w:szCs w:val="28"/>
        </w:rPr>
        <w:t>2</w:t>
      </w:r>
      <w:r w:rsidRPr="001F5A74">
        <w:rPr>
          <w:rFonts w:ascii="仿宋" w:eastAsia="仿宋" w:hAnsi="仿宋" w:cs="Times New Roman" w:hint="eastAsia"/>
          <w:bCs/>
          <w:sz w:val="28"/>
          <w:szCs w:val="28"/>
        </w:rPr>
        <w:t>）支持危急项目登记。</w:t>
      </w:r>
    </w:p>
    <w:p w:rsidR="001F5A74" w:rsidRPr="001F5A74" w:rsidRDefault="001F5A74" w:rsidP="001F5A74">
      <w:pPr>
        <w:spacing w:line="360" w:lineRule="auto"/>
        <w:rPr>
          <w:rFonts w:ascii="仿宋" w:eastAsia="仿宋" w:hAnsi="仿宋" w:cs="Times New Roman"/>
          <w:bCs/>
          <w:sz w:val="28"/>
          <w:szCs w:val="28"/>
        </w:rPr>
      </w:pPr>
      <w:r w:rsidRPr="001F5A74">
        <w:rPr>
          <w:rFonts w:ascii="仿宋" w:eastAsia="仿宋" w:hAnsi="仿宋" w:cs="Times New Roman" w:hint="eastAsia"/>
          <w:bCs/>
          <w:sz w:val="28"/>
          <w:szCs w:val="28"/>
        </w:rPr>
        <w:t>▲（1</w:t>
      </w:r>
      <w:r w:rsidRPr="001F5A74">
        <w:rPr>
          <w:rFonts w:ascii="仿宋" w:eastAsia="仿宋" w:hAnsi="仿宋" w:cs="Times New Roman"/>
          <w:bCs/>
          <w:sz w:val="28"/>
          <w:szCs w:val="28"/>
        </w:rPr>
        <w:t>3</w:t>
      </w:r>
      <w:r w:rsidRPr="001F5A74">
        <w:rPr>
          <w:rFonts w:ascii="仿宋" w:eastAsia="仿宋" w:hAnsi="仿宋" w:cs="Times New Roman" w:hint="eastAsia"/>
          <w:bCs/>
          <w:sz w:val="28"/>
          <w:szCs w:val="28"/>
        </w:rPr>
        <w:t>）支持医生病程记录管理，支持对接HIS系统，对检验检查相关进行导入，支持医生病程记录简述模板化，支持对接抢救室监护设备自动提取体征信息。</w:t>
      </w:r>
    </w:p>
    <w:p w:rsidR="001F5A74" w:rsidRPr="001F5A74" w:rsidRDefault="001F5A74" w:rsidP="001F5A74">
      <w:pPr>
        <w:spacing w:line="360" w:lineRule="auto"/>
        <w:rPr>
          <w:rFonts w:ascii="仿宋" w:eastAsia="仿宋" w:hAnsi="仿宋" w:cs="Times New Roman"/>
          <w:bCs/>
          <w:sz w:val="28"/>
          <w:szCs w:val="28"/>
        </w:rPr>
      </w:pPr>
      <w:r w:rsidRPr="001F5A74">
        <w:rPr>
          <w:rFonts w:ascii="仿宋" w:eastAsia="仿宋" w:hAnsi="仿宋" w:cs="Times New Roman" w:hint="eastAsia"/>
          <w:bCs/>
          <w:sz w:val="28"/>
          <w:szCs w:val="28"/>
        </w:rPr>
        <w:t>▲（1</w:t>
      </w:r>
      <w:r w:rsidRPr="001F5A74">
        <w:rPr>
          <w:rFonts w:ascii="仿宋" w:eastAsia="仿宋" w:hAnsi="仿宋" w:cs="Times New Roman"/>
          <w:bCs/>
          <w:sz w:val="28"/>
          <w:szCs w:val="28"/>
        </w:rPr>
        <w:t>4</w:t>
      </w:r>
      <w:r w:rsidRPr="001F5A74">
        <w:rPr>
          <w:rFonts w:ascii="仿宋" w:eastAsia="仿宋" w:hAnsi="仿宋" w:cs="Times New Roman" w:hint="eastAsia"/>
          <w:bCs/>
          <w:sz w:val="28"/>
          <w:szCs w:val="28"/>
        </w:rPr>
        <w:t>）支持离院评估，包括神志情况、评估详情，支持对接HIS系统，对检验检查相关进行导入。</w:t>
      </w:r>
    </w:p>
    <w:p w:rsidR="001F5A74" w:rsidRPr="001F5A74" w:rsidRDefault="001F5A74" w:rsidP="001F5A74">
      <w:pPr>
        <w:spacing w:line="360" w:lineRule="auto"/>
        <w:rPr>
          <w:rFonts w:ascii="仿宋" w:eastAsia="仿宋" w:hAnsi="仿宋" w:cs="Times New Roman"/>
          <w:bCs/>
          <w:sz w:val="28"/>
          <w:szCs w:val="28"/>
        </w:rPr>
      </w:pPr>
      <w:r w:rsidRPr="001F5A74">
        <w:rPr>
          <w:rFonts w:ascii="仿宋" w:eastAsia="仿宋" w:hAnsi="仿宋" w:cs="Times New Roman" w:hint="eastAsia"/>
          <w:bCs/>
          <w:sz w:val="28"/>
          <w:szCs w:val="28"/>
        </w:rPr>
        <w:t>（1</w:t>
      </w:r>
      <w:r w:rsidRPr="001F5A74">
        <w:rPr>
          <w:rFonts w:ascii="仿宋" w:eastAsia="仿宋" w:hAnsi="仿宋" w:cs="Times New Roman"/>
          <w:bCs/>
          <w:sz w:val="28"/>
          <w:szCs w:val="28"/>
        </w:rPr>
        <w:t>5</w:t>
      </w:r>
      <w:r w:rsidRPr="001F5A74">
        <w:rPr>
          <w:rFonts w:ascii="仿宋" w:eastAsia="仿宋" w:hAnsi="仿宋" w:cs="Times New Roman" w:hint="eastAsia"/>
          <w:bCs/>
          <w:sz w:val="28"/>
          <w:szCs w:val="28"/>
        </w:rPr>
        <w:t>）支持嵌入预检分诊、急诊电子病历模块。</w:t>
      </w:r>
    </w:p>
    <w:p w:rsidR="001F5A74" w:rsidRPr="001F5A74" w:rsidRDefault="001F5A74" w:rsidP="001F5A74">
      <w:pPr>
        <w:spacing w:line="360" w:lineRule="auto"/>
        <w:rPr>
          <w:rFonts w:ascii="仿宋" w:eastAsia="仿宋" w:hAnsi="仿宋" w:cs="Times New Roman"/>
          <w:bCs/>
          <w:sz w:val="28"/>
          <w:szCs w:val="28"/>
        </w:rPr>
      </w:pPr>
      <w:r w:rsidRPr="001F5A74">
        <w:rPr>
          <w:rFonts w:ascii="仿宋" w:eastAsia="仿宋" w:hAnsi="仿宋" w:cs="Times New Roman" w:hint="eastAsia"/>
          <w:bCs/>
          <w:sz w:val="28"/>
          <w:szCs w:val="28"/>
        </w:rPr>
        <w:t>（1</w:t>
      </w:r>
      <w:r w:rsidRPr="001F5A74">
        <w:rPr>
          <w:rFonts w:ascii="仿宋" w:eastAsia="仿宋" w:hAnsi="仿宋" w:cs="Times New Roman"/>
          <w:bCs/>
          <w:sz w:val="28"/>
          <w:szCs w:val="28"/>
        </w:rPr>
        <w:t>6</w:t>
      </w:r>
      <w:r w:rsidRPr="001F5A74">
        <w:rPr>
          <w:rFonts w:ascii="仿宋" w:eastAsia="仿宋" w:hAnsi="仿宋" w:cs="Times New Roman" w:hint="eastAsia"/>
          <w:bCs/>
          <w:sz w:val="28"/>
          <w:szCs w:val="28"/>
        </w:rPr>
        <w:t>）支持提供急诊相关的医学评分(包括MEWS评分、GCS评分、胸痛评分、创伤评分、痛疼评分等)供医护使用，评分结果可用于病历、护理记录单，并支持图片导出和打印。</w:t>
      </w:r>
    </w:p>
    <w:p w:rsidR="001F5A74" w:rsidRPr="001F5A74" w:rsidRDefault="001F5A74" w:rsidP="001F5A74">
      <w:pPr>
        <w:spacing w:line="360" w:lineRule="auto"/>
        <w:rPr>
          <w:rFonts w:ascii="仿宋" w:eastAsia="仿宋" w:hAnsi="仿宋" w:cs="Times New Roman"/>
          <w:bCs/>
          <w:sz w:val="28"/>
          <w:szCs w:val="28"/>
        </w:rPr>
      </w:pPr>
      <w:r w:rsidRPr="001F5A74">
        <w:rPr>
          <w:rFonts w:ascii="仿宋" w:eastAsia="仿宋" w:hAnsi="仿宋" w:cs="Times New Roman" w:hint="eastAsia"/>
          <w:bCs/>
          <w:sz w:val="28"/>
          <w:szCs w:val="28"/>
        </w:rPr>
        <w:t>（1</w:t>
      </w:r>
      <w:r w:rsidRPr="001F5A74">
        <w:rPr>
          <w:rFonts w:ascii="仿宋" w:eastAsia="仿宋" w:hAnsi="仿宋" w:cs="Times New Roman"/>
          <w:bCs/>
          <w:sz w:val="28"/>
          <w:szCs w:val="28"/>
        </w:rPr>
        <w:t>7</w:t>
      </w:r>
      <w:r w:rsidRPr="001F5A74">
        <w:rPr>
          <w:rFonts w:ascii="仿宋" w:eastAsia="仿宋" w:hAnsi="仿宋" w:cs="Times New Roman" w:hint="eastAsia"/>
          <w:bCs/>
          <w:sz w:val="28"/>
          <w:szCs w:val="28"/>
        </w:rPr>
        <w:t>）提供护理记录、特殊治疗记录和医生病程记录的导出和打印。</w:t>
      </w:r>
    </w:p>
    <w:p w:rsidR="001F5A74" w:rsidRPr="001F5A74" w:rsidRDefault="001F5A74" w:rsidP="001F5A74">
      <w:pPr>
        <w:spacing w:line="360" w:lineRule="auto"/>
        <w:rPr>
          <w:rFonts w:ascii="仿宋" w:eastAsia="仿宋" w:hAnsi="仿宋" w:cs="Times New Roman"/>
          <w:bCs/>
          <w:sz w:val="28"/>
          <w:szCs w:val="28"/>
        </w:rPr>
      </w:pPr>
      <w:r w:rsidRPr="001F5A74">
        <w:rPr>
          <w:rFonts w:ascii="仿宋" w:eastAsia="仿宋" w:hAnsi="仿宋" w:cs="Times New Roman" w:hint="eastAsia"/>
          <w:bCs/>
          <w:sz w:val="28"/>
          <w:szCs w:val="28"/>
        </w:rPr>
        <w:t>（1</w:t>
      </w:r>
      <w:r w:rsidRPr="001F5A74">
        <w:rPr>
          <w:rFonts w:ascii="仿宋" w:eastAsia="仿宋" w:hAnsi="仿宋" w:cs="Times New Roman"/>
          <w:bCs/>
          <w:sz w:val="28"/>
          <w:szCs w:val="28"/>
        </w:rPr>
        <w:t>8</w:t>
      </w:r>
      <w:r w:rsidRPr="001F5A74">
        <w:rPr>
          <w:rFonts w:ascii="仿宋" w:eastAsia="仿宋" w:hAnsi="仿宋" w:cs="Times New Roman" w:hint="eastAsia"/>
          <w:bCs/>
          <w:sz w:val="28"/>
          <w:szCs w:val="28"/>
        </w:rPr>
        <w:t>）支持危重病查询，包括入抢病人查询、ISS评分查询、某时刻在抢病人列表、转院病人查询。</w:t>
      </w:r>
    </w:p>
    <w:p w:rsidR="001F5A74" w:rsidRPr="001F5A74" w:rsidRDefault="001F5A74" w:rsidP="001F5A74">
      <w:pPr>
        <w:spacing w:line="360" w:lineRule="auto"/>
        <w:rPr>
          <w:rFonts w:ascii="仿宋" w:eastAsia="仿宋" w:hAnsi="仿宋" w:cs="Times New Roman"/>
          <w:bCs/>
          <w:sz w:val="28"/>
          <w:szCs w:val="28"/>
        </w:rPr>
      </w:pPr>
      <w:r w:rsidRPr="001F5A74">
        <w:rPr>
          <w:rFonts w:ascii="仿宋" w:eastAsia="仿宋" w:hAnsi="仿宋" w:cs="Times New Roman" w:hint="eastAsia"/>
          <w:bCs/>
          <w:sz w:val="28"/>
          <w:szCs w:val="28"/>
        </w:rPr>
        <w:lastRenderedPageBreak/>
        <w:t>（1</w:t>
      </w:r>
      <w:r w:rsidRPr="001F5A74">
        <w:rPr>
          <w:rFonts w:ascii="仿宋" w:eastAsia="仿宋" w:hAnsi="仿宋" w:cs="Times New Roman"/>
          <w:bCs/>
          <w:sz w:val="28"/>
          <w:szCs w:val="28"/>
        </w:rPr>
        <w:t>9</w:t>
      </w:r>
      <w:r w:rsidRPr="001F5A74">
        <w:rPr>
          <w:rFonts w:ascii="仿宋" w:eastAsia="仿宋" w:hAnsi="仿宋" w:cs="Times New Roman" w:hint="eastAsia"/>
          <w:bCs/>
          <w:sz w:val="28"/>
          <w:szCs w:val="28"/>
        </w:rPr>
        <w:t>）支持危重病统计，包括抢救病人登记统计、高危病人统计、相应时间统计。</w:t>
      </w:r>
    </w:p>
    <w:p w:rsidR="001F5A74" w:rsidRPr="001F5A74" w:rsidRDefault="001F5A74" w:rsidP="001F5A74">
      <w:pPr>
        <w:keepNext/>
        <w:keepLines/>
        <w:spacing w:before="280" w:after="290" w:line="374" w:lineRule="auto"/>
        <w:ind w:left="1008" w:hanging="1008"/>
        <w:outlineLvl w:val="4"/>
        <w:rPr>
          <w:rFonts w:ascii="仿宋" w:eastAsia="仿宋" w:hAnsi="仿宋" w:cs="Times New Roman"/>
          <w:sz w:val="28"/>
          <w:szCs w:val="28"/>
        </w:rPr>
      </w:pPr>
      <w:r w:rsidRPr="001F5A74">
        <w:rPr>
          <w:rFonts w:ascii="仿宋" w:eastAsia="仿宋" w:hAnsi="仿宋" w:cs="Times New Roman"/>
          <w:sz w:val="28"/>
          <w:szCs w:val="28"/>
        </w:rPr>
        <w:t>2.1.</w:t>
      </w:r>
      <w:r w:rsidRPr="001F5A74">
        <w:rPr>
          <w:rFonts w:ascii="仿宋" w:eastAsia="仿宋" w:hAnsi="仿宋" w:cs="Times New Roman" w:hint="eastAsia"/>
          <w:sz w:val="28"/>
          <w:szCs w:val="28"/>
        </w:rPr>
        <w:t>2.</w:t>
      </w:r>
      <w:r w:rsidRPr="001F5A74">
        <w:rPr>
          <w:rFonts w:ascii="仿宋" w:eastAsia="仿宋" w:hAnsi="仿宋" w:cs="Times New Roman"/>
          <w:sz w:val="28"/>
          <w:szCs w:val="28"/>
        </w:rPr>
        <w:t>3</w:t>
      </w:r>
      <w:r w:rsidRPr="001F5A74">
        <w:rPr>
          <w:rFonts w:ascii="仿宋" w:eastAsia="仿宋" w:hAnsi="仿宋" w:cs="Times New Roman" w:hint="eastAsia"/>
          <w:sz w:val="28"/>
          <w:szCs w:val="28"/>
        </w:rPr>
        <w:t>.</w:t>
      </w:r>
      <w:r w:rsidRPr="001F5A74">
        <w:rPr>
          <w:rFonts w:ascii="仿宋" w:eastAsia="仿宋" w:hAnsi="仿宋" w:cs="Times New Roman"/>
          <w:sz w:val="28"/>
          <w:szCs w:val="28"/>
        </w:rPr>
        <w:t>3</w:t>
      </w:r>
      <w:r w:rsidRPr="001F5A74">
        <w:rPr>
          <w:rFonts w:ascii="仿宋" w:eastAsia="仿宋" w:hAnsi="仿宋" w:cs="Times New Roman" w:hint="eastAsia"/>
          <w:sz w:val="28"/>
          <w:szCs w:val="28"/>
        </w:rPr>
        <w:t xml:space="preserve"> 留观病人管理系统：</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（1）留观登记。留观登记来源主要分2类：急诊普通门诊转入、危重病人转入。可以直接调用分诊登记的信息，只需补充留观的特有信息实现留观登记。</w:t>
      </w:r>
    </w:p>
    <w:p w:rsidR="001F5A74" w:rsidRPr="001F5A74" w:rsidRDefault="001F5A74" w:rsidP="001F5A74">
      <w:pPr>
        <w:spacing w:line="360" w:lineRule="auto"/>
        <w:rPr>
          <w:rFonts w:ascii="仿宋" w:eastAsia="仿宋" w:hAnsi="仿宋" w:cs="Times New Roman"/>
          <w:bCs/>
          <w:sz w:val="28"/>
          <w:szCs w:val="28"/>
        </w:rPr>
      </w:pPr>
      <w:r w:rsidRPr="001F5A74">
        <w:rPr>
          <w:rFonts w:ascii="仿宋" w:eastAsia="仿宋" w:hAnsi="仿宋" w:cs="Times New Roman" w:hint="eastAsia"/>
          <w:sz w:val="28"/>
          <w:szCs w:val="28"/>
        </w:rPr>
        <w:t>（</w:t>
      </w:r>
      <w:r w:rsidRPr="001F5A74">
        <w:rPr>
          <w:rFonts w:ascii="仿宋" w:eastAsia="仿宋" w:hAnsi="仿宋" w:cs="Times New Roman"/>
          <w:sz w:val="28"/>
          <w:szCs w:val="28"/>
        </w:rPr>
        <w:t>2</w:t>
      </w:r>
      <w:r w:rsidRPr="001F5A74">
        <w:rPr>
          <w:rFonts w:ascii="仿宋" w:eastAsia="仿宋" w:hAnsi="仿宋" w:cs="Times New Roman" w:hint="eastAsia"/>
          <w:sz w:val="28"/>
          <w:szCs w:val="28"/>
        </w:rPr>
        <w:t>）支持对留观病人的信息进行修改。如：级别的变更，科室的变</w:t>
      </w:r>
      <w:r w:rsidRPr="001F5A74">
        <w:rPr>
          <w:rFonts w:ascii="仿宋" w:eastAsia="仿宋" w:hAnsi="仿宋" w:cs="Times New Roman" w:hint="eastAsia"/>
          <w:bCs/>
          <w:sz w:val="28"/>
          <w:szCs w:val="28"/>
        </w:rPr>
        <w:t>更。可以进行留观单的补打。</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w:t>
      </w:r>
      <w:r w:rsidRPr="001F5A74">
        <w:rPr>
          <w:rFonts w:ascii="仿宋" w:eastAsia="仿宋" w:hAnsi="仿宋" w:cs="Times New Roman"/>
          <w:sz w:val="28"/>
          <w:szCs w:val="28"/>
        </w:rPr>
        <w:t>3</w:t>
      </w:r>
      <w:r w:rsidRPr="001F5A74">
        <w:rPr>
          <w:rFonts w:ascii="仿宋" w:eastAsia="仿宋" w:hAnsi="仿宋" w:cs="Times New Roman" w:hint="eastAsia"/>
          <w:sz w:val="28"/>
          <w:szCs w:val="28"/>
        </w:rPr>
        <w:t>）支持留观患者进行查询，对转出后的患者信息进行修改调整，如转出后患者去向信息、评分修改。</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w:t>
      </w:r>
      <w:r w:rsidRPr="001F5A74">
        <w:rPr>
          <w:rFonts w:ascii="仿宋" w:eastAsia="仿宋" w:hAnsi="仿宋" w:cs="Times New Roman"/>
          <w:sz w:val="28"/>
          <w:szCs w:val="28"/>
        </w:rPr>
        <w:t>4</w:t>
      </w:r>
      <w:r w:rsidRPr="001F5A74">
        <w:rPr>
          <w:rFonts w:ascii="仿宋" w:eastAsia="仿宋" w:hAnsi="仿宋" w:cs="Times New Roman" w:hint="eastAsia"/>
          <w:sz w:val="28"/>
          <w:szCs w:val="28"/>
        </w:rPr>
        <w:t>）支持留观患者的各种等级管理，如：生体征录入，特殊治疗登记、各种评分登记、患者实时状态登记、出观登记。</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w:t>
      </w:r>
      <w:r w:rsidRPr="001F5A74">
        <w:rPr>
          <w:rFonts w:ascii="仿宋" w:eastAsia="仿宋" w:hAnsi="仿宋" w:cs="Times New Roman"/>
          <w:sz w:val="28"/>
          <w:szCs w:val="28"/>
        </w:rPr>
        <w:t>5</w:t>
      </w:r>
      <w:r w:rsidRPr="001F5A74">
        <w:rPr>
          <w:rFonts w:ascii="仿宋" w:eastAsia="仿宋" w:hAnsi="仿宋" w:cs="Times New Roman" w:hint="eastAsia"/>
          <w:sz w:val="28"/>
          <w:szCs w:val="28"/>
        </w:rPr>
        <w:t>）支持提供电子化护理记录书写，包患者意识情况、体征信息、用药信息、治疗情况等</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w:t>
      </w:r>
      <w:r w:rsidRPr="001F5A74">
        <w:rPr>
          <w:rFonts w:ascii="仿宋" w:eastAsia="仿宋" w:hAnsi="仿宋" w:cs="Times New Roman"/>
          <w:sz w:val="28"/>
          <w:szCs w:val="28"/>
        </w:rPr>
        <w:t>6</w:t>
      </w:r>
      <w:r w:rsidRPr="001F5A74">
        <w:rPr>
          <w:rFonts w:ascii="仿宋" w:eastAsia="仿宋" w:hAnsi="仿宋" w:cs="Times New Roman" w:hint="eastAsia"/>
          <w:sz w:val="28"/>
          <w:szCs w:val="28"/>
        </w:rPr>
        <w:t>）支持在入抢、检查、出院、转院等状态变更。</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w:t>
      </w:r>
      <w:r w:rsidRPr="001F5A74">
        <w:rPr>
          <w:rFonts w:ascii="仿宋" w:eastAsia="仿宋" w:hAnsi="仿宋" w:cs="Times New Roman"/>
          <w:sz w:val="28"/>
          <w:szCs w:val="28"/>
        </w:rPr>
        <w:t>7</w:t>
      </w:r>
      <w:r w:rsidRPr="001F5A74">
        <w:rPr>
          <w:rFonts w:ascii="仿宋" w:eastAsia="仿宋" w:hAnsi="仿宋" w:cs="Times New Roman" w:hint="eastAsia"/>
          <w:sz w:val="28"/>
          <w:szCs w:val="28"/>
        </w:rPr>
        <w:t>）支持支持医生病程记录管理，病程记录可获取检查项目、检查结果、检验项目、检验结果、处方信息。支持病程内容编辑，对病程进行模型化，设置对应模板进行快捷录入。支持病程记录单条打印、整体打印、续打等操作。</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w:t>
      </w:r>
      <w:r w:rsidRPr="001F5A74">
        <w:rPr>
          <w:rFonts w:ascii="仿宋" w:eastAsia="仿宋" w:hAnsi="仿宋" w:cs="Times New Roman"/>
          <w:sz w:val="28"/>
          <w:szCs w:val="28"/>
        </w:rPr>
        <w:t>8</w:t>
      </w:r>
      <w:r w:rsidRPr="001F5A74">
        <w:rPr>
          <w:rFonts w:ascii="仿宋" w:eastAsia="仿宋" w:hAnsi="仿宋" w:cs="Times New Roman" w:hint="eastAsia"/>
          <w:sz w:val="28"/>
          <w:szCs w:val="28"/>
        </w:rPr>
        <w:t>）支持医生对患者进行离院前评估，离院评估可获取检查项目、检查结果、检验项目、检验结果、处方信息。</w:t>
      </w:r>
      <w:r w:rsidRPr="001F5A74">
        <w:rPr>
          <w:rFonts w:ascii="仿宋" w:eastAsia="仿宋" w:hAnsi="仿宋" w:cs="Times New Roman" w:hint="eastAsia"/>
          <w:bCs/>
          <w:sz w:val="28"/>
          <w:szCs w:val="28"/>
        </w:rPr>
        <w:t>支持评估内容编辑，对</w:t>
      </w:r>
      <w:r w:rsidRPr="001F5A74">
        <w:rPr>
          <w:rFonts w:ascii="仿宋" w:eastAsia="仿宋" w:hAnsi="仿宋" w:cs="Times New Roman" w:hint="eastAsia"/>
          <w:bCs/>
          <w:sz w:val="28"/>
          <w:szCs w:val="28"/>
        </w:rPr>
        <w:lastRenderedPageBreak/>
        <w:t>评估内容进行模型化，设置对应模板进行快捷录入。支持离院评估记录单条打印、整体打印、续打等操作。</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w:t>
      </w:r>
      <w:r w:rsidRPr="001F5A74">
        <w:rPr>
          <w:rFonts w:ascii="仿宋" w:eastAsia="仿宋" w:hAnsi="仿宋" w:cs="Times New Roman"/>
          <w:sz w:val="28"/>
          <w:szCs w:val="28"/>
        </w:rPr>
        <w:t>9</w:t>
      </w:r>
      <w:r w:rsidRPr="001F5A74">
        <w:rPr>
          <w:rFonts w:ascii="仿宋" w:eastAsia="仿宋" w:hAnsi="仿宋" w:cs="Times New Roman" w:hint="eastAsia"/>
          <w:sz w:val="28"/>
          <w:szCs w:val="28"/>
        </w:rPr>
        <w:t>）支持留观室留观患者床卡管理，管理内容包含患者基本信息、预检级别、疾病诊断情况、病人状态。</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（1</w:t>
      </w:r>
      <w:r w:rsidRPr="001F5A74">
        <w:rPr>
          <w:rFonts w:ascii="仿宋" w:eastAsia="仿宋" w:hAnsi="仿宋" w:cs="Times New Roman"/>
          <w:sz w:val="28"/>
          <w:szCs w:val="28"/>
        </w:rPr>
        <w:t>0</w:t>
      </w:r>
      <w:r w:rsidRPr="001F5A74">
        <w:rPr>
          <w:rFonts w:ascii="仿宋" w:eastAsia="仿宋" w:hAnsi="仿宋" w:cs="Times New Roman" w:hint="eastAsia"/>
          <w:sz w:val="28"/>
          <w:szCs w:val="28"/>
        </w:rPr>
        <w:t>）支持留观病人查询、某时刻留观病人列表、住院病人查询等查询功能。</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（1</w:t>
      </w:r>
      <w:r w:rsidRPr="001F5A74">
        <w:rPr>
          <w:rFonts w:ascii="仿宋" w:eastAsia="仿宋" w:hAnsi="仿宋" w:cs="Times New Roman"/>
          <w:sz w:val="28"/>
          <w:szCs w:val="28"/>
        </w:rPr>
        <w:t>1</w:t>
      </w:r>
      <w:r w:rsidRPr="001F5A74">
        <w:rPr>
          <w:rFonts w:ascii="仿宋" w:eastAsia="仿宋" w:hAnsi="仿宋" w:cs="Times New Roman" w:hint="eastAsia"/>
          <w:sz w:val="28"/>
          <w:szCs w:val="28"/>
        </w:rPr>
        <w:t>） 支持留观病人统计，包括留观病人登记统计、时刻留观病人列表、急诊留观室工作月报表、急诊留观工作量逐日登记表、急诊观察室工作日志、相应时间统计。</w:t>
      </w:r>
    </w:p>
    <w:p w:rsidR="001F5A74" w:rsidRPr="001F5A74" w:rsidRDefault="001F5A74" w:rsidP="001F5A74">
      <w:pPr>
        <w:keepNext/>
        <w:keepLines/>
        <w:spacing w:before="280" w:after="290" w:line="374" w:lineRule="auto"/>
        <w:ind w:left="1008" w:hanging="1008"/>
        <w:outlineLvl w:val="4"/>
        <w:rPr>
          <w:rFonts w:ascii="仿宋" w:eastAsia="仿宋" w:hAnsi="仿宋" w:cs="Times New Roman"/>
          <w:sz w:val="28"/>
          <w:szCs w:val="28"/>
        </w:rPr>
      </w:pPr>
      <w:r w:rsidRPr="001F5A74">
        <w:rPr>
          <w:rFonts w:ascii="仿宋" w:eastAsia="仿宋" w:hAnsi="仿宋" w:cs="Times New Roman"/>
          <w:sz w:val="28"/>
          <w:szCs w:val="28"/>
        </w:rPr>
        <w:t>2.1.</w:t>
      </w:r>
      <w:r w:rsidRPr="001F5A74">
        <w:rPr>
          <w:rFonts w:ascii="仿宋" w:eastAsia="仿宋" w:hAnsi="仿宋" w:cs="Times New Roman" w:hint="eastAsia"/>
          <w:sz w:val="28"/>
          <w:szCs w:val="28"/>
        </w:rPr>
        <w:t>2.</w:t>
      </w:r>
      <w:r w:rsidRPr="001F5A74">
        <w:rPr>
          <w:rFonts w:ascii="仿宋" w:eastAsia="仿宋" w:hAnsi="仿宋" w:cs="Times New Roman"/>
          <w:sz w:val="28"/>
          <w:szCs w:val="28"/>
        </w:rPr>
        <w:t>3</w:t>
      </w:r>
      <w:r w:rsidRPr="001F5A74">
        <w:rPr>
          <w:rFonts w:ascii="仿宋" w:eastAsia="仿宋" w:hAnsi="仿宋" w:cs="Times New Roman" w:hint="eastAsia"/>
          <w:sz w:val="28"/>
          <w:szCs w:val="28"/>
        </w:rPr>
        <w:t>.</w:t>
      </w:r>
      <w:r w:rsidRPr="001F5A74">
        <w:rPr>
          <w:rFonts w:ascii="仿宋" w:eastAsia="仿宋" w:hAnsi="仿宋" w:cs="Times New Roman"/>
          <w:sz w:val="28"/>
          <w:szCs w:val="28"/>
        </w:rPr>
        <w:t>4</w:t>
      </w:r>
      <w:r w:rsidRPr="001F5A74">
        <w:rPr>
          <w:rFonts w:ascii="仿宋" w:eastAsia="仿宋" w:hAnsi="仿宋" w:cs="Times New Roman" w:hint="eastAsia"/>
          <w:sz w:val="28"/>
          <w:szCs w:val="28"/>
        </w:rPr>
        <w:t xml:space="preserve"> 三大中心治疗管理系统：</w:t>
      </w:r>
    </w:p>
    <w:p w:rsidR="001F5A74" w:rsidRPr="001F5A74" w:rsidRDefault="001F5A74" w:rsidP="001F5A74">
      <w:pPr>
        <w:spacing w:line="360" w:lineRule="auto"/>
        <w:rPr>
          <w:rFonts w:ascii="仿宋" w:eastAsia="仿宋" w:hAnsi="仿宋" w:cs="Times New Roman"/>
          <w:bCs/>
          <w:sz w:val="28"/>
          <w:szCs w:val="28"/>
        </w:rPr>
      </w:pPr>
      <w:r w:rsidRPr="001F5A74">
        <w:rPr>
          <w:rFonts w:ascii="仿宋" w:eastAsia="仿宋" w:hAnsi="仿宋" w:cs="Times New Roman" w:hint="eastAsia"/>
          <w:bCs/>
          <w:sz w:val="28"/>
          <w:szCs w:val="28"/>
        </w:rPr>
        <w:t>▲（1）支持心内科胸痛诊疗过程进行时间节点管理。</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w:t>
      </w:r>
      <w:r w:rsidRPr="001F5A74">
        <w:rPr>
          <w:rFonts w:ascii="仿宋" w:eastAsia="仿宋" w:hAnsi="仿宋" w:cs="Times New Roman"/>
          <w:sz w:val="28"/>
          <w:szCs w:val="28"/>
        </w:rPr>
        <w:t>2</w:t>
      </w:r>
      <w:r w:rsidRPr="001F5A74">
        <w:rPr>
          <w:rFonts w:ascii="仿宋" w:eastAsia="仿宋" w:hAnsi="仿宋" w:cs="Times New Roman" w:hint="eastAsia"/>
          <w:sz w:val="28"/>
          <w:szCs w:val="28"/>
        </w:rPr>
        <w:t>）</w:t>
      </w:r>
      <w:r w:rsidRPr="001F5A74">
        <w:rPr>
          <w:rFonts w:ascii="仿宋" w:eastAsia="仿宋" w:hAnsi="仿宋" w:cs="Times New Roman"/>
          <w:sz w:val="28"/>
          <w:szCs w:val="28"/>
        </w:rPr>
        <w:t>Dtob</w:t>
      </w:r>
      <w:r w:rsidRPr="001F5A74">
        <w:rPr>
          <w:rFonts w:ascii="仿宋" w:eastAsia="仿宋" w:hAnsi="仿宋" w:cs="Times New Roman" w:hint="eastAsia"/>
          <w:sz w:val="28"/>
          <w:szCs w:val="28"/>
        </w:rPr>
        <w:t>时间分析统计，按年度、月份进行平均时间、最大值、最小值、达标数据、有效数据、达标率进行统计分析，支持</w:t>
      </w:r>
      <w:r w:rsidRPr="001F5A74">
        <w:rPr>
          <w:rFonts w:ascii="仿宋" w:eastAsia="仿宋" w:hAnsi="仿宋" w:cs="Times New Roman"/>
          <w:sz w:val="28"/>
          <w:szCs w:val="28"/>
        </w:rPr>
        <w:t>Dtob</w:t>
      </w:r>
      <w:r w:rsidRPr="001F5A74">
        <w:rPr>
          <w:rFonts w:ascii="仿宋" w:eastAsia="仿宋" w:hAnsi="仿宋" w:cs="Times New Roman" w:hint="eastAsia"/>
          <w:sz w:val="28"/>
          <w:szCs w:val="28"/>
        </w:rPr>
        <w:t>统计图、支持PDF导出功能。</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w:t>
      </w:r>
      <w:r w:rsidRPr="001F5A74">
        <w:rPr>
          <w:rFonts w:ascii="仿宋" w:eastAsia="仿宋" w:hAnsi="仿宋" w:cs="Times New Roman"/>
          <w:sz w:val="28"/>
          <w:szCs w:val="28"/>
        </w:rPr>
        <w:t>3</w:t>
      </w:r>
      <w:r w:rsidRPr="001F5A74">
        <w:rPr>
          <w:rFonts w:ascii="仿宋" w:eastAsia="仿宋" w:hAnsi="仿宋" w:cs="Times New Roman" w:hint="eastAsia"/>
          <w:sz w:val="28"/>
          <w:szCs w:val="28"/>
        </w:rPr>
        <w:t>）Dton时间分析统计，按年度、月份进行平均时间、最大值、最小值、达标数据、有效数据、达标率进行统计分析，支持Dton统计图、支持PDF导出功能。</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w:t>
      </w:r>
      <w:r w:rsidRPr="001F5A74">
        <w:rPr>
          <w:rFonts w:ascii="仿宋" w:eastAsia="仿宋" w:hAnsi="仿宋" w:cs="Times New Roman"/>
          <w:sz w:val="28"/>
          <w:szCs w:val="28"/>
        </w:rPr>
        <w:t>4</w:t>
      </w:r>
      <w:r w:rsidRPr="001F5A74">
        <w:rPr>
          <w:rFonts w:ascii="仿宋" w:eastAsia="仿宋" w:hAnsi="仿宋" w:cs="Times New Roman" w:hint="eastAsia"/>
          <w:sz w:val="28"/>
          <w:szCs w:val="28"/>
        </w:rPr>
        <w:t>）导管时间分析统计，按年度、月份进行平均时间、最大值、最小值、达标数据、有效数据、达标率进行统计分析，支持导管时间统计图、支持PDF导出功能。</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w:t>
      </w:r>
      <w:r w:rsidRPr="001F5A74">
        <w:rPr>
          <w:rFonts w:ascii="仿宋" w:eastAsia="仿宋" w:hAnsi="仿宋" w:cs="Times New Roman"/>
          <w:sz w:val="28"/>
          <w:szCs w:val="28"/>
        </w:rPr>
        <w:t>5</w:t>
      </w:r>
      <w:r w:rsidRPr="001F5A74">
        <w:rPr>
          <w:rFonts w:ascii="仿宋" w:eastAsia="仿宋" w:hAnsi="仿宋" w:cs="Times New Roman" w:hint="eastAsia"/>
          <w:sz w:val="28"/>
          <w:szCs w:val="28"/>
        </w:rPr>
        <w:t>）</w:t>
      </w:r>
      <w:r w:rsidRPr="001F5A74">
        <w:rPr>
          <w:rFonts w:ascii="仿宋" w:eastAsia="仿宋" w:hAnsi="仿宋" w:cs="Times New Roman"/>
          <w:sz w:val="28"/>
          <w:szCs w:val="28"/>
        </w:rPr>
        <w:t xml:space="preserve"> </w:t>
      </w:r>
      <w:r w:rsidRPr="001F5A74">
        <w:rPr>
          <w:rFonts w:ascii="仿宋" w:eastAsia="仿宋" w:hAnsi="仿宋" w:cs="Times New Roman" w:hint="eastAsia"/>
          <w:sz w:val="28"/>
          <w:szCs w:val="28"/>
        </w:rPr>
        <w:t>Dtow分析统计，按年度、月份进行平均时间、最大值、最小值、</w:t>
      </w:r>
      <w:r w:rsidRPr="001F5A74">
        <w:rPr>
          <w:rFonts w:ascii="仿宋" w:eastAsia="仿宋" w:hAnsi="仿宋" w:cs="Times New Roman" w:hint="eastAsia"/>
          <w:sz w:val="28"/>
          <w:szCs w:val="28"/>
        </w:rPr>
        <w:lastRenderedPageBreak/>
        <w:t>达标数据、有效数据、达标率进行统计分析，支持Dtow统计图、支持PDF导出功能。</w:t>
      </w:r>
    </w:p>
    <w:p w:rsidR="001F5A74" w:rsidRPr="001F5A74" w:rsidRDefault="001F5A74" w:rsidP="001F5A74">
      <w:pPr>
        <w:spacing w:line="360" w:lineRule="auto"/>
        <w:rPr>
          <w:rFonts w:ascii="仿宋" w:eastAsia="仿宋" w:hAnsi="仿宋" w:cs="Times New Roman"/>
          <w:bCs/>
          <w:sz w:val="28"/>
          <w:szCs w:val="28"/>
        </w:rPr>
      </w:pPr>
      <w:r w:rsidRPr="001F5A74">
        <w:rPr>
          <w:rFonts w:ascii="仿宋" w:eastAsia="仿宋" w:hAnsi="仿宋" w:cs="Times New Roman" w:hint="eastAsia"/>
          <w:sz w:val="28"/>
          <w:szCs w:val="28"/>
        </w:rPr>
        <w:t>（</w:t>
      </w:r>
      <w:r w:rsidRPr="001F5A74">
        <w:rPr>
          <w:rFonts w:ascii="仿宋" w:eastAsia="仿宋" w:hAnsi="仿宋" w:cs="Times New Roman"/>
          <w:sz w:val="28"/>
          <w:szCs w:val="28"/>
        </w:rPr>
        <w:t>6</w:t>
      </w:r>
      <w:r w:rsidRPr="001F5A74">
        <w:rPr>
          <w:rFonts w:ascii="仿宋" w:eastAsia="仿宋" w:hAnsi="仿宋" w:cs="Times New Roman" w:hint="eastAsia"/>
          <w:sz w:val="28"/>
          <w:szCs w:val="28"/>
        </w:rPr>
        <w:t>）StoFMC分析统计，按年度、月份进行平均时间、最大值、最小值、达标数据、有效数</w:t>
      </w:r>
      <w:r w:rsidRPr="001F5A74">
        <w:rPr>
          <w:rFonts w:ascii="仿宋" w:eastAsia="仿宋" w:hAnsi="仿宋" w:cs="Times New Roman" w:hint="eastAsia"/>
          <w:bCs/>
          <w:sz w:val="28"/>
          <w:szCs w:val="28"/>
        </w:rPr>
        <w:t>据、达标率进行统计分析，支持StoFMC统计图、支持PDF导出功能。</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w:t>
      </w:r>
      <w:r w:rsidRPr="001F5A74">
        <w:rPr>
          <w:rFonts w:ascii="仿宋" w:eastAsia="仿宋" w:hAnsi="仿宋" w:cs="Times New Roman"/>
          <w:sz w:val="28"/>
          <w:szCs w:val="28"/>
        </w:rPr>
        <w:t>7</w:t>
      </w:r>
      <w:r w:rsidRPr="001F5A74">
        <w:rPr>
          <w:rFonts w:ascii="仿宋" w:eastAsia="仿宋" w:hAnsi="仿宋" w:cs="Times New Roman" w:hint="eastAsia"/>
          <w:sz w:val="28"/>
          <w:szCs w:val="28"/>
        </w:rPr>
        <w:t>）心电时间分析统计，按年度、月份进行平均时间、最大值、最小值、达标数据、有效数据、达标率进行统计分析，支持心电时间统计图、支持PDF导出功能。</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w:t>
      </w:r>
      <w:r w:rsidRPr="001F5A74">
        <w:rPr>
          <w:rFonts w:ascii="仿宋" w:eastAsia="仿宋" w:hAnsi="仿宋" w:cs="Times New Roman"/>
          <w:sz w:val="28"/>
          <w:szCs w:val="28"/>
        </w:rPr>
        <w:t>8</w:t>
      </w:r>
      <w:r w:rsidRPr="001F5A74">
        <w:rPr>
          <w:rFonts w:ascii="仿宋" w:eastAsia="仿宋" w:hAnsi="仿宋" w:cs="Times New Roman" w:hint="eastAsia"/>
          <w:sz w:val="28"/>
          <w:szCs w:val="28"/>
        </w:rPr>
        <w:t>）关键指标统计，类型包括患者数、1</w:t>
      </w:r>
      <w:r w:rsidRPr="001F5A74">
        <w:rPr>
          <w:rFonts w:ascii="仿宋" w:eastAsia="仿宋" w:hAnsi="仿宋" w:cs="Times New Roman"/>
          <w:sz w:val="28"/>
          <w:szCs w:val="28"/>
        </w:rPr>
        <w:t>200</w:t>
      </w:r>
      <w:r w:rsidRPr="001F5A74">
        <w:rPr>
          <w:rFonts w:ascii="仿宋" w:eastAsia="仿宋" w:hAnsi="仿宋" w:cs="Times New Roman" w:hint="eastAsia"/>
          <w:sz w:val="28"/>
          <w:szCs w:val="28"/>
        </w:rPr>
        <w:t>送达数、自行来院数、院内死亡量、</w:t>
      </w:r>
      <w:r w:rsidRPr="001F5A74">
        <w:rPr>
          <w:rFonts w:ascii="仿宋" w:eastAsia="仿宋" w:hAnsi="仿宋" w:cs="Times New Roman"/>
          <w:sz w:val="28"/>
          <w:szCs w:val="28"/>
        </w:rPr>
        <w:t>DtoB达标数</w:t>
      </w:r>
      <w:r w:rsidRPr="001F5A74">
        <w:rPr>
          <w:rFonts w:ascii="仿宋" w:eastAsia="仿宋" w:hAnsi="仿宋" w:cs="Times New Roman" w:hint="eastAsia"/>
          <w:sz w:val="28"/>
          <w:szCs w:val="28"/>
        </w:rPr>
        <w:t>、</w:t>
      </w:r>
      <w:r w:rsidRPr="001F5A74">
        <w:rPr>
          <w:rFonts w:ascii="仿宋" w:eastAsia="仿宋" w:hAnsi="仿宋" w:cs="Times New Roman"/>
          <w:sz w:val="28"/>
          <w:szCs w:val="28"/>
        </w:rPr>
        <w:t>DtoN达标数</w:t>
      </w:r>
      <w:r w:rsidRPr="001F5A74">
        <w:rPr>
          <w:rFonts w:ascii="仿宋" w:eastAsia="仿宋" w:hAnsi="仿宋" w:cs="Times New Roman" w:hint="eastAsia"/>
          <w:sz w:val="28"/>
          <w:szCs w:val="28"/>
        </w:rPr>
        <w:t>、</w:t>
      </w:r>
      <w:r w:rsidRPr="001F5A74">
        <w:rPr>
          <w:rFonts w:ascii="仿宋" w:eastAsia="仿宋" w:hAnsi="仿宋" w:cs="Times New Roman"/>
          <w:sz w:val="28"/>
          <w:szCs w:val="28"/>
        </w:rPr>
        <w:t>DtoW达标数</w:t>
      </w:r>
      <w:r w:rsidRPr="001F5A74">
        <w:rPr>
          <w:rFonts w:ascii="仿宋" w:eastAsia="仿宋" w:hAnsi="仿宋" w:cs="Times New Roman" w:hint="eastAsia"/>
          <w:sz w:val="28"/>
          <w:szCs w:val="28"/>
        </w:rPr>
        <w:t>、</w:t>
      </w:r>
      <w:r w:rsidRPr="001F5A74">
        <w:rPr>
          <w:rFonts w:ascii="仿宋" w:eastAsia="仿宋" w:hAnsi="仿宋" w:cs="Times New Roman"/>
          <w:sz w:val="28"/>
          <w:szCs w:val="28"/>
        </w:rPr>
        <w:t>StoFMC达标数</w:t>
      </w:r>
      <w:r w:rsidRPr="001F5A74">
        <w:rPr>
          <w:rFonts w:ascii="仿宋" w:eastAsia="仿宋" w:hAnsi="仿宋" w:cs="Times New Roman" w:hint="eastAsia"/>
          <w:sz w:val="28"/>
          <w:szCs w:val="28"/>
        </w:rPr>
        <w:t>。</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w:t>
      </w:r>
      <w:r w:rsidRPr="001F5A74">
        <w:rPr>
          <w:rFonts w:ascii="仿宋" w:eastAsia="仿宋" w:hAnsi="仿宋" w:cs="Times New Roman"/>
          <w:sz w:val="28"/>
          <w:szCs w:val="28"/>
        </w:rPr>
        <w:t>9</w:t>
      </w:r>
      <w:r w:rsidRPr="001F5A74">
        <w:rPr>
          <w:rFonts w:ascii="仿宋" w:eastAsia="仿宋" w:hAnsi="仿宋" w:cs="Times New Roman" w:hint="eastAsia"/>
          <w:sz w:val="28"/>
          <w:szCs w:val="28"/>
        </w:rPr>
        <w:t>）支持创伤、骨创相关科室抢救、诊疗过程进行时间节点管理。</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（1</w:t>
      </w:r>
      <w:r w:rsidRPr="001F5A74">
        <w:rPr>
          <w:rFonts w:ascii="仿宋" w:eastAsia="仿宋" w:hAnsi="仿宋" w:cs="Times New Roman"/>
          <w:sz w:val="28"/>
          <w:szCs w:val="28"/>
        </w:rPr>
        <w:t>0</w:t>
      </w:r>
      <w:r w:rsidRPr="001F5A74">
        <w:rPr>
          <w:rFonts w:ascii="仿宋" w:eastAsia="仿宋" w:hAnsi="仿宋" w:cs="Times New Roman" w:hint="eastAsia"/>
          <w:sz w:val="28"/>
          <w:szCs w:val="28"/>
        </w:rPr>
        <w:t>）创伤分诊检诊时间统计，按年度、月份进行平均时间、最大值、最小值、达标数据、有效数据、达标率进行统计分析，支持分诊检诊时间统计图、支持PDF导出功能。</w:t>
      </w:r>
    </w:p>
    <w:p w:rsidR="001F5A74" w:rsidRPr="001F5A74" w:rsidRDefault="001F5A74" w:rsidP="001F5A74">
      <w:pPr>
        <w:spacing w:line="360" w:lineRule="auto"/>
        <w:rPr>
          <w:rFonts w:ascii="仿宋" w:eastAsia="仿宋" w:hAnsi="仿宋" w:cs="Times New Roman"/>
          <w:bCs/>
          <w:sz w:val="28"/>
          <w:szCs w:val="28"/>
        </w:rPr>
      </w:pPr>
      <w:r w:rsidRPr="001F5A74">
        <w:rPr>
          <w:rFonts w:ascii="仿宋" w:eastAsia="仿宋" w:hAnsi="仿宋" w:cs="Times New Roman" w:hint="eastAsia"/>
          <w:sz w:val="28"/>
          <w:szCs w:val="28"/>
        </w:rPr>
        <w:t>（</w:t>
      </w:r>
      <w:r w:rsidRPr="001F5A74">
        <w:rPr>
          <w:rFonts w:ascii="仿宋" w:eastAsia="仿宋" w:hAnsi="仿宋" w:cs="Times New Roman"/>
          <w:sz w:val="28"/>
          <w:szCs w:val="28"/>
        </w:rPr>
        <w:t>11</w:t>
      </w:r>
      <w:r w:rsidRPr="001F5A74">
        <w:rPr>
          <w:rFonts w:ascii="仿宋" w:eastAsia="仿宋" w:hAnsi="仿宋" w:cs="Times New Roman" w:hint="eastAsia"/>
          <w:sz w:val="28"/>
          <w:szCs w:val="28"/>
        </w:rPr>
        <w:t>）创伤气道建立时间统计，按年度、月份进行平均时间、最大值、最小值、达标数据、有效数据、达标率进行统计分析，支持气道建立时间统</w:t>
      </w:r>
      <w:r w:rsidRPr="001F5A74">
        <w:rPr>
          <w:rFonts w:ascii="仿宋" w:eastAsia="仿宋" w:hAnsi="仿宋" w:cs="Times New Roman" w:hint="eastAsia"/>
          <w:bCs/>
          <w:sz w:val="28"/>
          <w:szCs w:val="28"/>
        </w:rPr>
        <w:t>计图、支持PDF导出功能。</w:t>
      </w:r>
    </w:p>
    <w:p w:rsidR="001F5A74" w:rsidRPr="001F5A74" w:rsidRDefault="001F5A74" w:rsidP="001F5A74">
      <w:pPr>
        <w:spacing w:line="360" w:lineRule="auto"/>
        <w:rPr>
          <w:rFonts w:ascii="仿宋" w:eastAsia="仿宋" w:hAnsi="仿宋" w:cs="Times New Roman" w:hint="eastAsia"/>
          <w:sz w:val="28"/>
          <w:szCs w:val="28"/>
        </w:rPr>
      </w:pPr>
      <w:r w:rsidRPr="001F5A74">
        <w:rPr>
          <w:rFonts w:ascii="仿宋" w:eastAsia="仿宋" w:hAnsi="仿宋" w:cs="Times New Roman" w:hint="eastAsia"/>
          <w:sz w:val="28"/>
          <w:szCs w:val="28"/>
        </w:rPr>
        <w:t>（1</w:t>
      </w:r>
      <w:r w:rsidRPr="001F5A74">
        <w:rPr>
          <w:rFonts w:ascii="仿宋" w:eastAsia="仿宋" w:hAnsi="仿宋" w:cs="Times New Roman"/>
          <w:sz w:val="28"/>
          <w:szCs w:val="28"/>
        </w:rPr>
        <w:t>2</w:t>
      </w:r>
      <w:r w:rsidRPr="001F5A74">
        <w:rPr>
          <w:rFonts w:ascii="仿宋" w:eastAsia="仿宋" w:hAnsi="仿宋" w:cs="Times New Roman" w:hint="eastAsia"/>
          <w:sz w:val="28"/>
          <w:szCs w:val="28"/>
        </w:rPr>
        <w:t>）创伤紧急手术时间统计，按年度、月份进行平均时间、最大值、最小值、达标数据、有效数据、达标率进行统计分析，支持紧急手术时间统计图、支持PDF导出功能。</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（1</w:t>
      </w:r>
      <w:r w:rsidRPr="001F5A74">
        <w:rPr>
          <w:rFonts w:ascii="仿宋" w:eastAsia="仿宋" w:hAnsi="仿宋" w:cs="Times New Roman"/>
          <w:sz w:val="28"/>
          <w:szCs w:val="28"/>
        </w:rPr>
        <w:t>3</w:t>
      </w:r>
      <w:r w:rsidRPr="001F5A74">
        <w:rPr>
          <w:rFonts w:ascii="仿宋" w:eastAsia="仿宋" w:hAnsi="仿宋" w:cs="Times New Roman" w:hint="eastAsia"/>
          <w:sz w:val="28"/>
          <w:szCs w:val="28"/>
        </w:rPr>
        <w:t>）支持神内、外科卒中抢救、诊疗过程进行时间节点管理</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lastRenderedPageBreak/>
        <w:t>（1</w:t>
      </w:r>
      <w:r w:rsidRPr="001F5A74">
        <w:rPr>
          <w:rFonts w:ascii="仿宋" w:eastAsia="仿宋" w:hAnsi="仿宋" w:cs="Times New Roman"/>
          <w:sz w:val="28"/>
          <w:szCs w:val="28"/>
        </w:rPr>
        <w:t>4</w:t>
      </w:r>
      <w:r w:rsidRPr="001F5A74">
        <w:rPr>
          <w:rFonts w:ascii="仿宋" w:eastAsia="仿宋" w:hAnsi="仿宋" w:cs="Times New Roman" w:hint="eastAsia"/>
          <w:sz w:val="28"/>
          <w:szCs w:val="28"/>
        </w:rPr>
        <w:t>）卒中分诊检诊时间统计，按年度、月份进行平均时间、最大值、最小值、达标数据、有效数据、达标率进行统计分析，支持分诊检诊时间统计图、支持PDF导出功能。</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（1</w:t>
      </w:r>
      <w:r w:rsidRPr="001F5A74">
        <w:rPr>
          <w:rFonts w:ascii="仿宋" w:eastAsia="仿宋" w:hAnsi="仿宋" w:cs="Times New Roman"/>
          <w:sz w:val="28"/>
          <w:szCs w:val="28"/>
        </w:rPr>
        <w:t>5</w:t>
      </w:r>
      <w:r w:rsidRPr="001F5A74">
        <w:rPr>
          <w:rFonts w:ascii="仿宋" w:eastAsia="仿宋" w:hAnsi="仿宋" w:cs="Times New Roman" w:hint="eastAsia"/>
          <w:sz w:val="28"/>
          <w:szCs w:val="28"/>
        </w:rPr>
        <w:t>）卒中治疗前检查时间统计，按年度、月份进行平均时间、最大值、最小值、达标数据、有效数据、达标率进行统计分析，支持治疗前检查统计图、支持PDF导出功能。</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（1</w:t>
      </w:r>
      <w:r w:rsidRPr="001F5A74">
        <w:rPr>
          <w:rFonts w:ascii="仿宋" w:eastAsia="仿宋" w:hAnsi="仿宋" w:cs="Times New Roman"/>
          <w:sz w:val="28"/>
          <w:szCs w:val="28"/>
        </w:rPr>
        <w:t>6</w:t>
      </w:r>
      <w:r w:rsidRPr="001F5A74">
        <w:rPr>
          <w:rFonts w:ascii="仿宋" w:eastAsia="仿宋" w:hAnsi="仿宋" w:cs="Times New Roman" w:hint="eastAsia"/>
          <w:sz w:val="28"/>
          <w:szCs w:val="28"/>
        </w:rPr>
        <w:t>）卒中治疗类型分析，按年度、月份进行溶栓达标数、溶栓有效数、溶栓达标率、手术达标率、手术达标数、手术有效数、介入达标数、介入达标率、介入有效数、常规达标数、常规有效数、常规达标率进行统计，支持治疗类型分析统计图、支持PDF导出功能。</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（1</w:t>
      </w:r>
      <w:r w:rsidRPr="001F5A74">
        <w:rPr>
          <w:rFonts w:ascii="仿宋" w:eastAsia="仿宋" w:hAnsi="仿宋" w:cs="Times New Roman"/>
          <w:sz w:val="28"/>
          <w:szCs w:val="28"/>
        </w:rPr>
        <w:t>7</w:t>
      </w:r>
      <w:r w:rsidRPr="001F5A74">
        <w:rPr>
          <w:rFonts w:ascii="仿宋" w:eastAsia="仿宋" w:hAnsi="仿宋" w:cs="Times New Roman" w:hint="eastAsia"/>
          <w:sz w:val="28"/>
          <w:szCs w:val="28"/>
        </w:rPr>
        <w:t>）卒中溶栓时间统计，按年度、月份进行平均时间、最大值、最小值、达标数据、有效数据进行统计分析，支持溶栓时间统计图、支持PDF导出功能。</w:t>
      </w:r>
    </w:p>
    <w:p w:rsidR="001F5A74" w:rsidRPr="001F5A74" w:rsidRDefault="001F5A74" w:rsidP="001F5A74">
      <w:pPr>
        <w:keepNext/>
        <w:keepLines/>
        <w:spacing w:before="280" w:after="290" w:line="374" w:lineRule="auto"/>
        <w:ind w:left="1008" w:hanging="1008"/>
        <w:outlineLvl w:val="4"/>
        <w:rPr>
          <w:rFonts w:ascii="仿宋" w:eastAsia="仿宋" w:hAnsi="仿宋" w:cs="Times New Roman"/>
          <w:sz w:val="28"/>
          <w:szCs w:val="28"/>
        </w:rPr>
      </w:pPr>
      <w:r w:rsidRPr="001F5A74">
        <w:rPr>
          <w:rFonts w:ascii="仿宋" w:eastAsia="仿宋" w:hAnsi="仿宋" w:cs="Times New Roman"/>
          <w:sz w:val="28"/>
          <w:szCs w:val="28"/>
        </w:rPr>
        <w:t>2.1.</w:t>
      </w:r>
      <w:r w:rsidRPr="001F5A74">
        <w:rPr>
          <w:rFonts w:ascii="仿宋" w:eastAsia="仿宋" w:hAnsi="仿宋" w:cs="Times New Roman" w:hint="eastAsia"/>
          <w:sz w:val="28"/>
          <w:szCs w:val="28"/>
        </w:rPr>
        <w:t>2.</w:t>
      </w:r>
      <w:r w:rsidRPr="001F5A74">
        <w:rPr>
          <w:rFonts w:ascii="仿宋" w:eastAsia="仿宋" w:hAnsi="仿宋" w:cs="Times New Roman"/>
          <w:sz w:val="28"/>
          <w:szCs w:val="28"/>
        </w:rPr>
        <w:t>3</w:t>
      </w:r>
      <w:r w:rsidRPr="001F5A74">
        <w:rPr>
          <w:rFonts w:ascii="仿宋" w:eastAsia="仿宋" w:hAnsi="仿宋" w:cs="Times New Roman" w:hint="eastAsia"/>
          <w:sz w:val="28"/>
          <w:szCs w:val="28"/>
        </w:rPr>
        <w:t>.</w:t>
      </w:r>
      <w:r w:rsidRPr="001F5A74">
        <w:rPr>
          <w:rFonts w:ascii="仿宋" w:eastAsia="仿宋" w:hAnsi="仿宋" w:cs="Times New Roman"/>
          <w:sz w:val="28"/>
          <w:szCs w:val="28"/>
        </w:rPr>
        <w:t>5</w:t>
      </w:r>
      <w:r w:rsidRPr="001F5A74">
        <w:rPr>
          <w:rFonts w:ascii="仿宋" w:eastAsia="仿宋" w:hAnsi="仿宋" w:cs="Times New Roman" w:hint="eastAsia"/>
          <w:sz w:val="28"/>
          <w:szCs w:val="28"/>
        </w:rPr>
        <w:t xml:space="preserve"> 抢救室生命体征信息采集：</w:t>
      </w:r>
    </w:p>
    <w:p w:rsidR="001F5A74" w:rsidRPr="001F5A74" w:rsidRDefault="001F5A74" w:rsidP="001F5A74">
      <w:pPr>
        <w:spacing w:line="360" w:lineRule="auto"/>
        <w:rPr>
          <w:rFonts w:ascii="仿宋" w:eastAsia="仿宋" w:hAnsi="仿宋" w:cs="Times New Roman"/>
          <w:color w:val="000000"/>
          <w:sz w:val="28"/>
          <w:szCs w:val="28"/>
        </w:rPr>
      </w:pPr>
      <w:r w:rsidRPr="001F5A74">
        <w:rPr>
          <w:rFonts w:ascii="仿宋" w:eastAsia="仿宋" w:hAnsi="仿宋" w:cs="Times New Roman" w:hint="eastAsia"/>
          <w:sz w:val="28"/>
          <w:szCs w:val="28"/>
        </w:rPr>
        <w:t>（1）</w:t>
      </w:r>
      <w:r w:rsidRPr="001F5A74">
        <w:rPr>
          <w:rFonts w:ascii="仿宋" w:eastAsia="仿宋" w:hAnsi="仿宋" w:cs="Times New Roman" w:hint="eastAsia"/>
          <w:color w:val="000000"/>
          <w:sz w:val="28"/>
          <w:szCs w:val="28"/>
        </w:rPr>
        <w:t>抢救室</w:t>
      </w:r>
      <w:r w:rsidRPr="001F5A74">
        <w:rPr>
          <w:rFonts w:ascii="仿宋" w:eastAsia="仿宋" w:hAnsi="仿宋" w:cs="Times New Roman"/>
          <w:color w:val="000000"/>
          <w:sz w:val="28"/>
          <w:szCs w:val="28"/>
        </w:rPr>
        <w:t>监护仪数据同步</w:t>
      </w:r>
      <w:r w:rsidRPr="001F5A74">
        <w:rPr>
          <w:rFonts w:ascii="仿宋" w:eastAsia="仿宋" w:hAnsi="仿宋" w:cs="Times New Roman" w:hint="eastAsia"/>
          <w:color w:val="000000"/>
          <w:sz w:val="28"/>
          <w:szCs w:val="28"/>
        </w:rPr>
        <w:t>至系统</w:t>
      </w:r>
      <w:r w:rsidRPr="001F5A74">
        <w:rPr>
          <w:rFonts w:ascii="仿宋" w:eastAsia="仿宋" w:hAnsi="仿宋" w:cs="Times New Roman"/>
          <w:color w:val="000000"/>
          <w:sz w:val="28"/>
          <w:szCs w:val="28"/>
        </w:rPr>
        <w:t>，急诊科医生护士实时获取体征</w:t>
      </w:r>
      <w:r w:rsidRPr="001F5A74">
        <w:rPr>
          <w:rFonts w:ascii="仿宋" w:eastAsia="仿宋" w:hAnsi="仿宋" w:cs="Times New Roman" w:hint="eastAsia"/>
          <w:color w:val="000000"/>
          <w:sz w:val="28"/>
          <w:szCs w:val="28"/>
        </w:rPr>
        <w:t>数值录入至急诊系统各模块</w:t>
      </w:r>
      <w:r w:rsidRPr="001F5A74">
        <w:rPr>
          <w:rFonts w:ascii="仿宋" w:eastAsia="仿宋" w:hAnsi="仿宋" w:cs="Times New Roman"/>
          <w:color w:val="000000"/>
          <w:sz w:val="28"/>
          <w:szCs w:val="28"/>
        </w:rPr>
        <w:t>。</w:t>
      </w:r>
    </w:p>
    <w:p w:rsidR="001F5A74" w:rsidRPr="001F5A74" w:rsidRDefault="001F5A74" w:rsidP="001F5A74">
      <w:pPr>
        <w:spacing w:line="360" w:lineRule="auto"/>
        <w:rPr>
          <w:rFonts w:ascii="仿宋" w:eastAsia="仿宋" w:hAnsi="仿宋" w:cs="Times New Roman"/>
          <w:color w:val="000000"/>
          <w:sz w:val="28"/>
          <w:szCs w:val="28"/>
        </w:rPr>
      </w:pPr>
      <w:r w:rsidRPr="001F5A74">
        <w:rPr>
          <w:rFonts w:ascii="仿宋" w:eastAsia="仿宋" w:hAnsi="仿宋" w:cs="Times New Roman" w:hint="eastAsia"/>
          <w:sz w:val="28"/>
          <w:szCs w:val="28"/>
        </w:rPr>
        <w:t>（</w:t>
      </w:r>
      <w:r w:rsidRPr="001F5A74">
        <w:rPr>
          <w:rFonts w:ascii="仿宋" w:eastAsia="仿宋" w:hAnsi="仿宋" w:cs="Times New Roman"/>
          <w:sz w:val="28"/>
          <w:szCs w:val="28"/>
        </w:rPr>
        <w:t>2</w:t>
      </w:r>
      <w:r w:rsidRPr="001F5A74">
        <w:rPr>
          <w:rFonts w:ascii="仿宋" w:eastAsia="仿宋" w:hAnsi="仿宋" w:cs="Times New Roman" w:hint="eastAsia"/>
          <w:sz w:val="28"/>
          <w:szCs w:val="28"/>
        </w:rPr>
        <w:t>）</w:t>
      </w:r>
      <w:r w:rsidRPr="001F5A74">
        <w:rPr>
          <w:rFonts w:ascii="仿宋" w:eastAsia="仿宋" w:hAnsi="仿宋" w:cs="Times New Roman"/>
          <w:color w:val="000000"/>
          <w:sz w:val="28"/>
          <w:szCs w:val="28"/>
        </w:rPr>
        <w:t>支持对接</w:t>
      </w:r>
      <w:r w:rsidRPr="001F5A74">
        <w:rPr>
          <w:rFonts w:ascii="仿宋" w:eastAsia="仿宋" w:hAnsi="仿宋" w:cs="Times New Roman" w:hint="eastAsia"/>
          <w:color w:val="000000"/>
          <w:sz w:val="28"/>
          <w:szCs w:val="28"/>
        </w:rPr>
        <w:t>急诊</w:t>
      </w:r>
      <w:r w:rsidRPr="001F5A74">
        <w:rPr>
          <w:rFonts w:ascii="仿宋" w:eastAsia="仿宋" w:hAnsi="仿宋" w:cs="Times New Roman"/>
          <w:color w:val="000000"/>
          <w:sz w:val="28"/>
          <w:szCs w:val="28"/>
        </w:rPr>
        <w:t>分诊台体征监护设备，接入急诊预检分诊系统，实现体征数据一键获取。</w:t>
      </w:r>
    </w:p>
    <w:p w:rsidR="001F5A74" w:rsidRPr="001F5A74" w:rsidRDefault="001F5A74" w:rsidP="001F5A74">
      <w:pPr>
        <w:spacing w:line="360" w:lineRule="auto"/>
        <w:rPr>
          <w:rFonts w:ascii="仿宋" w:eastAsia="仿宋" w:hAnsi="仿宋" w:cs="Times New Roman"/>
          <w:color w:val="000000"/>
          <w:sz w:val="28"/>
          <w:szCs w:val="28"/>
        </w:rPr>
      </w:pPr>
      <w:r w:rsidRPr="001F5A74">
        <w:rPr>
          <w:rFonts w:ascii="仿宋" w:eastAsia="仿宋" w:hAnsi="仿宋" w:cs="Times New Roman" w:hint="eastAsia"/>
          <w:sz w:val="28"/>
          <w:szCs w:val="28"/>
        </w:rPr>
        <w:t>（</w:t>
      </w:r>
      <w:r w:rsidRPr="001F5A74">
        <w:rPr>
          <w:rFonts w:ascii="仿宋" w:eastAsia="仿宋" w:hAnsi="仿宋" w:cs="Times New Roman"/>
          <w:sz w:val="28"/>
          <w:szCs w:val="28"/>
        </w:rPr>
        <w:t>3</w:t>
      </w:r>
      <w:r w:rsidRPr="001F5A74">
        <w:rPr>
          <w:rFonts w:ascii="仿宋" w:eastAsia="仿宋" w:hAnsi="仿宋" w:cs="Times New Roman" w:hint="eastAsia"/>
          <w:sz w:val="28"/>
          <w:szCs w:val="28"/>
        </w:rPr>
        <w:t>）</w:t>
      </w:r>
      <w:r w:rsidRPr="001F5A74">
        <w:rPr>
          <w:rFonts w:ascii="仿宋" w:eastAsia="仿宋" w:hAnsi="仿宋" w:cs="Times New Roman"/>
          <w:color w:val="000000"/>
          <w:sz w:val="28"/>
          <w:szCs w:val="28"/>
        </w:rPr>
        <w:t>支持对接</w:t>
      </w:r>
      <w:r w:rsidRPr="001F5A74">
        <w:rPr>
          <w:rFonts w:ascii="仿宋" w:eastAsia="仿宋" w:hAnsi="仿宋" w:cs="Times New Roman" w:hint="eastAsia"/>
          <w:color w:val="000000"/>
          <w:sz w:val="28"/>
          <w:szCs w:val="28"/>
        </w:rPr>
        <w:t>急诊</w:t>
      </w:r>
      <w:r w:rsidRPr="001F5A74">
        <w:rPr>
          <w:rFonts w:ascii="仿宋" w:eastAsia="仿宋" w:hAnsi="仿宋" w:cs="Times New Roman"/>
          <w:color w:val="000000"/>
          <w:sz w:val="28"/>
          <w:szCs w:val="28"/>
        </w:rPr>
        <w:t>抢救室体征监护设备，接入抢救室危重病人管理系统，实现护理记录征数据一键获取。</w:t>
      </w:r>
    </w:p>
    <w:p w:rsidR="001F5A74" w:rsidRPr="001F5A74" w:rsidRDefault="001F5A74" w:rsidP="001F5A74">
      <w:pPr>
        <w:spacing w:line="360" w:lineRule="auto"/>
        <w:rPr>
          <w:rFonts w:ascii="仿宋" w:eastAsia="仿宋" w:hAnsi="仿宋" w:cs="Times New Roman" w:hint="eastAsia"/>
          <w:bCs/>
          <w:color w:val="000000"/>
          <w:sz w:val="28"/>
          <w:szCs w:val="28"/>
        </w:rPr>
      </w:pPr>
      <w:r w:rsidRPr="001F5A74">
        <w:rPr>
          <w:rFonts w:ascii="仿宋" w:eastAsia="仿宋" w:hAnsi="仿宋" w:cs="Times New Roman" w:hint="eastAsia"/>
          <w:sz w:val="28"/>
          <w:szCs w:val="28"/>
        </w:rPr>
        <w:t>（</w:t>
      </w:r>
      <w:r w:rsidRPr="001F5A74">
        <w:rPr>
          <w:rFonts w:ascii="仿宋" w:eastAsia="仿宋" w:hAnsi="仿宋" w:cs="Times New Roman"/>
          <w:sz w:val="28"/>
          <w:szCs w:val="28"/>
        </w:rPr>
        <w:t>4</w:t>
      </w:r>
      <w:r w:rsidRPr="001F5A74">
        <w:rPr>
          <w:rFonts w:ascii="仿宋" w:eastAsia="仿宋" w:hAnsi="仿宋" w:cs="Times New Roman" w:hint="eastAsia"/>
          <w:sz w:val="28"/>
          <w:szCs w:val="28"/>
        </w:rPr>
        <w:t>）</w:t>
      </w:r>
      <w:r w:rsidRPr="001F5A74">
        <w:rPr>
          <w:rFonts w:ascii="仿宋" w:eastAsia="仿宋" w:hAnsi="仿宋" w:cs="Times New Roman"/>
          <w:color w:val="000000"/>
          <w:sz w:val="28"/>
          <w:szCs w:val="28"/>
        </w:rPr>
        <w:t>支持对接</w:t>
      </w:r>
      <w:r w:rsidRPr="001F5A74">
        <w:rPr>
          <w:rFonts w:ascii="仿宋" w:eastAsia="仿宋" w:hAnsi="仿宋" w:cs="Times New Roman" w:hint="eastAsia"/>
          <w:color w:val="000000"/>
          <w:sz w:val="28"/>
          <w:szCs w:val="28"/>
        </w:rPr>
        <w:t>急诊</w:t>
      </w:r>
      <w:r w:rsidRPr="001F5A74">
        <w:rPr>
          <w:rFonts w:ascii="仿宋" w:eastAsia="仿宋" w:hAnsi="仿宋" w:cs="Times New Roman"/>
          <w:color w:val="000000"/>
          <w:sz w:val="28"/>
          <w:szCs w:val="28"/>
        </w:rPr>
        <w:t>抢救室体征监护设备，接入抢救室危重病人管理</w:t>
      </w:r>
      <w:r w:rsidRPr="001F5A74">
        <w:rPr>
          <w:rFonts w:ascii="仿宋" w:eastAsia="仿宋" w:hAnsi="仿宋" w:cs="Times New Roman"/>
          <w:color w:val="000000"/>
          <w:sz w:val="28"/>
          <w:szCs w:val="28"/>
        </w:rPr>
        <w:lastRenderedPageBreak/>
        <w:t>系统，</w:t>
      </w:r>
      <w:r w:rsidRPr="001F5A74">
        <w:rPr>
          <w:rFonts w:ascii="仿宋" w:eastAsia="仿宋" w:hAnsi="仿宋" w:cs="Times New Roman"/>
          <w:bCs/>
          <w:color w:val="000000"/>
          <w:sz w:val="28"/>
          <w:szCs w:val="28"/>
        </w:rPr>
        <w:t>实现病程记录征数据一键获取。</w:t>
      </w:r>
    </w:p>
    <w:p w:rsidR="001F5A74" w:rsidRPr="001F5A74" w:rsidRDefault="001F5A74" w:rsidP="001F5A74">
      <w:pPr>
        <w:spacing w:line="360" w:lineRule="auto"/>
        <w:rPr>
          <w:rFonts w:ascii="仿宋" w:eastAsia="仿宋" w:hAnsi="仿宋" w:cs="Times New Roman"/>
          <w:bCs/>
          <w:sz w:val="28"/>
          <w:szCs w:val="28"/>
        </w:rPr>
      </w:pPr>
    </w:p>
    <w:p w:rsidR="001F5A74" w:rsidRPr="001F5A74" w:rsidRDefault="001F5A74" w:rsidP="001F5A74">
      <w:pPr>
        <w:keepNext/>
        <w:keepLines/>
        <w:spacing w:before="280" w:after="290" w:line="374" w:lineRule="auto"/>
        <w:ind w:left="1008" w:hanging="1008"/>
        <w:outlineLvl w:val="4"/>
        <w:rPr>
          <w:rFonts w:ascii="仿宋" w:eastAsia="仿宋" w:hAnsi="仿宋" w:cs="Times New Roman"/>
          <w:sz w:val="28"/>
          <w:szCs w:val="28"/>
        </w:rPr>
      </w:pPr>
      <w:r w:rsidRPr="001F5A74">
        <w:rPr>
          <w:rFonts w:ascii="仿宋" w:eastAsia="仿宋" w:hAnsi="仿宋" w:cs="Times New Roman"/>
          <w:sz w:val="28"/>
          <w:szCs w:val="28"/>
        </w:rPr>
        <w:t>2.1.</w:t>
      </w:r>
      <w:r w:rsidRPr="001F5A74">
        <w:rPr>
          <w:rFonts w:ascii="仿宋" w:eastAsia="仿宋" w:hAnsi="仿宋" w:cs="Times New Roman" w:hint="eastAsia"/>
          <w:sz w:val="28"/>
          <w:szCs w:val="28"/>
        </w:rPr>
        <w:t>2.</w:t>
      </w:r>
      <w:r w:rsidRPr="001F5A74">
        <w:rPr>
          <w:rFonts w:ascii="仿宋" w:eastAsia="仿宋" w:hAnsi="仿宋" w:cs="Times New Roman"/>
          <w:sz w:val="28"/>
          <w:szCs w:val="28"/>
        </w:rPr>
        <w:t>3.6</w:t>
      </w:r>
      <w:r w:rsidRPr="001F5A74">
        <w:rPr>
          <w:rFonts w:ascii="仿宋" w:eastAsia="仿宋" w:hAnsi="仿宋" w:cs="Times New Roman" w:hint="eastAsia"/>
          <w:sz w:val="28"/>
          <w:szCs w:val="28"/>
        </w:rPr>
        <w:t>抢救室电子病历及告知书管理</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（1）提供常用的病历模板（三大中心电子病历模板）。</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w:t>
      </w:r>
      <w:r w:rsidRPr="001F5A74">
        <w:rPr>
          <w:rFonts w:ascii="仿宋" w:eastAsia="仿宋" w:hAnsi="仿宋" w:cs="Times New Roman"/>
          <w:sz w:val="28"/>
          <w:szCs w:val="28"/>
        </w:rPr>
        <w:t>2</w:t>
      </w:r>
      <w:r w:rsidRPr="001F5A74">
        <w:rPr>
          <w:rFonts w:ascii="仿宋" w:eastAsia="仿宋" w:hAnsi="仿宋" w:cs="Times New Roman" w:hint="eastAsia"/>
          <w:sz w:val="28"/>
          <w:szCs w:val="28"/>
        </w:rPr>
        <w:t>）提供病历模板配置工具，支持急诊科自己维护各种结构化病历模板。</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w:t>
      </w:r>
      <w:r w:rsidRPr="001F5A74">
        <w:rPr>
          <w:rFonts w:ascii="仿宋" w:eastAsia="仿宋" w:hAnsi="仿宋" w:cs="Times New Roman"/>
          <w:sz w:val="28"/>
          <w:szCs w:val="28"/>
        </w:rPr>
        <w:t>3</w:t>
      </w:r>
      <w:r w:rsidRPr="001F5A74">
        <w:rPr>
          <w:rFonts w:ascii="仿宋" w:eastAsia="仿宋" w:hAnsi="仿宋" w:cs="Times New Roman" w:hint="eastAsia"/>
          <w:sz w:val="28"/>
          <w:szCs w:val="28"/>
        </w:rPr>
        <w:t>）病历首页内容可根据系统中已有信息自动完成，同时提供手工录入模式。</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w:t>
      </w:r>
      <w:r w:rsidRPr="001F5A74">
        <w:rPr>
          <w:rFonts w:ascii="仿宋" w:eastAsia="仿宋" w:hAnsi="仿宋" w:cs="Times New Roman"/>
          <w:sz w:val="28"/>
          <w:szCs w:val="28"/>
        </w:rPr>
        <w:t>4</w:t>
      </w:r>
      <w:r w:rsidRPr="001F5A74">
        <w:rPr>
          <w:rFonts w:ascii="仿宋" w:eastAsia="仿宋" w:hAnsi="仿宋" w:cs="Times New Roman" w:hint="eastAsia"/>
          <w:sz w:val="28"/>
          <w:szCs w:val="28"/>
        </w:rPr>
        <w:t>）支持检验、检查、处方数据插入到病历文书的功能。</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w:t>
      </w:r>
      <w:r w:rsidRPr="001F5A74">
        <w:rPr>
          <w:rFonts w:ascii="仿宋" w:eastAsia="仿宋" w:hAnsi="仿宋" w:cs="Times New Roman"/>
          <w:sz w:val="28"/>
          <w:szCs w:val="28"/>
        </w:rPr>
        <w:t>5</w:t>
      </w:r>
      <w:r w:rsidRPr="001F5A74">
        <w:rPr>
          <w:rFonts w:ascii="仿宋" w:eastAsia="仿宋" w:hAnsi="仿宋" w:cs="Times New Roman" w:hint="eastAsia"/>
          <w:sz w:val="28"/>
          <w:szCs w:val="28"/>
        </w:rPr>
        <w:t>）支持医嘱插入病历文书。</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w:t>
      </w:r>
      <w:r w:rsidRPr="001F5A74">
        <w:rPr>
          <w:rFonts w:ascii="仿宋" w:eastAsia="仿宋" w:hAnsi="仿宋" w:cs="Times New Roman"/>
          <w:sz w:val="28"/>
          <w:szCs w:val="28"/>
        </w:rPr>
        <w:t>6</w:t>
      </w:r>
      <w:r w:rsidRPr="001F5A74">
        <w:rPr>
          <w:rFonts w:ascii="仿宋" w:eastAsia="仿宋" w:hAnsi="仿宋" w:cs="Times New Roman" w:hint="eastAsia"/>
          <w:sz w:val="28"/>
          <w:szCs w:val="28"/>
        </w:rPr>
        <w:t>）支持生命体征插入病历文书。</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w:t>
      </w:r>
      <w:r w:rsidRPr="001F5A74">
        <w:rPr>
          <w:rFonts w:ascii="仿宋" w:eastAsia="仿宋" w:hAnsi="仿宋" w:cs="Times New Roman"/>
          <w:sz w:val="28"/>
          <w:szCs w:val="28"/>
        </w:rPr>
        <w:t>7</w:t>
      </w:r>
      <w:r w:rsidRPr="001F5A74">
        <w:rPr>
          <w:rFonts w:ascii="仿宋" w:eastAsia="仿宋" w:hAnsi="仿宋" w:cs="Times New Roman" w:hint="eastAsia"/>
          <w:sz w:val="28"/>
          <w:szCs w:val="28"/>
        </w:rPr>
        <w:t>）支持病情记录插入病历文书。</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w:t>
      </w:r>
      <w:r w:rsidRPr="001F5A74">
        <w:rPr>
          <w:rFonts w:ascii="仿宋" w:eastAsia="仿宋" w:hAnsi="仿宋" w:cs="Times New Roman"/>
          <w:sz w:val="28"/>
          <w:szCs w:val="28"/>
        </w:rPr>
        <w:t>8</w:t>
      </w:r>
      <w:r w:rsidRPr="001F5A74">
        <w:rPr>
          <w:rFonts w:ascii="仿宋" w:eastAsia="仿宋" w:hAnsi="仿宋" w:cs="Times New Roman" w:hint="eastAsia"/>
          <w:sz w:val="28"/>
          <w:szCs w:val="28"/>
        </w:rPr>
        <w:t>）支持知情同意书电子化，提供基础模版。</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w:t>
      </w:r>
      <w:r w:rsidRPr="001F5A74">
        <w:rPr>
          <w:rFonts w:ascii="仿宋" w:eastAsia="仿宋" w:hAnsi="仿宋" w:cs="Times New Roman"/>
          <w:sz w:val="28"/>
          <w:szCs w:val="28"/>
        </w:rPr>
        <w:t>9</w:t>
      </w:r>
      <w:r w:rsidRPr="001F5A74">
        <w:rPr>
          <w:rFonts w:ascii="仿宋" w:eastAsia="仿宋" w:hAnsi="仿宋" w:cs="Times New Roman" w:hint="eastAsia"/>
          <w:sz w:val="28"/>
          <w:szCs w:val="28"/>
        </w:rPr>
        <w:t>）可导入历史急诊病历内容。</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（1</w:t>
      </w:r>
      <w:r w:rsidRPr="001F5A74">
        <w:rPr>
          <w:rFonts w:ascii="仿宋" w:eastAsia="仿宋" w:hAnsi="仿宋" w:cs="Times New Roman"/>
          <w:sz w:val="28"/>
          <w:szCs w:val="28"/>
        </w:rPr>
        <w:t>0</w:t>
      </w:r>
      <w:r w:rsidRPr="001F5A74">
        <w:rPr>
          <w:rFonts w:ascii="仿宋" w:eastAsia="仿宋" w:hAnsi="仿宋" w:cs="Times New Roman" w:hint="eastAsia"/>
          <w:sz w:val="28"/>
          <w:szCs w:val="28"/>
        </w:rPr>
        <w:t>）支持痕迹保留。</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（1</w:t>
      </w:r>
      <w:r w:rsidRPr="001F5A74">
        <w:rPr>
          <w:rFonts w:ascii="仿宋" w:eastAsia="仿宋" w:hAnsi="仿宋" w:cs="Times New Roman"/>
          <w:sz w:val="28"/>
          <w:szCs w:val="28"/>
        </w:rPr>
        <w:t>1</w:t>
      </w:r>
      <w:r w:rsidRPr="001F5A74">
        <w:rPr>
          <w:rFonts w:ascii="仿宋" w:eastAsia="仿宋" w:hAnsi="仿宋" w:cs="Times New Roman" w:hint="eastAsia"/>
          <w:sz w:val="28"/>
          <w:szCs w:val="28"/>
        </w:rPr>
        <w:t>）支持不带有痕迹信息的整洁打印。</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（1</w:t>
      </w:r>
      <w:r w:rsidRPr="001F5A74">
        <w:rPr>
          <w:rFonts w:ascii="仿宋" w:eastAsia="仿宋" w:hAnsi="仿宋" w:cs="Times New Roman"/>
          <w:sz w:val="28"/>
          <w:szCs w:val="28"/>
        </w:rPr>
        <w:t>2</w:t>
      </w:r>
      <w:r w:rsidRPr="001F5A74">
        <w:rPr>
          <w:rFonts w:ascii="仿宋" w:eastAsia="仿宋" w:hAnsi="仿宋" w:cs="Times New Roman" w:hint="eastAsia"/>
          <w:sz w:val="28"/>
          <w:szCs w:val="28"/>
        </w:rPr>
        <w:t>）支持病人离院时病程记录合并打印。</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（1</w:t>
      </w:r>
      <w:r w:rsidRPr="001F5A74">
        <w:rPr>
          <w:rFonts w:ascii="仿宋" w:eastAsia="仿宋" w:hAnsi="仿宋" w:cs="Times New Roman"/>
          <w:sz w:val="28"/>
          <w:szCs w:val="28"/>
        </w:rPr>
        <w:t>3</w:t>
      </w:r>
      <w:r w:rsidRPr="001F5A74">
        <w:rPr>
          <w:rFonts w:ascii="仿宋" w:eastAsia="仿宋" w:hAnsi="仿宋" w:cs="Times New Roman" w:hint="eastAsia"/>
          <w:sz w:val="28"/>
          <w:szCs w:val="28"/>
        </w:rPr>
        <w:t>）支持病历的整体打印、选页打印和续打功能。</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（1</w:t>
      </w:r>
      <w:r w:rsidRPr="001F5A74">
        <w:rPr>
          <w:rFonts w:ascii="仿宋" w:eastAsia="仿宋" w:hAnsi="仿宋" w:cs="Times New Roman"/>
          <w:sz w:val="28"/>
          <w:szCs w:val="28"/>
        </w:rPr>
        <w:t>4</w:t>
      </w:r>
      <w:r w:rsidRPr="001F5A74">
        <w:rPr>
          <w:rFonts w:ascii="仿宋" w:eastAsia="仿宋" w:hAnsi="仿宋" w:cs="Times New Roman" w:hint="eastAsia"/>
          <w:sz w:val="28"/>
          <w:szCs w:val="28"/>
        </w:rPr>
        <w:t>）支持对接签章系统，实现电子签章和电子签名。</w:t>
      </w:r>
    </w:p>
    <w:p w:rsidR="001F5A74" w:rsidRPr="001F5A74" w:rsidRDefault="001F5A74" w:rsidP="001F5A74">
      <w:pPr>
        <w:keepNext/>
        <w:keepLines/>
        <w:spacing w:before="280" w:after="290" w:line="374" w:lineRule="auto"/>
        <w:ind w:left="1008" w:hanging="1008"/>
        <w:outlineLvl w:val="4"/>
        <w:rPr>
          <w:rFonts w:ascii="仿宋" w:eastAsia="仿宋" w:hAnsi="仿宋" w:cs="Times New Roman"/>
          <w:sz w:val="28"/>
          <w:szCs w:val="28"/>
        </w:rPr>
      </w:pPr>
      <w:r w:rsidRPr="001F5A74">
        <w:rPr>
          <w:rFonts w:ascii="仿宋" w:eastAsia="仿宋" w:hAnsi="仿宋" w:cs="Times New Roman"/>
          <w:sz w:val="28"/>
          <w:szCs w:val="28"/>
        </w:rPr>
        <w:lastRenderedPageBreak/>
        <w:t>2.1.2.3</w:t>
      </w:r>
      <w:r w:rsidRPr="001F5A74">
        <w:rPr>
          <w:rFonts w:ascii="仿宋" w:eastAsia="仿宋" w:hAnsi="仿宋" w:cs="Times New Roman" w:hint="eastAsia"/>
          <w:sz w:val="28"/>
          <w:szCs w:val="28"/>
        </w:rPr>
        <w:t>.</w:t>
      </w:r>
      <w:r w:rsidRPr="001F5A74">
        <w:rPr>
          <w:rFonts w:ascii="仿宋" w:eastAsia="仿宋" w:hAnsi="仿宋" w:cs="Times New Roman"/>
          <w:sz w:val="28"/>
          <w:szCs w:val="28"/>
        </w:rPr>
        <w:t>7</w:t>
      </w:r>
      <w:r w:rsidRPr="001F5A74">
        <w:rPr>
          <w:rFonts w:ascii="仿宋" w:eastAsia="仿宋" w:hAnsi="仿宋" w:cs="Times New Roman" w:hint="eastAsia"/>
          <w:sz w:val="28"/>
          <w:szCs w:val="28"/>
        </w:rPr>
        <w:t>时间轴采集系统：</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（1）登记表（护士），护士登记表可按分诊类别和时段对关键节点的时间数据进行筛选，可单独针对护士生成精细化的时间管理报表。</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w:t>
      </w:r>
      <w:r w:rsidRPr="001F5A74">
        <w:rPr>
          <w:rFonts w:ascii="仿宋" w:eastAsia="仿宋" w:hAnsi="仿宋" w:cs="Times New Roman"/>
          <w:sz w:val="28"/>
          <w:szCs w:val="28"/>
        </w:rPr>
        <w:t>2</w:t>
      </w:r>
      <w:r w:rsidRPr="001F5A74">
        <w:rPr>
          <w:rFonts w:ascii="仿宋" w:eastAsia="仿宋" w:hAnsi="仿宋" w:cs="Times New Roman" w:hint="eastAsia"/>
          <w:sz w:val="28"/>
          <w:szCs w:val="28"/>
        </w:rPr>
        <w:t>）耗时表（医生），医生通过耗时表可查看急救患者救治达标率统计分析、超时事件统计分析、患者接诊轨迹分析以及患者NIHSS评分统计。</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w:t>
      </w:r>
      <w:r w:rsidRPr="001F5A74">
        <w:rPr>
          <w:rFonts w:ascii="仿宋" w:eastAsia="仿宋" w:hAnsi="仿宋" w:cs="Times New Roman"/>
          <w:sz w:val="28"/>
          <w:szCs w:val="28"/>
        </w:rPr>
        <w:t>3</w:t>
      </w:r>
      <w:r w:rsidRPr="001F5A74">
        <w:rPr>
          <w:rFonts w:ascii="仿宋" w:eastAsia="仿宋" w:hAnsi="仿宋" w:cs="Times New Roman" w:hint="eastAsia"/>
          <w:sz w:val="28"/>
          <w:szCs w:val="28"/>
        </w:rPr>
        <w:t>）患者NIHSS评分，可现场客观记录患者NIHSS评分结果。</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sz w:val="28"/>
          <w:szCs w:val="28"/>
        </w:rPr>
        <w:t>▲</w:t>
      </w:r>
      <w:r w:rsidRPr="001F5A74">
        <w:rPr>
          <w:rFonts w:ascii="仿宋" w:eastAsia="仿宋" w:hAnsi="仿宋" w:cs="Times New Roman" w:hint="eastAsia"/>
          <w:sz w:val="28"/>
          <w:szCs w:val="28"/>
        </w:rPr>
        <w:t>（</w:t>
      </w:r>
      <w:r w:rsidRPr="001F5A74">
        <w:rPr>
          <w:rFonts w:ascii="仿宋" w:eastAsia="仿宋" w:hAnsi="仿宋" w:cs="Times New Roman"/>
          <w:sz w:val="28"/>
          <w:szCs w:val="28"/>
        </w:rPr>
        <w:t>4</w:t>
      </w:r>
      <w:r w:rsidRPr="001F5A74">
        <w:rPr>
          <w:rFonts w:ascii="仿宋" w:eastAsia="仿宋" w:hAnsi="仿宋" w:cs="Times New Roman" w:hint="eastAsia"/>
          <w:sz w:val="28"/>
          <w:szCs w:val="28"/>
        </w:rPr>
        <w:t>） 各节点平均耗时统计，支持按不同的分诊治疗流程综合统计分析急救患者接诊流程，并展现各节点之间平均耗时，从而反应出当前时段内的急救患者救治时间与综合诊治水平，有针对性的优化整个接诊流程。</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sz w:val="28"/>
          <w:szCs w:val="28"/>
        </w:rPr>
        <w:t>▲</w:t>
      </w:r>
      <w:r w:rsidRPr="001F5A74">
        <w:rPr>
          <w:rFonts w:ascii="仿宋" w:eastAsia="仿宋" w:hAnsi="仿宋" w:cs="Times New Roman" w:hint="eastAsia"/>
          <w:sz w:val="28"/>
          <w:szCs w:val="28"/>
        </w:rPr>
        <w:t>（</w:t>
      </w:r>
      <w:r w:rsidRPr="001F5A74">
        <w:rPr>
          <w:rFonts w:ascii="仿宋" w:eastAsia="仿宋" w:hAnsi="仿宋" w:cs="Times New Roman"/>
          <w:sz w:val="28"/>
          <w:szCs w:val="28"/>
        </w:rPr>
        <w:t>5</w:t>
      </w:r>
      <w:r w:rsidRPr="001F5A74">
        <w:rPr>
          <w:rFonts w:ascii="仿宋" w:eastAsia="仿宋" w:hAnsi="仿宋" w:cs="Times New Roman" w:hint="eastAsia"/>
          <w:sz w:val="28"/>
          <w:szCs w:val="28"/>
        </w:rPr>
        <w:t>）接诊路线分析，系统支持通过热力图以特殊高亮的形式对急救患者接诊实际路线进行汇总分析，并直观地将在主线和不在主线的急救患者分布数据以不同颜色区块进行呈现，管理者可针对性优化接诊路线，提升接诊效率。</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w:t>
      </w:r>
      <w:r w:rsidRPr="001F5A74">
        <w:rPr>
          <w:rFonts w:ascii="仿宋" w:eastAsia="仿宋" w:hAnsi="仿宋" w:cs="Times New Roman"/>
          <w:sz w:val="28"/>
          <w:szCs w:val="28"/>
        </w:rPr>
        <w:t>6</w:t>
      </w:r>
      <w:r w:rsidRPr="001F5A74">
        <w:rPr>
          <w:rFonts w:ascii="仿宋" w:eastAsia="仿宋" w:hAnsi="仿宋" w:cs="Times New Roman" w:hint="eastAsia"/>
          <w:sz w:val="28"/>
          <w:szCs w:val="28"/>
        </w:rPr>
        <w:t>）病历直报，系统自动采集到急救时间数据后，可与HIS中的检验检查数据在系统中汇整分析，直接上报至国家相关数据平台。</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w:t>
      </w:r>
      <w:r w:rsidRPr="001F5A74">
        <w:rPr>
          <w:rFonts w:ascii="仿宋" w:eastAsia="仿宋" w:hAnsi="仿宋" w:cs="Times New Roman"/>
          <w:sz w:val="28"/>
          <w:szCs w:val="28"/>
        </w:rPr>
        <w:t>7</w:t>
      </w:r>
      <w:r w:rsidRPr="001F5A74">
        <w:rPr>
          <w:rFonts w:ascii="仿宋" w:eastAsia="仿宋" w:hAnsi="仿宋" w:cs="Times New Roman" w:hint="eastAsia"/>
          <w:sz w:val="28"/>
          <w:szCs w:val="28"/>
        </w:rPr>
        <w:t>）系统支持三大中心同时使用，支持一套急诊绿通患者定个位和时间采集系统即可满足卒中、胸痛、创伤等三大急救中心的流程定制，系统可生成表格、图形数据，基于3D室内高精地图，可视化展现患者就诊过程的完整定位轨迹，在每个节点的耗时； 进一步可分析各节点、各接诊路线的总体及平均耗时数据等。系统中的每一个诊疗节</w:t>
      </w:r>
      <w:r w:rsidRPr="001F5A74">
        <w:rPr>
          <w:rFonts w:ascii="仿宋" w:eastAsia="仿宋" w:hAnsi="仿宋" w:cs="Times New Roman" w:hint="eastAsia"/>
          <w:sz w:val="28"/>
          <w:szCs w:val="28"/>
        </w:rPr>
        <w:lastRenderedPageBreak/>
        <w:t>点皆可在平台中按需配置，并依照每家医院不同的分诊治疗流程生成多套精美的流程图。</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w:t>
      </w:r>
      <w:r w:rsidRPr="001F5A74">
        <w:rPr>
          <w:rFonts w:ascii="仿宋" w:eastAsia="仿宋" w:hAnsi="仿宋" w:cs="Times New Roman"/>
          <w:sz w:val="28"/>
          <w:szCs w:val="28"/>
        </w:rPr>
        <w:t>8</w:t>
      </w:r>
      <w:r w:rsidRPr="001F5A74">
        <w:rPr>
          <w:rFonts w:ascii="仿宋" w:eastAsia="仿宋" w:hAnsi="仿宋" w:cs="Times New Roman" w:hint="eastAsia"/>
          <w:sz w:val="28"/>
          <w:szCs w:val="28"/>
        </w:rPr>
        <w:t>）急救流程路径节点自定义，系统可以根据医院的要求对急救流程路径节点进行方便地自定义，满足国家及行业管理要求。</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w:t>
      </w:r>
      <w:r w:rsidRPr="001F5A74">
        <w:rPr>
          <w:rFonts w:ascii="仿宋" w:eastAsia="仿宋" w:hAnsi="仿宋" w:cs="Times New Roman"/>
          <w:sz w:val="28"/>
          <w:szCs w:val="28"/>
        </w:rPr>
        <w:t>9</w:t>
      </w:r>
      <w:r w:rsidRPr="001F5A74">
        <w:rPr>
          <w:rFonts w:ascii="仿宋" w:eastAsia="仿宋" w:hAnsi="仿宋" w:cs="Times New Roman" w:hint="eastAsia"/>
          <w:sz w:val="28"/>
          <w:szCs w:val="28"/>
        </w:rPr>
        <w:t>）患者接诊轨迹可视化，支持以医院关键地点时间轴为主线，在深色模式的3</w:t>
      </w:r>
      <w:r w:rsidRPr="001F5A74">
        <w:rPr>
          <w:rFonts w:ascii="仿宋" w:eastAsia="仿宋" w:hAnsi="仿宋" w:cs="Times New Roman"/>
          <w:sz w:val="28"/>
          <w:szCs w:val="28"/>
        </w:rPr>
        <w:t>D</w:t>
      </w:r>
      <w:r w:rsidRPr="001F5A74">
        <w:rPr>
          <w:rFonts w:ascii="仿宋" w:eastAsia="仿宋" w:hAnsi="仿宋" w:cs="Times New Roman" w:hint="eastAsia"/>
          <w:sz w:val="28"/>
          <w:szCs w:val="28"/>
        </w:rPr>
        <w:t>高精地图上清晰展示每个患者的历史轨迹，通过对患者历史轨迹的具体分析，可获得患者在每个业务节点的实际耗时。</w:t>
      </w:r>
    </w:p>
    <w:p w:rsidR="001F5A74" w:rsidRPr="001F5A74" w:rsidRDefault="001F5A74" w:rsidP="001F5A74">
      <w:pPr>
        <w:keepNext/>
        <w:keepLines/>
        <w:spacing w:before="280" w:after="290" w:line="374" w:lineRule="auto"/>
        <w:ind w:left="1008" w:hanging="1008"/>
        <w:outlineLvl w:val="4"/>
        <w:rPr>
          <w:rFonts w:ascii="仿宋" w:eastAsia="仿宋" w:hAnsi="仿宋" w:cs="Times New Roman"/>
          <w:sz w:val="28"/>
          <w:szCs w:val="28"/>
        </w:rPr>
      </w:pPr>
      <w:r w:rsidRPr="001F5A74">
        <w:rPr>
          <w:rFonts w:ascii="仿宋" w:eastAsia="仿宋" w:hAnsi="仿宋" w:cs="Times New Roman"/>
          <w:sz w:val="28"/>
          <w:szCs w:val="28"/>
        </w:rPr>
        <w:t>2.1.2.3</w:t>
      </w:r>
      <w:r w:rsidRPr="001F5A74">
        <w:rPr>
          <w:rFonts w:ascii="仿宋" w:eastAsia="仿宋" w:hAnsi="仿宋" w:cs="Times New Roman" w:hint="eastAsia"/>
          <w:sz w:val="28"/>
          <w:szCs w:val="28"/>
        </w:rPr>
        <w:t>.</w:t>
      </w:r>
      <w:r w:rsidRPr="001F5A74">
        <w:rPr>
          <w:rFonts w:ascii="仿宋" w:eastAsia="仿宋" w:hAnsi="仿宋" w:cs="Times New Roman"/>
          <w:sz w:val="28"/>
          <w:szCs w:val="28"/>
        </w:rPr>
        <w:t>8</w:t>
      </w:r>
      <w:r w:rsidRPr="001F5A74">
        <w:rPr>
          <w:rFonts w:ascii="仿宋" w:eastAsia="仿宋" w:hAnsi="仿宋" w:cs="Times New Roman" w:hint="eastAsia"/>
          <w:sz w:val="28"/>
          <w:szCs w:val="28"/>
        </w:rPr>
        <w:t>质控管理：</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（1）支持急诊服务量、住院量、院内急诊、转出量统计分析。</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w:t>
      </w:r>
      <w:r w:rsidRPr="001F5A74">
        <w:rPr>
          <w:rFonts w:ascii="仿宋" w:eastAsia="仿宋" w:hAnsi="仿宋" w:cs="Times New Roman"/>
          <w:sz w:val="28"/>
          <w:szCs w:val="28"/>
        </w:rPr>
        <w:t>2</w:t>
      </w:r>
      <w:r w:rsidRPr="001F5A74">
        <w:rPr>
          <w:rFonts w:ascii="仿宋" w:eastAsia="仿宋" w:hAnsi="仿宋" w:cs="Times New Roman" w:hint="eastAsia"/>
          <w:sz w:val="28"/>
          <w:szCs w:val="28"/>
        </w:rPr>
        <w:t>）支持系统时间轴的质控。</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w:t>
      </w:r>
      <w:r w:rsidRPr="001F5A74">
        <w:rPr>
          <w:rFonts w:ascii="仿宋" w:eastAsia="仿宋" w:hAnsi="仿宋" w:cs="Times New Roman"/>
          <w:sz w:val="28"/>
          <w:szCs w:val="28"/>
        </w:rPr>
        <w:t>3</w:t>
      </w:r>
      <w:r w:rsidRPr="001F5A74">
        <w:rPr>
          <w:rFonts w:ascii="仿宋" w:eastAsia="仿宋" w:hAnsi="仿宋" w:cs="Times New Roman" w:hint="eastAsia"/>
          <w:sz w:val="28"/>
          <w:szCs w:val="28"/>
        </w:rPr>
        <w:t>）支持72小时内重返急诊的统计分析。</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w:t>
      </w:r>
      <w:r w:rsidRPr="001F5A74">
        <w:rPr>
          <w:rFonts w:ascii="仿宋" w:eastAsia="仿宋" w:hAnsi="仿宋" w:cs="Times New Roman"/>
          <w:sz w:val="28"/>
          <w:szCs w:val="28"/>
        </w:rPr>
        <w:t>4</w:t>
      </w:r>
      <w:r w:rsidRPr="001F5A74">
        <w:rPr>
          <w:rFonts w:ascii="仿宋" w:eastAsia="仿宋" w:hAnsi="仿宋" w:cs="Times New Roman" w:hint="eastAsia"/>
          <w:sz w:val="28"/>
          <w:szCs w:val="28"/>
        </w:rPr>
        <w:t>）支持普通病人、一、二级病人相应时间和处理时间的统计分析。</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w:t>
      </w:r>
      <w:r w:rsidRPr="001F5A74">
        <w:rPr>
          <w:rFonts w:ascii="仿宋" w:eastAsia="仿宋" w:hAnsi="仿宋" w:cs="Times New Roman"/>
          <w:sz w:val="28"/>
          <w:szCs w:val="28"/>
        </w:rPr>
        <w:t>5</w:t>
      </w:r>
      <w:r w:rsidRPr="001F5A74">
        <w:rPr>
          <w:rFonts w:ascii="仿宋" w:eastAsia="仿宋" w:hAnsi="仿宋" w:cs="Times New Roman" w:hint="eastAsia"/>
          <w:sz w:val="28"/>
          <w:szCs w:val="28"/>
        </w:rPr>
        <w:t>）支持滞留患者超过24、48、72小时比例分析。</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w:t>
      </w:r>
      <w:r w:rsidRPr="001F5A74">
        <w:rPr>
          <w:rFonts w:ascii="仿宋" w:eastAsia="仿宋" w:hAnsi="仿宋" w:cs="Times New Roman"/>
          <w:sz w:val="28"/>
          <w:szCs w:val="28"/>
        </w:rPr>
        <w:t>6</w:t>
      </w:r>
      <w:r w:rsidRPr="001F5A74">
        <w:rPr>
          <w:rFonts w:ascii="仿宋" w:eastAsia="仿宋" w:hAnsi="仿宋" w:cs="Times New Roman" w:hint="eastAsia"/>
          <w:sz w:val="28"/>
          <w:szCs w:val="28"/>
        </w:rPr>
        <w:t>）支持急诊诊断质控分析。</w:t>
      </w:r>
    </w:p>
    <w:p w:rsidR="001F5A74" w:rsidRPr="001F5A74" w:rsidRDefault="001F5A74" w:rsidP="001F5A74">
      <w:pPr>
        <w:keepNext/>
        <w:keepLines/>
        <w:spacing w:before="280" w:after="290" w:line="374" w:lineRule="auto"/>
        <w:ind w:left="1008" w:hanging="1008"/>
        <w:outlineLvl w:val="4"/>
        <w:rPr>
          <w:rFonts w:ascii="仿宋" w:eastAsia="仿宋" w:hAnsi="仿宋" w:cs="Times New Roman"/>
          <w:sz w:val="28"/>
          <w:szCs w:val="28"/>
        </w:rPr>
      </w:pPr>
      <w:r w:rsidRPr="001F5A74">
        <w:rPr>
          <w:rFonts w:ascii="仿宋" w:eastAsia="仿宋" w:hAnsi="仿宋" w:cs="Times New Roman"/>
          <w:sz w:val="28"/>
          <w:szCs w:val="28"/>
        </w:rPr>
        <w:t>2.1.</w:t>
      </w:r>
      <w:r w:rsidRPr="001F5A74">
        <w:rPr>
          <w:rFonts w:ascii="仿宋" w:eastAsia="仿宋" w:hAnsi="仿宋" w:cs="Times New Roman" w:hint="eastAsia"/>
          <w:sz w:val="28"/>
          <w:szCs w:val="28"/>
        </w:rPr>
        <w:t>2.</w:t>
      </w:r>
      <w:r w:rsidRPr="001F5A74">
        <w:rPr>
          <w:rFonts w:ascii="仿宋" w:eastAsia="仿宋" w:hAnsi="仿宋" w:cs="Times New Roman"/>
          <w:sz w:val="28"/>
          <w:szCs w:val="28"/>
        </w:rPr>
        <w:t>3</w:t>
      </w:r>
      <w:r w:rsidRPr="001F5A74">
        <w:rPr>
          <w:rFonts w:ascii="仿宋" w:eastAsia="仿宋" w:hAnsi="仿宋" w:cs="Times New Roman" w:hint="eastAsia"/>
          <w:sz w:val="28"/>
          <w:szCs w:val="28"/>
        </w:rPr>
        <w:t>.</w:t>
      </w:r>
      <w:r w:rsidRPr="001F5A74">
        <w:rPr>
          <w:rFonts w:ascii="仿宋" w:eastAsia="仿宋" w:hAnsi="仿宋" w:cs="Times New Roman"/>
          <w:sz w:val="28"/>
          <w:szCs w:val="28"/>
        </w:rPr>
        <w:t>9</w:t>
      </w:r>
      <w:r w:rsidRPr="001F5A74">
        <w:rPr>
          <w:rFonts w:ascii="仿宋" w:eastAsia="仿宋" w:hAnsi="仿宋" w:cs="Times New Roman" w:hint="eastAsia"/>
          <w:sz w:val="28"/>
          <w:szCs w:val="28"/>
        </w:rPr>
        <w:t xml:space="preserve"> 数据统计分析：</w:t>
      </w:r>
    </w:p>
    <w:p w:rsidR="001F5A74" w:rsidRPr="001F5A74" w:rsidRDefault="001F5A74" w:rsidP="001F5A74">
      <w:pPr>
        <w:spacing w:line="360" w:lineRule="auto"/>
        <w:ind w:firstLineChars="200" w:firstLine="560"/>
        <w:rPr>
          <w:rFonts w:ascii="仿宋" w:eastAsia="仿宋" w:hAnsi="仿宋" w:cs="Times New Roman"/>
          <w:bCs/>
          <w:color w:val="000000"/>
          <w:sz w:val="28"/>
          <w:szCs w:val="28"/>
        </w:rPr>
      </w:pPr>
      <w:r w:rsidRPr="001F5A74">
        <w:rPr>
          <w:rFonts w:ascii="仿宋" w:eastAsia="仿宋" w:hAnsi="仿宋" w:cs="Times New Roman" w:hint="eastAsia"/>
          <w:bCs/>
          <w:sz w:val="28"/>
          <w:szCs w:val="28"/>
        </w:rPr>
        <w:t>具有急诊常用统计功能，例如系统支持分类统计出急救患</w:t>
      </w:r>
      <w:r w:rsidRPr="001F5A74">
        <w:rPr>
          <w:rFonts w:ascii="仿宋" w:eastAsia="仿宋" w:hAnsi="仿宋" w:cs="Times New Roman" w:hint="eastAsia"/>
          <w:bCs/>
          <w:color w:val="000000"/>
          <w:sz w:val="28"/>
          <w:szCs w:val="28"/>
        </w:rPr>
        <w:t>者的病种种类信息、急救病种的百分比、急救患者的急救效果、急救效果的百分比、单病种统计等报表，系统可提供用户个性化报表需求编辑功能，为用户提供自己需要的格式报表。</w:t>
      </w:r>
    </w:p>
    <w:p w:rsidR="001F5A74" w:rsidRPr="001F5A74" w:rsidRDefault="001F5A74" w:rsidP="001F5A74">
      <w:pPr>
        <w:keepNext/>
        <w:keepLines/>
        <w:spacing w:before="280" w:after="290" w:line="374" w:lineRule="auto"/>
        <w:ind w:left="1008" w:hanging="1008"/>
        <w:outlineLvl w:val="4"/>
        <w:rPr>
          <w:rFonts w:ascii="仿宋" w:eastAsia="仿宋" w:hAnsi="仿宋" w:cs="Times New Roman"/>
          <w:sz w:val="28"/>
          <w:szCs w:val="28"/>
        </w:rPr>
      </w:pPr>
      <w:r w:rsidRPr="001F5A74">
        <w:rPr>
          <w:rFonts w:ascii="仿宋" w:eastAsia="仿宋" w:hAnsi="仿宋" w:cs="Times New Roman"/>
          <w:sz w:val="28"/>
          <w:szCs w:val="28"/>
        </w:rPr>
        <w:lastRenderedPageBreak/>
        <w:t>2.1.</w:t>
      </w:r>
      <w:r w:rsidRPr="001F5A74">
        <w:rPr>
          <w:rFonts w:ascii="仿宋" w:eastAsia="仿宋" w:hAnsi="仿宋" w:cs="Times New Roman" w:hint="eastAsia"/>
          <w:sz w:val="28"/>
          <w:szCs w:val="28"/>
        </w:rPr>
        <w:t>2.</w:t>
      </w:r>
      <w:r w:rsidRPr="001F5A74">
        <w:rPr>
          <w:rFonts w:ascii="仿宋" w:eastAsia="仿宋" w:hAnsi="仿宋" w:cs="Times New Roman"/>
          <w:sz w:val="28"/>
          <w:szCs w:val="28"/>
        </w:rPr>
        <w:t>3</w:t>
      </w:r>
      <w:r w:rsidRPr="001F5A74">
        <w:rPr>
          <w:rFonts w:ascii="仿宋" w:eastAsia="仿宋" w:hAnsi="仿宋" w:cs="Times New Roman" w:hint="eastAsia"/>
          <w:sz w:val="28"/>
          <w:szCs w:val="28"/>
        </w:rPr>
        <w:t>.</w:t>
      </w:r>
      <w:r w:rsidRPr="001F5A74">
        <w:rPr>
          <w:rFonts w:ascii="仿宋" w:eastAsia="仿宋" w:hAnsi="仿宋" w:cs="Times New Roman"/>
          <w:sz w:val="28"/>
          <w:szCs w:val="28"/>
        </w:rPr>
        <w:t>10</w:t>
      </w:r>
      <w:r w:rsidRPr="001F5A74">
        <w:rPr>
          <w:rFonts w:ascii="仿宋" w:eastAsia="仿宋" w:hAnsi="仿宋" w:cs="Times New Roman" w:hint="eastAsia"/>
          <w:sz w:val="28"/>
          <w:szCs w:val="28"/>
        </w:rPr>
        <w:t>运维管理系统：</w:t>
      </w:r>
    </w:p>
    <w:p w:rsidR="001F5A74" w:rsidRPr="001F5A74" w:rsidRDefault="001F5A74" w:rsidP="001F5A74">
      <w:pPr>
        <w:spacing w:line="360" w:lineRule="auto"/>
        <w:ind w:firstLineChars="200" w:firstLine="560"/>
        <w:rPr>
          <w:rFonts w:ascii="仿宋" w:eastAsia="仿宋" w:hAnsi="仿宋" w:cs="Times New Roman"/>
          <w:bCs/>
          <w:color w:val="000000"/>
          <w:sz w:val="28"/>
          <w:szCs w:val="28"/>
        </w:rPr>
      </w:pPr>
      <w:r w:rsidRPr="001F5A74">
        <w:rPr>
          <w:rFonts w:ascii="仿宋" w:eastAsia="仿宋" w:hAnsi="仿宋" w:cs="Times New Roman" w:hint="eastAsia"/>
          <w:bCs/>
          <w:color w:val="000000"/>
          <w:sz w:val="28"/>
          <w:szCs w:val="28"/>
        </w:rPr>
        <w:t>支持按组织人员架构，进行权限、角色分配和管理，对操作记录形成日报可回溯。</w:t>
      </w:r>
    </w:p>
    <w:p w:rsidR="001F5A74" w:rsidRPr="001F5A74" w:rsidRDefault="001F5A74" w:rsidP="001F5A74">
      <w:pPr>
        <w:keepNext/>
        <w:keepLines/>
        <w:spacing w:before="280" w:after="290" w:line="374" w:lineRule="auto"/>
        <w:ind w:left="1008" w:hanging="1008"/>
        <w:outlineLvl w:val="4"/>
        <w:rPr>
          <w:rFonts w:ascii="仿宋" w:eastAsia="仿宋" w:hAnsi="仿宋" w:cs="Times New Roman"/>
          <w:sz w:val="28"/>
          <w:szCs w:val="28"/>
        </w:rPr>
      </w:pPr>
      <w:r w:rsidRPr="001F5A74">
        <w:rPr>
          <w:rFonts w:ascii="仿宋" w:eastAsia="仿宋" w:hAnsi="仿宋" w:cs="Times New Roman"/>
          <w:sz w:val="28"/>
          <w:szCs w:val="28"/>
        </w:rPr>
        <w:t>2.1.</w:t>
      </w:r>
      <w:r w:rsidRPr="001F5A74">
        <w:rPr>
          <w:rFonts w:ascii="仿宋" w:eastAsia="仿宋" w:hAnsi="仿宋" w:cs="Times New Roman" w:hint="eastAsia"/>
          <w:sz w:val="28"/>
          <w:szCs w:val="28"/>
        </w:rPr>
        <w:t>2.</w:t>
      </w:r>
      <w:r w:rsidRPr="001F5A74">
        <w:rPr>
          <w:rFonts w:ascii="仿宋" w:eastAsia="仿宋" w:hAnsi="仿宋" w:cs="Times New Roman"/>
          <w:sz w:val="28"/>
          <w:szCs w:val="28"/>
        </w:rPr>
        <w:t>3</w:t>
      </w:r>
      <w:r w:rsidRPr="001F5A74">
        <w:rPr>
          <w:rFonts w:ascii="仿宋" w:eastAsia="仿宋" w:hAnsi="仿宋" w:cs="Times New Roman" w:hint="eastAsia"/>
          <w:sz w:val="28"/>
          <w:szCs w:val="28"/>
        </w:rPr>
        <w:t>.</w:t>
      </w:r>
      <w:r w:rsidRPr="001F5A74">
        <w:rPr>
          <w:rFonts w:ascii="仿宋" w:eastAsia="仿宋" w:hAnsi="仿宋" w:cs="Times New Roman"/>
          <w:sz w:val="28"/>
          <w:szCs w:val="28"/>
        </w:rPr>
        <w:t>11</w:t>
      </w:r>
      <w:r w:rsidRPr="001F5A74">
        <w:rPr>
          <w:rFonts w:ascii="仿宋" w:eastAsia="仿宋" w:hAnsi="仿宋" w:cs="Times New Roman" w:hint="eastAsia"/>
          <w:sz w:val="28"/>
          <w:szCs w:val="28"/>
        </w:rPr>
        <w:t>急诊数据看板</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（1）分诊病人类型数据，根据不同的分诊患者类型进行数据展示，包括胸痛、创伤、卒中、中毒、高危孕产妇、高危新生儿、休克等。</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w:t>
      </w:r>
      <w:r w:rsidRPr="001F5A74">
        <w:rPr>
          <w:rFonts w:ascii="仿宋" w:eastAsia="仿宋" w:hAnsi="仿宋" w:cs="Times New Roman"/>
          <w:sz w:val="28"/>
          <w:szCs w:val="28"/>
        </w:rPr>
        <w:t>2</w:t>
      </w:r>
      <w:r w:rsidRPr="001F5A74">
        <w:rPr>
          <w:rFonts w:ascii="仿宋" w:eastAsia="仿宋" w:hAnsi="仿宋" w:cs="Times New Roman" w:hint="eastAsia"/>
          <w:sz w:val="28"/>
          <w:szCs w:val="28"/>
        </w:rPr>
        <w:t>）当日分诊数据，按时间间隔，以趋势图的形式进行当日分诊数据展示。</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w:t>
      </w:r>
      <w:r w:rsidRPr="001F5A74">
        <w:rPr>
          <w:rFonts w:ascii="仿宋" w:eastAsia="仿宋" w:hAnsi="仿宋" w:cs="Times New Roman"/>
          <w:sz w:val="28"/>
          <w:szCs w:val="28"/>
        </w:rPr>
        <w:t>3</w:t>
      </w:r>
      <w:r w:rsidRPr="001F5A74">
        <w:rPr>
          <w:rFonts w:ascii="仿宋" w:eastAsia="仿宋" w:hAnsi="仿宋" w:cs="Times New Roman" w:hint="eastAsia"/>
          <w:sz w:val="28"/>
          <w:szCs w:val="28"/>
        </w:rPr>
        <w:t>）当日入抢数据，按时间间隔，以趋势图的形式进行当日入抢数据展示。</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w:t>
      </w:r>
      <w:r w:rsidRPr="001F5A74">
        <w:rPr>
          <w:rFonts w:ascii="仿宋" w:eastAsia="仿宋" w:hAnsi="仿宋" w:cs="Times New Roman"/>
          <w:sz w:val="28"/>
          <w:szCs w:val="28"/>
        </w:rPr>
        <w:t>4</w:t>
      </w:r>
      <w:r w:rsidRPr="001F5A74">
        <w:rPr>
          <w:rFonts w:ascii="仿宋" w:eastAsia="仿宋" w:hAnsi="仿宋" w:cs="Times New Roman" w:hint="eastAsia"/>
          <w:sz w:val="28"/>
          <w:szCs w:val="28"/>
        </w:rPr>
        <w:t>）诊断数据，根据历史数据，按照诊断类型进行患者诊断数据的占比数据统计分析。</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w:t>
      </w:r>
      <w:r w:rsidRPr="001F5A74">
        <w:rPr>
          <w:rFonts w:ascii="仿宋" w:eastAsia="仿宋" w:hAnsi="仿宋" w:cs="Times New Roman"/>
          <w:sz w:val="28"/>
          <w:szCs w:val="28"/>
        </w:rPr>
        <w:t>5</w:t>
      </w:r>
      <w:r w:rsidRPr="001F5A74">
        <w:rPr>
          <w:rFonts w:ascii="仿宋" w:eastAsia="仿宋" w:hAnsi="仿宋" w:cs="Times New Roman" w:hint="eastAsia"/>
          <w:sz w:val="28"/>
          <w:szCs w:val="28"/>
        </w:rPr>
        <w:t>）患者去向数据，根据出抢患者的去向，包括住院、转院、好转等进行数据统计分析。</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w:t>
      </w:r>
      <w:r w:rsidRPr="001F5A74">
        <w:rPr>
          <w:rFonts w:ascii="仿宋" w:eastAsia="仿宋" w:hAnsi="仿宋" w:cs="Times New Roman"/>
          <w:sz w:val="28"/>
          <w:szCs w:val="28"/>
        </w:rPr>
        <w:t>6</w:t>
      </w:r>
      <w:r w:rsidRPr="001F5A74">
        <w:rPr>
          <w:rFonts w:ascii="仿宋" w:eastAsia="仿宋" w:hAnsi="仿宋" w:cs="Times New Roman" w:hint="eastAsia"/>
          <w:sz w:val="28"/>
          <w:szCs w:val="28"/>
        </w:rPr>
        <w:t>）入抢病人分级，根据入抢患者病人等级，进行一级、二级、三级、四级患者的数据统计及展示。</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w:t>
      </w:r>
      <w:r w:rsidRPr="001F5A74">
        <w:rPr>
          <w:rFonts w:ascii="仿宋" w:eastAsia="仿宋" w:hAnsi="仿宋" w:cs="Times New Roman"/>
          <w:sz w:val="28"/>
          <w:szCs w:val="28"/>
        </w:rPr>
        <w:t>7</w:t>
      </w:r>
      <w:r w:rsidRPr="001F5A74">
        <w:rPr>
          <w:rFonts w:ascii="仿宋" w:eastAsia="仿宋" w:hAnsi="仿宋" w:cs="Times New Roman" w:hint="eastAsia"/>
          <w:sz w:val="28"/>
          <w:szCs w:val="28"/>
        </w:rPr>
        <w:t>）急诊汇总信息，按时间、抢救人次、死亡人次、好转人次等汇总数据，进行直观的业务数据展示，按科室、人员、设备配置等进行管理数据展示。</w:t>
      </w:r>
    </w:p>
    <w:p w:rsidR="001F5A74" w:rsidRPr="001F5A74" w:rsidRDefault="001F5A74" w:rsidP="001F5A74">
      <w:pPr>
        <w:keepNext/>
        <w:keepLines/>
        <w:spacing w:before="280" w:after="290" w:line="374" w:lineRule="auto"/>
        <w:ind w:left="1008" w:hanging="1008"/>
        <w:outlineLvl w:val="4"/>
        <w:rPr>
          <w:rFonts w:ascii="仿宋" w:eastAsia="仿宋" w:hAnsi="仿宋" w:cs="Times New Roman"/>
          <w:sz w:val="28"/>
          <w:szCs w:val="28"/>
        </w:rPr>
      </w:pPr>
      <w:r w:rsidRPr="001F5A74">
        <w:rPr>
          <w:rFonts w:ascii="仿宋" w:eastAsia="仿宋" w:hAnsi="仿宋" w:cs="Times New Roman"/>
          <w:sz w:val="28"/>
          <w:szCs w:val="28"/>
        </w:rPr>
        <w:lastRenderedPageBreak/>
        <w:t>2.1.</w:t>
      </w:r>
      <w:r w:rsidRPr="001F5A74">
        <w:rPr>
          <w:rFonts w:ascii="仿宋" w:eastAsia="仿宋" w:hAnsi="仿宋" w:cs="Times New Roman" w:hint="eastAsia"/>
          <w:sz w:val="28"/>
          <w:szCs w:val="28"/>
        </w:rPr>
        <w:t>2.</w:t>
      </w:r>
      <w:r w:rsidRPr="001F5A74">
        <w:rPr>
          <w:rFonts w:ascii="仿宋" w:eastAsia="仿宋" w:hAnsi="仿宋" w:cs="Times New Roman"/>
          <w:sz w:val="28"/>
          <w:szCs w:val="28"/>
        </w:rPr>
        <w:t>3</w:t>
      </w:r>
      <w:r w:rsidRPr="001F5A74">
        <w:rPr>
          <w:rFonts w:ascii="仿宋" w:eastAsia="仿宋" w:hAnsi="仿宋" w:cs="Times New Roman" w:hint="eastAsia"/>
          <w:sz w:val="28"/>
          <w:szCs w:val="28"/>
        </w:rPr>
        <w:t>.</w:t>
      </w:r>
      <w:r w:rsidRPr="001F5A74">
        <w:rPr>
          <w:rFonts w:ascii="仿宋" w:eastAsia="仿宋" w:hAnsi="仿宋" w:cs="Times New Roman"/>
          <w:sz w:val="28"/>
          <w:szCs w:val="28"/>
        </w:rPr>
        <w:t>12</w:t>
      </w:r>
      <w:r w:rsidRPr="001F5A74">
        <w:rPr>
          <w:rFonts w:ascii="仿宋" w:eastAsia="仿宋" w:hAnsi="仿宋" w:cs="Times New Roman" w:hint="eastAsia"/>
          <w:sz w:val="28"/>
          <w:szCs w:val="28"/>
        </w:rPr>
        <w:t>院内系统移动端：</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（1）支持胸痛患者院内检查、治疗、处置等信息查询。</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w:t>
      </w:r>
      <w:r w:rsidRPr="001F5A74">
        <w:rPr>
          <w:rFonts w:ascii="仿宋" w:eastAsia="仿宋" w:hAnsi="仿宋" w:cs="Times New Roman"/>
          <w:sz w:val="28"/>
          <w:szCs w:val="28"/>
        </w:rPr>
        <w:t>2</w:t>
      </w:r>
      <w:r w:rsidRPr="001F5A74">
        <w:rPr>
          <w:rFonts w:ascii="仿宋" w:eastAsia="仿宋" w:hAnsi="仿宋" w:cs="Times New Roman" w:hint="eastAsia"/>
          <w:sz w:val="28"/>
          <w:szCs w:val="28"/>
        </w:rPr>
        <w:t>）卒中患者院内检查、治疗、处置等信息查询。</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w:t>
      </w:r>
      <w:r w:rsidRPr="001F5A74">
        <w:rPr>
          <w:rFonts w:ascii="仿宋" w:eastAsia="仿宋" w:hAnsi="仿宋" w:cs="Times New Roman"/>
          <w:sz w:val="28"/>
          <w:szCs w:val="28"/>
        </w:rPr>
        <w:t>3</w:t>
      </w:r>
      <w:r w:rsidRPr="001F5A74">
        <w:rPr>
          <w:rFonts w:ascii="仿宋" w:eastAsia="仿宋" w:hAnsi="仿宋" w:cs="Times New Roman" w:hint="eastAsia"/>
          <w:sz w:val="28"/>
          <w:szCs w:val="28"/>
        </w:rPr>
        <w:t>）创伤患者院内检查、治疗、处置等信息查询。</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w:t>
      </w:r>
      <w:r w:rsidRPr="001F5A74">
        <w:rPr>
          <w:rFonts w:ascii="仿宋" w:eastAsia="仿宋" w:hAnsi="仿宋" w:cs="Times New Roman"/>
          <w:sz w:val="28"/>
          <w:szCs w:val="28"/>
        </w:rPr>
        <w:t>4</w:t>
      </w:r>
      <w:r w:rsidRPr="001F5A74">
        <w:rPr>
          <w:rFonts w:ascii="仿宋" w:eastAsia="仿宋" w:hAnsi="仿宋" w:cs="Times New Roman" w:hint="eastAsia"/>
          <w:sz w:val="28"/>
          <w:szCs w:val="28"/>
        </w:rPr>
        <w:t>）患者院内检查、治疗、处置等信息查询。</w:t>
      </w:r>
    </w:p>
    <w:p w:rsidR="001F5A74" w:rsidRPr="001F5A74" w:rsidRDefault="001F5A74" w:rsidP="001F5A74">
      <w:pPr>
        <w:keepNext/>
        <w:spacing w:line="600" w:lineRule="exact"/>
        <w:jc w:val="left"/>
        <w:outlineLvl w:val="3"/>
        <w:rPr>
          <w:rFonts w:ascii="仿宋" w:eastAsia="仿宋" w:hAnsi="仿宋" w:cs="Times New Roman" w:hint="eastAsia"/>
          <w:sz w:val="28"/>
          <w:szCs w:val="28"/>
        </w:rPr>
      </w:pPr>
      <w:r w:rsidRPr="001F5A74">
        <w:rPr>
          <w:rFonts w:ascii="仿宋" w:eastAsia="仿宋" w:hAnsi="仿宋" w:cs="Times New Roman"/>
          <w:sz w:val="28"/>
          <w:szCs w:val="28"/>
        </w:rPr>
        <w:t>2.1.</w:t>
      </w:r>
      <w:r w:rsidRPr="001F5A74">
        <w:rPr>
          <w:rFonts w:ascii="仿宋" w:eastAsia="仿宋" w:hAnsi="仿宋" w:cs="Times New Roman" w:hint="eastAsia"/>
          <w:sz w:val="28"/>
          <w:szCs w:val="28"/>
        </w:rPr>
        <w:t>2.</w:t>
      </w:r>
      <w:r w:rsidRPr="001F5A74">
        <w:rPr>
          <w:rFonts w:ascii="仿宋" w:eastAsia="仿宋" w:hAnsi="仿宋" w:cs="Times New Roman"/>
          <w:sz w:val="28"/>
          <w:szCs w:val="28"/>
        </w:rPr>
        <w:t>4</w:t>
      </w:r>
      <w:r w:rsidRPr="001F5A74">
        <w:rPr>
          <w:rFonts w:ascii="仿宋" w:eastAsia="仿宋" w:hAnsi="仿宋" w:cs="Times New Roman" w:hint="eastAsia"/>
          <w:sz w:val="28"/>
          <w:szCs w:val="28"/>
        </w:rPr>
        <w:t>第三方系统对接</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（1）HIS接口，包括：人员档案、患者档案、预约挂号、检验检查处方查询</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w:t>
      </w:r>
      <w:r w:rsidRPr="001F5A74">
        <w:rPr>
          <w:rFonts w:ascii="仿宋" w:eastAsia="仿宋" w:hAnsi="仿宋" w:cs="Times New Roman"/>
          <w:sz w:val="28"/>
          <w:szCs w:val="28"/>
        </w:rPr>
        <w:t>2</w:t>
      </w:r>
      <w:r w:rsidRPr="001F5A74">
        <w:rPr>
          <w:rFonts w:ascii="仿宋" w:eastAsia="仿宋" w:hAnsi="仿宋" w:cs="Times New Roman" w:hint="eastAsia"/>
          <w:sz w:val="28"/>
          <w:szCs w:val="28"/>
        </w:rPr>
        <w:t>）LIS系统接口对接</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w:t>
      </w:r>
      <w:r w:rsidRPr="001F5A74">
        <w:rPr>
          <w:rFonts w:ascii="仿宋" w:eastAsia="仿宋" w:hAnsi="仿宋" w:cs="Times New Roman"/>
          <w:sz w:val="28"/>
          <w:szCs w:val="28"/>
        </w:rPr>
        <w:t>3</w:t>
      </w:r>
      <w:r w:rsidRPr="001F5A74">
        <w:rPr>
          <w:rFonts w:ascii="仿宋" w:eastAsia="仿宋" w:hAnsi="仿宋" w:cs="Times New Roman" w:hint="eastAsia"/>
          <w:sz w:val="28"/>
          <w:szCs w:val="28"/>
        </w:rPr>
        <w:t>）PACS接口对接</w:t>
      </w:r>
    </w:p>
    <w:p w:rsidR="001F5A74" w:rsidRPr="001F5A74" w:rsidRDefault="001F5A74" w:rsidP="001F5A74">
      <w:pPr>
        <w:spacing w:line="360" w:lineRule="auto"/>
        <w:rPr>
          <w:rFonts w:ascii="仿宋" w:eastAsia="仿宋" w:hAnsi="仿宋" w:cs="Times New Roman"/>
          <w:sz w:val="28"/>
          <w:szCs w:val="28"/>
        </w:rPr>
      </w:pPr>
      <w:r w:rsidRPr="001F5A74">
        <w:rPr>
          <w:rFonts w:ascii="仿宋" w:eastAsia="仿宋" w:hAnsi="仿宋" w:cs="Times New Roman" w:hint="eastAsia"/>
          <w:sz w:val="28"/>
          <w:szCs w:val="28"/>
        </w:rPr>
        <w:t>（</w:t>
      </w:r>
      <w:r w:rsidRPr="001F5A74">
        <w:rPr>
          <w:rFonts w:ascii="仿宋" w:eastAsia="仿宋" w:hAnsi="仿宋" w:cs="Times New Roman"/>
          <w:sz w:val="28"/>
          <w:szCs w:val="28"/>
        </w:rPr>
        <w:t>4</w:t>
      </w:r>
      <w:r w:rsidRPr="001F5A74">
        <w:rPr>
          <w:rFonts w:ascii="仿宋" w:eastAsia="仿宋" w:hAnsi="仿宋" w:cs="Times New Roman" w:hint="eastAsia"/>
          <w:sz w:val="28"/>
          <w:szCs w:val="28"/>
        </w:rPr>
        <w:t>）</w:t>
      </w:r>
      <w:r w:rsidRPr="001F5A74">
        <w:rPr>
          <w:rFonts w:ascii="仿宋" w:eastAsia="仿宋" w:hAnsi="仿宋" w:cs="Times New Roman"/>
          <w:sz w:val="28"/>
          <w:szCs w:val="28"/>
        </w:rPr>
        <w:t>120</w:t>
      </w:r>
      <w:r w:rsidRPr="001F5A74">
        <w:rPr>
          <w:rFonts w:ascii="仿宋" w:eastAsia="仿宋" w:hAnsi="仿宋" w:cs="Times New Roman" w:hint="eastAsia"/>
          <w:sz w:val="28"/>
          <w:szCs w:val="28"/>
        </w:rPr>
        <w:t>指挥调度系统接口对接</w:t>
      </w:r>
    </w:p>
    <w:p w:rsidR="001F5A74" w:rsidRPr="001F5A74" w:rsidRDefault="001F5A74" w:rsidP="001F5A74">
      <w:pPr>
        <w:spacing w:line="360" w:lineRule="auto"/>
        <w:rPr>
          <w:rFonts w:ascii="仿宋" w:eastAsia="仿宋" w:hAnsi="仿宋" w:cs="Times New Roman"/>
          <w:bCs/>
          <w:sz w:val="28"/>
          <w:szCs w:val="28"/>
        </w:rPr>
      </w:pPr>
    </w:p>
    <w:p w:rsidR="001F5A74" w:rsidRPr="001F5A74" w:rsidRDefault="001F5A74" w:rsidP="001F5A74">
      <w:pPr>
        <w:spacing w:line="360" w:lineRule="auto"/>
        <w:rPr>
          <w:rFonts w:ascii="仿宋" w:eastAsia="仿宋" w:hAnsi="仿宋" w:cs="Times New Roman"/>
          <w:bCs/>
          <w:sz w:val="28"/>
          <w:szCs w:val="28"/>
        </w:rPr>
      </w:pPr>
    </w:p>
    <w:p w:rsidR="001F5A74" w:rsidRPr="001F5A74" w:rsidRDefault="001F5A74" w:rsidP="001F5A74">
      <w:pPr>
        <w:spacing w:line="360" w:lineRule="auto"/>
        <w:rPr>
          <w:rFonts w:ascii="仿宋" w:eastAsia="仿宋" w:hAnsi="仿宋" w:cs="Times New Roman"/>
          <w:bCs/>
          <w:sz w:val="28"/>
          <w:szCs w:val="28"/>
        </w:rPr>
      </w:pPr>
    </w:p>
    <w:p w:rsidR="001F5A74" w:rsidRPr="001F5A74" w:rsidRDefault="001F5A74" w:rsidP="001F5A74">
      <w:pPr>
        <w:spacing w:line="360" w:lineRule="auto"/>
        <w:rPr>
          <w:rFonts w:ascii="仿宋" w:eastAsia="仿宋" w:hAnsi="仿宋" w:cs="Times New Roman"/>
          <w:bCs/>
          <w:sz w:val="28"/>
          <w:szCs w:val="28"/>
        </w:rPr>
      </w:pPr>
    </w:p>
    <w:p w:rsidR="001F5A74" w:rsidRPr="001F5A74" w:rsidRDefault="001F5A74" w:rsidP="001F5A74">
      <w:pPr>
        <w:spacing w:line="360" w:lineRule="auto"/>
        <w:rPr>
          <w:rFonts w:ascii="仿宋" w:eastAsia="仿宋" w:hAnsi="仿宋" w:cs="Times New Roman"/>
          <w:bCs/>
          <w:sz w:val="28"/>
          <w:szCs w:val="28"/>
        </w:rPr>
      </w:pPr>
    </w:p>
    <w:p w:rsidR="001F5A74" w:rsidRPr="001F5A74" w:rsidRDefault="001F5A74" w:rsidP="001F5A74">
      <w:pPr>
        <w:keepNext/>
        <w:jc w:val="center"/>
        <w:outlineLvl w:val="0"/>
        <w:rPr>
          <w:rFonts w:ascii="仿宋" w:eastAsia="仿宋" w:hAnsi="仿宋" w:cs="Times New Roman"/>
          <w:sz w:val="28"/>
          <w:szCs w:val="28"/>
        </w:rPr>
      </w:pPr>
      <w:r w:rsidRPr="001F5A74">
        <w:rPr>
          <w:rFonts w:ascii="仿宋" w:eastAsia="仿宋" w:hAnsi="仿宋" w:cs="Times New Roman" w:hint="eastAsia"/>
          <w:sz w:val="28"/>
          <w:szCs w:val="28"/>
        </w:rPr>
        <w:t>（2）硬件设备技术参数</w:t>
      </w:r>
    </w:p>
    <w:tbl>
      <w:tblPr>
        <w:tblW w:w="5000" w:type="pct"/>
        <w:tblLook w:val="0000" w:firstRow="0" w:lastRow="0" w:firstColumn="0" w:lastColumn="0" w:noHBand="0" w:noVBand="0"/>
      </w:tblPr>
      <w:tblGrid>
        <w:gridCol w:w="549"/>
        <w:gridCol w:w="1561"/>
        <w:gridCol w:w="629"/>
        <w:gridCol w:w="629"/>
        <w:gridCol w:w="3879"/>
        <w:gridCol w:w="1049"/>
      </w:tblGrid>
      <w:tr w:rsidR="001F5A74" w:rsidRPr="001F5A74" w:rsidTr="004750F7">
        <w:trPr>
          <w:trHeight w:val="285"/>
        </w:trPr>
        <w:tc>
          <w:tcPr>
            <w:tcW w:w="331" w:type="pct"/>
            <w:tcBorders>
              <w:top w:val="single" w:sz="4" w:space="0" w:color="auto"/>
              <w:left w:val="single" w:sz="4" w:space="0" w:color="auto"/>
              <w:bottom w:val="single" w:sz="4" w:space="0" w:color="auto"/>
              <w:right w:val="single" w:sz="4" w:space="0" w:color="auto"/>
            </w:tcBorders>
            <w:vAlign w:val="center"/>
          </w:tcPr>
          <w:p w:rsidR="001F5A74" w:rsidRPr="001F5A74" w:rsidRDefault="001F5A74" w:rsidP="001F5A74">
            <w:pPr>
              <w:widowControl/>
              <w:jc w:val="center"/>
              <w:rPr>
                <w:rFonts w:ascii="仿宋" w:eastAsia="仿宋" w:hAnsi="仿宋" w:cs="宋体"/>
                <w:color w:val="000000"/>
                <w:kern w:val="0"/>
                <w:sz w:val="28"/>
                <w:szCs w:val="28"/>
              </w:rPr>
            </w:pPr>
            <w:r w:rsidRPr="001F5A74">
              <w:rPr>
                <w:rFonts w:ascii="仿宋" w:eastAsia="仿宋" w:hAnsi="仿宋" w:cs="宋体" w:hint="eastAsia"/>
                <w:color w:val="000000"/>
                <w:kern w:val="0"/>
                <w:sz w:val="28"/>
                <w:szCs w:val="28"/>
              </w:rPr>
              <w:t>序号</w:t>
            </w:r>
          </w:p>
        </w:tc>
        <w:tc>
          <w:tcPr>
            <w:tcW w:w="941" w:type="pct"/>
            <w:tcBorders>
              <w:top w:val="single" w:sz="4" w:space="0" w:color="auto"/>
              <w:left w:val="nil"/>
              <w:bottom w:val="single" w:sz="4" w:space="0" w:color="auto"/>
              <w:right w:val="single" w:sz="4" w:space="0" w:color="auto"/>
            </w:tcBorders>
            <w:vAlign w:val="center"/>
          </w:tcPr>
          <w:p w:rsidR="001F5A74" w:rsidRPr="001F5A74" w:rsidRDefault="001F5A74" w:rsidP="001F5A74">
            <w:pPr>
              <w:widowControl/>
              <w:jc w:val="center"/>
              <w:rPr>
                <w:rFonts w:ascii="仿宋" w:eastAsia="仿宋" w:hAnsi="仿宋" w:cs="宋体"/>
                <w:color w:val="000000"/>
                <w:kern w:val="0"/>
                <w:sz w:val="28"/>
                <w:szCs w:val="28"/>
              </w:rPr>
            </w:pPr>
            <w:r w:rsidRPr="001F5A74">
              <w:rPr>
                <w:rFonts w:ascii="仿宋" w:eastAsia="仿宋" w:hAnsi="仿宋" w:cs="宋体" w:hint="eastAsia"/>
                <w:color w:val="000000"/>
                <w:kern w:val="0"/>
                <w:sz w:val="28"/>
                <w:szCs w:val="28"/>
              </w:rPr>
              <w:t>设备名称</w:t>
            </w:r>
          </w:p>
        </w:tc>
        <w:tc>
          <w:tcPr>
            <w:tcW w:w="379" w:type="pct"/>
            <w:tcBorders>
              <w:top w:val="single" w:sz="4" w:space="0" w:color="auto"/>
              <w:left w:val="nil"/>
              <w:bottom w:val="single" w:sz="4" w:space="0" w:color="auto"/>
              <w:right w:val="single" w:sz="4" w:space="0" w:color="auto"/>
            </w:tcBorders>
            <w:vAlign w:val="center"/>
          </w:tcPr>
          <w:p w:rsidR="001F5A74" w:rsidRPr="001F5A74" w:rsidRDefault="001F5A74" w:rsidP="001F5A74">
            <w:pPr>
              <w:widowControl/>
              <w:jc w:val="center"/>
              <w:rPr>
                <w:rFonts w:ascii="仿宋" w:eastAsia="仿宋" w:hAnsi="仿宋" w:cs="宋体"/>
                <w:color w:val="000000"/>
                <w:kern w:val="0"/>
                <w:sz w:val="28"/>
                <w:szCs w:val="28"/>
              </w:rPr>
            </w:pPr>
            <w:r w:rsidRPr="001F5A74">
              <w:rPr>
                <w:rFonts w:ascii="仿宋" w:eastAsia="仿宋" w:hAnsi="仿宋" w:cs="宋体" w:hint="eastAsia"/>
                <w:color w:val="000000"/>
                <w:kern w:val="0"/>
                <w:sz w:val="28"/>
                <w:szCs w:val="28"/>
              </w:rPr>
              <w:t>单位</w:t>
            </w:r>
          </w:p>
        </w:tc>
        <w:tc>
          <w:tcPr>
            <w:tcW w:w="379" w:type="pct"/>
            <w:tcBorders>
              <w:top w:val="single" w:sz="4" w:space="0" w:color="auto"/>
              <w:left w:val="nil"/>
              <w:bottom w:val="single" w:sz="4" w:space="0" w:color="auto"/>
              <w:right w:val="single" w:sz="4" w:space="0" w:color="auto"/>
            </w:tcBorders>
            <w:vAlign w:val="center"/>
          </w:tcPr>
          <w:p w:rsidR="001F5A74" w:rsidRPr="001F5A74" w:rsidRDefault="001F5A74" w:rsidP="001F5A74">
            <w:pPr>
              <w:widowControl/>
              <w:jc w:val="center"/>
              <w:rPr>
                <w:rFonts w:ascii="仿宋" w:eastAsia="仿宋" w:hAnsi="仿宋" w:cs="宋体"/>
                <w:color w:val="000000"/>
                <w:kern w:val="0"/>
                <w:sz w:val="28"/>
                <w:szCs w:val="28"/>
              </w:rPr>
            </w:pPr>
            <w:r w:rsidRPr="001F5A74">
              <w:rPr>
                <w:rFonts w:ascii="仿宋" w:eastAsia="仿宋" w:hAnsi="仿宋" w:cs="宋体" w:hint="eastAsia"/>
                <w:color w:val="000000"/>
                <w:kern w:val="0"/>
                <w:sz w:val="28"/>
                <w:szCs w:val="28"/>
              </w:rPr>
              <w:t>数量</w:t>
            </w:r>
          </w:p>
        </w:tc>
        <w:tc>
          <w:tcPr>
            <w:tcW w:w="2338" w:type="pct"/>
            <w:tcBorders>
              <w:top w:val="single" w:sz="4" w:space="0" w:color="auto"/>
              <w:left w:val="nil"/>
              <w:bottom w:val="single" w:sz="4" w:space="0" w:color="auto"/>
              <w:right w:val="single" w:sz="4" w:space="0" w:color="auto"/>
            </w:tcBorders>
            <w:vAlign w:val="center"/>
          </w:tcPr>
          <w:p w:rsidR="001F5A74" w:rsidRPr="001F5A74" w:rsidRDefault="001F5A74" w:rsidP="001F5A74">
            <w:pPr>
              <w:widowControl/>
              <w:jc w:val="center"/>
              <w:rPr>
                <w:rFonts w:ascii="仿宋" w:eastAsia="仿宋" w:hAnsi="仿宋" w:cs="宋体"/>
                <w:color w:val="000000"/>
                <w:kern w:val="0"/>
                <w:sz w:val="28"/>
                <w:szCs w:val="28"/>
              </w:rPr>
            </w:pPr>
            <w:r w:rsidRPr="001F5A74">
              <w:rPr>
                <w:rFonts w:ascii="仿宋" w:eastAsia="仿宋" w:hAnsi="仿宋" w:cs="宋体" w:hint="eastAsia"/>
                <w:color w:val="000000"/>
                <w:kern w:val="0"/>
                <w:sz w:val="28"/>
                <w:szCs w:val="28"/>
              </w:rPr>
              <w:t>技术参数要求</w:t>
            </w:r>
          </w:p>
        </w:tc>
        <w:tc>
          <w:tcPr>
            <w:tcW w:w="632" w:type="pct"/>
            <w:tcBorders>
              <w:top w:val="single" w:sz="4" w:space="0" w:color="auto"/>
              <w:left w:val="nil"/>
              <w:bottom w:val="single" w:sz="4" w:space="0" w:color="auto"/>
              <w:right w:val="single" w:sz="4" w:space="0" w:color="auto"/>
            </w:tcBorders>
            <w:vAlign w:val="center"/>
          </w:tcPr>
          <w:p w:rsidR="001F5A74" w:rsidRPr="001F5A74" w:rsidRDefault="001F5A74" w:rsidP="001F5A74">
            <w:pPr>
              <w:widowControl/>
              <w:jc w:val="center"/>
              <w:rPr>
                <w:rFonts w:ascii="仿宋" w:eastAsia="仿宋" w:hAnsi="仿宋" w:cs="宋体"/>
                <w:color w:val="000000"/>
                <w:kern w:val="0"/>
                <w:sz w:val="28"/>
                <w:szCs w:val="28"/>
              </w:rPr>
            </w:pPr>
            <w:r w:rsidRPr="001F5A74">
              <w:rPr>
                <w:rFonts w:ascii="仿宋" w:eastAsia="仿宋" w:hAnsi="仿宋" w:cs="宋体" w:hint="eastAsia"/>
                <w:color w:val="000000"/>
                <w:kern w:val="0"/>
                <w:sz w:val="28"/>
                <w:szCs w:val="28"/>
              </w:rPr>
              <w:t>备注</w:t>
            </w:r>
          </w:p>
        </w:tc>
      </w:tr>
      <w:tr w:rsidR="001F5A74" w:rsidRPr="001F5A74" w:rsidTr="004750F7">
        <w:trPr>
          <w:trHeight w:val="285"/>
        </w:trPr>
        <w:tc>
          <w:tcPr>
            <w:tcW w:w="331" w:type="pct"/>
            <w:tcBorders>
              <w:top w:val="nil"/>
              <w:left w:val="single" w:sz="4" w:space="0" w:color="auto"/>
              <w:bottom w:val="single" w:sz="4" w:space="0" w:color="auto"/>
              <w:right w:val="single" w:sz="4" w:space="0" w:color="auto"/>
            </w:tcBorders>
            <w:vAlign w:val="center"/>
          </w:tcPr>
          <w:p w:rsidR="001F5A74" w:rsidRPr="001F5A74" w:rsidRDefault="001F5A74" w:rsidP="001F5A74">
            <w:pPr>
              <w:widowControl/>
              <w:jc w:val="center"/>
              <w:rPr>
                <w:rFonts w:ascii="仿宋" w:eastAsia="仿宋" w:hAnsi="仿宋" w:cs="宋体"/>
                <w:color w:val="000000"/>
                <w:kern w:val="0"/>
                <w:sz w:val="28"/>
                <w:szCs w:val="28"/>
              </w:rPr>
            </w:pPr>
            <w:r w:rsidRPr="001F5A74">
              <w:rPr>
                <w:rFonts w:ascii="仿宋" w:eastAsia="仿宋" w:hAnsi="仿宋" w:cs="宋体" w:hint="eastAsia"/>
                <w:color w:val="000000"/>
                <w:kern w:val="0"/>
                <w:sz w:val="28"/>
                <w:szCs w:val="28"/>
              </w:rPr>
              <w:lastRenderedPageBreak/>
              <w:t>1</w:t>
            </w:r>
          </w:p>
        </w:tc>
        <w:tc>
          <w:tcPr>
            <w:tcW w:w="941" w:type="pct"/>
            <w:tcBorders>
              <w:top w:val="nil"/>
              <w:left w:val="nil"/>
              <w:bottom w:val="single" w:sz="4" w:space="0" w:color="auto"/>
              <w:right w:val="single" w:sz="4" w:space="0" w:color="auto"/>
            </w:tcBorders>
            <w:vAlign w:val="center"/>
          </w:tcPr>
          <w:p w:rsidR="001F5A74" w:rsidRPr="001F5A74" w:rsidRDefault="001F5A74" w:rsidP="001F5A74">
            <w:pPr>
              <w:widowControl/>
              <w:jc w:val="center"/>
              <w:rPr>
                <w:rFonts w:ascii="仿宋" w:eastAsia="仿宋" w:hAnsi="仿宋" w:cs="宋体"/>
                <w:color w:val="000000"/>
                <w:kern w:val="0"/>
                <w:sz w:val="28"/>
                <w:szCs w:val="28"/>
              </w:rPr>
            </w:pPr>
            <w:r w:rsidRPr="001F5A74">
              <w:rPr>
                <w:rFonts w:ascii="仿宋" w:eastAsia="仿宋" w:hAnsi="仿宋" w:cs="宋体" w:hint="eastAsia"/>
                <w:color w:val="000000"/>
                <w:kern w:val="0"/>
                <w:sz w:val="28"/>
                <w:szCs w:val="28"/>
              </w:rPr>
              <w:t>抢救室移动医生工作站</w:t>
            </w:r>
          </w:p>
        </w:tc>
        <w:tc>
          <w:tcPr>
            <w:tcW w:w="379" w:type="pct"/>
            <w:tcBorders>
              <w:top w:val="nil"/>
              <w:left w:val="nil"/>
              <w:bottom w:val="single" w:sz="4" w:space="0" w:color="auto"/>
              <w:right w:val="single" w:sz="4" w:space="0" w:color="auto"/>
            </w:tcBorders>
            <w:vAlign w:val="center"/>
          </w:tcPr>
          <w:p w:rsidR="001F5A74" w:rsidRPr="001F5A74" w:rsidRDefault="001F5A74" w:rsidP="001F5A74">
            <w:pPr>
              <w:widowControl/>
              <w:jc w:val="center"/>
              <w:rPr>
                <w:rFonts w:ascii="仿宋" w:eastAsia="仿宋" w:hAnsi="仿宋" w:cs="宋体"/>
                <w:color w:val="000000"/>
                <w:kern w:val="0"/>
                <w:sz w:val="28"/>
                <w:szCs w:val="28"/>
              </w:rPr>
            </w:pPr>
            <w:r w:rsidRPr="001F5A74">
              <w:rPr>
                <w:rFonts w:ascii="仿宋" w:eastAsia="仿宋" w:hAnsi="仿宋" w:cs="宋体" w:hint="eastAsia"/>
                <w:color w:val="000000"/>
                <w:kern w:val="0"/>
                <w:sz w:val="28"/>
                <w:szCs w:val="28"/>
              </w:rPr>
              <w:t>台</w:t>
            </w:r>
          </w:p>
        </w:tc>
        <w:tc>
          <w:tcPr>
            <w:tcW w:w="379" w:type="pct"/>
            <w:tcBorders>
              <w:top w:val="nil"/>
              <w:left w:val="nil"/>
              <w:bottom w:val="single" w:sz="4" w:space="0" w:color="auto"/>
              <w:right w:val="single" w:sz="4" w:space="0" w:color="auto"/>
            </w:tcBorders>
            <w:vAlign w:val="center"/>
          </w:tcPr>
          <w:p w:rsidR="001F5A74" w:rsidRPr="001F5A74" w:rsidRDefault="001F5A74" w:rsidP="001F5A74">
            <w:pPr>
              <w:widowControl/>
              <w:jc w:val="center"/>
              <w:rPr>
                <w:rFonts w:ascii="仿宋" w:eastAsia="仿宋" w:hAnsi="仿宋" w:cs="宋体"/>
                <w:color w:val="000000"/>
                <w:kern w:val="0"/>
                <w:sz w:val="28"/>
                <w:szCs w:val="28"/>
              </w:rPr>
            </w:pPr>
            <w:r w:rsidRPr="001F5A74">
              <w:rPr>
                <w:rFonts w:ascii="仿宋" w:eastAsia="仿宋" w:hAnsi="仿宋" w:cs="宋体" w:hint="eastAsia"/>
                <w:color w:val="000000"/>
                <w:kern w:val="0"/>
                <w:sz w:val="28"/>
                <w:szCs w:val="28"/>
              </w:rPr>
              <w:t>5</w:t>
            </w:r>
          </w:p>
        </w:tc>
        <w:tc>
          <w:tcPr>
            <w:tcW w:w="2338" w:type="pct"/>
            <w:tcBorders>
              <w:top w:val="nil"/>
              <w:left w:val="nil"/>
              <w:bottom w:val="single" w:sz="4" w:space="0" w:color="auto"/>
              <w:right w:val="single" w:sz="4" w:space="0" w:color="auto"/>
            </w:tcBorders>
            <w:vAlign w:val="center"/>
          </w:tcPr>
          <w:p w:rsidR="001F5A74" w:rsidRPr="001F5A74" w:rsidRDefault="001F5A74" w:rsidP="001F5A74">
            <w:pPr>
              <w:widowControl/>
              <w:jc w:val="left"/>
              <w:rPr>
                <w:rFonts w:ascii="仿宋" w:eastAsia="仿宋" w:hAnsi="仿宋" w:cs="宋体"/>
                <w:color w:val="000000"/>
                <w:kern w:val="0"/>
                <w:sz w:val="28"/>
                <w:szCs w:val="28"/>
              </w:rPr>
            </w:pPr>
            <w:r w:rsidRPr="001F5A74">
              <w:rPr>
                <w:rFonts w:ascii="仿宋" w:eastAsia="仿宋" w:hAnsi="仿宋" w:cs="宋体" w:hint="eastAsia"/>
                <w:color w:val="000000"/>
                <w:kern w:val="0"/>
                <w:sz w:val="28"/>
                <w:szCs w:val="28"/>
              </w:rPr>
              <w:t>安卓系统</w:t>
            </w:r>
            <w:r w:rsidRPr="001F5A74">
              <w:rPr>
                <w:rFonts w:ascii="仿宋" w:eastAsia="仿宋" w:hAnsi="仿宋" w:cs="宋体"/>
                <w:color w:val="000000"/>
                <w:kern w:val="0"/>
                <w:sz w:val="28"/>
                <w:szCs w:val="28"/>
              </w:rPr>
              <w:t xml:space="preserve"> </w:t>
            </w:r>
            <w:r w:rsidRPr="001F5A74">
              <w:rPr>
                <w:rFonts w:ascii="仿宋" w:eastAsia="仿宋" w:hAnsi="仿宋" w:cs="宋体" w:hint="eastAsia"/>
                <w:color w:val="000000"/>
                <w:kern w:val="0"/>
                <w:sz w:val="28"/>
                <w:szCs w:val="28"/>
              </w:rPr>
              <w:t>≥4GB+64GB 8.0英寸 全网通 支持4G网络传输。</w:t>
            </w:r>
          </w:p>
        </w:tc>
        <w:tc>
          <w:tcPr>
            <w:tcW w:w="632" w:type="pct"/>
            <w:tcBorders>
              <w:top w:val="nil"/>
              <w:left w:val="nil"/>
              <w:bottom w:val="single" w:sz="4" w:space="0" w:color="auto"/>
              <w:right w:val="single" w:sz="4" w:space="0" w:color="auto"/>
            </w:tcBorders>
            <w:vAlign w:val="center"/>
          </w:tcPr>
          <w:p w:rsidR="001F5A74" w:rsidRPr="001F5A74" w:rsidRDefault="001F5A74" w:rsidP="001F5A74">
            <w:pPr>
              <w:widowControl/>
              <w:jc w:val="center"/>
              <w:rPr>
                <w:rFonts w:ascii="仿宋" w:eastAsia="仿宋" w:hAnsi="仿宋" w:cs="宋体"/>
                <w:color w:val="000000"/>
                <w:kern w:val="0"/>
                <w:sz w:val="28"/>
                <w:szCs w:val="28"/>
              </w:rPr>
            </w:pPr>
          </w:p>
        </w:tc>
      </w:tr>
      <w:tr w:rsidR="001F5A74" w:rsidRPr="001F5A74" w:rsidTr="004750F7">
        <w:trPr>
          <w:trHeight w:val="2258"/>
        </w:trPr>
        <w:tc>
          <w:tcPr>
            <w:tcW w:w="331" w:type="pct"/>
            <w:tcBorders>
              <w:top w:val="nil"/>
              <w:left w:val="single" w:sz="4" w:space="0" w:color="auto"/>
              <w:bottom w:val="single" w:sz="4" w:space="0" w:color="auto"/>
              <w:right w:val="single" w:sz="4" w:space="0" w:color="auto"/>
            </w:tcBorders>
            <w:vAlign w:val="center"/>
          </w:tcPr>
          <w:p w:rsidR="001F5A74" w:rsidRPr="001F5A74" w:rsidRDefault="001F5A74" w:rsidP="001F5A74">
            <w:pPr>
              <w:widowControl/>
              <w:jc w:val="center"/>
              <w:rPr>
                <w:rFonts w:ascii="仿宋" w:eastAsia="仿宋" w:hAnsi="仿宋" w:cs="宋体"/>
                <w:color w:val="000000"/>
                <w:kern w:val="0"/>
                <w:sz w:val="28"/>
                <w:szCs w:val="28"/>
              </w:rPr>
            </w:pPr>
            <w:r w:rsidRPr="001F5A74">
              <w:rPr>
                <w:rFonts w:ascii="仿宋" w:eastAsia="仿宋" w:hAnsi="仿宋" w:cs="宋体" w:hint="eastAsia"/>
                <w:color w:val="000000"/>
                <w:kern w:val="0"/>
                <w:sz w:val="28"/>
                <w:szCs w:val="28"/>
              </w:rPr>
              <w:t>2</w:t>
            </w:r>
          </w:p>
        </w:tc>
        <w:tc>
          <w:tcPr>
            <w:tcW w:w="941" w:type="pct"/>
            <w:tcBorders>
              <w:top w:val="nil"/>
              <w:left w:val="nil"/>
              <w:bottom w:val="single" w:sz="4" w:space="0" w:color="auto"/>
              <w:right w:val="single" w:sz="4" w:space="0" w:color="auto"/>
            </w:tcBorders>
            <w:vAlign w:val="center"/>
          </w:tcPr>
          <w:p w:rsidR="001F5A74" w:rsidRPr="001F5A74" w:rsidRDefault="001F5A74" w:rsidP="001F5A74">
            <w:pPr>
              <w:widowControl/>
              <w:jc w:val="center"/>
              <w:rPr>
                <w:rFonts w:ascii="仿宋" w:eastAsia="仿宋" w:hAnsi="仿宋" w:cs="宋体"/>
                <w:color w:val="000000"/>
                <w:kern w:val="0"/>
                <w:sz w:val="28"/>
                <w:szCs w:val="28"/>
              </w:rPr>
            </w:pPr>
            <w:r w:rsidRPr="001F5A74">
              <w:rPr>
                <w:rFonts w:ascii="仿宋" w:eastAsia="仿宋" w:hAnsi="仿宋" w:cs="宋体" w:hint="eastAsia"/>
                <w:color w:val="000000"/>
                <w:kern w:val="0"/>
                <w:sz w:val="28"/>
                <w:szCs w:val="28"/>
              </w:rPr>
              <w:t>蓝牙手环</w:t>
            </w:r>
          </w:p>
        </w:tc>
        <w:tc>
          <w:tcPr>
            <w:tcW w:w="379" w:type="pct"/>
            <w:tcBorders>
              <w:top w:val="nil"/>
              <w:left w:val="nil"/>
              <w:bottom w:val="single" w:sz="4" w:space="0" w:color="auto"/>
              <w:right w:val="single" w:sz="4" w:space="0" w:color="auto"/>
            </w:tcBorders>
            <w:vAlign w:val="center"/>
          </w:tcPr>
          <w:p w:rsidR="001F5A74" w:rsidRPr="001F5A74" w:rsidRDefault="001F5A74" w:rsidP="001F5A74">
            <w:pPr>
              <w:widowControl/>
              <w:jc w:val="center"/>
              <w:rPr>
                <w:rFonts w:ascii="仿宋" w:eastAsia="仿宋" w:hAnsi="仿宋" w:cs="宋体"/>
                <w:color w:val="000000"/>
                <w:kern w:val="0"/>
                <w:sz w:val="28"/>
                <w:szCs w:val="28"/>
              </w:rPr>
            </w:pPr>
            <w:r w:rsidRPr="001F5A74">
              <w:rPr>
                <w:rFonts w:ascii="仿宋" w:eastAsia="仿宋" w:hAnsi="仿宋" w:cs="宋体" w:hint="eastAsia"/>
                <w:color w:val="000000"/>
                <w:kern w:val="0"/>
                <w:sz w:val="28"/>
                <w:szCs w:val="28"/>
              </w:rPr>
              <w:t>只</w:t>
            </w:r>
          </w:p>
        </w:tc>
        <w:tc>
          <w:tcPr>
            <w:tcW w:w="379" w:type="pct"/>
            <w:tcBorders>
              <w:top w:val="nil"/>
              <w:left w:val="nil"/>
              <w:bottom w:val="single" w:sz="4" w:space="0" w:color="auto"/>
              <w:right w:val="single" w:sz="4" w:space="0" w:color="auto"/>
            </w:tcBorders>
            <w:vAlign w:val="center"/>
          </w:tcPr>
          <w:p w:rsidR="001F5A74" w:rsidRPr="001F5A74" w:rsidRDefault="001F5A74" w:rsidP="001F5A74">
            <w:pPr>
              <w:widowControl/>
              <w:jc w:val="center"/>
              <w:rPr>
                <w:rFonts w:ascii="仿宋" w:eastAsia="仿宋" w:hAnsi="仿宋" w:cs="宋体"/>
                <w:color w:val="000000"/>
                <w:kern w:val="0"/>
                <w:sz w:val="28"/>
                <w:szCs w:val="28"/>
              </w:rPr>
            </w:pPr>
            <w:r w:rsidRPr="001F5A74">
              <w:rPr>
                <w:rFonts w:ascii="仿宋" w:eastAsia="仿宋" w:hAnsi="仿宋" w:cs="宋体"/>
                <w:color w:val="000000"/>
                <w:kern w:val="0"/>
                <w:sz w:val="28"/>
                <w:szCs w:val="28"/>
              </w:rPr>
              <w:t>2</w:t>
            </w:r>
            <w:r w:rsidRPr="001F5A74">
              <w:rPr>
                <w:rFonts w:ascii="仿宋" w:eastAsia="仿宋" w:hAnsi="仿宋" w:cs="宋体" w:hint="eastAsia"/>
                <w:color w:val="000000"/>
                <w:kern w:val="0"/>
                <w:sz w:val="28"/>
                <w:szCs w:val="28"/>
              </w:rPr>
              <w:t>0</w:t>
            </w:r>
          </w:p>
        </w:tc>
        <w:tc>
          <w:tcPr>
            <w:tcW w:w="2338" w:type="pct"/>
            <w:tcBorders>
              <w:top w:val="nil"/>
              <w:left w:val="nil"/>
              <w:bottom w:val="single" w:sz="4" w:space="0" w:color="auto"/>
              <w:right w:val="single" w:sz="4" w:space="0" w:color="auto"/>
            </w:tcBorders>
            <w:vAlign w:val="center"/>
          </w:tcPr>
          <w:p w:rsidR="001F5A74" w:rsidRPr="001F5A74" w:rsidRDefault="001F5A74" w:rsidP="001F5A74">
            <w:pPr>
              <w:widowControl/>
              <w:jc w:val="left"/>
              <w:rPr>
                <w:rFonts w:ascii="仿宋" w:eastAsia="仿宋" w:hAnsi="仿宋" w:cs="Times New Roman"/>
                <w:sz w:val="28"/>
                <w:szCs w:val="28"/>
              </w:rPr>
            </w:pPr>
            <w:r w:rsidRPr="001F5A74">
              <w:rPr>
                <w:rFonts w:ascii="仿宋" w:eastAsia="仿宋" w:hAnsi="仿宋" w:cs="宋体" w:hint="eastAsia"/>
                <w:color w:val="000000"/>
                <w:kern w:val="0"/>
                <w:sz w:val="28"/>
                <w:szCs w:val="28"/>
              </w:rPr>
              <w:t xml:space="preserve">1 支持协议 Bluetooth BLE 4.0，苹果公司标准 iBeacon 协议； </w:t>
            </w:r>
            <w:r w:rsidRPr="001F5A74">
              <w:rPr>
                <w:rFonts w:ascii="仿宋" w:eastAsia="仿宋" w:hAnsi="仿宋" w:cs="宋体" w:hint="eastAsia"/>
                <w:color w:val="000000"/>
                <w:kern w:val="0"/>
                <w:sz w:val="28"/>
                <w:szCs w:val="28"/>
              </w:rPr>
              <w:br/>
              <w:t>2 工作频率  2.4Ghz &amp; 490MHz；</w:t>
            </w:r>
            <w:r w:rsidRPr="001F5A74">
              <w:rPr>
                <w:rFonts w:ascii="仿宋" w:eastAsia="仿宋" w:hAnsi="仿宋" w:cs="宋体" w:hint="eastAsia"/>
                <w:color w:val="000000"/>
                <w:kern w:val="0"/>
                <w:sz w:val="28"/>
                <w:szCs w:val="28"/>
              </w:rPr>
              <w:br/>
              <w:t>3 蓝牙接收灵敏度 -97dBm；</w:t>
            </w:r>
            <w:r w:rsidRPr="001F5A74">
              <w:rPr>
                <w:rFonts w:ascii="仿宋" w:eastAsia="仿宋" w:hAnsi="仿宋" w:cs="宋体" w:hint="eastAsia"/>
                <w:color w:val="000000"/>
                <w:kern w:val="0"/>
                <w:sz w:val="28"/>
                <w:szCs w:val="28"/>
              </w:rPr>
              <w:br/>
              <w:t>4 通信发射功率 19dBm；</w:t>
            </w:r>
            <w:r w:rsidRPr="001F5A74">
              <w:rPr>
                <w:rFonts w:ascii="仿宋" w:eastAsia="仿宋" w:hAnsi="仿宋" w:cs="宋体" w:hint="eastAsia"/>
                <w:color w:val="000000"/>
                <w:kern w:val="0"/>
                <w:sz w:val="28"/>
                <w:szCs w:val="28"/>
              </w:rPr>
              <w:br/>
              <w:t>5 传输距离≥1000m（可视距离）</w:t>
            </w:r>
            <w:r w:rsidRPr="001F5A74">
              <w:rPr>
                <w:rFonts w:ascii="仿宋" w:eastAsia="仿宋" w:hAnsi="仿宋" w:cs="宋体" w:hint="eastAsia"/>
                <w:color w:val="000000"/>
                <w:kern w:val="0"/>
                <w:sz w:val="28"/>
                <w:szCs w:val="28"/>
              </w:rPr>
              <w:br/>
              <w:t>6 定位间隔时间:可调</w:t>
            </w:r>
            <w:r w:rsidRPr="001F5A74">
              <w:rPr>
                <w:rFonts w:ascii="仿宋" w:eastAsia="仿宋" w:hAnsi="仿宋" w:cs="宋体" w:hint="eastAsia"/>
                <w:color w:val="000000"/>
                <w:kern w:val="0"/>
                <w:sz w:val="28"/>
                <w:szCs w:val="28"/>
              </w:rPr>
              <w:br/>
              <w:t>7 支持自动切换基站,无缝漫游</w:t>
            </w:r>
            <w:r w:rsidRPr="001F5A74">
              <w:rPr>
                <w:rFonts w:ascii="仿宋" w:eastAsia="仿宋" w:hAnsi="仿宋" w:cs="宋体" w:hint="eastAsia"/>
                <w:color w:val="000000"/>
                <w:kern w:val="0"/>
                <w:sz w:val="28"/>
                <w:szCs w:val="28"/>
              </w:rPr>
              <w:br/>
              <w:t>8 三色状态灯（红色/绿色/蓝色）</w:t>
            </w:r>
            <w:r w:rsidRPr="001F5A74">
              <w:rPr>
                <w:rFonts w:ascii="仿宋" w:eastAsia="仿宋" w:hAnsi="仿宋" w:cs="宋体" w:hint="eastAsia"/>
                <w:color w:val="000000"/>
                <w:kern w:val="0"/>
                <w:sz w:val="28"/>
                <w:szCs w:val="28"/>
              </w:rPr>
              <w:br/>
              <w:t>9 支持自动休眠唤醒</w:t>
            </w:r>
            <w:r w:rsidRPr="001F5A74">
              <w:rPr>
                <w:rFonts w:ascii="仿宋" w:eastAsia="仿宋" w:hAnsi="仿宋" w:cs="宋体" w:hint="eastAsia"/>
                <w:color w:val="000000"/>
                <w:kern w:val="0"/>
                <w:sz w:val="28"/>
                <w:szCs w:val="28"/>
              </w:rPr>
              <w:br/>
              <w:t>10 支持震动唤醒</w:t>
            </w:r>
            <w:r w:rsidRPr="001F5A74">
              <w:rPr>
                <w:rFonts w:ascii="仿宋" w:eastAsia="仿宋" w:hAnsi="仿宋" w:cs="宋体" w:hint="eastAsia"/>
                <w:color w:val="000000"/>
                <w:kern w:val="0"/>
                <w:sz w:val="28"/>
                <w:szCs w:val="28"/>
              </w:rPr>
              <w:br/>
              <w:t>11 防护等级：IP67</w:t>
            </w:r>
            <w:r w:rsidRPr="001F5A74">
              <w:rPr>
                <w:rFonts w:ascii="仿宋" w:eastAsia="仿宋" w:hAnsi="仿宋" w:cs="宋体" w:hint="eastAsia"/>
                <w:color w:val="000000"/>
                <w:kern w:val="0"/>
                <w:sz w:val="28"/>
                <w:szCs w:val="28"/>
              </w:rPr>
              <w:br/>
              <w:t>12 内置锂电池≥350mAh，支持磁吸充电</w:t>
            </w:r>
            <w:r w:rsidRPr="001F5A74">
              <w:rPr>
                <w:rFonts w:ascii="仿宋" w:eastAsia="仿宋" w:hAnsi="仿宋" w:cs="宋体" w:hint="eastAsia"/>
                <w:color w:val="000000"/>
                <w:kern w:val="0"/>
                <w:sz w:val="28"/>
                <w:szCs w:val="28"/>
              </w:rPr>
              <w:br/>
            </w:r>
            <w:r w:rsidRPr="001F5A74">
              <w:rPr>
                <w:rFonts w:ascii="仿宋" w:eastAsia="仿宋" w:hAnsi="仿宋" w:cs="宋体" w:hint="eastAsia"/>
                <w:color w:val="000000"/>
                <w:kern w:val="0"/>
                <w:sz w:val="28"/>
                <w:szCs w:val="28"/>
              </w:rPr>
              <w:lastRenderedPageBreak/>
              <w:t>13 续航时间≥3天（3秒钟上报一次）</w:t>
            </w:r>
            <w:r w:rsidRPr="001F5A74">
              <w:rPr>
                <w:rFonts w:ascii="仿宋" w:eastAsia="仿宋" w:hAnsi="仿宋" w:cs="宋体" w:hint="eastAsia"/>
                <w:color w:val="000000"/>
                <w:kern w:val="0"/>
                <w:sz w:val="28"/>
                <w:szCs w:val="28"/>
              </w:rPr>
              <w:br/>
              <w:t>▲14患者定位手环支持“一键记录”的功能，手环上能支持5个以上硬件按钮可以方便的自定义所对应的具体治疗事件。满足绿通场景下针对如穿刺、抽血、溶栓、置鞘、治疗/取栓器到位、第一次血流再通等事件需要准确记录时间的需求。</w:t>
            </w:r>
          </w:p>
        </w:tc>
        <w:tc>
          <w:tcPr>
            <w:tcW w:w="632" w:type="pct"/>
            <w:tcBorders>
              <w:top w:val="nil"/>
              <w:left w:val="nil"/>
              <w:bottom w:val="single" w:sz="4" w:space="0" w:color="auto"/>
              <w:right w:val="single" w:sz="4" w:space="0" w:color="auto"/>
            </w:tcBorders>
            <w:vAlign w:val="center"/>
          </w:tcPr>
          <w:p w:rsidR="001F5A74" w:rsidRPr="001F5A74" w:rsidRDefault="001F5A74" w:rsidP="001F5A74">
            <w:pPr>
              <w:widowControl/>
              <w:jc w:val="center"/>
              <w:rPr>
                <w:rFonts w:ascii="仿宋" w:eastAsia="仿宋" w:hAnsi="仿宋" w:cs="宋体"/>
                <w:color w:val="000000"/>
                <w:kern w:val="0"/>
                <w:sz w:val="28"/>
                <w:szCs w:val="28"/>
              </w:rPr>
            </w:pPr>
            <w:r w:rsidRPr="001F5A74">
              <w:rPr>
                <w:rFonts w:ascii="仿宋" w:eastAsia="仿宋" w:hAnsi="仿宋" w:cs="宋体" w:hint="eastAsia"/>
                <w:color w:val="000000"/>
                <w:kern w:val="0"/>
                <w:sz w:val="28"/>
                <w:szCs w:val="28"/>
              </w:rPr>
              <w:lastRenderedPageBreak/>
              <w:t>应用于院内接收病人后绑定时间轴管理</w:t>
            </w:r>
          </w:p>
        </w:tc>
      </w:tr>
      <w:tr w:rsidR="001F5A74" w:rsidRPr="001F5A74" w:rsidTr="004750F7">
        <w:trPr>
          <w:trHeight w:val="1833"/>
        </w:trPr>
        <w:tc>
          <w:tcPr>
            <w:tcW w:w="331" w:type="pct"/>
            <w:tcBorders>
              <w:top w:val="nil"/>
              <w:left w:val="single" w:sz="4" w:space="0" w:color="auto"/>
              <w:bottom w:val="single" w:sz="4" w:space="0" w:color="auto"/>
              <w:right w:val="single" w:sz="4" w:space="0" w:color="auto"/>
            </w:tcBorders>
            <w:vAlign w:val="center"/>
          </w:tcPr>
          <w:p w:rsidR="001F5A74" w:rsidRPr="001F5A74" w:rsidRDefault="001F5A74" w:rsidP="001F5A74">
            <w:pPr>
              <w:widowControl/>
              <w:jc w:val="center"/>
              <w:rPr>
                <w:rFonts w:ascii="仿宋" w:eastAsia="仿宋" w:hAnsi="仿宋" w:cs="宋体"/>
                <w:color w:val="000000"/>
                <w:kern w:val="0"/>
                <w:sz w:val="28"/>
                <w:szCs w:val="28"/>
              </w:rPr>
            </w:pPr>
            <w:r w:rsidRPr="001F5A74">
              <w:rPr>
                <w:rFonts w:ascii="仿宋" w:eastAsia="仿宋" w:hAnsi="仿宋" w:cs="宋体" w:hint="eastAsia"/>
                <w:color w:val="000000"/>
                <w:kern w:val="0"/>
                <w:sz w:val="28"/>
                <w:szCs w:val="28"/>
              </w:rPr>
              <w:t>3</w:t>
            </w:r>
          </w:p>
        </w:tc>
        <w:tc>
          <w:tcPr>
            <w:tcW w:w="941" w:type="pct"/>
            <w:tcBorders>
              <w:top w:val="nil"/>
              <w:left w:val="nil"/>
              <w:bottom w:val="single" w:sz="4" w:space="0" w:color="auto"/>
              <w:right w:val="single" w:sz="4" w:space="0" w:color="auto"/>
            </w:tcBorders>
            <w:vAlign w:val="center"/>
          </w:tcPr>
          <w:p w:rsidR="001F5A74" w:rsidRPr="001F5A74" w:rsidRDefault="001F5A74" w:rsidP="001F5A74">
            <w:pPr>
              <w:widowControl/>
              <w:jc w:val="center"/>
              <w:rPr>
                <w:rFonts w:ascii="仿宋" w:eastAsia="仿宋" w:hAnsi="仿宋" w:cs="宋体"/>
                <w:color w:val="000000"/>
                <w:kern w:val="0"/>
                <w:sz w:val="28"/>
                <w:szCs w:val="28"/>
              </w:rPr>
            </w:pPr>
            <w:r w:rsidRPr="001F5A74">
              <w:rPr>
                <w:rFonts w:ascii="仿宋" w:eastAsia="仿宋" w:hAnsi="仿宋" w:cs="宋体" w:hint="eastAsia"/>
                <w:color w:val="000000"/>
                <w:kern w:val="0"/>
                <w:sz w:val="28"/>
                <w:szCs w:val="28"/>
              </w:rPr>
              <w:t>时间采集物联基站</w:t>
            </w:r>
          </w:p>
        </w:tc>
        <w:tc>
          <w:tcPr>
            <w:tcW w:w="379" w:type="pct"/>
            <w:tcBorders>
              <w:top w:val="nil"/>
              <w:left w:val="nil"/>
              <w:bottom w:val="single" w:sz="4" w:space="0" w:color="auto"/>
              <w:right w:val="single" w:sz="4" w:space="0" w:color="auto"/>
            </w:tcBorders>
            <w:vAlign w:val="center"/>
          </w:tcPr>
          <w:p w:rsidR="001F5A74" w:rsidRPr="001F5A74" w:rsidRDefault="001F5A74" w:rsidP="001F5A74">
            <w:pPr>
              <w:widowControl/>
              <w:jc w:val="center"/>
              <w:rPr>
                <w:rFonts w:ascii="仿宋" w:eastAsia="仿宋" w:hAnsi="仿宋" w:cs="宋体"/>
                <w:color w:val="000000"/>
                <w:kern w:val="0"/>
                <w:sz w:val="28"/>
                <w:szCs w:val="28"/>
              </w:rPr>
            </w:pPr>
            <w:r w:rsidRPr="001F5A74">
              <w:rPr>
                <w:rFonts w:ascii="仿宋" w:eastAsia="仿宋" w:hAnsi="仿宋" w:cs="宋体" w:hint="eastAsia"/>
                <w:color w:val="000000"/>
                <w:kern w:val="0"/>
                <w:sz w:val="28"/>
                <w:szCs w:val="28"/>
              </w:rPr>
              <w:t>台</w:t>
            </w:r>
          </w:p>
        </w:tc>
        <w:tc>
          <w:tcPr>
            <w:tcW w:w="379" w:type="pct"/>
            <w:tcBorders>
              <w:top w:val="nil"/>
              <w:left w:val="nil"/>
              <w:bottom w:val="single" w:sz="4" w:space="0" w:color="auto"/>
              <w:right w:val="single" w:sz="4" w:space="0" w:color="auto"/>
            </w:tcBorders>
            <w:vAlign w:val="center"/>
          </w:tcPr>
          <w:p w:rsidR="001F5A74" w:rsidRPr="001F5A74" w:rsidRDefault="001F5A74" w:rsidP="001F5A74">
            <w:pPr>
              <w:widowControl/>
              <w:jc w:val="center"/>
              <w:rPr>
                <w:rFonts w:ascii="仿宋" w:eastAsia="仿宋" w:hAnsi="仿宋" w:cs="宋体"/>
                <w:color w:val="000000"/>
                <w:kern w:val="0"/>
                <w:sz w:val="28"/>
                <w:szCs w:val="28"/>
              </w:rPr>
            </w:pPr>
            <w:r w:rsidRPr="001F5A74">
              <w:rPr>
                <w:rFonts w:ascii="仿宋" w:eastAsia="仿宋" w:hAnsi="仿宋" w:cs="宋体" w:hint="eastAsia"/>
                <w:color w:val="000000"/>
                <w:kern w:val="0"/>
                <w:sz w:val="28"/>
                <w:szCs w:val="28"/>
              </w:rPr>
              <w:t>8</w:t>
            </w:r>
          </w:p>
        </w:tc>
        <w:tc>
          <w:tcPr>
            <w:tcW w:w="2338" w:type="pct"/>
            <w:tcBorders>
              <w:top w:val="nil"/>
              <w:left w:val="nil"/>
              <w:bottom w:val="single" w:sz="4" w:space="0" w:color="auto"/>
              <w:right w:val="single" w:sz="4" w:space="0" w:color="auto"/>
            </w:tcBorders>
            <w:vAlign w:val="center"/>
          </w:tcPr>
          <w:p w:rsidR="001F5A74" w:rsidRPr="001F5A74" w:rsidRDefault="001F5A74" w:rsidP="001F5A74">
            <w:pPr>
              <w:widowControl/>
              <w:jc w:val="left"/>
              <w:rPr>
                <w:rFonts w:ascii="仿宋" w:eastAsia="仿宋" w:hAnsi="仿宋" w:cs="Times New Roman"/>
                <w:sz w:val="28"/>
                <w:szCs w:val="28"/>
              </w:rPr>
            </w:pPr>
            <w:r w:rsidRPr="001F5A74">
              <w:rPr>
                <w:rFonts w:ascii="仿宋" w:eastAsia="仿宋" w:hAnsi="仿宋" w:cs="宋体" w:hint="eastAsia"/>
                <w:color w:val="000000"/>
                <w:kern w:val="0"/>
                <w:sz w:val="28"/>
                <w:szCs w:val="28"/>
              </w:rPr>
              <w:t>1 10/100/1000M以太网接口≥1个，支持POE供电</w:t>
            </w:r>
            <w:r w:rsidRPr="001F5A74">
              <w:rPr>
                <w:rFonts w:ascii="仿宋" w:eastAsia="仿宋" w:hAnsi="仿宋" w:cs="宋体" w:hint="eastAsia"/>
                <w:color w:val="000000"/>
                <w:kern w:val="0"/>
                <w:sz w:val="28"/>
                <w:szCs w:val="28"/>
              </w:rPr>
              <w:br/>
              <w:t>2 无线网络工作频段:2.4GHz和5GHz，支持802.11b/g/n/ac无线协议</w:t>
            </w:r>
            <w:r w:rsidRPr="001F5A74">
              <w:rPr>
                <w:rFonts w:ascii="仿宋" w:eastAsia="仿宋" w:hAnsi="仿宋" w:cs="宋体" w:hint="eastAsia"/>
                <w:color w:val="000000"/>
                <w:kern w:val="0"/>
                <w:sz w:val="28"/>
                <w:szCs w:val="28"/>
              </w:rPr>
              <w:br/>
              <w:t xml:space="preserve">▲3 USB接口≥4个 </w:t>
            </w:r>
            <w:r w:rsidRPr="001F5A74">
              <w:rPr>
                <w:rFonts w:ascii="仿宋" w:eastAsia="仿宋" w:hAnsi="仿宋" w:cs="宋体" w:hint="eastAsia"/>
                <w:color w:val="000000"/>
                <w:kern w:val="0"/>
                <w:sz w:val="28"/>
                <w:szCs w:val="28"/>
              </w:rPr>
              <w:br/>
              <w:t>4工作频率：490MHz，支持LoRA物联网通信协议</w:t>
            </w:r>
            <w:r w:rsidRPr="001F5A74">
              <w:rPr>
                <w:rFonts w:ascii="仿宋" w:eastAsia="仿宋" w:hAnsi="仿宋" w:cs="宋体" w:hint="eastAsia"/>
                <w:color w:val="000000"/>
                <w:kern w:val="0"/>
                <w:sz w:val="28"/>
                <w:szCs w:val="28"/>
              </w:rPr>
              <w:br/>
              <w:t>5 发射功率≥20dBm</w:t>
            </w:r>
            <w:r w:rsidRPr="001F5A74">
              <w:rPr>
                <w:rFonts w:ascii="仿宋" w:eastAsia="仿宋" w:hAnsi="仿宋" w:cs="宋体" w:hint="eastAsia"/>
                <w:color w:val="000000"/>
                <w:kern w:val="0"/>
                <w:sz w:val="28"/>
                <w:szCs w:val="28"/>
              </w:rPr>
              <w:br/>
              <w:t>6 支持4G/5G卡进行数据回传</w:t>
            </w:r>
            <w:r w:rsidRPr="001F5A74">
              <w:rPr>
                <w:rFonts w:ascii="仿宋" w:eastAsia="仿宋" w:hAnsi="仿宋" w:cs="宋体" w:hint="eastAsia"/>
                <w:color w:val="000000"/>
                <w:kern w:val="0"/>
                <w:sz w:val="28"/>
                <w:szCs w:val="28"/>
              </w:rPr>
              <w:br/>
              <w:t>7 物联网基站支持</w:t>
            </w:r>
            <w:r w:rsidRPr="001F5A74">
              <w:rPr>
                <w:rFonts w:ascii="仿宋" w:eastAsia="仿宋" w:hAnsi="仿宋" w:cs="宋体" w:hint="eastAsia"/>
                <w:color w:val="000000"/>
                <w:kern w:val="0"/>
                <w:sz w:val="28"/>
                <w:szCs w:val="28"/>
              </w:rPr>
              <w:lastRenderedPageBreak/>
              <w:t xml:space="preserve">Master/Slave工作模式。 </w:t>
            </w:r>
            <w:r w:rsidRPr="001F5A74">
              <w:rPr>
                <w:rFonts w:ascii="仿宋" w:eastAsia="仿宋" w:hAnsi="仿宋" w:cs="宋体" w:hint="eastAsia"/>
                <w:color w:val="000000"/>
                <w:kern w:val="0"/>
                <w:sz w:val="28"/>
                <w:szCs w:val="28"/>
              </w:rPr>
              <w:br/>
              <w:t>8 传输距离：空旷环境≥1000m（可视距离）</w:t>
            </w:r>
            <w:r w:rsidRPr="001F5A74">
              <w:rPr>
                <w:rFonts w:ascii="仿宋" w:eastAsia="仿宋" w:hAnsi="仿宋" w:cs="宋体" w:hint="eastAsia"/>
                <w:color w:val="000000"/>
                <w:kern w:val="0"/>
                <w:sz w:val="28"/>
                <w:szCs w:val="28"/>
              </w:rPr>
              <w:br/>
              <w:t>9 支持无缝漫游功能，蓝牙电子标签可自动切换基站</w:t>
            </w:r>
            <w:r w:rsidRPr="001F5A74">
              <w:rPr>
                <w:rFonts w:ascii="仿宋" w:eastAsia="仿宋" w:hAnsi="仿宋" w:cs="宋体" w:hint="eastAsia"/>
                <w:color w:val="000000"/>
                <w:kern w:val="0"/>
                <w:sz w:val="28"/>
                <w:szCs w:val="28"/>
              </w:rPr>
              <w:br/>
              <w:t>10 支持边缘计算架构，每台物联网基站对覆盖范围内的标签位置进行本地实时计算，确保定位的实时性和稳定性</w:t>
            </w:r>
            <w:r w:rsidRPr="001F5A74">
              <w:rPr>
                <w:rFonts w:ascii="仿宋" w:eastAsia="仿宋" w:hAnsi="仿宋" w:cs="宋体" w:hint="eastAsia"/>
                <w:color w:val="000000"/>
                <w:kern w:val="0"/>
                <w:sz w:val="28"/>
                <w:szCs w:val="28"/>
              </w:rPr>
              <w:br/>
              <w:t>11 外置天线≥5dBi</w:t>
            </w:r>
            <w:r w:rsidRPr="001F5A74">
              <w:rPr>
                <w:rFonts w:ascii="仿宋" w:eastAsia="仿宋" w:hAnsi="仿宋" w:cs="宋体" w:hint="eastAsia"/>
                <w:color w:val="000000"/>
                <w:kern w:val="0"/>
                <w:sz w:val="28"/>
                <w:szCs w:val="28"/>
              </w:rPr>
              <w:br/>
              <w:t>12 支持5V/2.5A DC(Micro USB)供电</w:t>
            </w:r>
            <w:r w:rsidRPr="001F5A74">
              <w:rPr>
                <w:rFonts w:ascii="仿宋" w:eastAsia="仿宋" w:hAnsi="仿宋" w:cs="宋体" w:hint="eastAsia"/>
                <w:color w:val="000000"/>
                <w:kern w:val="0"/>
                <w:sz w:val="28"/>
                <w:szCs w:val="28"/>
              </w:rPr>
              <w:br/>
              <w:t>13 支持远程固件升级</w:t>
            </w:r>
            <w:r w:rsidRPr="001F5A74">
              <w:rPr>
                <w:rFonts w:ascii="仿宋" w:eastAsia="仿宋" w:hAnsi="仿宋" w:cs="宋体" w:hint="eastAsia"/>
                <w:color w:val="000000"/>
                <w:kern w:val="0"/>
                <w:sz w:val="28"/>
                <w:szCs w:val="28"/>
              </w:rPr>
              <w:br/>
              <w:t>14支持壁挂式安装</w:t>
            </w:r>
          </w:p>
        </w:tc>
        <w:tc>
          <w:tcPr>
            <w:tcW w:w="632" w:type="pct"/>
            <w:tcBorders>
              <w:top w:val="nil"/>
              <w:left w:val="nil"/>
              <w:bottom w:val="single" w:sz="4" w:space="0" w:color="auto"/>
              <w:right w:val="single" w:sz="4" w:space="0" w:color="auto"/>
            </w:tcBorders>
            <w:vAlign w:val="center"/>
          </w:tcPr>
          <w:p w:rsidR="001F5A74" w:rsidRPr="001F5A74" w:rsidRDefault="001F5A74" w:rsidP="001F5A74">
            <w:pPr>
              <w:widowControl/>
              <w:jc w:val="center"/>
              <w:rPr>
                <w:rFonts w:ascii="仿宋" w:eastAsia="仿宋" w:hAnsi="仿宋" w:cs="宋体"/>
                <w:color w:val="000000"/>
                <w:kern w:val="0"/>
                <w:sz w:val="28"/>
                <w:szCs w:val="28"/>
              </w:rPr>
            </w:pPr>
            <w:r w:rsidRPr="001F5A74">
              <w:rPr>
                <w:rFonts w:ascii="仿宋" w:eastAsia="仿宋" w:hAnsi="仿宋" w:cs="宋体" w:hint="eastAsia"/>
                <w:color w:val="000000"/>
                <w:kern w:val="0"/>
                <w:sz w:val="28"/>
                <w:szCs w:val="28"/>
              </w:rPr>
              <w:lastRenderedPageBreak/>
              <w:t>应用于时间轴管理，与蓝牙手环通信。本设备含</w:t>
            </w:r>
            <w:r w:rsidRPr="001F5A74">
              <w:rPr>
                <w:rFonts w:ascii="仿宋" w:eastAsia="仿宋" w:hAnsi="仿宋" w:cs="宋体" w:hint="eastAsia"/>
                <w:color w:val="000000"/>
                <w:kern w:val="0"/>
                <w:sz w:val="28"/>
                <w:szCs w:val="28"/>
              </w:rPr>
              <w:lastRenderedPageBreak/>
              <w:t>基站所需的蓝牙信标，覆盖急诊时间质控所需的时间采集点</w:t>
            </w:r>
          </w:p>
        </w:tc>
      </w:tr>
      <w:tr w:rsidR="001F5A74" w:rsidRPr="001F5A74" w:rsidTr="004750F7">
        <w:trPr>
          <w:trHeight w:val="4385"/>
        </w:trPr>
        <w:tc>
          <w:tcPr>
            <w:tcW w:w="331" w:type="pct"/>
            <w:tcBorders>
              <w:top w:val="nil"/>
              <w:left w:val="single" w:sz="4" w:space="0" w:color="auto"/>
              <w:bottom w:val="single" w:sz="4" w:space="0" w:color="auto"/>
              <w:right w:val="single" w:sz="4" w:space="0" w:color="auto"/>
            </w:tcBorders>
            <w:vAlign w:val="center"/>
          </w:tcPr>
          <w:p w:rsidR="001F5A74" w:rsidRPr="001F5A74" w:rsidRDefault="001F5A74" w:rsidP="001F5A74">
            <w:pPr>
              <w:widowControl/>
              <w:jc w:val="center"/>
              <w:rPr>
                <w:rFonts w:ascii="仿宋" w:eastAsia="仿宋" w:hAnsi="仿宋" w:cs="宋体"/>
                <w:color w:val="000000"/>
                <w:kern w:val="0"/>
                <w:sz w:val="28"/>
                <w:szCs w:val="28"/>
              </w:rPr>
            </w:pPr>
            <w:r w:rsidRPr="001F5A74">
              <w:rPr>
                <w:rFonts w:ascii="仿宋" w:eastAsia="仿宋" w:hAnsi="仿宋" w:cs="宋体" w:hint="eastAsia"/>
                <w:color w:val="000000"/>
                <w:kern w:val="0"/>
                <w:sz w:val="28"/>
                <w:szCs w:val="28"/>
              </w:rPr>
              <w:lastRenderedPageBreak/>
              <w:t>4</w:t>
            </w:r>
          </w:p>
        </w:tc>
        <w:tc>
          <w:tcPr>
            <w:tcW w:w="941" w:type="pct"/>
            <w:tcBorders>
              <w:top w:val="nil"/>
              <w:left w:val="nil"/>
              <w:bottom w:val="single" w:sz="4" w:space="0" w:color="auto"/>
              <w:right w:val="single" w:sz="4" w:space="0" w:color="auto"/>
            </w:tcBorders>
            <w:vAlign w:val="center"/>
          </w:tcPr>
          <w:p w:rsidR="001F5A74" w:rsidRPr="001F5A74" w:rsidRDefault="001F5A74" w:rsidP="001F5A74">
            <w:pPr>
              <w:jc w:val="center"/>
              <w:rPr>
                <w:rFonts w:ascii="仿宋" w:eastAsia="仿宋" w:hAnsi="仿宋" w:cs="宋体"/>
                <w:color w:val="000000"/>
                <w:kern w:val="0"/>
                <w:sz w:val="28"/>
                <w:szCs w:val="28"/>
              </w:rPr>
            </w:pPr>
            <w:r w:rsidRPr="001F5A74">
              <w:rPr>
                <w:rFonts w:ascii="仿宋" w:eastAsia="仿宋" w:hAnsi="仿宋" w:cs="宋体" w:hint="eastAsia"/>
                <w:color w:val="000000"/>
                <w:kern w:val="0"/>
                <w:sz w:val="28"/>
                <w:szCs w:val="28"/>
              </w:rPr>
              <w:t>车载远程数据传输模块</w:t>
            </w:r>
          </w:p>
          <w:p w:rsidR="001F5A74" w:rsidRPr="001F5A74" w:rsidRDefault="001F5A74" w:rsidP="001F5A74">
            <w:pPr>
              <w:widowControl/>
              <w:jc w:val="center"/>
              <w:rPr>
                <w:rFonts w:ascii="仿宋" w:eastAsia="仿宋" w:hAnsi="仿宋" w:cs="宋体"/>
                <w:color w:val="000000"/>
                <w:kern w:val="0"/>
                <w:sz w:val="28"/>
                <w:szCs w:val="28"/>
              </w:rPr>
            </w:pPr>
          </w:p>
        </w:tc>
        <w:tc>
          <w:tcPr>
            <w:tcW w:w="379" w:type="pct"/>
            <w:tcBorders>
              <w:top w:val="nil"/>
              <w:left w:val="nil"/>
              <w:bottom w:val="single" w:sz="4" w:space="0" w:color="auto"/>
              <w:right w:val="single" w:sz="4" w:space="0" w:color="auto"/>
            </w:tcBorders>
            <w:vAlign w:val="center"/>
          </w:tcPr>
          <w:p w:rsidR="001F5A74" w:rsidRPr="001F5A74" w:rsidRDefault="001F5A74" w:rsidP="001F5A74">
            <w:pPr>
              <w:widowControl/>
              <w:jc w:val="center"/>
              <w:rPr>
                <w:rFonts w:ascii="仿宋" w:eastAsia="仿宋" w:hAnsi="仿宋" w:cs="宋体"/>
                <w:color w:val="000000"/>
                <w:kern w:val="0"/>
                <w:sz w:val="28"/>
                <w:szCs w:val="28"/>
              </w:rPr>
            </w:pPr>
            <w:r w:rsidRPr="001F5A74">
              <w:rPr>
                <w:rFonts w:ascii="仿宋" w:eastAsia="仿宋" w:hAnsi="仿宋" w:cs="宋体" w:hint="eastAsia"/>
                <w:color w:val="000000"/>
                <w:kern w:val="0"/>
                <w:sz w:val="28"/>
                <w:szCs w:val="28"/>
              </w:rPr>
              <w:t>台</w:t>
            </w:r>
          </w:p>
        </w:tc>
        <w:tc>
          <w:tcPr>
            <w:tcW w:w="379" w:type="pct"/>
            <w:tcBorders>
              <w:top w:val="nil"/>
              <w:left w:val="nil"/>
              <w:bottom w:val="single" w:sz="4" w:space="0" w:color="auto"/>
              <w:right w:val="single" w:sz="4" w:space="0" w:color="auto"/>
            </w:tcBorders>
            <w:vAlign w:val="center"/>
          </w:tcPr>
          <w:p w:rsidR="001F5A74" w:rsidRPr="001F5A74" w:rsidRDefault="001F5A74" w:rsidP="001F5A74">
            <w:pPr>
              <w:widowControl/>
              <w:jc w:val="center"/>
              <w:rPr>
                <w:rFonts w:ascii="仿宋" w:eastAsia="仿宋" w:hAnsi="仿宋" w:cs="宋体"/>
                <w:color w:val="000000"/>
                <w:kern w:val="0"/>
                <w:sz w:val="28"/>
                <w:szCs w:val="28"/>
              </w:rPr>
            </w:pPr>
            <w:r w:rsidRPr="001F5A74">
              <w:rPr>
                <w:rFonts w:ascii="仿宋" w:eastAsia="仿宋" w:hAnsi="仿宋" w:cs="宋体" w:hint="eastAsia"/>
                <w:color w:val="000000"/>
                <w:kern w:val="0"/>
                <w:sz w:val="28"/>
                <w:szCs w:val="28"/>
              </w:rPr>
              <w:t>5</w:t>
            </w:r>
          </w:p>
        </w:tc>
        <w:tc>
          <w:tcPr>
            <w:tcW w:w="2338" w:type="pct"/>
            <w:tcBorders>
              <w:top w:val="nil"/>
              <w:left w:val="nil"/>
              <w:bottom w:val="single" w:sz="4" w:space="0" w:color="auto"/>
              <w:right w:val="single" w:sz="4" w:space="0" w:color="auto"/>
            </w:tcBorders>
            <w:vAlign w:val="center"/>
          </w:tcPr>
          <w:p w:rsidR="001F5A74" w:rsidRPr="001F5A74" w:rsidRDefault="001F5A74" w:rsidP="001F5A74">
            <w:pPr>
              <w:rPr>
                <w:rFonts w:ascii="仿宋" w:eastAsia="仿宋" w:hAnsi="仿宋" w:cs="宋体"/>
                <w:color w:val="000000"/>
                <w:kern w:val="0"/>
                <w:sz w:val="28"/>
                <w:szCs w:val="28"/>
              </w:rPr>
            </w:pPr>
            <w:r w:rsidRPr="001F5A74">
              <w:rPr>
                <w:rFonts w:ascii="仿宋" w:eastAsia="仿宋" w:hAnsi="仿宋" w:cs="宋体" w:hint="eastAsia"/>
                <w:color w:val="000000"/>
                <w:kern w:val="0"/>
                <w:sz w:val="28"/>
                <w:szCs w:val="28"/>
              </w:rPr>
              <w:t>1</w:t>
            </w:r>
            <w:r w:rsidRPr="001F5A74">
              <w:rPr>
                <w:rFonts w:ascii="仿宋" w:eastAsia="仿宋" w:hAnsi="仿宋" w:cs="宋体"/>
                <w:color w:val="000000"/>
                <w:kern w:val="0"/>
                <w:sz w:val="28"/>
                <w:szCs w:val="28"/>
              </w:rPr>
              <w:t xml:space="preserve"> </w:t>
            </w:r>
            <w:r w:rsidRPr="001F5A74">
              <w:rPr>
                <w:rFonts w:ascii="仿宋" w:eastAsia="仿宋" w:hAnsi="仿宋" w:cs="宋体" w:hint="eastAsia"/>
                <w:color w:val="000000"/>
                <w:kern w:val="0"/>
                <w:sz w:val="28"/>
                <w:szCs w:val="28"/>
              </w:rPr>
              <w:t>小巧便携，易于安装，远程开通，即插即用，内置全网通物联网数据卡（4G/5G兼容），支持移动联通电信各大运营商。</w:t>
            </w:r>
          </w:p>
          <w:p w:rsidR="001F5A74" w:rsidRPr="001F5A74" w:rsidRDefault="001F5A74" w:rsidP="001F5A74">
            <w:pPr>
              <w:rPr>
                <w:rFonts w:ascii="仿宋" w:eastAsia="仿宋" w:hAnsi="仿宋" w:cs="宋体"/>
                <w:color w:val="000000"/>
                <w:kern w:val="0"/>
                <w:sz w:val="28"/>
                <w:szCs w:val="28"/>
              </w:rPr>
            </w:pPr>
            <w:r w:rsidRPr="001F5A74">
              <w:rPr>
                <w:rFonts w:ascii="仿宋" w:eastAsia="仿宋" w:hAnsi="仿宋" w:cs="宋体" w:hint="eastAsia"/>
                <w:color w:val="000000"/>
                <w:kern w:val="0"/>
                <w:sz w:val="28"/>
                <w:szCs w:val="28"/>
              </w:rPr>
              <w:t>2 同时具备VPN/APN配置功能，对医疗设备原始数据、服务器地址、用户名及密码等敏</w:t>
            </w:r>
            <w:r w:rsidRPr="001F5A74">
              <w:rPr>
                <w:rFonts w:ascii="仿宋" w:eastAsia="仿宋" w:hAnsi="仿宋" w:cs="宋体" w:hint="eastAsia"/>
                <w:color w:val="000000"/>
                <w:kern w:val="0"/>
                <w:sz w:val="28"/>
                <w:szCs w:val="28"/>
              </w:rPr>
              <w:lastRenderedPageBreak/>
              <w:t>感信息自动加密发送确保数据安全。</w:t>
            </w:r>
          </w:p>
          <w:p w:rsidR="001F5A74" w:rsidRPr="001F5A74" w:rsidRDefault="001F5A74" w:rsidP="001F5A74">
            <w:pPr>
              <w:spacing w:after="120"/>
              <w:rPr>
                <w:rFonts w:ascii="仿宋" w:eastAsia="仿宋" w:hAnsi="仿宋" w:cs="宋体"/>
                <w:color w:val="000000"/>
                <w:kern w:val="0"/>
                <w:sz w:val="28"/>
                <w:szCs w:val="28"/>
              </w:rPr>
            </w:pPr>
            <w:r w:rsidRPr="001F5A74">
              <w:rPr>
                <w:rFonts w:ascii="仿宋" w:eastAsia="仿宋" w:hAnsi="仿宋" w:cs="宋体" w:hint="eastAsia"/>
                <w:color w:val="000000"/>
                <w:kern w:val="0"/>
                <w:sz w:val="28"/>
                <w:szCs w:val="28"/>
              </w:rPr>
              <w:t>3 具有车载除颤监护仪数据传输接口，可以连接国内主流除颤监护仪，实时无线传输除颤监护仪各项监测数据及心电波形至急救中心或接诊医院。</w:t>
            </w:r>
          </w:p>
        </w:tc>
        <w:tc>
          <w:tcPr>
            <w:tcW w:w="632" w:type="pct"/>
            <w:tcBorders>
              <w:top w:val="nil"/>
              <w:left w:val="nil"/>
              <w:bottom w:val="single" w:sz="4" w:space="0" w:color="auto"/>
              <w:right w:val="single" w:sz="4" w:space="0" w:color="auto"/>
            </w:tcBorders>
            <w:vAlign w:val="center"/>
          </w:tcPr>
          <w:p w:rsidR="001F5A74" w:rsidRPr="001F5A74" w:rsidRDefault="001F5A74" w:rsidP="001F5A74">
            <w:pPr>
              <w:widowControl/>
              <w:jc w:val="center"/>
              <w:rPr>
                <w:rFonts w:ascii="仿宋" w:eastAsia="仿宋" w:hAnsi="仿宋" w:cs="宋体"/>
                <w:color w:val="000000"/>
                <w:kern w:val="0"/>
                <w:sz w:val="28"/>
                <w:szCs w:val="28"/>
              </w:rPr>
            </w:pPr>
            <w:r w:rsidRPr="001F5A74">
              <w:rPr>
                <w:rFonts w:ascii="仿宋" w:eastAsia="仿宋" w:hAnsi="仿宋" w:cs="宋体" w:hint="eastAsia"/>
                <w:color w:val="000000"/>
                <w:kern w:val="0"/>
                <w:sz w:val="28"/>
                <w:szCs w:val="28"/>
              </w:rPr>
              <w:lastRenderedPageBreak/>
              <w:t xml:space="preserve">　</w:t>
            </w:r>
          </w:p>
        </w:tc>
      </w:tr>
      <w:bookmarkEnd w:id="2"/>
    </w:tbl>
    <w:p w:rsidR="001F5A74" w:rsidRPr="001F5A74" w:rsidRDefault="001F5A74" w:rsidP="001F5A74">
      <w:pPr>
        <w:spacing w:line="360" w:lineRule="auto"/>
        <w:ind w:firstLine="480"/>
        <w:rPr>
          <w:rFonts w:ascii="仿宋" w:eastAsia="仿宋" w:hAnsi="仿宋" w:cs="Times New Roman"/>
          <w:sz w:val="28"/>
          <w:szCs w:val="28"/>
        </w:rPr>
      </w:pPr>
    </w:p>
    <w:p w:rsidR="001F5A74" w:rsidRPr="001F5A74" w:rsidRDefault="001F5A74" w:rsidP="001F5A74">
      <w:pPr>
        <w:spacing w:line="360" w:lineRule="auto"/>
        <w:ind w:firstLine="480"/>
        <w:rPr>
          <w:rFonts w:ascii="仿宋" w:eastAsia="仿宋" w:hAnsi="仿宋" w:cs="Times New Roman"/>
          <w:sz w:val="28"/>
          <w:szCs w:val="28"/>
        </w:rPr>
      </w:pPr>
    </w:p>
    <w:p w:rsidR="001F5A74" w:rsidRPr="001F5A74" w:rsidRDefault="001F5A74" w:rsidP="001F5A74">
      <w:pPr>
        <w:spacing w:line="360" w:lineRule="auto"/>
        <w:ind w:firstLine="480"/>
        <w:rPr>
          <w:rFonts w:ascii="仿宋" w:eastAsia="仿宋" w:hAnsi="仿宋" w:cs="Times New Roman"/>
          <w:sz w:val="28"/>
          <w:szCs w:val="28"/>
        </w:rPr>
      </w:pPr>
    </w:p>
    <w:p w:rsidR="001F5A74" w:rsidRPr="001F5A74" w:rsidRDefault="001F5A74" w:rsidP="001F5A74">
      <w:pPr>
        <w:spacing w:line="360" w:lineRule="auto"/>
        <w:ind w:firstLine="480"/>
        <w:rPr>
          <w:rFonts w:ascii="仿宋" w:eastAsia="仿宋" w:hAnsi="仿宋" w:cs="Times New Roman"/>
          <w:sz w:val="28"/>
          <w:szCs w:val="28"/>
        </w:rPr>
      </w:pPr>
    </w:p>
    <w:p w:rsidR="001F5A74" w:rsidRPr="001F5A74" w:rsidRDefault="001F5A74" w:rsidP="001F5A74">
      <w:pPr>
        <w:spacing w:line="360" w:lineRule="auto"/>
        <w:ind w:firstLine="480"/>
        <w:rPr>
          <w:rFonts w:ascii="仿宋" w:eastAsia="仿宋" w:hAnsi="仿宋" w:cs="Times New Roman"/>
          <w:sz w:val="28"/>
          <w:szCs w:val="28"/>
        </w:rPr>
      </w:pPr>
    </w:p>
    <w:p w:rsidR="001F5A74" w:rsidRPr="001F5A74" w:rsidRDefault="001F5A74" w:rsidP="001F5A74">
      <w:pPr>
        <w:spacing w:line="360" w:lineRule="auto"/>
        <w:ind w:firstLine="480"/>
        <w:rPr>
          <w:rFonts w:ascii="仿宋" w:eastAsia="仿宋" w:hAnsi="仿宋" w:cs="Times New Roman"/>
          <w:sz w:val="28"/>
          <w:szCs w:val="28"/>
        </w:rPr>
      </w:pPr>
    </w:p>
    <w:p w:rsidR="001F5A74" w:rsidRPr="001F5A74" w:rsidRDefault="001F5A74" w:rsidP="001F5A74">
      <w:pPr>
        <w:spacing w:line="360" w:lineRule="auto"/>
        <w:ind w:firstLine="480"/>
        <w:rPr>
          <w:rFonts w:ascii="仿宋" w:eastAsia="仿宋" w:hAnsi="仿宋" w:cs="Times New Roman" w:hint="eastAsia"/>
          <w:sz w:val="28"/>
          <w:szCs w:val="28"/>
        </w:rPr>
      </w:pPr>
    </w:p>
    <w:p w:rsidR="001C7BB6" w:rsidRDefault="001C7BB6">
      <w:bookmarkStart w:id="23" w:name="_GoBack"/>
      <w:bookmarkEnd w:id="23"/>
    </w:p>
    <w:sectPr w:rsidR="001C7B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A74"/>
    <w:rsid w:val="001C7BB6"/>
    <w:rsid w:val="001F5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E43FCE-EF6D-4CCE-8D83-A3223D698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1287</Words>
  <Characters>7340</Characters>
  <Application>Microsoft Office Word</Application>
  <DocSecurity>0</DocSecurity>
  <Lines>61</Lines>
  <Paragraphs>17</Paragraphs>
  <ScaleCrop>false</ScaleCrop>
  <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2023-11-29T02:27:00Z</dcterms:created>
  <dcterms:modified xsi:type="dcterms:W3CDTF">2023-11-29T02:27:00Z</dcterms:modified>
</cp:coreProperties>
</file>