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before="54" w:line="600" w:lineRule="exact"/>
        <w:ind w:right="1104" w:right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b/>
          <w:sz w:val="32"/>
          <w:szCs w:val="32"/>
          <w:highlight w:val="none"/>
          <w:lang w:val="en-US" w:eastAsia="zh-CN"/>
        </w:rPr>
        <w:t>采购需求</w:t>
      </w:r>
    </w:p>
    <w:tbl>
      <w:tblPr>
        <w:tblStyle w:val="5"/>
        <w:tblW w:w="13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842"/>
        <w:gridCol w:w="9483"/>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b/>
                <w:bCs/>
                <w:color w:val="auto"/>
                <w:highlight w:val="none"/>
              </w:rPr>
            </w:pPr>
            <w:r>
              <w:rPr>
                <w:rFonts w:hint="eastAsia"/>
                <w:b/>
                <w:bCs/>
                <w:color w:val="auto"/>
                <w:highlight w:val="none"/>
              </w:rPr>
              <w:t>序号</w:t>
            </w:r>
          </w:p>
        </w:tc>
        <w:tc>
          <w:tcPr>
            <w:tcW w:w="1842" w:type="dxa"/>
            <w:vAlign w:val="center"/>
          </w:tcPr>
          <w:p>
            <w:pPr>
              <w:jc w:val="center"/>
              <w:rPr>
                <w:b/>
                <w:bCs/>
                <w:color w:val="auto"/>
                <w:highlight w:val="none"/>
              </w:rPr>
            </w:pPr>
            <w:r>
              <w:rPr>
                <w:rFonts w:hint="eastAsia"/>
                <w:b/>
                <w:bCs/>
                <w:color w:val="auto"/>
                <w:highlight w:val="none"/>
              </w:rPr>
              <w:t>产品类型</w:t>
            </w:r>
          </w:p>
        </w:tc>
        <w:tc>
          <w:tcPr>
            <w:tcW w:w="9483" w:type="dxa"/>
            <w:vAlign w:val="center"/>
          </w:tcPr>
          <w:p>
            <w:pPr>
              <w:jc w:val="center"/>
              <w:rPr>
                <w:b/>
                <w:bCs/>
                <w:color w:val="auto"/>
                <w:highlight w:val="none"/>
              </w:rPr>
            </w:pPr>
            <w:bookmarkStart w:id="0" w:name="_GoBack"/>
            <w:bookmarkEnd w:id="0"/>
            <w:r>
              <w:rPr>
                <w:rFonts w:hint="eastAsia"/>
                <w:b/>
                <w:bCs/>
                <w:color w:val="auto"/>
                <w:highlight w:val="none"/>
              </w:rPr>
              <w:t>招标参数</w:t>
            </w:r>
          </w:p>
        </w:tc>
        <w:tc>
          <w:tcPr>
            <w:tcW w:w="850" w:type="dxa"/>
            <w:vAlign w:val="center"/>
          </w:tcPr>
          <w:p>
            <w:pPr>
              <w:jc w:val="center"/>
              <w:rPr>
                <w:b/>
                <w:bCs/>
                <w:color w:val="auto"/>
                <w:highlight w:val="none"/>
              </w:rPr>
            </w:pPr>
            <w:r>
              <w:rPr>
                <w:rFonts w:hint="eastAsia"/>
                <w:b/>
                <w:bCs/>
                <w:color w:val="auto"/>
                <w:highlight w:val="none"/>
              </w:rPr>
              <w:t>数量</w:t>
            </w:r>
          </w:p>
        </w:tc>
        <w:tc>
          <w:tcPr>
            <w:tcW w:w="850" w:type="dxa"/>
            <w:vAlign w:val="center"/>
          </w:tcPr>
          <w:p>
            <w:pPr>
              <w:jc w:val="center"/>
              <w:rPr>
                <w:b/>
                <w:bCs/>
                <w:color w:val="auto"/>
                <w:highlight w:val="none"/>
              </w:rPr>
            </w:pPr>
            <w:r>
              <w:rPr>
                <w:rFonts w:hint="eastAsia"/>
                <w:b/>
                <w:bCs/>
                <w:color w:val="auto"/>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5" w:type="dxa"/>
            <w:gridSpan w:val="5"/>
            <w:vAlign w:val="center"/>
          </w:tcPr>
          <w:p>
            <w:pPr>
              <w:jc w:val="left"/>
              <w:rPr>
                <w:rFonts w:hint="eastAsia" w:eastAsia="宋体"/>
                <w:color w:val="auto"/>
                <w:highlight w:val="none"/>
                <w:vertAlign w:val="baseline"/>
                <w:lang w:eastAsia="zh-CN"/>
              </w:rPr>
            </w:pPr>
            <w:r>
              <w:rPr>
                <w:rFonts w:hint="eastAsia"/>
                <w:b/>
                <w:bCs/>
                <w:color w:val="auto"/>
                <w:highlight w:val="none"/>
                <w:vertAlign w:val="baseline"/>
              </w:rPr>
              <w:t>涉密网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1842" w:type="dxa"/>
            <w:vAlign w:val="center"/>
          </w:tcPr>
          <w:p>
            <w:pPr>
              <w:jc w:val="center"/>
              <w:rPr>
                <w:color w:val="auto"/>
                <w:highlight w:val="none"/>
                <w:vertAlign w:val="baseline"/>
              </w:rPr>
            </w:pPr>
            <w:r>
              <w:rPr>
                <w:rFonts w:hint="eastAsia"/>
                <w:color w:val="auto"/>
                <w:highlight w:val="none"/>
                <w:vertAlign w:val="baseline"/>
              </w:rPr>
              <w:t>防火墙</w:t>
            </w:r>
          </w:p>
        </w:tc>
        <w:tc>
          <w:tcPr>
            <w:tcW w:w="9483" w:type="dxa"/>
            <w:vAlign w:val="center"/>
          </w:tcPr>
          <w:p>
            <w:pPr>
              <w:numPr>
                <w:ilvl w:val="0"/>
                <w:numId w:val="1"/>
              </w:numPr>
              <w:rPr>
                <w:rFonts w:hint="eastAsia"/>
                <w:color w:val="auto"/>
                <w:highlight w:val="none"/>
                <w:vertAlign w:val="baseline"/>
                <w:lang w:val="en-US" w:eastAsia="zh-CN"/>
              </w:rPr>
            </w:pPr>
            <w:r>
              <w:rPr>
                <w:rFonts w:hint="eastAsia"/>
                <w:color w:val="auto"/>
                <w:highlight w:val="none"/>
                <w:vertAlign w:val="baseline"/>
                <w:lang w:val="en-US" w:eastAsia="zh-CN"/>
              </w:rPr>
              <w:t>采用非X86多核架构，内置交流电源；</w:t>
            </w:r>
          </w:p>
          <w:p>
            <w:pPr>
              <w:numPr>
                <w:ilvl w:val="0"/>
                <w:numId w:val="1"/>
              </w:numPr>
              <w:rPr>
                <w:rFonts w:hint="eastAsia"/>
                <w:color w:val="auto"/>
                <w:highlight w:val="none"/>
                <w:vertAlign w:val="baseline"/>
                <w:lang w:val="en-US" w:eastAsia="zh-CN"/>
              </w:rPr>
            </w:pPr>
            <w:r>
              <w:rPr>
                <w:rFonts w:hint="eastAsia"/>
                <w:color w:val="auto"/>
                <w:highlight w:val="none"/>
                <w:vertAlign w:val="baseline"/>
                <w:lang w:val="en-US" w:eastAsia="zh-CN"/>
              </w:rPr>
              <w:t>支持≥8个千兆电口，2个Combo口，2个Bypass电口；</w:t>
            </w:r>
          </w:p>
          <w:p>
            <w:pPr>
              <w:numPr>
                <w:ilvl w:val="0"/>
                <w:numId w:val="1"/>
              </w:numPr>
              <w:rPr>
                <w:rFonts w:hint="eastAsia"/>
                <w:color w:val="auto"/>
                <w:highlight w:val="none"/>
                <w:vertAlign w:val="baseline"/>
                <w:lang w:val="en-US" w:eastAsia="zh-CN"/>
              </w:rPr>
            </w:pPr>
            <w:r>
              <w:rPr>
                <w:rFonts w:hint="eastAsia"/>
                <w:color w:val="auto"/>
                <w:highlight w:val="none"/>
                <w:vertAlign w:val="baseline"/>
                <w:lang w:val="en-US" w:eastAsia="zh-CN"/>
              </w:rPr>
              <w:t>吞吐量≥600Mbps，最大并发连接数≥50万，每秒新建连接数≥2万；</w:t>
            </w:r>
          </w:p>
          <w:p>
            <w:pPr>
              <w:numPr>
                <w:ilvl w:val="0"/>
                <w:numId w:val="1"/>
              </w:numPr>
              <w:rPr>
                <w:rFonts w:hint="eastAsia"/>
                <w:color w:val="auto"/>
                <w:highlight w:val="none"/>
                <w:vertAlign w:val="baseline"/>
                <w:lang w:val="en-US" w:eastAsia="zh-CN"/>
              </w:rPr>
            </w:pPr>
            <w:r>
              <w:rPr>
                <w:rFonts w:hint="eastAsia"/>
                <w:color w:val="auto"/>
                <w:highlight w:val="none"/>
                <w:vertAlign w:val="baseline"/>
                <w:lang w:val="en-US" w:eastAsia="zh-CN"/>
              </w:rPr>
              <w:t>实现静态路由、策略路由、RIP、OSPF、BGP等路由协议；</w:t>
            </w:r>
          </w:p>
          <w:p>
            <w:pPr>
              <w:numPr>
                <w:ilvl w:val="0"/>
                <w:numId w:val="1"/>
              </w:numPr>
              <w:rPr>
                <w:rFonts w:hint="eastAsia"/>
                <w:color w:val="auto"/>
                <w:highlight w:val="none"/>
                <w:vertAlign w:val="baseline"/>
                <w:lang w:val="en-US" w:eastAsia="zh-CN"/>
              </w:rPr>
            </w:pPr>
            <w:r>
              <w:rPr>
                <w:rFonts w:hint="eastAsia"/>
                <w:color w:val="auto"/>
                <w:highlight w:val="none"/>
                <w:vertAlign w:val="baseline"/>
                <w:lang w:val="en-US" w:eastAsia="zh-CN"/>
              </w:rPr>
              <w:t>实现一对一、多对一、多对多等多种形式的NAT，实现DNS、FTP、H.323等多种NAT ALG功能；</w:t>
            </w:r>
          </w:p>
          <w:p>
            <w:pPr>
              <w:numPr>
                <w:ilvl w:val="0"/>
                <w:numId w:val="1"/>
              </w:numPr>
              <w:rPr>
                <w:rFonts w:hint="eastAsia"/>
                <w:color w:val="auto"/>
                <w:highlight w:val="none"/>
                <w:vertAlign w:val="baseline"/>
                <w:lang w:val="en-US" w:eastAsia="zh-CN"/>
              </w:rPr>
            </w:pPr>
            <w:r>
              <w:rPr>
                <w:rFonts w:hint="eastAsia"/>
                <w:color w:val="auto"/>
                <w:highlight w:val="none"/>
              </w:rPr>
              <w:t>▲</w:t>
            </w:r>
            <w:r>
              <w:rPr>
                <w:rFonts w:hint="eastAsia"/>
                <w:color w:val="auto"/>
                <w:highlight w:val="none"/>
                <w:vertAlign w:val="baseline"/>
                <w:lang w:val="en-US" w:eastAsia="zh-CN"/>
              </w:rPr>
              <w:t>可基于每个SSL VPN用户的会话连接数、连接时间和流量阀值进行细颗粒度的管控，提供功能截图；</w:t>
            </w:r>
          </w:p>
          <w:p>
            <w:pPr>
              <w:numPr>
                <w:ilvl w:val="0"/>
                <w:numId w:val="1"/>
              </w:numPr>
              <w:rPr>
                <w:rFonts w:hint="eastAsia"/>
                <w:color w:val="auto"/>
                <w:highlight w:val="none"/>
                <w:vertAlign w:val="baseline"/>
                <w:lang w:val="en-US" w:eastAsia="zh-CN"/>
              </w:rPr>
            </w:pPr>
            <w:r>
              <w:rPr>
                <w:rFonts w:hint="eastAsia"/>
                <w:color w:val="auto"/>
                <w:highlight w:val="none"/>
                <w:vertAlign w:val="baseline"/>
                <w:lang w:val="en-US" w:eastAsia="zh-CN"/>
              </w:rPr>
              <w:t>实现安全区域划分，访问控制列表，配置对象及策略，动态包过滤，黑名单，MAC和IP绑定功能，基于MAC的访问控制列表，802.1q VLAN 透传等功能；</w:t>
            </w:r>
          </w:p>
          <w:p>
            <w:pPr>
              <w:numPr>
                <w:ilvl w:val="0"/>
                <w:numId w:val="1"/>
              </w:numPr>
              <w:rPr>
                <w:rFonts w:hint="eastAsia"/>
                <w:color w:val="auto"/>
                <w:highlight w:val="none"/>
                <w:vertAlign w:val="baseline"/>
                <w:lang w:val="en-US" w:eastAsia="zh-CN"/>
              </w:rPr>
            </w:pPr>
            <w:r>
              <w:rPr>
                <w:rFonts w:hint="eastAsia"/>
                <w:color w:val="auto"/>
                <w:highlight w:val="none"/>
              </w:rPr>
              <w:t>▲</w:t>
            </w:r>
            <w:r>
              <w:rPr>
                <w:rFonts w:hint="eastAsia"/>
                <w:color w:val="auto"/>
                <w:highlight w:val="none"/>
                <w:vertAlign w:val="baseline"/>
                <w:lang w:val="en-US" w:eastAsia="zh-CN"/>
              </w:rPr>
              <w:t>支持策略风险调优，定期分析用户策略，结合应用状况和流量情况，给出优化建议，提供功能截图；</w:t>
            </w:r>
          </w:p>
          <w:p>
            <w:pPr>
              <w:numPr>
                <w:ilvl w:val="0"/>
                <w:numId w:val="1"/>
              </w:numPr>
              <w:rPr>
                <w:rFonts w:hint="eastAsia"/>
                <w:color w:val="auto"/>
                <w:highlight w:val="none"/>
                <w:vertAlign w:val="baseline"/>
                <w:lang w:val="en-US" w:eastAsia="zh-CN"/>
              </w:rPr>
            </w:pPr>
            <w:r>
              <w:rPr>
                <w:rFonts w:hint="eastAsia"/>
                <w:color w:val="auto"/>
                <w:highlight w:val="none"/>
                <w:vertAlign w:val="baseline"/>
                <w:lang w:val="en-US" w:eastAsia="zh-CN"/>
              </w:rPr>
              <w:t>可识别应用层协议数量≥3000种，针对微信、QQ等应用可精细化识别文字、语音、文件传输等内容；</w:t>
            </w:r>
          </w:p>
          <w:p>
            <w:pPr>
              <w:numPr>
                <w:ilvl w:val="0"/>
                <w:numId w:val="1"/>
              </w:numPr>
              <w:rPr>
                <w:rFonts w:hint="eastAsia"/>
                <w:color w:val="auto"/>
                <w:highlight w:val="none"/>
                <w:vertAlign w:val="baseline"/>
                <w:lang w:val="en-US" w:eastAsia="zh-CN"/>
              </w:rPr>
            </w:pPr>
            <w:r>
              <w:rPr>
                <w:rFonts w:hint="eastAsia"/>
                <w:color w:val="auto"/>
                <w:highlight w:val="none"/>
                <w:vertAlign w:val="baseline"/>
                <w:lang w:val="en-US" w:eastAsia="zh-CN"/>
              </w:rPr>
              <w:t>具有国家保密科技测评中心认证的《涉密信息系统产品检测证书》；</w:t>
            </w:r>
          </w:p>
        </w:tc>
        <w:tc>
          <w:tcPr>
            <w:tcW w:w="850"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850"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2</w:t>
            </w:r>
          </w:p>
        </w:tc>
        <w:tc>
          <w:tcPr>
            <w:tcW w:w="1842" w:type="dxa"/>
            <w:vAlign w:val="center"/>
          </w:tcPr>
          <w:p>
            <w:pPr>
              <w:jc w:val="center"/>
              <w:rPr>
                <w:color w:val="auto"/>
                <w:highlight w:val="none"/>
                <w:vertAlign w:val="baseline"/>
              </w:rPr>
            </w:pPr>
            <w:r>
              <w:rPr>
                <w:rFonts w:hint="eastAsia"/>
                <w:color w:val="auto"/>
                <w:highlight w:val="none"/>
                <w:vertAlign w:val="baseline"/>
              </w:rPr>
              <w:t>入侵检测</w:t>
            </w:r>
          </w:p>
        </w:tc>
        <w:tc>
          <w:tcPr>
            <w:tcW w:w="9483" w:type="dxa"/>
            <w:vAlign w:val="center"/>
          </w:tcPr>
          <w:p>
            <w:pPr>
              <w:numPr>
                <w:ilvl w:val="0"/>
                <w:numId w:val="2"/>
              </w:numPr>
              <w:rPr>
                <w:rFonts w:hint="eastAsia"/>
                <w:color w:val="auto"/>
                <w:highlight w:val="none"/>
                <w:vertAlign w:val="baseline"/>
                <w:lang w:val="en-US" w:eastAsia="zh-CN"/>
              </w:rPr>
            </w:pPr>
            <w:r>
              <w:rPr>
                <w:rFonts w:hint="eastAsia"/>
                <w:color w:val="auto"/>
                <w:highlight w:val="none"/>
                <w:vertAlign w:val="baseline"/>
                <w:lang w:val="en-US" w:eastAsia="zh-CN"/>
              </w:rPr>
              <w:t>采用非X86多核架构，自带双交流电源，1U的独立盒式设备，具备独立的攻击检测引擎与病毒检测引擎；</w:t>
            </w:r>
          </w:p>
          <w:p>
            <w:pPr>
              <w:numPr>
                <w:ilvl w:val="0"/>
                <w:numId w:val="2"/>
              </w:numPr>
              <w:rPr>
                <w:rFonts w:hint="eastAsia"/>
                <w:color w:val="auto"/>
                <w:highlight w:val="none"/>
                <w:vertAlign w:val="baseline"/>
                <w:lang w:val="en-US" w:eastAsia="zh-CN"/>
              </w:rPr>
            </w:pPr>
            <w:r>
              <w:rPr>
                <w:rFonts w:hint="eastAsia"/>
                <w:color w:val="auto"/>
                <w:highlight w:val="none"/>
                <w:vertAlign w:val="baseline"/>
                <w:lang w:val="en-US" w:eastAsia="zh-CN"/>
              </w:rPr>
              <w:t>支持≥14千兆电口+12千兆光口+4万兆光口；</w:t>
            </w:r>
          </w:p>
          <w:p>
            <w:pPr>
              <w:numPr>
                <w:ilvl w:val="0"/>
                <w:numId w:val="2"/>
              </w:numPr>
              <w:rPr>
                <w:rFonts w:hint="eastAsia"/>
                <w:color w:val="auto"/>
                <w:highlight w:val="none"/>
                <w:vertAlign w:val="baseline"/>
                <w:lang w:val="en-US" w:eastAsia="zh-CN"/>
              </w:rPr>
            </w:pPr>
            <w:r>
              <w:rPr>
                <w:rFonts w:hint="eastAsia"/>
                <w:color w:val="auto"/>
                <w:highlight w:val="none"/>
                <w:vertAlign w:val="baseline"/>
                <w:lang w:val="en-US" w:eastAsia="zh-CN"/>
              </w:rPr>
              <w:t>吞吐量≥4.5G，并发连接数≥220万，新建连接数≥40K；</w:t>
            </w:r>
          </w:p>
          <w:p>
            <w:pPr>
              <w:numPr>
                <w:ilvl w:val="0"/>
                <w:numId w:val="2"/>
              </w:numPr>
              <w:rPr>
                <w:rFonts w:hint="eastAsia"/>
                <w:color w:val="auto"/>
                <w:highlight w:val="none"/>
                <w:vertAlign w:val="baseline"/>
                <w:lang w:val="en-US" w:eastAsia="zh-CN"/>
              </w:rPr>
            </w:pPr>
            <w:r>
              <w:rPr>
                <w:rFonts w:hint="eastAsia"/>
                <w:color w:val="auto"/>
                <w:highlight w:val="none"/>
                <w:vertAlign w:val="baseline"/>
                <w:lang w:val="en-US" w:eastAsia="zh-CN"/>
              </w:rPr>
              <w:t>提供IPS/AV/ACG三合一特性库升级授权≥3年，支持本地、在线两种升级方式；</w:t>
            </w:r>
          </w:p>
          <w:p>
            <w:pPr>
              <w:numPr>
                <w:ilvl w:val="0"/>
                <w:numId w:val="2"/>
              </w:numPr>
              <w:rPr>
                <w:rFonts w:hint="eastAsia"/>
                <w:color w:val="auto"/>
                <w:highlight w:val="none"/>
                <w:vertAlign w:val="baseline"/>
                <w:lang w:val="en-US" w:eastAsia="zh-CN"/>
              </w:rPr>
            </w:pPr>
            <w:r>
              <w:rPr>
                <w:rFonts w:hint="eastAsia"/>
                <w:color w:val="auto"/>
                <w:highlight w:val="none"/>
                <w:vertAlign w:val="baseline"/>
                <w:lang w:val="en-US" w:eastAsia="zh-CN"/>
              </w:rPr>
              <w:t>支持一体化安全策略，能够基于时间、用户/用户组、应用层协议、五元组、内容安全统一界面进行安全策略配置；</w:t>
            </w:r>
          </w:p>
          <w:p>
            <w:pPr>
              <w:numPr>
                <w:ilvl w:val="0"/>
                <w:numId w:val="2"/>
              </w:numPr>
              <w:rPr>
                <w:rFonts w:hint="eastAsia"/>
                <w:color w:val="auto"/>
                <w:highlight w:val="none"/>
                <w:vertAlign w:val="baseline"/>
                <w:lang w:val="en-US" w:eastAsia="zh-CN"/>
              </w:rPr>
            </w:pPr>
            <w:r>
              <w:rPr>
                <w:rFonts w:hint="eastAsia"/>
                <w:color w:val="auto"/>
                <w:highlight w:val="none"/>
              </w:rPr>
              <w:t>▲</w:t>
            </w:r>
            <w:r>
              <w:rPr>
                <w:rFonts w:hint="eastAsia"/>
                <w:color w:val="auto"/>
                <w:highlight w:val="none"/>
                <w:vertAlign w:val="baseline"/>
                <w:lang w:val="en-US" w:eastAsia="zh-CN"/>
              </w:rPr>
              <w:t>支持应用风险调优，通过应用层检测引擎智能地分析安全策略允许通过的流量中存在的潜在风险，提供功能截图；</w:t>
            </w:r>
          </w:p>
          <w:p>
            <w:pPr>
              <w:numPr>
                <w:ilvl w:val="0"/>
                <w:numId w:val="2"/>
              </w:numPr>
              <w:rPr>
                <w:rFonts w:hint="eastAsia"/>
                <w:color w:val="auto"/>
                <w:highlight w:val="none"/>
                <w:vertAlign w:val="baseline"/>
                <w:lang w:val="en-US" w:eastAsia="zh-CN"/>
              </w:rPr>
            </w:pPr>
            <w:r>
              <w:rPr>
                <w:rFonts w:hint="eastAsia"/>
                <w:color w:val="auto"/>
                <w:highlight w:val="none"/>
              </w:rPr>
              <w:t>▲</w:t>
            </w:r>
            <w:r>
              <w:rPr>
                <w:rFonts w:hint="eastAsia"/>
                <w:color w:val="auto"/>
                <w:highlight w:val="none"/>
                <w:vertAlign w:val="baseline"/>
                <w:lang w:val="en-US" w:eastAsia="zh-CN"/>
              </w:rPr>
              <w:t>攻击特征库数量≥15000、病毒特征库数量≥600W、支持的协议识别数量≥8000、WEB攻击特征库≥4000，提供功能截图；</w:t>
            </w:r>
          </w:p>
          <w:p>
            <w:pPr>
              <w:numPr>
                <w:ilvl w:val="0"/>
                <w:numId w:val="2"/>
              </w:numPr>
              <w:rPr>
                <w:rFonts w:hint="eastAsia"/>
                <w:color w:val="auto"/>
                <w:highlight w:val="none"/>
                <w:vertAlign w:val="baseline"/>
                <w:lang w:val="en-US" w:eastAsia="zh-CN"/>
              </w:rPr>
            </w:pPr>
            <w:r>
              <w:rPr>
                <w:rFonts w:hint="eastAsia"/>
                <w:color w:val="auto"/>
                <w:highlight w:val="none"/>
                <w:vertAlign w:val="baseline"/>
                <w:lang w:val="en-US" w:eastAsia="zh-CN"/>
              </w:rPr>
              <w:t>集成入侵防御与检测、病毒防护、带宽管理和URL 过滤等功能；所有特性全面支持IPv6；</w:t>
            </w:r>
          </w:p>
        </w:tc>
        <w:tc>
          <w:tcPr>
            <w:tcW w:w="850"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850" w:type="dxa"/>
            <w:vAlign w:val="center"/>
          </w:tcPr>
          <w:p>
            <w:pPr>
              <w:jc w:val="center"/>
              <w:rPr>
                <w:color w:val="auto"/>
                <w:highlight w:val="none"/>
                <w:vertAlign w:val="baseline"/>
              </w:rPr>
            </w:pPr>
            <w:r>
              <w:rPr>
                <w:rFonts w:hint="eastAsia"/>
                <w:color w:val="auto"/>
                <w:highlight w:val="non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3</w:t>
            </w:r>
          </w:p>
        </w:tc>
        <w:tc>
          <w:tcPr>
            <w:tcW w:w="1842" w:type="dxa"/>
            <w:vAlign w:val="center"/>
          </w:tcPr>
          <w:p>
            <w:pPr>
              <w:jc w:val="center"/>
              <w:rPr>
                <w:color w:val="auto"/>
                <w:highlight w:val="none"/>
                <w:vertAlign w:val="baseline"/>
              </w:rPr>
            </w:pPr>
            <w:r>
              <w:rPr>
                <w:rFonts w:hint="eastAsia"/>
                <w:color w:val="auto"/>
                <w:highlight w:val="none"/>
                <w:vertAlign w:val="baseline"/>
              </w:rPr>
              <w:t>路由器</w:t>
            </w:r>
          </w:p>
        </w:tc>
        <w:tc>
          <w:tcPr>
            <w:tcW w:w="9483" w:type="dxa"/>
            <w:vAlign w:val="center"/>
          </w:tcPr>
          <w:p>
            <w:pPr>
              <w:numPr>
                <w:ilvl w:val="0"/>
                <w:numId w:val="3"/>
              </w:numPr>
              <w:rPr>
                <w:color w:val="auto"/>
                <w:highlight w:val="none"/>
              </w:rPr>
            </w:pPr>
            <w:r>
              <w:rPr>
                <w:rFonts w:hint="eastAsia"/>
                <w:color w:val="auto"/>
                <w:highlight w:val="none"/>
              </w:rPr>
              <w:t>转发性能≥20Mpps；</w:t>
            </w:r>
          </w:p>
          <w:p>
            <w:pPr>
              <w:numPr>
                <w:ilvl w:val="0"/>
                <w:numId w:val="3"/>
              </w:numPr>
              <w:rPr>
                <w:color w:val="auto"/>
                <w:highlight w:val="none"/>
              </w:rPr>
            </w:pPr>
            <w:r>
              <w:rPr>
                <w:rFonts w:hint="eastAsia"/>
                <w:color w:val="auto"/>
                <w:highlight w:val="none"/>
              </w:rPr>
              <w:t>端口：WAN≥3*10GE(SFP+)+2*GE(Combo)，LAN≥8*GE(RJ45)；</w:t>
            </w:r>
          </w:p>
          <w:p>
            <w:pPr>
              <w:numPr>
                <w:ilvl w:val="0"/>
                <w:numId w:val="3"/>
              </w:numPr>
              <w:rPr>
                <w:color w:val="auto"/>
                <w:highlight w:val="none"/>
              </w:rPr>
            </w:pPr>
            <w:r>
              <w:rPr>
                <w:color w:val="auto"/>
                <w:highlight w:val="none"/>
              </w:rPr>
              <w:t>槽位≥2个</w:t>
            </w:r>
            <w:r>
              <w:rPr>
                <w:rFonts w:hint="eastAsia"/>
                <w:color w:val="auto"/>
                <w:highlight w:val="none"/>
              </w:rPr>
              <w:t>；</w:t>
            </w:r>
          </w:p>
          <w:p>
            <w:pPr>
              <w:numPr>
                <w:ilvl w:val="0"/>
                <w:numId w:val="3"/>
              </w:numPr>
              <w:rPr>
                <w:color w:val="auto"/>
                <w:highlight w:val="none"/>
              </w:rPr>
            </w:pPr>
            <w:r>
              <w:rPr>
                <w:color w:val="auto"/>
                <w:highlight w:val="none"/>
              </w:rPr>
              <w:t>支持虚拟化特性，将物理上两台设备虚拟化成一台逻辑设备</w:t>
            </w:r>
            <w:r>
              <w:rPr>
                <w:rFonts w:hint="eastAsia"/>
                <w:color w:val="auto"/>
                <w:highlight w:val="none"/>
              </w:rPr>
              <w:t>；</w:t>
            </w:r>
          </w:p>
          <w:p>
            <w:pPr>
              <w:numPr>
                <w:ilvl w:val="0"/>
                <w:numId w:val="3"/>
              </w:numPr>
              <w:rPr>
                <w:color w:val="auto"/>
                <w:highlight w:val="none"/>
              </w:rPr>
            </w:pPr>
            <w:r>
              <w:rPr>
                <w:color w:val="auto"/>
                <w:highlight w:val="none"/>
              </w:rPr>
              <w:t>支持EIGRP，采用D-V算法的动态路由协议</w:t>
            </w:r>
            <w:r>
              <w:rPr>
                <w:rFonts w:hint="eastAsia"/>
                <w:color w:val="auto"/>
                <w:highlight w:val="none"/>
              </w:rPr>
              <w:t>；</w:t>
            </w:r>
          </w:p>
          <w:p>
            <w:pPr>
              <w:numPr>
                <w:ilvl w:val="0"/>
                <w:numId w:val="3"/>
              </w:numPr>
              <w:rPr>
                <w:color w:val="auto"/>
                <w:highlight w:val="none"/>
              </w:rPr>
            </w:pPr>
            <w:r>
              <w:rPr>
                <w:color w:val="auto"/>
                <w:highlight w:val="none"/>
              </w:rPr>
              <w:t>支持记录终端用户访问互联网的日志，包括：用户名、源/目的IP地址、时间、访问的域名、URL等</w:t>
            </w:r>
            <w:r>
              <w:rPr>
                <w:rFonts w:hint="eastAsia"/>
                <w:color w:val="auto"/>
                <w:highlight w:val="none"/>
              </w:rPr>
              <w:t>；</w:t>
            </w:r>
          </w:p>
          <w:p>
            <w:pPr>
              <w:numPr>
                <w:ilvl w:val="0"/>
                <w:numId w:val="3"/>
              </w:numPr>
              <w:rPr>
                <w:color w:val="auto"/>
                <w:highlight w:val="none"/>
              </w:rPr>
            </w:pPr>
            <w:r>
              <w:rPr>
                <w:color w:val="auto"/>
                <w:highlight w:val="none"/>
              </w:rPr>
              <w:t>支持对终端用户域名访问控制功能</w:t>
            </w:r>
            <w:r>
              <w:rPr>
                <w:rFonts w:hint="eastAsia"/>
                <w:color w:val="auto"/>
                <w:highlight w:val="none"/>
              </w:rPr>
              <w:t>；</w:t>
            </w:r>
          </w:p>
          <w:p>
            <w:pPr>
              <w:numPr>
                <w:ilvl w:val="0"/>
                <w:numId w:val="0"/>
              </w:numPr>
              <w:rPr>
                <w:rFonts w:hint="default"/>
                <w:color w:val="auto"/>
                <w:highlight w:val="none"/>
                <w:vertAlign w:val="baseline"/>
                <w:lang w:val="en-US" w:eastAsia="zh-CN"/>
              </w:rPr>
            </w:pPr>
            <w:r>
              <w:rPr>
                <w:rFonts w:hint="eastAsia"/>
                <w:color w:val="auto"/>
                <w:highlight w:val="none"/>
                <w:lang w:val="en-US" w:eastAsia="zh-CN"/>
              </w:rPr>
              <w:t>8、</w:t>
            </w:r>
            <w:r>
              <w:rPr>
                <w:color w:val="auto"/>
                <w:highlight w:val="none"/>
              </w:rPr>
              <w:t>支持对已知网络攻击进行安全防御</w:t>
            </w:r>
            <w:r>
              <w:rPr>
                <w:rFonts w:hint="eastAsia"/>
                <w:color w:val="auto"/>
                <w:highlight w:val="none"/>
              </w:rPr>
              <w:t>；</w:t>
            </w:r>
          </w:p>
        </w:tc>
        <w:tc>
          <w:tcPr>
            <w:tcW w:w="850"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850" w:type="dxa"/>
            <w:vAlign w:val="center"/>
          </w:tcPr>
          <w:p>
            <w:pPr>
              <w:jc w:val="center"/>
              <w:rPr>
                <w:color w:val="auto"/>
                <w:highlight w:val="none"/>
                <w:vertAlign w:val="baseline"/>
              </w:rPr>
            </w:pPr>
            <w:r>
              <w:rPr>
                <w:rFonts w:hint="eastAsia"/>
                <w:color w:val="auto"/>
                <w:highlight w:val="non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4</w:t>
            </w:r>
          </w:p>
        </w:tc>
        <w:tc>
          <w:tcPr>
            <w:tcW w:w="1842" w:type="dxa"/>
            <w:vAlign w:val="center"/>
          </w:tcPr>
          <w:p>
            <w:pPr>
              <w:jc w:val="center"/>
              <w:rPr>
                <w:color w:val="auto"/>
                <w:highlight w:val="none"/>
                <w:vertAlign w:val="baseline"/>
              </w:rPr>
            </w:pPr>
            <w:r>
              <w:rPr>
                <w:rFonts w:hint="eastAsia"/>
                <w:color w:val="auto"/>
                <w:highlight w:val="none"/>
                <w:vertAlign w:val="baseline"/>
              </w:rPr>
              <w:t>核心交换机</w:t>
            </w:r>
          </w:p>
        </w:tc>
        <w:tc>
          <w:tcPr>
            <w:tcW w:w="9483" w:type="dxa"/>
            <w:vAlign w:val="center"/>
          </w:tcPr>
          <w:p>
            <w:pPr>
              <w:numPr>
                <w:ilvl w:val="0"/>
                <w:numId w:val="4"/>
              </w:numPr>
              <w:rPr>
                <w:color w:val="auto"/>
                <w:highlight w:val="none"/>
              </w:rPr>
            </w:pPr>
            <w:r>
              <w:rPr>
                <w:rFonts w:hint="eastAsia"/>
                <w:color w:val="auto"/>
                <w:highlight w:val="none"/>
              </w:rPr>
              <w:t>交换容量≥750Gbps，包转发率≥220Mpps；</w:t>
            </w:r>
          </w:p>
          <w:p>
            <w:pPr>
              <w:numPr>
                <w:ilvl w:val="0"/>
                <w:numId w:val="4"/>
              </w:numPr>
              <w:rPr>
                <w:color w:val="auto"/>
                <w:highlight w:val="none"/>
              </w:rPr>
            </w:pPr>
            <w:r>
              <w:rPr>
                <w:color w:val="auto"/>
                <w:highlight w:val="none"/>
              </w:rPr>
              <w:t>实配100/1000Base-T以太网口≥24个，combo 1000Base-X光接口≥8个，1/10 GE 光接口≥4个，扩展插槽≥1个</w:t>
            </w:r>
            <w:r>
              <w:rPr>
                <w:rFonts w:hint="eastAsia"/>
                <w:color w:val="auto"/>
                <w:highlight w:val="none"/>
              </w:rPr>
              <w:t>；</w:t>
            </w:r>
          </w:p>
          <w:p>
            <w:pPr>
              <w:numPr>
                <w:ilvl w:val="0"/>
                <w:numId w:val="4"/>
              </w:numPr>
              <w:rPr>
                <w:color w:val="auto"/>
                <w:highlight w:val="none"/>
              </w:rPr>
            </w:pPr>
            <w:r>
              <w:rPr>
                <w:color w:val="auto"/>
                <w:highlight w:val="none"/>
              </w:rPr>
              <w:t>整机最大路由地址表≥32K</w:t>
            </w:r>
            <w:r>
              <w:rPr>
                <w:rFonts w:hint="eastAsia"/>
                <w:color w:val="auto"/>
                <w:highlight w:val="none"/>
              </w:rPr>
              <w:t>，最大ARP地址表32K，最大MAC地址表64K；</w:t>
            </w:r>
          </w:p>
          <w:p>
            <w:pPr>
              <w:numPr>
                <w:ilvl w:val="0"/>
                <w:numId w:val="4"/>
              </w:numPr>
              <w:rPr>
                <w:color w:val="auto"/>
                <w:highlight w:val="none"/>
              </w:rPr>
            </w:pPr>
            <w:r>
              <w:rPr>
                <w:color w:val="auto"/>
                <w:highlight w:val="none"/>
              </w:rPr>
              <w:t>支持融合AC功能</w:t>
            </w:r>
            <w:r>
              <w:rPr>
                <w:rFonts w:hint="eastAsia"/>
                <w:color w:val="auto"/>
                <w:highlight w:val="none"/>
              </w:rPr>
              <w:t>，有线无线一体化管理；</w:t>
            </w:r>
          </w:p>
          <w:p>
            <w:pPr>
              <w:numPr>
                <w:ilvl w:val="0"/>
                <w:numId w:val="4"/>
              </w:numPr>
              <w:rPr>
                <w:color w:val="auto"/>
                <w:highlight w:val="none"/>
              </w:rPr>
            </w:pPr>
            <w:r>
              <w:rPr>
                <w:color w:val="auto"/>
                <w:highlight w:val="none"/>
              </w:rPr>
              <w:t>支持IPv4静态路由、RIP、OSPF、ISIS、BGP</w:t>
            </w:r>
            <w:r>
              <w:rPr>
                <w:rFonts w:hint="eastAsia"/>
                <w:color w:val="auto"/>
                <w:highlight w:val="none"/>
              </w:rPr>
              <w:t>；支持IPv6静态路由、RIPng、OSPFv3、ISISv6、BGP4+；</w:t>
            </w:r>
          </w:p>
          <w:p>
            <w:pPr>
              <w:numPr>
                <w:ilvl w:val="0"/>
                <w:numId w:val="4"/>
              </w:numPr>
              <w:rPr>
                <w:color w:val="auto"/>
                <w:highlight w:val="none"/>
              </w:rPr>
            </w:pPr>
            <w:r>
              <w:rPr>
                <w:rFonts w:hint="eastAsia"/>
                <w:color w:val="auto"/>
                <w:highlight w:val="none"/>
              </w:rPr>
              <w:t>▲</w:t>
            </w:r>
            <w:r>
              <w:rPr>
                <w:color w:val="auto"/>
                <w:highlight w:val="none"/>
              </w:rPr>
              <w:t>支持CPU保护功能，提供第三方测试报告</w:t>
            </w:r>
            <w:r>
              <w:rPr>
                <w:rFonts w:hint="eastAsia"/>
                <w:color w:val="auto"/>
                <w:highlight w:val="none"/>
                <w:lang w:eastAsia="zh-CN"/>
              </w:rPr>
              <w:t>；</w:t>
            </w:r>
          </w:p>
          <w:p>
            <w:pPr>
              <w:numPr>
                <w:ilvl w:val="0"/>
                <w:numId w:val="4"/>
              </w:numPr>
              <w:rPr>
                <w:color w:val="auto"/>
                <w:highlight w:val="none"/>
              </w:rPr>
            </w:pPr>
            <w:r>
              <w:rPr>
                <w:color w:val="auto"/>
                <w:highlight w:val="none"/>
              </w:rPr>
              <w:t>支持安全启动，在系统启动过程中支持安全检测，防止对系统镜像进行修改和伪造数据</w:t>
            </w:r>
            <w:r>
              <w:rPr>
                <w:rFonts w:hint="eastAsia"/>
                <w:color w:val="auto"/>
                <w:highlight w:val="none"/>
              </w:rPr>
              <w:t>；</w:t>
            </w:r>
          </w:p>
          <w:p>
            <w:pPr>
              <w:numPr>
                <w:ilvl w:val="0"/>
                <w:numId w:val="4"/>
              </w:numPr>
              <w:rPr>
                <w:color w:val="auto"/>
                <w:highlight w:val="none"/>
              </w:rPr>
            </w:pPr>
            <w:r>
              <w:rPr>
                <w:color w:val="auto"/>
                <w:highlight w:val="none"/>
              </w:rPr>
              <w:t>设备能够被共有云平台管理</w:t>
            </w:r>
            <w:r>
              <w:rPr>
                <w:rFonts w:hint="eastAsia"/>
                <w:color w:val="auto"/>
                <w:highlight w:val="none"/>
              </w:rPr>
              <w:t>；</w:t>
            </w:r>
          </w:p>
          <w:p>
            <w:pPr>
              <w:numPr>
                <w:ilvl w:val="0"/>
                <w:numId w:val="0"/>
              </w:numPr>
              <w:rPr>
                <w:rFonts w:hint="default"/>
                <w:color w:val="auto"/>
                <w:highlight w:val="none"/>
                <w:vertAlign w:val="baseline"/>
                <w:lang w:val="en-US" w:eastAsia="zh-CN"/>
              </w:rPr>
            </w:pPr>
            <w:r>
              <w:rPr>
                <w:color w:val="auto"/>
                <w:highlight w:val="none"/>
              </w:rPr>
              <w:t>支持基于端口的VLAN，支持基于协议的VLAN；支持基于MAC的VLAN</w:t>
            </w:r>
            <w:r>
              <w:rPr>
                <w:rFonts w:hint="eastAsia"/>
                <w:color w:val="auto"/>
                <w:highlight w:val="none"/>
              </w:rPr>
              <w:t>；</w:t>
            </w:r>
          </w:p>
        </w:tc>
        <w:tc>
          <w:tcPr>
            <w:tcW w:w="850"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850" w:type="dxa"/>
            <w:vAlign w:val="center"/>
          </w:tcPr>
          <w:p>
            <w:pPr>
              <w:jc w:val="center"/>
              <w:rPr>
                <w:color w:val="auto"/>
                <w:highlight w:val="none"/>
                <w:vertAlign w:val="baseline"/>
              </w:rPr>
            </w:pPr>
            <w:r>
              <w:rPr>
                <w:rFonts w:hint="eastAsia"/>
                <w:color w:val="auto"/>
                <w:highlight w:val="non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5</w:t>
            </w:r>
          </w:p>
        </w:tc>
        <w:tc>
          <w:tcPr>
            <w:tcW w:w="1842" w:type="dxa"/>
            <w:vAlign w:val="center"/>
          </w:tcPr>
          <w:p>
            <w:pPr>
              <w:jc w:val="center"/>
              <w:rPr>
                <w:color w:val="auto"/>
                <w:highlight w:val="none"/>
                <w:vertAlign w:val="baseline"/>
              </w:rPr>
            </w:pPr>
            <w:r>
              <w:rPr>
                <w:rFonts w:hint="eastAsia"/>
                <w:color w:val="auto"/>
                <w:highlight w:val="none"/>
                <w:vertAlign w:val="baseline"/>
              </w:rPr>
              <w:t>接入交换机</w:t>
            </w:r>
          </w:p>
        </w:tc>
        <w:tc>
          <w:tcPr>
            <w:tcW w:w="9483" w:type="dxa"/>
            <w:vAlign w:val="center"/>
          </w:tcPr>
          <w:p>
            <w:pPr>
              <w:numPr>
                <w:ilvl w:val="0"/>
                <w:numId w:val="5"/>
              </w:numPr>
              <w:rPr>
                <w:color w:val="auto"/>
                <w:highlight w:val="none"/>
              </w:rPr>
            </w:pPr>
            <w:r>
              <w:rPr>
                <w:rFonts w:hint="eastAsia"/>
                <w:color w:val="auto"/>
                <w:highlight w:val="none"/>
              </w:rPr>
              <w:t>交换容量≥750Gbps，包转发率≥220Mpps；</w:t>
            </w:r>
          </w:p>
          <w:p>
            <w:pPr>
              <w:numPr>
                <w:ilvl w:val="0"/>
                <w:numId w:val="5"/>
              </w:numPr>
              <w:rPr>
                <w:color w:val="auto"/>
                <w:highlight w:val="none"/>
              </w:rPr>
            </w:pPr>
            <w:r>
              <w:rPr>
                <w:color w:val="auto"/>
                <w:highlight w:val="none"/>
              </w:rPr>
              <w:t>实配100/1000Base-T以太网口≥24个，combo 1000Base-X光接口≥8个，1/10 GE 光接口≥4个，扩展插槽≥1个</w:t>
            </w:r>
            <w:r>
              <w:rPr>
                <w:rFonts w:hint="eastAsia"/>
                <w:color w:val="auto"/>
                <w:highlight w:val="none"/>
              </w:rPr>
              <w:t>；</w:t>
            </w:r>
          </w:p>
          <w:p>
            <w:pPr>
              <w:numPr>
                <w:ilvl w:val="0"/>
                <w:numId w:val="5"/>
              </w:numPr>
              <w:rPr>
                <w:color w:val="auto"/>
                <w:highlight w:val="none"/>
              </w:rPr>
            </w:pPr>
            <w:r>
              <w:rPr>
                <w:color w:val="auto"/>
                <w:highlight w:val="none"/>
              </w:rPr>
              <w:t>整机最大路由地址表32K</w:t>
            </w:r>
            <w:r>
              <w:rPr>
                <w:rFonts w:hint="eastAsia"/>
                <w:color w:val="auto"/>
                <w:highlight w:val="none"/>
              </w:rPr>
              <w:t>，最大ARP地址表32K，最大MAC地址表64K；</w:t>
            </w:r>
          </w:p>
          <w:p>
            <w:pPr>
              <w:numPr>
                <w:ilvl w:val="0"/>
                <w:numId w:val="5"/>
              </w:numPr>
              <w:rPr>
                <w:color w:val="auto"/>
                <w:highlight w:val="none"/>
              </w:rPr>
            </w:pPr>
            <w:r>
              <w:rPr>
                <w:color w:val="auto"/>
                <w:highlight w:val="none"/>
              </w:rPr>
              <w:t>支持融合AC功能</w:t>
            </w:r>
            <w:r>
              <w:rPr>
                <w:rFonts w:hint="eastAsia"/>
                <w:color w:val="auto"/>
                <w:highlight w:val="none"/>
              </w:rPr>
              <w:t>，有线无线一体化管理；</w:t>
            </w:r>
          </w:p>
          <w:p>
            <w:pPr>
              <w:numPr>
                <w:ilvl w:val="0"/>
                <w:numId w:val="5"/>
              </w:numPr>
              <w:rPr>
                <w:color w:val="auto"/>
                <w:highlight w:val="none"/>
              </w:rPr>
            </w:pPr>
            <w:r>
              <w:rPr>
                <w:color w:val="auto"/>
                <w:highlight w:val="none"/>
              </w:rPr>
              <w:t>支持IPv4静态路由、RIP、OSPF、ISIS、BGP</w:t>
            </w:r>
            <w:r>
              <w:rPr>
                <w:rFonts w:hint="eastAsia"/>
                <w:color w:val="auto"/>
                <w:highlight w:val="none"/>
              </w:rPr>
              <w:t>；支持IPv6静态路由、RIPng、OSPFv3、ISISv6、BGP4+；</w:t>
            </w:r>
          </w:p>
          <w:p>
            <w:pPr>
              <w:numPr>
                <w:ilvl w:val="0"/>
                <w:numId w:val="5"/>
              </w:numPr>
              <w:rPr>
                <w:color w:val="auto"/>
                <w:highlight w:val="none"/>
              </w:rPr>
            </w:pPr>
            <w:r>
              <w:rPr>
                <w:rFonts w:hint="eastAsia"/>
                <w:color w:val="auto"/>
                <w:highlight w:val="none"/>
              </w:rPr>
              <w:t>▲</w:t>
            </w:r>
            <w:r>
              <w:rPr>
                <w:color w:val="auto"/>
                <w:highlight w:val="none"/>
              </w:rPr>
              <w:t>支持CPU保护功能，提供第三方测试报告</w:t>
            </w:r>
          </w:p>
          <w:p>
            <w:pPr>
              <w:numPr>
                <w:ilvl w:val="0"/>
                <w:numId w:val="5"/>
              </w:numPr>
              <w:rPr>
                <w:color w:val="auto"/>
                <w:highlight w:val="none"/>
              </w:rPr>
            </w:pPr>
            <w:r>
              <w:rPr>
                <w:color w:val="auto"/>
                <w:highlight w:val="none"/>
              </w:rPr>
              <w:t>支持安全启动，</w:t>
            </w:r>
            <w:r>
              <w:rPr>
                <w:rFonts w:hint="eastAsia"/>
                <w:color w:val="auto"/>
                <w:highlight w:val="none"/>
              </w:rPr>
              <w:t>及</w:t>
            </w:r>
            <w:r>
              <w:rPr>
                <w:color w:val="auto"/>
                <w:highlight w:val="none"/>
              </w:rPr>
              <w:t>安全检测</w:t>
            </w:r>
            <w:r>
              <w:rPr>
                <w:rFonts w:hint="eastAsia"/>
                <w:color w:val="auto"/>
                <w:highlight w:val="none"/>
              </w:rPr>
              <w:t>；</w:t>
            </w:r>
          </w:p>
          <w:p>
            <w:pPr>
              <w:numPr>
                <w:ilvl w:val="0"/>
                <w:numId w:val="5"/>
              </w:numPr>
              <w:rPr>
                <w:color w:val="auto"/>
                <w:highlight w:val="none"/>
              </w:rPr>
            </w:pPr>
            <w:r>
              <w:rPr>
                <w:color w:val="auto"/>
                <w:highlight w:val="none"/>
              </w:rPr>
              <w:t>设备能够被共有云平台管理</w:t>
            </w:r>
            <w:r>
              <w:rPr>
                <w:rFonts w:hint="eastAsia"/>
                <w:color w:val="auto"/>
                <w:highlight w:val="none"/>
                <w:lang w:val="en-US" w:eastAsia="zh-CN"/>
              </w:rPr>
              <w:t>；</w:t>
            </w:r>
          </w:p>
          <w:p>
            <w:pPr>
              <w:numPr>
                <w:ilvl w:val="0"/>
                <w:numId w:val="0"/>
              </w:numPr>
              <w:rPr>
                <w:color w:val="auto"/>
                <w:highlight w:val="none"/>
                <w:vertAlign w:val="baseline"/>
              </w:rPr>
            </w:pPr>
          </w:p>
        </w:tc>
        <w:tc>
          <w:tcPr>
            <w:tcW w:w="850"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5</w:t>
            </w:r>
          </w:p>
        </w:tc>
        <w:tc>
          <w:tcPr>
            <w:tcW w:w="850" w:type="dxa"/>
            <w:vAlign w:val="center"/>
          </w:tcPr>
          <w:p>
            <w:pPr>
              <w:jc w:val="center"/>
              <w:rPr>
                <w:color w:val="auto"/>
                <w:highlight w:val="none"/>
                <w:vertAlign w:val="baseline"/>
              </w:rPr>
            </w:pPr>
            <w:r>
              <w:rPr>
                <w:rFonts w:hint="eastAsia"/>
                <w:color w:val="auto"/>
                <w:highlight w:val="non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5" w:type="dxa"/>
            <w:gridSpan w:val="5"/>
            <w:vAlign w:val="center"/>
          </w:tcPr>
          <w:p>
            <w:pPr>
              <w:jc w:val="left"/>
              <w:rPr>
                <w:b/>
                <w:bCs/>
                <w:color w:val="auto"/>
                <w:highlight w:val="none"/>
              </w:rPr>
            </w:pPr>
            <w:r>
              <w:rPr>
                <w:rFonts w:hint="eastAsia"/>
                <w:b/>
                <w:bCs/>
                <w:color w:val="auto"/>
                <w:highlight w:val="none"/>
              </w:rPr>
              <w:t>工作网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1</w:t>
            </w:r>
          </w:p>
        </w:tc>
        <w:tc>
          <w:tcPr>
            <w:tcW w:w="1842" w:type="dxa"/>
            <w:vAlign w:val="center"/>
          </w:tcPr>
          <w:p>
            <w:pPr>
              <w:jc w:val="center"/>
              <w:rPr>
                <w:color w:val="auto"/>
                <w:highlight w:val="none"/>
              </w:rPr>
            </w:pPr>
            <w:r>
              <w:rPr>
                <w:rFonts w:hint="eastAsia"/>
                <w:color w:val="auto"/>
                <w:highlight w:val="none"/>
              </w:rPr>
              <w:t>防火墙</w:t>
            </w:r>
          </w:p>
        </w:tc>
        <w:tc>
          <w:tcPr>
            <w:tcW w:w="9483" w:type="dxa"/>
            <w:vAlign w:val="center"/>
          </w:tcPr>
          <w:p>
            <w:pPr>
              <w:numPr>
                <w:ilvl w:val="0"/>
                <w:numId w:val="6"/>
              </w:numPr>
              <w:rPr>
                <w:color w:val="auto"/>
                <w:highlight w:val="none"/>
              </w:rPr>
            </w:pPr>
            <w:r>
              <w:rPr>
                <w:rFonts w:hint="eastAsia"/>
                <w:color w:val="auto"/>
                <w:highlight w:val="none"/>
              </w:rPr>
              <w:t>要求系统硬件为全内置封闭式结构机架独立设备，加电自动启动运行；</w:t>
            </w:r>
          </w:p>
          <w:p>
            <w:pPr>
              <w:numPr>
                <w:ilvl w:val="0"/>
                <w:numId w:val="6"/>
              </w:numPr>
              <w:rPr>
                <w:color w:val="auto"/>
                <w:highlight w:val="none"/>
              </w:rPr>
            </w:pPr>
            <w:r>
              <w:rPr>
                <w:rFonts w:hint="eastAsia"/>
                <w:color w:val="auto"/>
                <w:highlight w:val="none"/>
              </w:rPr>
              <w:t>多核架构设计，选用国产化处理器，功能采用模块化结构设计；</w:t>
            </w:r>
          </w:p>
          <w:p>
            <w:pPr>
              <w:numPr>
                <w:ilvl w:val="0"/>
                <w:numId w:val="6"/>
              </w:numPr>
              <w:rPr>
                <w:color w:val="auto"/>
                <w:highlight w:val="none"/>
              </w:rPr>
            </w:pPr>
            <w:r>
              <w:rPr>
                <w:rFonts w:hint="eastAsia"/>
                <w:color w:val="auto"/>
                <w:highlight w:val="none"/>
              </w:rPr>
              <w:t>支持千兆光接口数量≥4，10M/100M/1000M自适应电接口数量≥6，千兆接口总数≥10，接口无路由/交换/LAN/WAN等固化区分，均可作为二三层接口使用，支持多桥组部署；</w:t>
            </w:r>
          </w:p>
          <w:p>
            <w:pPr>
              <w:numPr>
                <w:ilvl w:val="0"/>
                <w:numId w:val="6"/>
              </w:numPr>
              <w:rPr>
                <w:color w:val="auto"/>
                <w:highlight w:val="none"/>
              </w:rPr>
            </w:pPr>
            <w:r>
              <w:rPr>
                <w:rFonts w:hint="eastAsia"/>
                <w:color w:val="auto"/>
                <w:highlight w:val="none"/>
              </w:rPr>
              <w:t>网络吞吐量≥4.3Gbps，最大并发连接数200万，最大用户数2000；</w:t>
            </w:r>
          </w:p>
          <w:p>
            <w:pPr>
              <w:numPr>
                <w:ilvl w:val="0"/>
                <w:numId w:val="6"/>
              </w:numPr>
              <w:rPr>
                <w:color w:val="auto"/>
                <w:highlight w:val="none"/>
              </w:rPr>
            </w:pPr>
            <w:r>
              <w:rPr>
                <w:rFonts w:hint="eastAsia"/>
                <w:color w:val="auto"/>
                <w:highlight w:val="none"/>
              </w:rPr>
              <w:t>支持网络功能虚拟化，支持KVM、VMware ESX等业界主流虚拟化环境；</w:t>
            </w:r>
          </w:p>
          <w:p>
            <w:pPr>
              <w:numPr>
                <w:ilvl w:val="0"/>
                <w:numId w:val="6"/>
              </w:numPr>
              <w:rPr>
                <w:color w:val="auto"/>
                <w:highlight w:val="none"/>
              </w:rPr>
            </w:pPr>
            <w:r>
              <w:rPr>
                <w:rFonts w:hint="eastAsia"/>
                <w:color w:val="auto"/>
                <w:highlight w:val="none"/>
              </w:rPr>
              <w:t>支持针对Web服务器防护，包括网页防爬虫、网页防篡改、HTTPS防护、DDoS攻击防护、Web攻击过滤、漏洞防护自学习等；</w:t>
            </w:r>
          </w:p>
          <w:p>
            <w:pPr>
              <w:numPr>
                <w:ilvl w:val="0"/>
                <w:numId w:val="6"/>
              </w:numPr>
              <w:rPr>
                <w:color w:val="auto"/>
                <w:highlight w:val="none"/>
              </w:rPr>
            </w:pPr>
            <w:r>
              <w:rPr>
                <w:rFonts w:hint="eastAsia"/>
                <w:color w:val="auto"/>
                <w:highlight w:val="none"/>
              </w:rPr>
              <w:t>▲支持配置IPsec VPN隧道内网段映射，解决VPN地址网段重叠问题，提供功能截图；</w:t>
            </w:r>
          </w:p>
          <w:p>
            <w:pPr>
              <w:numPr>
                <w:ilvl w:val="0"/>
                <w:numId w:val="6"/>
              </w:numPr>
              <w:rPr>
                <w:color w:val="auto"/>
                <w:highlight w:val="none"/>
              </w:rPr>
            </w:pPr>
            <w:r>
              <w:rPr>
                <w:rFonts w:hint="eastAsia"/>
                <w:color w:val="auto"/>
                <w:highlight w:val="none"/>
              </w:rPr>
              <w:t>支持HTTPS解密功能，支持管理界面及命令行配置解密策略，包括入接口、源地址对象、目的地址对象、https对象、域名排除等；支持HTTPS域名库，预定义域名以及自定义域名；</w:t>
            </w:r>
          </w:p>
        </w:tc>
        <w:tc>
          <w:tcPr>
            <w:tcW w:w="850" w:type="dxa"/>
            <w:vAlign w:val="center"/>
          </w:tcPr>
          <w:p>
            <w:pPr>
              <w:jc w:val="center"/>
              <w:rPr>
                <w:color w:val="auto"/>
                <w:highlight w:val="none"/>
              </w:rPr>
            </w:pPr>
            <w:r>
              <w:rPr>
                <w:rFonts w:hint="eastAsia"/>
                <w:color w:val="auto"/>
                <w:highlight w:val="none"/>
              </w:rPr>
              <w:t>1</w:t>
            </w:r>
          </w:p>
        </w:tc>
        <w:tc>
          <w:tcPr>
            <w:tcW w:w="850" w:type="dxa"/>
            <w:vAlign w:val="center"/>
          </w:tcPr>
          <w:p>
            <w:pPr>
              <w:jc w:val="center"/>
              <w:rPr>
                <w:color w:val="auto"/>
                <w:highlight w:val="none"/>
              </w:rPr>
            </w:pPr>
            <w:r>
              <w:rPr>
                <w:rFonts w:hint="eastAsia"/>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2</w:t>
            </w:r>
          </w:p>
        </w:tc>
        <w:tc>
          <w:tcPr>
            <w:tcW w:w="1842" w:type="dxa"/>
            <w:vAlign w:val="center"/>
          </w:tcPr>
          <w:p>
            <w:pPr>
              <w:jc w:val="center"/>
              <w:rPr>
                <w:color w:val="auto"/>
                <w:highlight w:val="none"/>
              </w:rPr>
            </w:pPr>
            <w:r>
              <w:rPr>
                <w:rFonts w:hint="eastAsia"/>
                <w:color w:val="auto"/>
                <w:highlight w:val="none"/>
              </w:rPr>
              <w:t>路由器</w:t>
            </w:r>
          </w:p>
        </w:tc>
        <w:tc>
          <w:tcPr>
            <w:tcW w:w="9483" w:type="dxa"/>
            <w:vAlign w:val="center"/>
          </w:tcPr>
          <w:p>
            <w:pPr>
              <w:numPr>
                <w:ilvl w:val="0"/>
                <w:numId w:val="7"/>
              </w:numPr>
              <w:rPr>
                <w:color w:val="auto"/>
                <w:highlight w:val="none"/>
              </w:rPr>
            </w:pPr>
            <w:r>
              <w:rPr>
                <w:rFonts w:hint="eastAsia"/>
                <w:color w:val="auto"/>
                <w:highlight w:val="none"/>
              </w:rPr>
              <w:t>转发性能≥20Mpps；</w:t>
            </w:r>
          </w:p>
          <w:p>
            <w:pPr>
              <w:numPr>
                <w:ilvl w:val="0"/>
                <w:numId w:val="7"/>
              </w:numPr>
              <w:rPr>
                <w:color w:val="auto"/>
                <w:highlight w:val="none"/>
              </w:rPr>
            </w:pPr>
            <w:r>
              <w:rPr>
                <w:rFonts w:hint="eastAsia"/>
                <w:color w:val="auto"/>
                <w:highlight w:val="none"/>
              </w:rPr>
              <w:t>端口：WAN≥3*10GE(SFP+)+2*GE(Combo)，LAN≥8*GE(RJ45)；</w:t>
            </w:r>
          </w:p>
          <w:p>
            <w:pPr>
              <w:numPr>
                <w:ilvl w:val="0"/>
                <w:numId w:val="7"/>
              </w:numPr>
              <w:rPr>
                <w:color w:val="auto"/>
                <w:highlight w:val="none"/>
              </w:rPr>
            </w:pPr>
            <w:r>
              <w:rPr>
                <w:color w:val="auto"/>
                <w:highlight w:val="none"/>
              </w:rPr>
              <w:t>槽位≥2个</w:t>
            </w:r>
            <w:r>
              <w:rPr>
                <w:rFonts w:hint="eastAsia"/>
                <w:color w:val="auto"/>
                <w:highlight w:val="none"/>
              </w:rPr>
              <w:t>；</w:t>
            </w:r>
          </w:p>
          <w:p>
            <w:pPr>
              <w:numPr>
                <w:ilvl w:val="0"/>
                <w:numId w:val="7"/>
              </w:numPr>
              <w:rPr>
                <w:color w:val="auto"/>
                <w:highlight w:val="none"/>
              </w:rPr>
            </w:pPr>
            <w:r>
              <w:rPr>
                <w:color w:val="auto"/>
                <w:highlight w:val="none"/>
              </w:rPr>
              <w:t>支持虚拟化特性，将物理上两台设备虚拟化成一台逻辑设备</w:t>
            </w:r>
            <w:r>
              <w:rPr>
                <w:rFonts w:hint="eastAsia"/>
                <w:color w:val="auto"/>
                <w:highlight w:val="none"/>
              </w:rPr>
              <w:t>；</w:t>
            </w:r>
          </w:p>
          <w:p>
            <w:pPr>
              <w:numPr>
                <w:ilvl w:val="0"/>
                <w:numId w:val="7"/>
              </w:numPr>
              <w:rPr>
                <w:color w:val="auto"/>
                <w:highlight w:val="none"/>
              </w:rPr>
            </w:pPr>
            <w:r>
              <w:rPr>
                <w:color w:val="auto"/>
                <w:highlight w:val="none"/>
              </w:rPr>
              <w:t>支持EIGRP，采用D-V算法的动态路由协议</w:t>
            </w:r>
            <w:r>
              <w:rPr>
                <w:rFonts w:hint="eastAsia"/>
                <w:color w:val="auto"/>
                <w:highlight w:val="none"/>
              </w:rPr>
              <w:t>；</w:t>
            </w:r>
          </w:p>
          <w:p>
            <w:pPr>
              <w:numPr>
                <w:ilvl w:val="0"/>
                <w:numId w:val="7"/>
              </w:numPr>
              <w:rPr>
                <w:color w:val="auto"/>
                <w:highlight w:val="none"/>
              </w:rPr>
            </w:pPr>
            <w:r>
              <w:rPr>
                <w:color w:val="auto"/>
                <w:highlight w:val="none"/>
              </w:rPr>
              <w:t>支持记录终端用户访问互联网的日志，包括：用户名、源/目的IP地址、时间、访问的域名、URL等</w:t>
            </w:r>
            <w:r>
              <w:rPr>
                <w:rFonts w:hint="eastAsia"/>
                <w:color w:val="auto"/>
                <w:highlight w:val="none"/>
              </w:rPr>
              <w:t>；</w:t>
            </w:r>
          </w:p>
          <w:p>
            <w:pPr>
              <w:numPr>
                <w:ilvl w:val="0"/>
                <w:numId w:val="7"/>
              </w:numPr>
              <w:rPr>
                <w:color w:val="auto"/>
                <w:highlight w:val="none"/>
              </w:rPr>
            </w:pPr>
            <w:r>
              <w:rPr>
                <w:color w:val="auto"/>
                <w:highlight w:val="none"/>
              </w:rPr>
              <w:t>支持对终端用户域名访问控制功能</w:t>
            </w:r>
            <w:r>
              <w:rPr>
                <w:rFonts w:hint="eastAsia"/>
                <w:color w:val="auto"/>
                <w:highlight w:val="none"/>
              </w:rPr>
              <w:t>；</w:t>
            </w:r>
          </w:p>
          <w:p>
            <w:pPr>
              <w:numPr>
                <w:ilvl w:val="0"/>
                <w:numId w:val="0"/>
              </w:numPr>
              <w:rPr>
                <w:color w:val="auto"/>
                <w:highlight w:val="none"/>
              </w:rPr>
            </w:pPr>
            <w:r>
              <w:rPr>
                <w:rFonts w:hint="eastAsia"/>
                <w:color w:val="auto"/>
                <w:highlight w:val="none"/>
                <w:lang w:val="en-US" w:eastAsia="zh-CN"/>
              </w:rPr>
              <w:t>8、</w:t>
            </w:r>
            <w:r>
              <w:rPr>
                <w:color w:val="auto"/>
                <w:highlight w:val="none"/>
              </w:rPr>
              <w:t>支持对已知网络攻击进行安全防御</w:t>
            </w:r>
            <w:r>
              <w:rPr>
                <w:rFonts w:hint="eastAsia"/>
                <w:color w:val="auto"/>
                <w:highlight w:val="none"/>
              </w:rPr>
              <w:t>；</w:t>
            </w:r>
          </w:p>
        </w:tc>
        <w:tc>
          <w:tcPr>
            <w:tcW w:w="850" w:type="dxa"/>
            <w:vAlign w:val="center"/>
          </w:tcPr>
          <w:p>
            <w:pPr>
              <w:jc w:val="center"/>
              <w:rPr>
                <w:color w:val="auto"/>
                <w:highlight w:val="none"/>
              </w:rPr>
            </w:pPr>
            <w:r>
              <w:rPr>
                <w:rFonts w:hint="eastAsia"/>
                <w:color w:val="auto"/>
                <w:highlight w:val="none"/>
              </w:rPr>
              <w:t>1</w:t>
            </w:r>
          </w:p>
        </w:tc>
        <w:tc>
          <w:tcPr>
            <w:tcW w:w="850" w:type="dxa"/>
            <w:vAlign w:val="center"/>
          </w:tcPr>
          <w:p>
            <w:pPr>
              <w:jc w:val="center"/>
              <w:rPr>
                <w:color w:val="auto"/>
                <w:highlight w:val="none"/>
              </w:rPr>
            </w:pPr>
            <w:r>
              <w:rPr>
                <w:rFonts w:hint="eastAsia"/>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3</w:t>
            </w:r>
          </w:p>
        </w:tc>
        <w:tc>
          <w:tcPr>
            <w:tcW w:w="1842" w:type="dxa"/>
            <w:vAlign w:val="center"/>
          </w:tcPr>
          <w:p>
            <w:pPr>
              <w:jc w:val="center"/>
              <w:rPr>
                <w:color w:val="auto"/>
                <w:highlight w:val="none"/>
              </w:rPr>
            </w:pPr>
            <w:r>
              <w:rPr>
                <w:rFonts w:hint="eastAsia"/>
                <w:color w:val="auto"/>
                <w:highlight w:val="none"/>
              </w:rPr>
              <w:t>核心交换机</w:t>
            </w:r>
          </w:p>
        </w:tc>
        <w:tc>
          <w:tcPr>
            <w:tcW w:w="9483" w:type="dxa"/>
            <w:vAlign w:val="center"/>
          </w:tcPr>
          <w:p>
            <w:pPr>
              <w:numPr>
                <w:ilvl w:val="0"/>
                <w:numId w:val="8"/>
              </w:numPr>
              <w:rPr>
                <w:color w:val="auto"/>
                <w:highlight w:val="none"/>
              </w:rPr>
            </w:pPr>
            <w:r>
              <w:rPr>
                <w:rFonts w:hint="eastAsia"/>
                <w:color w:val="auto"/>
                <w:highlight w:val="none"/>
              </w:rPr>
              <w:t>交换容量≥750Gbps，包转发率≥220Mpps；</w:t>
            </w:r>
          </w:p>
          <w:p>
            <w:pPr>
              <w:numPr>
                <w:ilvl w:val="0"/>
                <w:numId w:val="8"/>
              </w:numPr>
              <w:rPr>
                <w:color w:val="auto"/>
                <w:highlight w:val="none"/>
              </w:rPr>
            </w:pPr>
            <w:r>
              <w:rPr>
                <w:color w:val="auto"/>
                <w:highlight w:val="none"/>
              </w:rPr>
              <w:t>实配100/1000Base-T以太网口≥24个，combo 1000Base-X光接口≥8个，1/10 GE 光接口≥4个，扩展插槽≥1个</w:t>
            </w:r>
            <w:r>
              <w:rPr>
                <w:rFonts w:hint="eastAsia"/>
                <w:color w:val="auto"/>
                <w:highlight w:val="none"/>
              </w:rPr>
              <w:t>；</w:t>
            </w:r>
          </w:p>
          <w:p>
            <w:pPr>
              <w:numPr>
                <w:ilvl w:val="0"/>
                <w:numId w:val="8"/>
              </w:numPr>
              <w:rPr>
                <w:color w:val="auto"/>
                <w:highlight w:val="none"/>
              </w:rPr>
            </w:pPr>
            <w:r>
              <w:rPr>
                <w:color w:val="auto"/>
                <w:highlight w:val="none"/>
              </w:rPr>
              <w:t>整机最大路由地址表≥32K</w:t>
            </w:r>
            <w:r>
              <w:rPr>
                <w:rFonts w:hint="eastAsia"/>
                <w:color w:val="auto"/>
                <w:highlight w:val="none"/>
              </w:rPr>
              <w:t>，最大ARP地址表32K，最大MAC地址表64K；</w:t>
            </w:r>
          </w:p>
          <w:p>
            <w:pPr>
              <w:numPr>
                <w:ilvl w:val="0"/>
                <w:numId w:val="8"/>
              </w:numPr>
              <w:rPr>
                <w:color w:val="auto"/>
                <w:highlight w:val="none"/>
              </w:rPr>
            </w:pPr>
            <w:r>
              <w:rPr>
                <w:color w:val="auto"/>
                <w:highlight w:val="none"/>
              </w:rPr>
              <w:t>支持融合AC功能</w:t>
            </w:r>
            <w:r>
              <w:rPr>
                <w:rFonts w:hint="eastAsia"/>
                <w:color w:val="auto"/>
                <w:highlight w:val="none"/>
              </w:rPr>
              <w:t>，有线无线一体化管理；</w:t>
            </w:r>
          </w:p>
          <w:p>
            <w:pPr>
              <w:numPr>
                <w:ilvl w:val="0"/>
                <w:numId w:val="8"/>
              </w:numPr>
              <w:rPr>
                <w:color w:val="auto"/>
                <w:highlight w:val="none"/>
              </w:rPr>
            </w:pPr>
            <w:r>
              <w:rPr>
                <w:color w:val="auto"/>
                <w:highlight w:val="none"/>
              </w:rPr>
              <w:t>支持IPv4静态路由、RIP、OSPF、ISIS、BGP</w:t>
            </w:r>
            <w:r>
              <w:rPr>
                <w:rFonts w:hint="eastAsia"/>
                <w:color w:val="auto"/>
                <w:highlight w:val="none"/>
              </w:rPr>
              <w:t>；支持IPv6静态路由、RIPng、OSPFv3、ISISv6、BGP4+；</w:t>
            </w:r>
          </w:p>
          <w:p>
            <w:pPr>
              <w:numPr>
                <w:ilvl w:val="0"/>
                <w:numId w:val="8"/>
              </w:numPr>
              <w:rPr>
                <w:color w:val="auto"/>
                <w:highlight w:val="none"/>
              </w:rPr>
            </w:pPr>
            <w:r>
              <w:rPr>
                <w:rFonts w:hint="eastAsia"/>
                <w:color w:val="auto"/>
                <w:highlight w:val="none"/>
              </w:rPr>
              <w:t>▲</w:t>
            </w:r>
            <w:r>
              <w:rPr>
                <w:color w:val="auto"/>
                <w:highlight w:val="none"/>
              </w:rPr>
              <w:t>支持CPU保护功能，提供第三方测试报告</w:t>
            </w:r>
            <w:r>
              <w:rPr>
                <w:rFonts w:hint="eastAsia"/>
                <w:color w:val="auto"/>
                <w:highlight w:val="none"/>
                <w:lang w:eastAsia="zh-CN"/>
              </w:rPr>
              <w:t>；</w:t>
            </w:r>
          </w:p>
          <w:p>
            <w:pPr>
              <w:numPr>
                <w:ilvl w:val="0"/>
                <w:numId w:val="8"/>
              </w:numPr>
              <w:rPr>
                <w:color w:val="auto"/>
                <w:highlight w:val="none"/>
              </w:rPr>
            </w:pPr>
            <w:r>
              <w:rPr>
                <w:color w:val="auto"/>
                <w:highlight w:val="none"/>
              </w:rPr>
              <w:t>支持安全启动，在系统启动过程中支持安全检测，防止对系统镜像进行修改和伪造数据</w:t>
            </w:r>
            <w:r>
              <w:rPr>
                <w:rFonts w:hint="eastAsia"/>
                <w:color w:val="auto"/>
                <w:highlight w:val="none"/>
              </w:rPr>
              <w:t>；</w:t>
            </w:r>
          </w:p>
          <w:p>
            <w:pPr>
              <w:numPr>
                <w:ilvl w:val="0"/>
                <w:numId w:val="8"/>
              </w:numPr>
              <w:rPr>
                <w:color w:val="auto"/>
                <w:highlight w:val="none"/>
              </w:rPr>
            </w:pPr>
            <w:r>
              <w:rPr>
                <w:color w:val="auto"/>
                <w:highlight w:val="none"/>
              </w:rPr>
              <w:t>设备能够被共有云平台管理</w:t>
            </w:r>
            <w:r>
              <w:rPr>
                <w:rFonts w:hint="eastAsia"/>
                <w:color w:val="auto"/>
                <w:highlight w:val="none"/>
              </w:rPr>
              <w:t>；</w:t>
            </w:r>
          </w:p>
          <w:p>
            <w:pPr>
              <w:numPr>
                <w:ilvl w:val="0"/>
                <w:numId w:val="8"/>
              </w:numPr>
              <w:rPr>
                <w:color w:val="auto"/>
                <w:highlight w:val="none"/>
              </w:rPr>
            </w:pPr>
            <w:r>
              <w:rPr>
                <w:color w:val="auto"/>
                <w:highlight w:val="none"/>
              </w:rPr>
              <w:t>支持基于端口的VLAN，支持基于协议的VLAN；支持基于MAC的VLAN</w:t>
            </w:r>
            <w:r>
              <w:rPr>
                <w:rFonts w:hint="eastAsia"/>
                <w:color w:val="auto"/>
                <w:highlight w:val="none"/>
              </w:rPr>
              <w:t>；</w:t>
            </w:r>
          </w:p>
        </w:tc>
        <w:tc>
          <w:tcPr>
            <w:tcW w:w="850" w:type="dxa"/>
            <w:vAlign w:val="center"/>
          </w:tcPr>
          <w:p>
            <w:pPr>
              <w:jc w:val="center"/>
              <w:rPr>
                <w:color w:val="auto"/>
                <w:highlight w:val="none"/>
              </w:rPr>
            </w:pPr>
            <w:r>
              <w:rPr>
                <w:rFonts w:hint="eastAsia"/>
                <w:color w:val="auto"/>
                <w:highlight w:val="none"/>
              </w:rPr>
              <w:t>1</w:t>
            </w:r>
          </w:p>
        </w:tc>
        <w:tc>
          <w:tcPr>
            <w:tcW w:w="850" w:type="dxa"/>
            <w:vAlign w:val="center"/>
          </w:tcPr>
          <w:p>
            <w:pPr>
              <w:jc w:val="center"/>
              <w:rPr>
                <w:color w:val="auto"/>
                <w:highlight w:val="none"/>
              </w:rPr>
            </w:pPr>
            <w:r>
              <w:rPr>
                <w:rFonts w:hint="eastAsia"/>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4</w:t>
            </w:r>
          </w:p>
        </w:tc>
        <w:tc>
          <w:tcPr>
            <w:tcW w:w="1842" w:type="dxa"/>
            <w:vAlign w:val="center"/>
          </w:tcPr>
          <w:p>
            <w:pPr>
              <w:jc w:val="center"/>
              <w:rPr>
                <w:color w:val="auto"/>
                <w:highlight w:val="none"/>
              </w:rPr>
            </w:pPr>
            <w:r>
              <w:rPr>
                <w:rFonts w:hint="eastAsia"/>
                <w:color w:val="auto"/>
                <w:highlight w:val="none"/>
              </w:rPr>
              <w:t>接入交换机</w:t>
            </w:r>
          </w:p>
        </w:tc>
        <w:tc>
          <w:tcPr>
            <w:tcW w:w="9483" w:type="dxa"/>
            <w:vAlign w:val="center"/>
          </w:tcPr>
          <w:p>
            <w:pPr>
              <w:numPr>
                <w:ilvl w:val="0"/>
                <w:numId w:val="9"/>
              </w:numPr>
              <w:rPr>
                <w:color w:val="auto"/>
                <w:highlight w:val="none"/>
              </w:rPr>
            </w:pPr>
            <w:r>
              <w:rPr>
                <w:rFonts w:hint="eastAsia"/>
                <w:color w:val="auto"/>
                <w:highlight w:val="none"/>
              </w:rPr>
              <w:t>交换容量≥750Gbps，包转发率≥220Mpps；</w:t>
            </w:r>
          </w:p>
          <w:p>
            <w:pPr>
              <w:numPr>
                <w:ilvl w:val="0"/>
                <w:numId w:val="9"/>
              </w:numPr>
              <w:rPr>
                <w:color w:val="auto"/>
                <w:highlight w:val="none"/>
              </w:rPr>
            </w:pPr>
            <w:r>
              <w:rPr>
                <w:color w:val="auto"/>
                <w:highlight w:val="none"/>
              </w:rPr>
              <w:t>实配100/1000Base-T以太网口≥24个，combo 1000Base-X光接口≥8个，1/10 GE 光接口≥4个，扩展插槽≥1个</w:t>
            </w:r>
            <w:r>
              <w:rPr>
                <w:rFonts w:hint="eastAsia"/>
                <w:color w:val="auto"/>
                <w:highlight w:val="none"/>
              </w:rPr>
              <w:t>；</w:t>
            </w:r>
          </w:p>
          <w:p>
            <w:pPr>
              <w:numPr>
                <w:ilvl w:val="0"/>
                <w:numId w:val="9"/>
              </w:numPr>
              <w:rPr>
                <w:color w:val="auto"/>
                <w:highlight w:val="none"/>
              </w:rPr>
            </w:pPr>
            <w:r>
              <w:rPr>
                <w:color w:val="auto"/>
                <w:highlight w:val="none"/>
              </w:rPr>
              <w:t>整机最大路由地址表32K</w:t>
            </w:r>
            <w:r>
              <w:rPr>
                <w:rFonts w:hint="eastAsia"/>
                <w:color w:val="auto"/>
                <w:highlight w:val="none"/>
              </w:rPr>
              <w:t>，最大ARP地址表32K，最大MAC地址表64K；</w:t>
            </w:r>
          </w:p>
          <w:p>
            <w:pPr>
              <w:numPr>
                <w:ilvl w:val="0"/>
                <w:numId w:val="9"/>
              </w:numPr>
              <w:rPr>
                <w:color w:val="auto"/>
                <w:highlight w:val="none"/>
              </w:rPr>
            </w:pPr>
            <w:r>
              <w:rPr>
                <w:color w:val="auto"/>
                <w:highlight w:val="none"/>
              </w:rPr>
              <w:t>支持融合AC功能</w:t>
            </w:r>
            <w:r>
              <w:rPr>
                <w:rFonts w:hint="eastAsia"/>
                <w:color w:val="auto"/>
                <w:highlight w:val="none"/>
              </w:rPr>
              <w:t>，有线无线一体化管理；</w:t>
            </w:r>
          </w:p>
          <w:p>
            <w:pPr>
              <w:numPr>
                <w:ilvl w:val="0"/>
                <w:numId w:val="9"/>
              </w:numPr>
              <w:rPr>
                <w:color w:val="auto"/>
                <w:highlight w:val="none"/>
              </w:rPr>
            </w:pPr>
            <w:r>
              <w:rPr>
                <w:color w:val="auto"/>
                <w:highlight w:val="none"/>
              </w:rPr>
              <w:t>支持IPv4静态路由、RIP、OSPF、ISIS、BGP</w:t>
            </w:r>
            <w:r>
              <w:rPr>
                <w:rFonts w:hint="eastAsia"/>
                <w:color w:val="auto"/>
                <w:highlight w:val="none"/>
              </w:rPr>
              <w:t>；支持IPv6静态路由、RIPng、OSPFv3、ISISv6、BGP4+；</w:t>
            </w:r>
          </w:p>
          <w:p>
            <w:pPr>
              <w:numPr>
                <w:ilvl w:val="0"/>
                <w:numId w:val="9"/>
              </w:numPr>
              <w:rPr>
                <w:color w:val="auto"/>
                <w:highlight w:val="none"/>
              </w:rPr>
            </w:pPr>
            <w:r>
              <w:rPr>
                <w:rFonts w:hint="eastAsia"/>
                <w:color w:val="auto"/>
                <w:highlight w:val="none"/>
              </w:rPr>
              <w:t>▲</w:t>
            </w:r>
            <w:r>
              <w:rPr>
                <w:color w:val="auto"/>
                <w:highlight w:val="none"/>
              </w:rPr>
              <w:t>支持CPU保护功能，提供第三方测试报告</w:t>
            </w:r>
          </w:p>
          <w:p>
            <w:pPr>
              <w:numPr>
                <w:ilvl w:val="0"/>
                <w:numId w:val="9"/>
              </w:numPr>
              <w:rPr>
                <w:color w:val="auto"/>
                <w:highlight w:val="none"/>
              </w:rPr>
            </w:pPr>
            <w:r>
              <w:rPr>
                <w:color w:val="auto"/>
                <w:highlight w:val="none"/>
              </w:rPr>
              <w:t>支持安全启动，</w:t>
            </w:r>
            <w:r>
              <w:rPr>
                <w:rFonts w:hint="eastAsia"/>
                <w:color w:val="auto"/>
                <w:highlight w:val="none"/>
              </w:rPr>
              <w:t>及</w:t>
            </w:r>
            <w:r>
              <w:rPr>
                <w:color w:val="auto"/>
                <w:highlight w:val="none"/>
              </w:rPr>
              <w:t>安全检测</w:t>
            </w:r>
            <w:r>
              <w:rPr>
                <w:rFonts w:hint="eastAsia"/>
                <w:color w:val="auto"/>
                <w:highlight w:val="none"/>
              </w:rPr>
              <w:t>；</w:t>
            </w:r>
          </w:p>
          <w:p>
            <w:pPr>
              <w:numPr>
                <w:ilvl w:val="0"/>
                <w:numId w:val="9"/>
              </w:numPr>
              <w:rPr>
                <w:color w:val="auto"/>
                <w:highlight w:val="none"/>
              </w:rPr>
            </w:pPr>
            <w:r>
              <w:rPr>
                <w:color w:val="auto"/>
                <w:highlight w:val="none"/>
              </w:rPr>
              <w:t>设备能够被共有云平台管理</w:t>
            </w:r>
            <w:r>
              <w:rPr>
                <w:rFonts w:hint="eastAsia"/>
                <w:color w:val="auto"/>
                <w:highlight w:val="none"/>
                <w:lang w:val="en-US" w:eastAsia="zh-CN"/>
              </w:rPr>
              <w:t>；</w:t>
            </w:r>
          </w:p>
          <w:p>
            <w:pPr>
              <w:numPr>
                <w:ilvl w:val="0"/>
                <w:numId w:val="9"/>
              </w:numPr>
              <w:rPr>
                <w:color w:val="auto"/>
                <w:highlight w:val="none"/>
              </w:rPr>
            </w:pPr>
            <w:r>
              <w:rPr>
                <w:color w:val="auto"/>
                <w:highlight w:val="none"/>
              </w:rPr>
              <w:t>支持基于端口的VLAN，支持基于协议的VLAN；支持基于MAC的VLAN</w:t>
            </w:r>
            <w:r>
              <w:rPr>
                <w:rFonts w:hint="eastAsia"/>
                <w:color w:val="auto"/>
                <w:highlight w:val="none"/>
              </w:rPr>
              <w:t>；</w:t>
            </w:r>
          </w:p>
        </w:tc>
        <w:tc>
          <w:tcPr>
            <w:tcW w:w="850" w:type="dxa"/>
            <w:vAlign w:val="center"/>
          </w:tcPr>
          <w:p>
            <w:pPr>
              <w:jc w:val="center"/>
              <w:rPr>
                <w:color w:val="auto"/>
                <w:highlight w:val="none"/>
              </w:rPr>
            </w:pPr>
            <w:r>
              <w:rPr>
                <w:rFonts w:hint="eastAsia"/>
                <w:color w:val="auto"/>
                <w:highlight w:val="none"/>
              </w:rPr>
              <w:t>3</w:t>
            </w:r>
          </w:p>
        </w:tc>
        <w:tc>
          <w:tcPr>
            <w:tcW w:w="850" w:type="dxa"/>
            <w:vAlign w:val="center"/>
          </w:tcPr>
          <w:p>
            <w:pPr>
              <w:jc w:val="center"/>
              <w:rPr>
                <w:color w:val="auto"/>
                <w:highlight w:val="none"/>
              </w:rPr>
            </w:pPr>
            <w:r>
              <w:rPr>
                <w:rFonts w:hint="eastAsia"/>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5</w:t>
            </w:r>
          </w:p>
        </w:tc>
        <w:tc>
          <w:tcPr>
            <w:tcW w:w="1842" w:type="dxa"/>
            <w:vAlign w:val="center"/>
          </w:tcPr>
          <w:p>
            <w:pPr>
              <w:jc w:val="center"/>
              <w:rPr>
                <w:color w:val="auto"/>
                <w:highlight w:val="none"/>
              </w:rPr>
            </w:pPr>
            <w:r>
              <w:rPr>
                <w:rFonts w:hint="eastAsia"/>
                <w:color w:val="auto"/>
                <w:highlight w:val="none"/>
              </w:rPr>
              <w:t>房间小交换机</w:t>
            </w:r>
          </w:p>
        </w:tc>
        <w:tc>
          <w:tcPr>
            <w:tcW w:w="9483" w:type="dxa"/>
            <w:vAlign w:val="center"/>
          </w:tcPr>
          <w:p>
            <w:pPr>
              <w:numPr>
                <w:ilvl w:val="0"/>
                <w:numId w:val="10"/>
              </w:numPr>
              <w:rPr>
                <w:color w:val="auto"/>
                <w:highlight w:val="none"/>
              </w:rPr>
            </w:pPr>
            <w:r>
              <w:rPr>
                <w:rFonts w:hint="eastAsia"/>
                <w:color w:val="auto"/>
                <w:highlight w:val="none"/>
              </w:rPr>
              <w:t>交换容量≥335Gbps，包转发率≥24Mpps；</w:t>
            </w:r>
          </w:p>
          <w:p>
            <w:pPr>
              <w:numPr>
                <w:ilvl w:val="0"/>
                <w:numId w:val="10"/>
              </w:numPr>
              <w:rPr>
                <w:color w:val="auto"/>
                <w:highlight w:val="none"/>
              </w:rPr>
            </w:pPr>
            <w:r>
              <w:rPr>
                <w:rFonts w:hint="eastAsia"/>
                <w:color w:val="auto"/>
                <w:highlight w:val="none"/>
              </w:rPr>
              <w:t>千兆电口≥8个，千兆光口≥2个；</w:t>
            </w:r>
          </w:p>
          <w:p>
            <w:pPr>
              <w:numPr>
                <w:ilvl w:val="0"/>
                <w:numId w:val="10"/>
              </w:numPr>
              <w:rPr>
                <w:color w:val="auto"/>
                <w:highlight w:val="none"/>
              </w:rPr>
            </w:pPr>
            <w:r>
              <w:rPr>
                <w:rFonts w:hint="eastAsia"/>
                <w:color w:val="auto"/>
                <w:highlight w:val="none"/>
              </w:rPr>
              <w:t>支持ERPS功能，收敛时间小于50ms；</w:t>
            </w:r>
          </w:p>
          <w:p>
            <w:pPr>
              <w:numPr>
                <w:ilvl w:val="0"/>
                <w:numId w:val="10"/>
              </w:numPr>
              <w:rPr>
                <w:color w:val="auto"/>
                <w:highlight w:val="none"/>
              </w:rPr>
            </w:pPr>
            <w:r>
              <w:rPr>
                <w:rFonts w:hint="eastAsia"/>
                <w:color w:val="auto"/>
                <w:highlight w:val="none"/>
              </w:rPr>
              <w:t>支持RRPP（快速环网保护协议），环网故障恢复时间不超过50ms；</w:t>
            </w:r>
          </w:p>
          <w:p>
            <w:pPr>
              <w:numPr>
                <w:ilvl w:val="0"/>
                <w:numId w:val="10"/>
              </w:numPr>
              <w:rPr>
                <w:color w:val="auto"/>
                <w:highlight w:val="none"/>
              </w:rPr>
            </w:pPr>
            <w:r>
              <w:rPr>
                <w:rFonts w:hint="eastAsia"/>
                <w:color w:val="auto"/>
                <w:highlight w:val="none"/>
              </w:rPr>
              <w:t>支持基于第二层、第三层和第四层的ACL；</w:t>
            </w:r>
          </w:p>
          <w:p>
            <w:pPr>
              <w:numPr>
                <w:ilvl w:val="0"/>
                <w:numId w:val="10"/>
              </w:numPr>
              <w:rPr>
                <w:color w:val="auto"/>
                <w:highlight w:val="none"/>
              </w:rPr>
            </w:pPr>
            <w:r>
              <w:rPr>
                <w:rFonts w:hint="eastAsia"/>
                <w:color w:val="auto"/>
                <w:highlight w:val="none"/>
              </w:rPr>
              <w:t>支持堆叠分裂检测机制，堆叠分裂后能自动完成MAC和IP地址的重配置；</w:t>
            </w:r>
          </w:p>
        </w:tc>
        <w:tc>
          <w:tcPr>
            <w:tcW w:w="850" w:type="dxa"/>
            <w:vAlign w:val="center"/>
          </w:tcPr>
          <w:p>
            <w:pPr>
              <w:jc w:val="center"/>
              <w:rPr>
                <w:color w:val="auto"/>
                <w:highlight w:val="none"/>
              </w:rPr>
            </w:pPr>
            <w:r>
              <w:rPr>
                <w:rFonts w:hint="eastAsia"/>
                <w:color w:val="auto"/>
                <w:highlight w:val="none"/>
              </w:rPr>
              <w:t>50</w:t>
            </w:r>
          </w:p>
        </w:tc>
        <w:tc>
          <w:tcPr>
            <w:tcW w:w="850" w:type="dxa"/>
            <w:vAlign w:val="center"/>
          </w:tcPr>
          <w:p>
            <w:pPr>
              <w:jc w:val="center"/>
              <w:rPr>
                <w:color w:val="auto"/>
                <w:highlight w:val="none"/>
              </w:rPr>
            </w:pPr>
            <w:r>
              <w:rPr>
                <w:rFonts w:hint="eastAsia"/>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6</w:t>
            </w:r>
          </w:p>
        </w:tc>
        <w:tc>
          <w:tcPr>
            <w:tcW w:w="1842" w:type="dxa"/>
            <w:vAlign w:val="center"/>
          </w:tcPr>
          <w:p>
            <w:pPr>
              <w:jc w:val="center"/>
              <w:rPr>
                <w:color w:val="auto"/>
                <w:highlight w:val="none"/>
              </w:rPr>
            </w:pPr>
            <w:r>
              <w:rPr>
                <w:rFonts w:hint="eastAsia"/>
                <w:color w:val="auto"/>
                <w:highlight w:val="none"/>
              </w:rPr>
              <w:t>光模块</w:t>
            </w:r>
          </w:p>
        </w:tc>
        <w:tc>
          <w:tcPr>
            <w:tcW w:w="9483" w:type="dxa"/>
            <w:vAlign w:val="center"/>
          </w:tcPr>
          <w:p>
            <w:pPr>
              <w:rPr>
                <w:color w:val="auto"/>
                <w:highlight w:val="none"/>
              </w:rPr>
            </w:pPr>
            <w:r>
              <w:rPr>
                <w:rFonts w:hint="eastAsia"/>
                <w:color w:val="auto"/>
                <w:highlight w:val="none"/>
              </w:rPr>
              <w:t>光模块-SFP-GE-单模模块-(1310nm,10km,LC)</w:t>
            </w:r>
          </w:p>
        </w:tc>
        <w:tc>
          <w:tcPr>
            <w:tcW w:w="850" w:type="dxa"/>
            <w:vAlign w:val="center"/>
          </w:tcPr>
          <w:p>
            <w:pPr>
              <w:jc w:val="center"/>
              <w:rPr>
                <w:color w:val="auto"/>
                <w:highlight w:val="none"/>
              </w:rPr>
            </w:pPr>
            <w:r>
              <w:rPr>
                <w:rFonts w:hint="eastAsia"/>
                <w:color w:val="auto"/>
                <w:highlight w:val="none"/>
              </w:rPr>
              <w:t>110</w:t>
            </w:r>
          </w:p>
        </w:tc>
        <w:tc>
          <w:tcPr>
            <w:tcW w:w="850" w:type="dxa"/>
            <w:vAlign w:val="center"/>
          </w:tcPr>
          <w:p>
            <w:pPr>
              <w:jc w:val="center"/>
              <w:rPr>
                <w:color w:val="auto"/>
                <w:highlight w:val="none"/>
              </w:rPr>
            </w:pPr>
            <w:r>
              <w:rPr>
                <w:rFonts w:hint="eastAsia"/>
                <w:color w:val="auto"/>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5" w:type="dxa"/>
            <w:gridSpan w:val="5"/>
            <w:vAlign w:val="center"/>
          </w:tcPr>
          <w:p>
            <w:pPr>
              <w:jc w:val="left"/>
              <w:rPr>
                <w:color w:val="auto"/>
                <w:highlight w:val="none"/>
              </w:rPr>
            </w:pPr>
            <w:r>
              <w:rPr>
                <w:rFonts w:hint="eastAsia"/>
                <w:b/>
                <w:bCs/>
                <w:color w:val="auto"/>
                <w:highlight w:val="none"/>
              </w:rPr>
              <w:t>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1</w:t>
            </w:r>
          </w:p>
        </w:tc>
        <w:tc>
          <w:tcPr>
            <w:tcW w:w="1842" w:type="dxa"/>
            <w:vAlign w:val="center"/>
          </w:tcPr>
          <w:p>
            <w:pPr>
              <w:jc w:val="center"/>
              <w:rPr>
                <w:color w:val="auto"/>
                <w:highlight w:val="none"/>
              </w:rPr>
            </w:pPr>
            <w:r>
              <w:rPr>
                <w:rFonts w:hint="eastAsia"/>
                <w:color w:val="auto"/>
                <w:highlight w:val="none"/>
              </w:rPr>
              <w:t>防火墙</w:t>
            </w:r>
          </w:p>
        </w:tc>
        <w:tc>
          <w:tcPr>
            <w:tcW w:w="9483" w:type="dxa"/>
            <w:vAlign w:val="center"/>
          </w:tcPr>
          <w:p>
            <w:pPr>
              <w:numPr>
                <w:ilvl w:val="0"/>
                <w:numId w:val="11"/>
              </w:numPr>
              <w:ind w:firstLine="0" w:firstLineChars="0"/>
              <w:jc w:val="left"/>
              <w:rPr>
                <w:color w:val="auto"/>
                <w:highlight w:val="none"/>
                <w:u w:val="none"/>
              </w:rPr>
            </w:pPr>
            <w:r>
              <w:rPr>
                <w:rFonts w:hint="eastAsia"/>
                <w:color w:val="auto"/>
                <w:highlight w:val="none"/>
                <w:u w:val="none"/>
              </w:rPr>
              <w:t>设备接口：千兆电口≥16，万兆光口≥2，千兆Combo口≥8，2路千兆Bypass</w:t>
            </w:r>
          </w:p>
          <w:p>
            <w:pPr>
              <w:numPr>
                <w:ilvl w:val="0"/>
                <w:numId w:val="11"/>
              </w:numPr>
              <w:ind w:firstLine="0" w:firstLineChars="0"/>
              <w:jc w:val="left"/>
              <w:rPr>
                <w:color w:val="auto"/>
                <w:highlight w:val="none"/>
                <w:u w:val="none"/>
              </w:rPr>
            </w:pPr>
            <w:r>
              <w:rPr>
                <w:rFonts w:hint="eastAsia"/>
                <w:color w:val="auto"/>
                <w:highlight w:val="none"/>
                <w:u w:val="none"/>
              </w:rPr>
              <w:t>硬件平台要求：采用非X86多核架构</w:t>
            </w:r>
            <w:r>
              <w:rPr>
                <w:rFonts w:hint="eastAsia"/>
                <w:color w:val="auto"/>
                <w:highlight w:val="none"/>
                <w:u w:val="none"/>
              </w:rPr>
              <w:tab/>
            </w:r>
            <w:r>
              <w:rPr>
                <w:rFonts w:hint="eastAsia"/>
                <w:color w:val="auto"/>
                <w:highlight w:val="none"/>
                <w:u w:val="none"/>
              </w:rPr>
              <w:tab/>
            </w:r>
          </w:p>
          <w:p>
            <w:pPr>
              <w:numPr>
                <w:ilvl w:val="0"/>
                <w:numId w:val="11"/>
              </w:numPr>
              <w:ind w:firstLine="0" w:firstLineChars="0"/>
              <w:jc w:val="left"/>
              <w:rPr>
                <w:color w:val="auto"/>
                <w:highlight w:val="none"/>
                <w:u w:val="none"/>
              </w:rPr>
            </w:pPr>
            <w:r>
              <w:rPr>
                <w:rFonts w:hint="eastAsia"/>
                <w:color w:val="auto"/>
                <w:highlight w:val="none"/>
                <w:u w:val="none"/>
              </w:rPr>
              <w:t>国产化支持：</w:t>
            </w:r>
            <w:r>
              <w:rPr>
                <w:rFonts w:hint="eastAsia"/>
                <w:color w:val="auto"/>
                <w:highlight w:val="none"/>
              </w:rPr>
              <w:t>▲</w:t>
            </w:r>
            <w:r>
              <w:rPr>
                <w:rFonts w:hint="eastAsia"/>
                <w:color w:val="auto"/>
                <w:highlight w:val="none"/>
                <w:u w:val="none"/>
              </w:rPr>
              <w:t>产品自主可控，关键芯片全部国产化。包括但不限于CPU、转发、网卡芯片、电源等</w:t>
            </w:r>
            <w:r>
              <w:rPr>
                <w:rFonts w:hint="eastAsia"/>
                <w:color w:val="auto"/>
                <w:highlight w:val="none"/>
                <w:u w:val="none"/>
                <w:lang w:val="en-US" w:eastAsia="zh-CN"/>
              </w:rPr>
              <w:t>；</w:t>
            </w:r>
            <w:r>
              <w:rPr>
                <w:rFonts w:hint="eastAsia"/>
                <w:color w:val="auto"/>
                <w:highlight w:val="none"/>
                <w:u w:val="none"/>
              </w:rPr>
              <w:tab/>
            </w:r>
            <w:r>
              <w:rPr>
                <w:rFonts w:hint="eastAsia"/>
                <w:color w:val="auto"/>
                <w:highlight w:val="none"/>
                <w:u w:val="none"/>
              </w:rPr>
              <w:tab/>
            </w:r>
          </w:p>
          <w:p>
            <w:pPr>
              <w:numPr>
                <w:ilvl w:val="0"/>
                <w:numId w:val="11"/>
              </w:numPr>
              <w:ind w:firstLine="0" w:firstLineChars="0"/>
              <w:jc w:val="left"/>
              <w:rPr>
                <w:color w:val="auto"/>
                <w:highlight w:val="none"/>
                <w:u w:val="none"/>
              </w:rPr>
            </w:pPr>
            <w:r>
              <w:rPr>
                <w:rFonts w:hint="eastAsia"/>
                <w:color w:val="auto"/>
                <w:highlight w:val="none"/>
                <w:u w:val="none"/>
              </w:rPr>
              <w:t>性能要求：大包吞吐量≥8Gbps；混合包吞吐量≥3.75Gbps小包吞吐量≥1.5Gbps开启威胁防护设备混合包性能≥1Gbps；并发连接数≥360万；每秒新建连接数≥8万；IPSec VP：并发连接数≥4000；SSL VPN并发连接数≥1000</w:t>
            </w:r>
          </w:p>
          <w:p>
            <w:pPr>
              <w:numPr>
                <w:ilvl w:val="0"/>
                <w:numId w:val="11"/>
              </w:numPr>
              <w:ind w:firstLine="0" w:firstLineChars="0"/>
              <w:jc w:val="left"/>
              <w:rPr>
                <w:color w:val="auto"/>
                <w:highlight w:val="none"/>
                <w:u w:val="none"/>
              </w:rPr>
            </w:pPr>
            <w:r>
              <w:rPr>
                <w:rFonts w:hint="eastAsia"/>
                <w:color w:val="auto"/>
                <w:highlight w:val="none"/>
                <w:u w:val="none"/>
              </w:rPr>
              <w:t>安全特征库：应用识别：应用识别签名数量不少于6000；入侵检测：入侵防御特征库签名数量不少于12000；病毒库：不少于500万级病毒变种检测；URL库：URL数量不少于1.2亿。</w:t>
            </w:r>
          </w:p>
          <w:p>
            <w:pPr>
              <w:numPr>
                <w:ilvl w:val="0"/>
                <w:numId w:val="11"/>
              </w:numPr>
              <w:ind w:firstLine="0" w:firstLineChars="0"/>
              <w:jc w:val="left"/>
              <w:rPr>
                <w:color w:val="auto"/>
                <w:highlight w:val="none"/>
                <w:u w:val="none"/>
              </w:rPr>
            </w:pPr>
            <w:r>
              <w:rPr>
                <w:rFonts w:hint="eastAsia"/>
                <w:color w:val="auto"/>
                <w:highlight w:val="none"/>
                <w:u w:val="none"/>
              </w:rPr>
              <w:t>安全防护：支持恶意域名过滤，实现对C&amp;C进行阻断；支持HTTP、FTP、SMTP、POP3、IMAP、NFS等协议的病毒防护；可用于恶意加密流量识别，可检测不解密网络流量下的恶意加密通信流量；支持对常见应用服务（HTTP、FTP、SSH、SMTP、IMAP）和数据库软件（MySQL、Oracle、MSSQL）的口令暴力破解防护功能。</w:t>
            </w:r>
            <w:r>
              <w:rPr>
                <w:rFonts w:hint="eastAsia"/>
                <w:color w:val="auto"/>
                <w:highlight w:val="none"/>
                <w:u w:val="none"/>
              </w:rPr>
              <w:tab/>
            </w:r>
            <w:r>
              <w:rPr>
                <w:rFonts w:hint="eastAsia"/>
                <w:color w:val="auto"/>
                <w:highlight w:val="none"/>
                <w:u w:val="none"/>
              </w:rPr>
              <w:tab/>
            </w:r>
          </w:p>
          <w:p>
            <w:pPr>
              <w:numPr>
                <w:ilvl w:val="0"/>
                <w:numId w:val="11"/>
              </w:numPr>
              <w:ind w:firstLine="0" w:firstLineChars="0"/>
              <w:jc w:val="left"/>
              <w:rPr>
                <w:color w:val="auto"/>
                <w:highlight w:val="none"/>
                <w:u w:val="none"/>
              </w:rPr>
            </w:pPr>
            <w:r>
              <w:rPr>
                <w:rFonts w:hint="eastAsia"/>
                <w:color w:val="auto"/>
                <w:highlight w:val="none"/>
                <w:u w:val="none"/>
              </w:rPr>
              <w:t>策略路由：策略路由支持的匹配条件：源IP/目的IP，服务类型，应用类型，用户(组)，入接口，DSCP优先级。</w:t>
            </w:r>
          </w:p>
          <w:p>
            <w:pPr>
              <w:numPr>
                <w:ilvl w:val="0"/>
                <w:numId w:val="11"/>
              </w:numPr>
              <w:ind w:firstLine="0" w:firstLineChars="0"/>
              <w:jc w:val="left"/>
              <w:rPr>
                <w:color w:val="auto"/>
                <w:highlight w:val="none"/>
                <w:u w:val="none"/>
              </w:rPr>
            </w:pPr>
            <w:r>
              <w:rPr>
                <w:rFonts w:hint="eastAsia"/>
                <w:color w:val="auto"/>
                <w:highlight w:val="none"/>
                <w:u w:val="none"/>
              </w:rPr>
              <w:t>流量控制：支持每IP， 每用户的最大连接数限制，防护服务器；支持用户流量配额管理。</w:t>
            </w:r>
          </w:p>
          <w:p>
            <w:pPr>
              <w:numPr>
                <w:ilvl w:val="0"/>
                <w:numId w:val="11"/>
              </w:numPr>
              <w:ind w:firstLine="0" w:firstLineChars="0"/>
              <w:jc w:val="left"/>
              <w:rPr>
                <w:color w:val="auto"/>
                <w:highlight w:val="none"/>
                <w:u w:val="none"/>
              </w:rPr>
            </w:pPr>
            <w:r>
              <w:rPr>
                <w:rFonts w:hint="eastAsia"/>
                <w:color w:val="auto"/>
                <w:highlight w:val="none"/>
                <w:u w:val="none"/>
              </w:rPr>
              <w:t>数据安全：支持数据防泄露，对传输的文件和内容进行识别过滤，对内容与身份证、信用卡、银行卡、社会安全卡号等类型进行匹配；支持DNS过滤，提高WEB网页过滤的性能。</w:t>
            </w:r>
          </w:p>
          <w:p>
            <w:pPr>
              <w:numPr>
                <w:ilvl w:val="0"/>
                <w:numId w:val="11"/>
              </w:numPr>
              <w:ind w:firstLine="0" w:firstLineChars="0"/>
              <w:jc w:val="left"/>
              <w:rPr>
                <w:color w:val="auto"/>
                <w:highlight w:val="none"/>
                <w:u w:val="none"/>
              </w:rPr>
            </w:pPr>
            <w:r>
              <w:rPr>
                <w:rFonts w:hint="eastAsia"/>
                <w:color w:val="auto"/>
                <w:highlight w:val="none"/>
                <w:u w:val="none"/>
              </w:rPr>
              <w:t>云端能力：云端平台支持北向接口，可与墨攻安全运营平台进行对接；外部攻击源自动阻断：对内部网络的主机威胁事件，能够检测并下发黑名单阻断攻击源，支持SQL注入、遍历漏洞、命令注入漏洞等威胁防护能力；对内部网络的主机失陷事件，能够检测并向用户注册的手机号码和邮箱发送告警通知；基于安全防御节点上送的安全日志能够进行日志的聚合、分析、判定动作，去除安全日志的噪音，可以在界面呈现原始事件数量、聚合后的威胁事件数量、攻击源信息；黑白名单创建：可通过用户安全运维平台下发全局白名单，对多台本地安全防御节点统一下发白名单；威胁信息检索：支持全球恶意IP、恶意域名、恶意文件、漏洞信息等威胁信息的快速检索，数据详情包括但不限于威胁等级、置信度、威胁标签、相关样本、IP反查等信息；按周、按月为用户提供安全服务报告，安全服务报告将以邮件形式发送至用户订阅邮箱。通过安全服务报告，可以使客户可清晰了解以下信息：1、安全服务概况； 2、威胁防护次数及趋势；3、失陷主机数量及详情；4、外部攻击源数量及趋势；5、恶意文件数量及趋势；应能提供云端平台的隐私测评报告，结论为合格或通过。</w:t>
            </w:r>
          </w:p>
          <w:p>
            <w:pPr>
              <w:numPr>
                <w:ilvl w:val="0"/>
                <w:numId w:val="11"/>
              </w:numPr>
              <w:ind w:firstLine="0" w:firstLineChars="0"/>
              <w:jc w:val="left"/>
              <w:rPr>
                <w:color w:val="auto"/>
                <w:highlight w:val="none"/>
                <w:u w:val="none"/>
              </w:rPr>
            </w:pPr>
            <w:r>
              <w:rPr>
                <w:rFonts w:hint="eastAsia"/>
                <w:color w:val="auto"/>
                <w:highlight w:val="none"/>
                <w:u w:val="none"/>
              </w:rPr>
              <w:t>订阅扩展能力：可以支持SaaS订阅，无需增加额外硬件，支持漏洞扫描、日志审计等功能。</w:t>
            </w:r>
            <w:r>
              <w:rPr>
                <w:rFonts w:hint="eastAsia"/>
                <w:color w:val="auto"/>
                <w:highlight w:val="none"/>
                <w:u w:val="none"/>
              </w:rPr>
              <w:tab/>
            </w:r>
          </w:p>
        </w:tc>
        <w:tc>
          <w:tcPr>
            <w:tcW w:w="850" w:type="dxa"/>
            <w:vAlign w:val="center"/>
          </w:tcPr>
          <w:p>
            <w:pPr>
              <w:jc w:val="center"/>
              <w:rPr>
                <w:color w:val="auto"/>
                <w:highlight w:val="none"/>
              </w:rPr>
            </w:pPr>
            <w:r>
              <w:rPr>
                <w:rFonts w:hint="eastAsia"/>
                <w:color w:val="auto"/>
                <w:highlight w:val="none"/>
              </w:rPr>
              <w:t>1</w:t>
            </w:r>
          </w:p>
        </w:tc>
        <w:tc>
          <w:tcPr>
            <w:tcW w:w="850" w:type="dxa"/>
            <w:vAlign w:val="center"/>
          </w:tcPr>
          <w:p>
            <w:pPr>
              <w:jc w:val="center"/>
              <w:rPr>
                <w:color w:val="auto"/>
                <w:highlight w:val="none"/>
              </w:rPr>
            </w:pPr>
            <w:r>
              <w:rPr>
                <w:rFonts w:hint="eastAsia"/>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2</w:t>
            </w:r>
          </w:p>
        </w:tc>
        <w:tc>
          <w:tcPr>
            <w:tcW w:w="1842" w:type="dxa"/>
            <w:vAlign w:val="center"/>
          </w:tcPr>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both"/>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r>
              <w:rPr>
                <w:rFonts w:hint="eastAsia"/>
                <w:color w:val="auto"/>
                <w:highlight w:val="none"/>
              </w:rPr>
              <w:t>上网行为管理</w:t>
            </w:r>
          </w:p>
        </w:tc>
        <w:tc>
          <w:tcPr>
            <w:tcW w:w="9483" w:type="dxa"/>
            <w:vAlign w:val="center"/>
          </w:tcPr>
          <w:p>
            <w:pPr>
              <w:numPr>
                <w:ilvl w:val="0"/>
                <w:numId w:val="12"/>
              </w:numPr>
              <w:rPr>
                <w:color w:val="auto"/>
                <w:highlight w:val="none"/>
              </w:rPr>
            </w:pPr>
            <w:r>
              <w:rPr>
                <w:rFonts w:hint="eastAsia"/>
                <w:color w:val="auto"/>
                <w:highlight w:val="none"/>
              </w:rPr>
              <w:t>硬件要求：1U标准机架式硬件设备；网络接口：配置至少5个千兆电口，2个千兆光口.USB2.0接口≥1个，Console口≥1个，单交流电源；整机应用吞吐量≥800Mbps，最大用户数不少于750 ，并发连接数不少于 30万。（要求提供性能截图，并提供设备封存）</w:t>
            </w:r>
          </w:p>
          <w:p>
            <w:pPr>
              <w:numPr>
                <w:ilvl w:val="0"/>
                <w:numId w:val="12"/>
              </w:numPr>
              <w:rPr>
                <w:rFonts w:hint="eastAsia"/>
                <w:color w:val="auto"/>
                <w:highlight w:val="none"/>
              </w:rPr>
            </w:pPr>
            <w:r>
              <w:rPr>
                <w:rFonts w:hint="eastAsia"/>
                <w:color w:val="auto"/>
                <w:highlight w:val="none"/>
              </w:rPr>
              <w:t>工作模式：支持网桥模式，网桥模式，默认未配置策略情况下对用户业务进行透传传输；支持网关模式，包括NAT、DHCP、DNAT等网关模式的功能；支持旁路模式。</w:t>
            </w:r>
          </w:p>
          <w:p>
            <w:pPr>
              <w:numPr>
                <w:ilvl w:val="0"/>
                <w:numId w:val="12"/>
              </w:numPr>
              <w:rPr>
                <w:color w:val="auto"/>
                <w:highlight w:val="none"/>
              </w:rPr>
            </w:pPr>
            <w:r>
              <w:rPr>
                <w:rFonts w:hint="eastAsia"/>
                <w:color w:val="auto"/>
                <w:highlight w:val="none"/>
              </w:rPr>
              <w:t>高可用性：▲支持双系统OS备份（提供功能界面截图并加盖公章）；支持主备系统自动切换，切换时间小于500毫秒。</w:t>
            </w:r>
          </w:p>
          <w:p>
            <w:pPr>
              <w:numPr>
                <w:ilvl w:val="0"/>
                <w:numId w:val="12"/>
              </w:numPr>
              <w:rPr>
                <w:rFonts w:hint="eastAsia"/>
                <w:color w:val="auto"/>
                <w:highlight w:val="none"/>
              </w:rPr>
            </w:pPr>
            <w:r>
              <w:rPr>
                <w:rFonts w:hint="eastAsia"/>
                <w:color w:val="auto"/>
                <w:highlight w:val="none"/>
              </w:rPr>
              <w:t>VPN：支持L2TP、IPSEC、专用SD-WANtunnel等VPN协议；IPSEC性能可达100Mbps（提供功能界面截图并加盖公章）；SD-WAN tunnel性能可达XXXMbps（提供功能界面截图并加盖公章）</w:t>
            </w:r>
          </w:p>
          <w:p>
            <w:pPr>
              <w:numPr>
                <w:ilvl w:val="0"/>
                <w:numId w:val="12"/>
              </w:numPr>
              <w:rPr>
                <w:rFonts w:hint="eastAsia"/>
                <w:color w:val="auto"/>
                <w:highlight w:val="none"/>
              </w:rPr>
            </w:pPr>
            <w:r>
              <w:rPr>
                <w:rFonts w:hint="eastAsia"/>
                <w:color w:val="auto"/>
                <w:highlight w:val="none"/>
              </w:rPr>
              <w:t>应用协议识别：支持常用互联网应用协议总量大于1200种；支持在线状态下的特征库的更新升级；</w:t>
            </w:r>
          </w:p>
          <w:p>
            <w:pPr>
              <w:numPr>
                <w:ilvl w:val="0"/>
                <w:numId w:val="12"/>
              </w:numPr>
              <w:rPr>
                <w:color w:val="auto"/>
                <w:highlight w:val="none"/>
              </w:rPr>
            </w:pPr>
            <w:r>
              <w:rPr>
                <w:rFonts w:hint="eastAsia"/>
                <w:color w:val="auto"/>
                <w:highlight w:val="none"/>
              </w:rPr>
              <w:t>支持私有协议的定制识别和自定义；现网识别准确率在95%以上（提供功能界面截图并加盖公章）；</w:t>
            </w:r>
          </w:p>
          <w:p>
            <w:pPr>
              <w:numPr>
                <w:ilvl w:val="0"/>
                <w:numId w:val="12"/>
              </w:numPr>
              <w:rPr>
                <w:rFonts w:hint="eastAsia"/>
                <w:color w:val="auto"/>
                <w:highlight w:val="none"/>
              </w:rPr>
            </w:pPr>
            <w:r>
              <w:rPr>
                <w:rFonts w:hint="eastAsia"/>
                <w:color w:val="auto"/>
                <w:highlight w:val="none"/>
              </w:rPr>
              <w:t>负载均衡：支持基于源和目的IP、源和目的端口号的负载均衡；支持基于域名的负载均衡 （提供功能界面截图并加盖公章）；支持基于应用协议的负载均衡（提供功能界面截图并加盖公章）</w:t>
            </w:r>
          </w:p>
          <w:p>
            <w:pPr>
              <w:numPr>
                <w:ilvl w:val="0"/>
                <w:numId w:val="12"/>
              </w:numPr>
              <w:rPr>
                <w:rFonts w:hint="eastAsia"/>
                <w:color w:val="auto"/>
                <w:highlight w:val="none"/>
              </w:rPr>
            </w:pPr>
            <w:r>
              <w:rPr>
                <w:rFonts w:hint="eastAsia"/>
                <w:color w:val="auto"/>
                <w:highlight w:val="none"/>
              </w:rPr>
              <w:t>行为管理：支持基于IP五元组、VLAN、链路、数据流向、共享用户、移动终端、应用协议/协议组和IP/IP群组的速率和连接数控制，最小颗粒支持Kb（提供功能界面截图并加盖公章）； 支持针对内网用户进行基于应用层协议、URL的行为管理（提供功能界面截图并加盖公章）；支持单条策略总控和单IP限速，可分别设置总控带宽和单IP带宽；支持基于应用协议和应用协议群组的流量和连接数控制；支持基于域名和URL的流量和连接数控制；支持流量控制动作：转发、阻断、限速、重定向等；</w:t>
            </w:r>
          </w:p>
          <w:p>
            <w:pPr>
              <w:numPr>
                <w:ilvl w:val="0"/>
                <w:numId w:val="12"/>
              </w:numPr>
              <w:rPr>
                <w:rFonts w:hint="eastAsia"/>
                <w:color w:val="auto"/>
                <w:highlight w:val="none"/>
              </w:rPr>
            </w:pPr>
            <w:r>
              <w:rPr>
                <w:rFonts w:hint="eastAsia"/>
                <w:color w:val="auto"/>
                <w:highlight w:val="none"/>
              </w:rPr>
              <w:t>本地镜像：支持上网行为管理的同时，支持基于应用协议和应用协议群组的流量镜像。（提供功能界面截图并加盖公章）；支持上网行为管理的同时，支持基于域名和URL的流量镜像。（提供功能界面截图并加盖公章）；支持上网行为管理的同时，支持基于时间的流量镜像。（提供功能界面截图并加盖公章）</w:t>
            </w:r>
          </w:p>
          <w:p>
            <w:pPr>
              <w:numPr>
                <w:ilvl w:val="0"/>
                <w:numId w:val="12"/>
              </w:numPr>
              <w:rPr>
                <w:rFonts w:hint="eastAsia"/>
                <w:color w:val="auto"/>
                <w:highlight w:val="none"/>
              </w:rPr>
            </w:pPr>
            <w:r>
              <w:rPr>
                <w:rFonts w:hint="eastAsia"/>
                <w:color w:val="auto"/>
                <w:highlight w:val="none"/>
              </w:rPr>
              <w:t>远程镜像：支持将镜像流量指定到SD-WAN线路封装和转发到指定的目的地（提供功能界面截图并加盖公章）</w:t>
            </w:r>
          </w:p>
          <w:p>
            <w:pPr>
              <w:numPr>
                <w:ilvl w:val="0"/>
                <w:numId w:val="12"/>
              </w:numPr>
              <w:rPr>
                <w:rFonts w:hint="eastAsia"/>
                <w:color w:val="auto"/>
                <w:highlight w:val="none"/>
              </w:rPr>
            </w:pPr>
            <w:r>
              <w:rPr>
                <w:rFonts w:hint="eastAsia"/>
                <w:color w:val="auto"/>
                <w:highlight w:val="none"/>
              </w:rPr>
              <w:t>业务&amp;网络质量测量：支持应用级被动测量：针对网络流量中每一条会话，进行基于应用级的质量测量；支持对客户端时延、传输时延及应用服务器时延的分段记录与策略（提供功能界面截图并加盖公章）。支持应用级主动拨测：针对网络的质量，重点业务可进行拨测，记录业务质量时延信息（提供功能界面截图并加盖公章）</w:t>
            </w:r>
          </w:p>
          <w:p>
            <w:pPr>
              <w:numPr>
                <w:ilvl w:val="0"/>
                <w:numId w:val="12"/>
              </w:numPr>
              <w:rPr>
                <w:rFonts w:hint="eastAsia"/>
                <w:color w:val="auto"/>
                <w:highlight w:val="none"/>
              </w:rPr>
            </w:pPr>
            <w:r>
              <w:rPr>
                <w:rFonts w:hint="eastAsia"/>
                <w:color w:val="auto"/>
                <w:highlight w:val="none"/>
              </w:rPr>
              <w:t>认证功能：支持IP MAC绑定，支持就IP和MAC地址的绑定认证；支持基于本地设置用户名和密码的认证；支持基于手机号短信验证码的认证；支持基于微信认证；支持基于Radius的认证；支持设置免认证登录名单；支持用户自定义页面定制化功能（用于客户推广业务）；支持结合AD域和LDAP认证功能</w:t>
            </w:r>
          </w:p>
          <w:p>
            <w:pPr>
              <w:numPr>
                <w:ilvl w:val="0"/>
                <w:numId w:val="12"/>
              </w:numPr>
              <w:rPr>
                <w:rFonts w:hint="eastAsia"/>
                <w:color w:val="auto"/>
                <w:highlight w:val="none"/>
              </w:rPr>
            </w:pPr>
            <w:r>
              <w:rPr>
                <w:rFonts w:hint="eastAsia"/>
                <w:color w:val="auto"/>
                <w:highlight w:val="none"/>
              </w:rPr>
              <w:t>DNS管控</w:t>
            </w:r>
            <w:r>
              <w:rPr>
                <w:rFonts w:hint="eastAsia"/>
                <w:color w:val="auto"/>
                <w:highlight w:val="none"/>
              </w:rPr>
              <w:tab/>
            </w:r>
            <w:r>
              <w:rPr>
                <w:rFonts w:hint="eastAsia"/>
                <w:color w:val="auto"/>
                <w:highlight w:val="none"/>
              </w:rPr>
              <w:t>：可根据源IP、目标IP、访问域名、所在线路等组合条件实现对域名访问的控制；控制方式支持阻断、允许及重定向（提供功能界面截图并加盖公章）；支持HTTP管控</w:t>
            </w:r>
          </w:p>
          <w:p>
            <w:pPr>
              <w:numPr>
                <w:ilvl w:val="0"/>
                <w:numId w:val="12"/>
              </w:numPr>
              <w:rPr>
                <w:rFonts w:hint="eastAsia"/>
                <w:color w:val="auto"/>
                <w:highlight w:val="none"/>
              </w:rPr>
            </w:pPr>
            <w:r>
              <w:rPr>
                <w:rFonts w:hint="eastAsia"/>
                <w:color w:val="auto"/>
                <w:highlight w:val="none"/>
              </w:rPr>
              <w:t>IPv6</w:t>
            </w:r>
            <w:r>
              <w:rPr>
                <w:rFonts w:hint="eastAsia"/>
                <w:color w:val="auto"/>
                <w:highlight w:val="none"/>
              </w:rPr>
              <w:tab/>
            </w:r>
            <w:r>
              <w:rPr>
                <w:rFonts w:hint="eastAsia"/>
                <w:color w:val="auto"/>
                <w:highlight w:val="none"/>
              </w:rPr>
              <w:t>：支持IPv6的应用协议识别（提供功能界面截图并加盖公章）；支持IPv6到IPv4的转换（提供功能界面截图并加盖公章）；支持IPv6的路由（提供功能界面截图并加盖公章）；</w:t>
            </w:r>
          </w:p>
          <w:p>
            <w:pPr>
              <w:numPr>
                <w:ilvl w:val="0"/>
                <w:numId w:val="12"/>
              </w:numPr>
              <w:rPr>
                <w:rFonts w:hint="eastAsia"/>
                <w:color w:val="auto"/>
                <w:highlight w:val="none"/>
              </w:rPr>
            </w:pPr>
            <w:r>
              <w:rPr>
                <w:rFonts w:hint="eastAsia"/>
                <w:color w:val="auto"/>
                <w:highlight w:val="none"/>
              </w:rPr>
              <w:t>AC控制器：支持对自有AP的管理，支持AC功能，无需新购置AC控制器（提供功能界面截图并加盖公章）；</w:t>
            </w:r>
          </w:p>
          <w:p>
            <w:pPr>
              <w:numPr>
                <w:ilvl w:val="0"/>
                <w:numId w:val="12"/>
              </w:numPr>
              <w:rPr>
                <w:color w:val="auto"/>
                <w:highlight w:val="none"/>
              </w:rPr>
            </w:pPr>
            <w:r>
              <w:rPr>
                <w:rFonts w:hint="eastAsia"/>
                <w:color w:val="auto"/>
                <w:highlight w:val="none"/>
              </w:rPr>
              <w:t xml:space="preserve">网监平台对接经验：▲支持与公安网监日志平台的对接（提供厂家对接编号及证明文件） </w:t>
            </w:r>
          </w:p>
        </w:tc>
        <w:tc>
          <w:tcPr>
            <w:tcW w:w="850" w:type="dxa"/>
            <w:vAlign w:val="center"/>
          </w:tcPr>
          <w:p>
            <w:pPr>
              <w:jc w:val="center"/>
              <w:rPr>
                <w:color w:val="auto"/>
                <w:highlight w:val="none"/>
              </w:rPr>
            </w:pPr>
            <w:r>
              <w:rPr>
                <w:rFonts w:hint="eastAsia"/>
                <w:color w:val="auto"/>
                <w:highlight w:val="none"/>
              </w:rPr>
              <w:t>1</w:t>
            </w:r>
          </w:p>
        </w:tc>
        <w:tc>
          <w:tcPr>
            <w:tcW w:w="850" w:type="dxa"/>
            <w:vAlign w:val="center"/>
          </w:tcPr>
          <w:p>
            <w:pPr>
              <w:jc w:val="center"/>
              <w:rPr>
                <w:color w:val="auto"/>
                <w:highlight w:val="none"/>
              </w:rPr>
            </w:pPr>
            <w:r>
              <w:rPr>
                <w:rFonts w:hint="eastAsia"/>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3</w:t>
            </w:r>
          </w:p>
        </w:tc>
        <w:tc>
          <w:tcPr>
            <w:tcW w:w="1842" w:type="dxa"/>
            <w:vAlign w:val="center"/>
          </w:tcPr>
          <w:p>
            <w:pPr>
              <w:jc w:val="center"/>
              <w:rPr>
                <w:color w:val="auto"/>
                <w:highlight w:val="none"/>
              </w:rPr>
            </w:pPr>
            <w:r>
              <w:rPr>
                <w:rFonts w:hint="eastAsia"/>
                <w:color w:val="auto"/>
                <w:highlight w:val="none"/>
              </w:rPr>
              <w:t>核心交换机</w:t>
            </w:r>
          </w:p>
        </w:tc>
        <w:tc>
          <w:tcPr>
            <w:tcW w:w="9483" w:type="dxa"/>
            <w:vAlign w:val="center"/>
          </w:tcPr>
          <w:p>
            <w:pPr>
              <w:numPr>
                <w:ilvl w:val="0"/>
                <w:numId w:val="13"/>
              </w:numPr>
              <w:rPr>
                <w:color w:val="auto"/>
                <w:highlight w:val="none"/>
              </w:rPr>
            </w:pPr>
            <w:r>
              <w:rPr>
                <w:rFonts w:hint="eastAsia"/>
                <w:color w:val="auto"/>
                <w:highlight w:val="none"/>
              </w:rPr>
              <w:t>交换容量≥750Gbps，包转发率≥220Mpps；</w:t>
            </w:r>
          </w:p>
          <w:p>
            <w:pPr>
              <w:numPr>
                <w:ilvl w:val="0"/>
                <w:numId w:val="13"/>
              </w:numPr>
              <w:rPr>
                <w:color w:val="auto"/>
                <w:highlight w:val="none"/>
              </w:rPr>
            </w:pPr>
            <w:r>
              <w:rPr>
                <w:color w:val="auto"/>
                <w:highlight w:val="none"/>
              </w:rPr>
              <w:t>实配100/1000Base-T以太网口≥24个，combo 1000Base-X光接口≥8个，1/10 GE 光接口≥4个，扩展插槽≥1个</w:t>
            </w:r>
            <w:r>
              <w:rPr>
                <w:rFonts w:hint="eastAsia"/>
                <w:color w:val="auto"/>
                <w:highlight w:val="none"/>
              </w:rPr>
              <w:t>；</w:t>
            </w:r>
          </w:p>
          <w:p>
            <w:pPr>
              <w:numPr>
                <w:ilvl w:val="0"/>
                <w:numId w:val="13"/>
              </w:numPr>
              <w:rPr>
                <w:color w:val="auto"/>
                <w:highlight w:val="none"/>
              </w:rPr>
            </w:pPr>
            <w:r>
              <w:rPr>
                <w:color w:val="auto"/>
                <w:highlight w:val="none"/>
              </w:rPr>
              <w:t>整机最大路由地址表32K</w:t>
            </w:r>
            <w:r>
              <w:rPr>
                <w:rFonts w:hint="eastAsia"/>
                <w:color w:val="auto"/>
                <w:highlight w:val="none"/>
              </w:rPr>
              <w:t>，最大ARP地址表32K，最大MAC地址表64K；</w:t>
            </w:r>
          </w:p>
          <w:p>
            <w:pPr>
              <w:numPr>
                <w:ilvl w:val="0"/>
                <w:numId w:val="13"/>
              </w:numPr>
              <w:rPr>
                <w:color w:val="auto"/>
                <w:highlight w:val="none"/>
              </w:rPr>
            </w:pPr>
            <w:r>
              <w:rPr>
                <w:color w:val="auto"/>
                <w:highlight w:val="none"/>
              </w:rPr>
              <w:t>支持融合AC功能</w:t>
            </w:r>
            <w:r>
              <w:rPr>
                <w:rFonts w:hint="eastAsia"/>
                <w:color w:val="auto"/>
                <w:highlight w:val="none"/>
              </w:rPr>
              <w:t>，无需额外配置AC，有线无线一体化管理；</w:t>
            </w:r>
          </w:p>
          <w:p>
            <w:pPr>
              <w:numPr>
                <w:ilvl w:val="0"/>
                <w:numId w:val="13"/>
              </w:numPr>
              <w:rPr>
                <w:color w:val="auto"/>
                <w:highlight w:val="none"/>
              </w:rPr>
            </w:pPr>
            <w:r>
              <w:rPr>
                <w:color w:val="auto"/>
                <w:highlight w:val="none"/>
              </w:rPr>
              <w:t>支持IPv4静态路由、RIP、OSPF、ISIS、BGP</w:t>
            </w:r>
            <w:r>
              <w:rPr>
                <w:rFonts w:hint="eastAsia"/>
                <w:color w:val="auto"/>
                <w:highlight w:val="none"/>
              </w:rPr>
              <w:t>；支持IPv6静态路由、RIPng、OSPFv3、ISISv6、BGP4+；</w:t>
            </w:r>
          </w:p>
          <w:p>
            <w:pPr>
              <w:numPr>
                <w:ilvl w:val="0"/>
                <w:numId w:val="13"/>
              </w:numPr>
              <w:rPr>
                <w:color w:val="auto"/>
                <w:highlight w:val="none"/>
              </w:rPr>
            </w:pPr>
            <w:r>
              <w:rPr>
                <w:rFonts w:hint="eastAsia"/>
                <w:color w:val="auto"/>
                <w:highlight w:val="none"/>
              </w:rPr>
              <w:t>▲</w:t>
            </w:r>
            <w:r>
              <w:rPr>
                <w:color w:val="auto"/>
                <w:highlight w:val="none"/>
              </w:rPr>
              <w:t>支持CPU保护功能，提供第三方测试报告</w:t>
            </w:r>
          </w:p>
          <w:p>
            <w:pPr>
              <w:numPr>
                <w:ilvl w:val="0"/>
                <w:numId w:val="13"/>
              </w:numPr>
              <w:rPr>
                <w:color w:val="auto"/>
                <w:highlight w:val="none"/>
              </w:rPr>
            </w:pPr>
            <w:r>
              <w:rPr>
                <w:color w:val="auto"/>
                <w:highlight w:val="none"/>
              </w:rPr>
              <w:t>支持安全启动，</w:t>
            </w:r>
            <w:r>
              <w:rPr>
                <w:rFonts w:hint="eastAsia"/>
                <w:color w:val="auto"/>
                <w:highlight w:val="none"/>
              </w:rPr>
              <w:t>及</w:t>
            </w:r>
            <w:r>
              <w:rPr>
                <w:color w:val="auto"/>
                <w:highlight w:val="none"/>
              </w:rPr>
              <w:t>安全检测</w:t>
            </w:r>
            <w:r>
              <w:rPr>
                <w:rFonts w:hint="eastAsia"/>
                <w:color w:val="auto"/>
                <w:highlight w:val="none"/>
              </w:rPr>
              <w:t>；</w:t>
            </w:r>
          </w:p>
          <w:p>
            <w:pPr>
              <w:numPr>
                <w:ilvl w:val="0"/>
                <w:numId w:val="13"/>
              </w:numPr>
              <w:rPr>
                <w:color w:val="auto"/>
                <w:highlight w:val="none"/>
              </w:rPr>
            </w:pPr>
            <w:r>
              <w:rPr>
                <w:color w:val="auto"/>
                <w:highlight w:val="none"/>
              </w:rPr>
              <w:t>设备能够被共有云平台管理</w:t>
            </w:r>
            <w:r>
              <w:rPr>
                <w:rFonts w:hint="eastAsia"/>
                <w:color w:val="auto"/>
                <w:highlight w:val="none"/>
              </w:rPr>
              <w:t>；</w:t>
            </w:r>
          </w:p>
          <w:p>
            <w:pPr>
              <w:numPr>
                <w:ilvl w:val="0"/>
                <w:numId w:val="13"/>
              </w:numPr>
              <w:rPr>
                <w:color w:val="auto"/>
                <w:highlight w:val="none"/>
              </w:rPr>
            </w:pPr>
            <w:r>
              <w:rPr>
                <w:color w:val="auto"/>
                <w:highlight w:val="none"/>
              </w:rPr>
              <w:t>支持基于端口的VLAN，支持基于协议的VLAN；支持基于MAC的VLAN</w:t>
            </w:r>
            <w:r>
              <w:rPr>
                <w:rFonts w:hint="eastAsia"/>
                <w:color w:val="auto"/>
                <w:highlight w:val="none"/>
              </w:rPr>
              <w:t>；</w:t>
            </w:r>
          </w:p>
          <w:p>
            <w:pPr>
              <w:numPr>
                <w:ilvl w:val="0"/>
                <w:numId w:val="0"/>
              </w:numPr>
              <w:rPr>
                <w:color w:val="auto"/>
                <w:highlight w:val="none"/>
              </w:rPr>
            </w:pPr>
          </w:p>
        </w:tc>
        <w:tc>
          <w:tcPr>
            <w:tcW w:w="850" w:type="dxa"/>
            <w:vAlign w:val="center"/>
          </w:tcPr>
          <w:p>
            <w:pPr>
              <w:jc w:val="center"/>
              <w:rPr>
                <w:color w:val="auto"/>
                <w:highlight w:val="none"/>
              </w:rPr>
            </w:pPr>
            <w:r>
              <w:rPr>
                <w:rFonts w:hint="eastAsia"/>
                <w:color w:val="auto"/>
                <w:highlight w:val="none"/>
              </w:rPr>
              <w:t>1</w:t>
            </w:r>
          </w:p>
        </w:tc>
        <w:tc>
          <w:tcPr>
            <w:tcW w:w="850" w:type="dxa"/>
            <w:vAlign w:val="center"/>
          </w:tcPr>
          <w:p>
            <w:pPr>
              <w:jc w:val="center"/>
              <w:rPr>
                <w:color w:val="auto"/>
                <w:highlight w:val="none"/>
              </w:rPr>
            </w:pPr>
            <w:r>
              <w:rPr>
                <w:rFonts w:hint="eastAsia"/>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4</w:t>
            </w:r>
          </w:p>
        </w:tc>
        <w:tc>
          <w:tcPr>
            <w:tcW w:w="1842" w:type="dxa"/>
            <w:vAlign w:val="center"/>
          </w:tcPr>
          <w:p>
            <w:pPr>
              <w:jc w:val="center"/>
              <w:rPr>
                <w:color w:val="auto"/>
                <w:highlight w:val="none"/>
              </w:rPr>
            </w:pPr>
            <w:r>
              <w:rPr>
                <w:rFonts w:hint="eastAsia"/>
                <w:color w:val="auto"/>
                <w:highlight w:val="none"/>
              </w:rPr>
              <w:t>接入交换机</w:t>
            </w:r>
          </w:p>
        </w:tc>
        <w:tc>
          <w:tcPr>
            <w:tcW w:w="9483" w:type="dxa"/>
            <w:vAlign w:val="center"/>
          </w:tcPr>
          <w:p>
            <w:pPr>
              <w:numPr>
                <w:ilvl w:val="0"/>
                <w:numId w:val="14"/>
              </w:numPr>
              <w:rPr>
                <w:color w:val="auto"/>
                <w:highlight w:val="none"/>
              </w:rPr>
            </w:pPr>
            <w:r>
              <w:rPr>
                <w:rFonts w:hint="eastAsia"/>
                <w:color w:val="auto"/>
                <w:highlight w:val="none"/>
              </w:rPr>
              <w:t>交换容量≥750Gbps，包转发率≥220Mpps；</w:t>
            </w:r>
          </w:p>
          <w:p>
            <w:pPr>
              <w:numPr>
                <w:ilvl w:val="0"/>
                <w:numId w:val="14"/>
              </w:numPr>
              <w:rPr>
                <w:color w:val="auto"/>
                <w:highlight w:val="none"/>
              </w:rPr>
            </w:pPr>
            <w:r>
              <w:rPr>
                <w:color w:val="auto"/>
                <w:highlight w:val="none"/>
              </w:rPr>
              <w:t>实配100/1000Base-T以太网口≥24个，combo 1000Base-X光接口≥8个，1/10 GE 光接口≥4个，扩展插槽≥1个</w:t>
            </w:r>
            <w:r>
              <w:rPr>
                <w:rFonts w:hint="eastAsia"/>
                <w:color w:val="auto"/>
                <w:highlight w:val="none"/>
              </w:rPr>
              <w:t>；</w:t>
            </w:r>
          </w:p>
          <w:p>
            <w:pPr>
              <w:numPr>
                <w:ilvl w:val="0"/>
                <w:numId w:val="14"/>
              </w:numPr>
              <w:rPr>
                <w:color w:val="auto"/>
                <w:highlight w:val="none"/>
              </w:rPr>
            </w:pPr>
            <w:r>
              <w:rPr>
                <w:color w:val="auto"/>
                <w:highlight w:val="none"/>
              </w:rPr>
              <w:t>整机最大路由地址表32K</w:t>
            </w:r>
            <w:r>
              <w:rPr>
                <w:rFonts w:hint="eastAsia"/>
                <w:color w:val="auto"/>
                <w:highlight w:val="none"/>
              </w:rPr>
              <w:t>，最大ARP地址表32K，最大MAC地址表64K；</w:t>
            </w:r>
          </w:p>
          <w:p>
            <w:pPr>
              <w:numPr>
                <w:ilvl w:val="0"/>
                <w:numId w:val="14"/>
              </w:numPr>
              <w:rPr>
                <w:color w:val="auto"/>
                <w:highlight w:val="none"/>
              </w:rPr>
            </w:pPr>
            <w:r>
              <w:rPr>
                <w:color w:val="auto"/>
                <w:highlight w:val="none"/>
              </w:rPr>
              <w:t>支持融合AC功能</w:t>
            </w:r>
            <w:r>
              <w:rPr>
                <w:rFonts w:hint="eastAsia"/>
                <w:color w:val="auto"/>
                <w:highlight w:val="none"/>
              </w:rPr>
              <w:t>，无需额外配置AC，有线无线一体化管理；</w:t>
            </w:r>
          </w:p>
          <w:p>
            <w:pPr>
              <w:numPr>
                <w:ilvl w:val="0"/>
                <w:numId w:val="14"/>
              </w:numPr>
              <w:rPr>
                <w:color w:val="auto"/>
                <w:highlight w:val="none"/>
              </w:rPr>
            </w:pPr>
            <w:r>
              <w:rPr>
                <w:color w:val="auto"/>
                <w:highlight w:val="none"/>
              </w:rPr>
              <w:t>支持IPv4静态路由、RIP、OSPF、ISIS、BGP</w:t>
            </w:r>
            <w:r>
              <w:rPr>
                <w:rFonts w:hint="eastAsia"/>
                <w:color w:val="auto"/>
                <w:highlight w:val="none"/>
              </w:rPr>
              <w:t>；支持IPv6静态路由、RIPng、OSPFv3、ISISv6、BGP4+；</w:t>
            </w:r>
          </w:p>
          <w:p>
            <w:pPr>
              <w:numPr>
                <w:ilvl w:val="0"/>
                <w:numId w:val="14"/>
              </w:numPr>
              <w:rPr>
                <w:color w:val="auto"/>
                <w:highlight w:val="none"/>
              </w:rPr>
            </w:pPr>
            <w:r>
              <w:rPr>
                <w:rFonts w:hint="eastAsia"/>
                <w:color w:val="auto"/>
                <w:highlight w:val="none"/>
              </w:rPr>
              <w:t>▲</w:t>
            </w:r>
            <w:r>
              <w:rPr>
                <w:color w:val="auto"/>
                <w:highlight w:val="none"/>
              </w:rPr>
              <w:t>支持CPU保护功能，提供第三方测试报告</w:t>
            </w:r>
          </w:p>
          <w:p>
            <w:pPr>
              <w:numPr>
                <w:ilvl w:val="0"/>
                <w:numId w:val="14"/>
              </w:numPr>
              <w:rPr>
                <w:color w:val="auto"/>
                <w:highlight w:val="none"/>
              </w:rPr>
            </w:pPr>
            <w:r>
              <w:rPr>
                <w:color w:val="auto"/>
                <w:highlight w:val="none"/>
              </w:rPr>
              <w:t>支持安全启动，</w:t>
            </w:r>
            <w:r>
              <w:rPr>
                <w:rFonts w:hint="eastAsia"/>
                <w:color w:val="auto"/>
                <w:highlight w:val="none"/>
              </w:rPr>
              <w:t>及</w:t>
            </w:r>
            <w:r>
              <w:rPr>
                <w:color w:val="auto"/>
                <w:highlight w:val="none"/>
              </w:rPr>
              <w:t>安全检测</w:t>
            </w:r>
            <w:r>
              <w:rPr>
                <w:rFonts w:hint="eastAsia"/>
                <w:color w:val="auto"/>
                <w:highlight w:val="none"/>
              </w:rPr>
              <w:t>；</w:t>
            </w:r>
          </w:p>
          <w:p>
            <w:pPr>
              <w:numPr>
                <w:ilvl w:val="0"/>
                <w:numId w:val="14"/>
              </w:numPr>
              <w:rPr>
                <w:color w:val="auto"/>
                <w:highlight w:val="none"/>
              </w:rPr>
            </w:pPr>
            <w:r>
              <w:rPr>
                <w:color w:val="auto"/>
                <w:highlight w:val="none"/>
              </w:rPr>
              <w:t>设备能够被共有云平台管理</w:t>
            </w:r>
            <w:r>
              <w:rPr>
                <w:rFonts w:hint="eastAsia"/>
                <w:color w:val="auto"/>
                <w:highlight w:val="none"/>
              </w:rPr>
              <w:t>；</w:t>
            </w:r>
          </w:p>
          <w:p>
            <w:pPr>
              <w:numPr>
                <w:ilvl w:val="0"/>
                <w:numId w:val="14"/>
              </w:numPr>
              <w:rPr>
                <w:color w:val="auto"/>
                <w:highlight w:val="none"/>
              </w:rPr>
            </w:pPr>
            <w:r>
              <w:rPr>
                <w:color w:val="auto"/>
                <w:highlight w:val="none"/>
              </w:rPr>
              <w:t>支持基于端口的VLAN，支持基于协议的VLAN；支持基于MAC的VLAN</w:t>
            </w:r>
            <w:r>
              <w:rPr>
                <w:rFonts w:hint="eastAsia"/>
                <w:color w:val="auto"/>
                <w:highlight w:val="none"/>
              </w:rPr>
              <w:t>；</w:t>
            </w:r>
          </w:p>
        </w:tc>
        <w:tc>
          <w:tcPr>
            <w:tcW w:w="850" w:type="dxa"/>
            <w:vAlign w:val="center"/>
          </w:tcPr>
          <w:p>
            <w:pPr>
              <w:jc w:val="center"/>
              <w:rPr>
                <w:color w:val="auto"/>
                <w:highlight w:val="none"/>
              </w:rPr>
            </w:pPr>
            <w:r>
              <w:rPr>
                <w:rFonts w:hint="eastAsia"/>
                <w:color w:val="auto"/>
                <w:highlight w:val="none"/>
              </w:rPr>
              <w:t>2</w:t>
            </w:r>
          </w:p>
        </w:tc>
        <w:tc>
          <w:tcPr>
            <w:tcW w:w="850" w:type="dxa"/>
            <w:vAlign w:val="center"/>
          </w:tcPr>
          <w:p>
            <w:pPr>
              <w:jc w:val="center"/>
              <w:rPr>
                <w:color w:val="auto"/>
                <w:highlight w:val="none"/>
              </w:rPr>
            </w:pPr>
            <w:r>
              <w:rPr>
                <w:rFonts w:hint="eastAsia"/>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5" w:type="dxa"/>
            <w:gridSpan w:val="5"/>
            <w:vAlign w:val="center"/>
          </w:tcPr>
          <w:p>
            <w:pPr>
              <w:jc w:val="left"/>
              <w:rPr>
                <w:b/>
                <w:bCs/>
                <w:color w:val="auto"/>
                <w:highlight w:val="none"/>
              </w:rPr>
            </w:pPr>
            <w:r>
              <w:rPr>
                <w:rFonts w:hint="eastAsia"/>
                <w:b/>
                <w:bCs/>
                <w:color w:val="auto"/>
                <w:highlight w:val="none"/>
              </w:rPr>
              <w:t>园区监控网络设备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1</w:t>
            </w:r>
          </w:p>
        </w:tc>
        <w:tc>
          <w:tcPr>
            <w:tcW w:w="1842" w:type="dxa"/>
            <w:vAlign w:val="center"/>
          </w:tcPr>
          <w:p>
            <w:pPr>
              <w:jc w:val="center"/>
              <w:rPr>
                <w:color w:val="auto"/>
                <w:highlight w:val="none"/>
              </w:rPr>
            </w:pPr>
            <w:r>
              <w:rPr>
                <w:rFonts w:hint="eastAsia"/>
                <w:color w:val="auto"/>
                <w:highlight w:val="none"/>
              </w:rPr>
              <w:t>监控交换机</w:t>
            </w:r>
          </w:p>
        </w:tc>
        <w:tc>
          <w:tcPr>
            <w:tcW w:w="9483" w:type="dxa"/>
            <w:vAlign w:val="center"/>
          </w:tcPr>
          <w:p>
            <w:pPr>
              <w:numPr>
                <w:ilvl w:val="0"/>
                <w:numId w:val="15"/>
              </w:numPr>
              <w:rPr>
                <w:color w:val="auto"/>
                <w:highlight w:val="none"/>
              </w:rPr>
            </w:pPr>
            <w:r>
              <w:rPr>
                <w:rFonts w:hint="eastAsia"/>
                <w:color w:val="auto"/>
                <w:highlight w:val="none"/>
              </w:rPr>
              <w:t>PoE输出功率: 整机230W，单门30W</w:t>
            </w:r>
          </w:p>
          <w:p>
            <w:pPr>
              <w:numPr>
                <w:ilvl w:val="0"/>
                <w:numId w:val="15"/>
              </w:numPr>
              <w:rPr>
                <w:color w:val="auto"/>
                <w:highlight w:val="none"/>
              </w:rPr>
            </w:pPr>
            <w:r>
              <w:rPr>
                <w:rFonts w:hint="eastAsia"/>
                <w:color w:val="auto"/>
                <w:highlight w:val="none"/>
              </w:rPr>
              <w:t>物理接口：RJ45:16个千兆·SFP: 2个千兆；PoE供电口:16个千兆</w:t>
            </w:r>
          </w:p>
          <w:p>
            <w:pPr>
              <w:numPr>
                <w:ilvl w:val="0"/>
                <w:numId w:val="15"/>
              </w:numPr>
              <w:rPr>
                <w:color w:val="auto"/>
                <w:highlight w:val="none"/>
              </w:rPr>
            </w:pPr>
            <w:r>
              <w:rPr>
                <w:rFonts w:hint="eastAsia"/>
                <w:color w:val="auto"/>
                <w:highlight w:val="none"/>
              </w:rPr>
              <w:t>传输标准: IEEE802.3、IEEE802.3u、IEEE802.3ab</w:t>
            </w:r>
          </w:p>
          <w:p>
            <w:pPr>
              <w:numPr>
                <w:ilvl w:val="0"/>
                <w:numId w:val="15"/>
              </w:numPr>
              <w:rPr>
                <w:color w:val="auto"/>
                <w:highlight w:val="none"/>
              </w:rPr>
            </w:pPr>
            <w:r>
              <w:rPr>
                <w:rFonts w:hint="eastAsia"/>
                <w:color w:val="auto"/>
                <w:highlight w:val="none"/>
              </w:rPr>
              <w:t>传输速率: 10/100/1000M</w:t>
            </w:r>
          </w:p>
          <w:p>
            <w:pPr>
              <w:numPr>
                <w:ilvl w:val="0"/>
                <w:numId w:val="15"/>
              </w:numPr>
              <w:rPr>
                <w:color w:val="auto"/>
                <w:highlight w:val="none"/>
              </w:rPr>
            </w:pPr>
            <w:r>
              <w:rPr>
                <w:rFonts w:hint="eastAsia"/>
                <w:color w:val="auto"/>
                <w:highlight w:val="none"/>
              </w:rPr>
              <w:t>模式开关: 支持云管理、VLAN隔离、标准交换三种工作模式</w:t>
            </w:r>
          </w:p>
          <w:p>
            <w:pPr>
              <w:numPr>
                <w:ilvl w:val="0"/>
                <w:numId w:val="15"/>
              </w:numPr>
              <w:rPr>
                <w:color w:val="auto"/>
                <w:highlight w:val="none"/>
              </w:rPr>
            </w:pPr>
            <w:r>
              <w:rPr>
                <w:rFonts w:hint="eastAsia"/>
                <w:color w:val="auto"/>
                <w:highlight w:val="none"/>
              </w:rPr>
              <w:t>▲产品功能: 支持802.1Q VLAN、MTU VLAN、端口VLAN、支持QoS、带宽控制、风暴抑制、支持端口汇聚、端口镜像、端口监控、支持带宽控制、风暴抑制、支持线缆检测、环回检测</w:t>
            </w:r>
          </w:p>
        </w:tc>
        <w:tc>
          <w:tcPr>
            <w:tcW w:w="850" w:type="dxa"/>
            <w:vAlign w:val="center"/>
          </w:tcPr>
          <w:p>
            <w:pPr>
              <w:jc w:val="center"/>
              <w:rPr>
                <w:color w:val="auto"/>
                <w:highlight w:val="none"/>
              </w:rPr>
            </w:pPr>
            <w:r>
              <w:rPr>
                <w:rFonts w:hint="eastAsia"/>
                <w:color w:val="auto"/>
                <w:highlight w:val="none"/>
              </w:rPr>
              <w:t>2</w:t>
            </w:r>
          </w:p>
        </w:tc>
        <w:tc>
          <w:tcPr>
            <w:tcW w:w="850" w:type="dxa"/>
            <w:vAlign w:val="center"/>
          </w:tcPr>
          <w:p>
            <w:pPr>
              <w:jc w:val="center"/>
              <w:rPr>
                <w:color w:val="auto"/>
                <w:highlight w:val="none"/>
              </w:rPr>
            </w:pPr>
            <w:r>
              <w:rPr>
                <w:rFonts w:hint="eastAsia"/>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850" w:type="dxa"/>
            <w:vAlign w:val="center"/>
          </w:tcPr>
          <w:p>
            <w:pPr>
              <w:jc w:val="center"/>
              <w:rPr>
                <w:color w:val="auto"/>
                <w:highlight w:val="none"/>
              </w:rPr>
            </w:pPr>
            <w:r>
              <w:rPr>
                <w:rFonts w:hint="eastAsia"/>
                <w:color w:val="auto"/>
                <w:highlight w:val="none"/>
              </w:rPr>
              <w:t>2</w:t>
            </w:r>
          </w:p>
        </w:tc>
        <w:tc>
          <w:tcPr>
            <w:tcW w:w="1842" w:type="dxa"/>
            <w:vAlign w:val="center"/>
          </w:tcPr>
          <w:p>
            <w:pPr>
              <w:jc w:val="center"/>
              <w:rPr>
                <w:color w:val="auto"/>
                <w:highlight w:val="none"/>
              </w:rPr>
            </w:pPr>
            <w:r>
              <w:rPr>
                <w:rFonts w:hint="eastAsia"/>
                <w:color w:val="auto"/>
                <w:highlight w:val="none"/>
              </w:rPr>
              <w:t>监控核心交换机</w:t>
            </w:r>
          </w:p>
        </w:tc>
        <w:tc>
          <w:tcPr>
            <w:tcW w:w="9483" w:type="dxa"/>
            <w:vAlign w:val="center"/>
          </w:tcPr>
          <w:p>
            <w:pPr>
              <w:numPr>
                <w:ilvl w:val="0"/>
                <w:numId w:val="16"/>
              </w:numPr>
              <w:rPr>
                <w:color w:val="auto"/>
                <w:highlight w:val="none"/>
              </w:rPr>
            </w:pPr>
            <w:r>
              <w:rPr>
                <w:rFonts w:hint="eastAsia"/>
                <w:color w:val="auto"/>
                <w:highlight w:val="none"/>
              </w:rPr>
              <w:t>▲支持ARP防御功能，如ARP Detection，实现用户合法性检查功能和ARP报文有效性检查功能，ARP限速，避免大量ARP报文对CPU进行冲击。</w:t>
            </w:r>
          </w:p>
          <w:p>
            <w:pPr>
              <w:numPr>
                <w:ilvl w:val="0"/>
                <w:numId w:val="16"/>
              </w:numPr>
              <w:rPr>
                <w:color w:val="auto"/>
                <w:highlight w:val="none"/>
              </w:rPr>
            </w:pPr>
            <w:r>
              <w:rPr>
                <w:rFonts w:hint="eastAsia"/>
                <w:color w:val="auto"/>
                <w:highlight w:val="none"/>
              </w:rPr>
              <w:t>支持多种认证，如802.1X，WEB认证，MAC认证。</w:t>
            </w:r>
          </w:p>
          <w:p>
            <w:pPr>
              <w:numPr>
                <w:ilvl w:val="0"/>
                <w:numId w:val="16"/>
              </w:numPr>
              <w:rPr>
                <w:color w:val="auto"/>
                <w:highlight w:val="none"/>
              </w:rPr>
            </w:pPr>
            <w:r>
              <w:rPr>
                <w:rFonts w:hint="eastAsia"/>
                <w:color w:val="auto"/>
                <w:highlight w:val="none"/>
              </w:rPr>
              <w:t>支持端口隔离，支持访问控制列表，支持端口限速，支持以太网IPv6功能等。</w:t>
            </w:r>
          </w:p>
          <w:p>
            <w:pPr>
              <w:numPr>
                <w:ilvl w:val="0"/>
                <w:numId w:val="0"/>
              </w:numPr>
              <w:rPr>
                <w:color w:val="auto"/>
                <w:highlight w:val="none"/>
              </w:rPr>
            </w:pPr>
            <w:r>
              <w:rPr>
                <w:rFonts w:hint="eastAsia"/>
                <w:color w:val="auto"/>
                <w:highlight w:val="none"/>
                <w:lang w:val="en-US" w:eastAsia="zh-CN"/>
              </w:rPr>
              <w:t>4</w:t>
            </w:r>
            <w:r>
              <w:rPr>
                <w:rFonts w:hint="eastAsia"/>
                <w:color w:val="auto"/>
                <w:highlight w:val="none"/>
              </w:rPr>
              <w:t>、支持24*SFP+8*GE+4*SFP+,交换容量496Gbps/4.96Tbps,包转发148Mpps/188Mpps</w:t>
            </w:r>
          </w:p>
        </w:tc>
        <w:tc>
          <w:tcPr>
            <w:tcW w:w="850" w:type="dxa"/>
            <w:vAlign w:val="center"/>
          </w:tcPr>
          <w:p>
            <w:pPr>
              <w:jc w:val="center"/>
              <w:rPr>
                <w:color w:val="auto"/>
                <w:highlight w:val="none"/>
              </w:rPr>
            </w:pPr>
            <w:r>
              <w:rPr>
                <w:rFonts w:hint="eastAsia"/>
                <w:color w:val="auto"/>
                <w:highlight w:val="none"/>
              </w:rPr>
              <w:t>1</w:t>
            </w:r>
          </w:p>
        </w:tc>
        <w:tc>
          <w:tcPr>
            <w:tcW w:w="850" w:type="dxa"/>
            <w:vAlign w:val="center"/>
          </w:tcPr>
          <w:p>
            <w:pPr>
              <w:jc w:val="center"/>
              <w:rPr>
                <w:color w:val="auto"/>
                <w:highlight w:val="none"/>
              </w:rPr>
            </w:pPr>
            <w:r>
              <w:rPr>
                <w:rFonts w:hint="eastAsia"/>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3</w:t>
            </w:r>
          </w:p>
        </w:tc>
        <w:tc>
          <w:tcPr>
            <w:tcW w:w="1842" w:type="dxa"/>
            <w:vAlign w:val="center"/>
          </w:tcPr>
          <w:p>
            <w:pPr>
              <w:jc w:val="center"/>
              <w:rPr>
                <w:color w:val="auto"/>
                <w:highlight w:val="none"/>
              </w:rPr>
            </w:pPr>
            <w:r>
              <w:rPr>
                <w:rFonts w:hint="eastAsia"/>
                <w:color w:val="auto"/>
                <w:highlight w:val="none"/>
              </w:rPr>
              <w:t>光模块</w:t>
            </w:r>
          </w:p>
        </w:tc>
        <w:tc>
          <w:tcPr>
            <w:tcW w:w="9483" w:type="dxa"/>
            <w:vAlign w:val="center"/>
          </w:tcPr>
          <w:p>
            <w:pPr>
              <w:rPr>
                <w:color w:val="auto"/>
                <w:highlight w:val="none"/>
              </w:rPr>
            </w:pPr>
            <w:r>
              <w:rPr>
                <w:rFonts w:hint="eastAsia"/>
                <w:color w:val="auto"/>
                <w:highlight w:val="none"/>
              </w:rPr>
              <w:t>光模块-SFP-GE-单模模块-(1310nm,10km,LC)</w:t>
            </w:r>
          </w:p>
        </w:tc>
        <w:tc>
          <w:tcPr>
            <w:tcW w:w="850" w:type="dxa"/>
            <w:vAlign w:val="center"/>
          </w:tcPr>
          <w:p>
            <w:pPr>
              <w:jc w:val="center"/>
              <w:rPr>
                <w:color w:val="auto"/>
                <w:highlight w:val="none"/>
              </w:rPr>
            </w:pPr>
            <w:r>
              <w:rPr>
                <w:rFonts w:hint="eastAsia"/>
                <w:color w:val="auto"/>
                <w:highlight w:val="none"/>
              </w:rPr>
              <w:t>4</w:t>
            </w:r>
          </w:p>
        </w:tc>
        <w:tc>
          <w:tcPr>
            <w:tcW w:w="850" w:type="dxa"/>
            <w:vAlign w:val="center"/>
          </w:tcPr>
          <w:p>
            <w:pPr>
              <w:jc w:val="center"/>
              <w:rPr>
                <w:color w:val="auto"/>
                <w:highlight w:val="none"/>
              </w:rPr>
            </w:pPr>
            <w:r>
              <w:rPr>
                <w:rFonts w:hint="eastAsia"/>
                <w:color w:val="auto"/>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5" w:type="dxa"/>
            <w:gridSpan w:val="5"/>
            <w:vAlign w:val="center"/>
          </w:tcPr>
          <w:p>
            <w:pPr>
              <w:jc w:val="left"/>
              <w:rPr>
                <w:color w:val="auto"/>
                <w:highlight w:val="none"/>
              </w:rPr>
            </w:pPr>
            <w:r>
              <w:rPr>
                <w:rFonts w:hint="eastAsia"/>
                <w:b/>
                <w:bCs/>
                <w:color w:val="auto"/>
                <w:highlight w:val="none"/>
              </w:rPr>
              <w:t>停车道闸&amp;院内监控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1</w:t>
            </w:r>
          </w:p>
        </w:tc>
        <w:tc>
          <w:tcPr>
            <w:tcW w:w="1842" w:type="dxa"/>
            <w:vAlign w:val="center"/>
          </w:tcPr>
          <w:p>
            <w:pPr>
              <w:jc w:val="center"/>
              <w:rPr>
                <w:color w:val="auto"/>
                <w:highlight w:val="none"/>
              </w:rPr>
            </w:pPr>
            <w:r>
              <w:rPr>
                <w:rFonts w:hint="eastAsia"/>
                <w:color w:val="auto"/>
                <w:highlight w:val="none"/>
              </w:rPr>
              <w:t>台式机</w:t>
            </w:r>
          </w:p>
        </w:tc>
        <w:tc>
          <w:tcPr>
            <w:tcW w:w="9483" w:type="dxa"/>
            <w:vAlign w:val="center"/>
          </w:tcPr>
          <w:p>
            <w:pPr>
              <w:numPr>
                <w:ilvl w:val="0"/>
                <w:numId w:val="17"/>
              </w:numPr>
              <w:rPr>
                <w:color w:val="auto"/>
                <w:highlight w:val="none"/>
              </w:rPr>
            </w:pPr>
            <w:r>
              <w:rPr>
                <w:rFonts w:hint="eastAsia"/>
                <w:color w:val="auto"/>
                <w:highlight w:val="none"/>
              </w:rPr>
              <w:t>机型：分体机台式机工作站；</w:t>
            </w:r>
          </w:p>
          <w:p>
            <w:pPr>
              <w:numPr>
                <w:ilvl w:val="0"/>
                <w:numId w:val="17"/>
              </w:numPr>
              <w:rPr>
                <w:color w:val="auto"/>
                <w:highlight w:val="none"/>
              </w:rPr>
            </w:pPr>
            <w:r>
              <w:rPr>
                <w:rFonts w:hint="eastAsia"/>
                <w:color w:val="auto"/>
                <w:highlight w:val="none"/>
              </w:rPr>
              <w:t>处理器：≥Intel 12代酷睿 I5处理器；</w:t>
            </w:r>
          </w:p>
          <w:p>
            <w:pPr>
              <w:numPr>
                <w:ilvl w:val="0"/>
                <w:numId w:val="17"/>
              </w:numPr>
              <w:rPr>
                <w:color w:val="auto"/>
                <w:highlight w:val="none"/>
              </w:rPr>
            </w:pPr>
            <w:r>
              <w:rPr>
                <w:rFonts w:hint="eastAsia"/>
                <w:color w:val="auto"/>
                <w:highlight w:val="none"/>
              </w:rPr>
              <w:t>主板：不低于Intel B760芯片组，支持故障报警检测；</w:t>
            </w:r>
          </w:p>
          <w:p>
            <w:pPr>
              <w:numPr>
                <w:ilvl w:val="0"/>
                <w:numId w:val="17"/>
              </w:numPr>
              <w:rPr>
                <w:color w:val="auto"/>
                <w:highlight w:val="none"/>
              </w:rPr>
            </w:pPr>
            <w:r>
              <w:rPr>
                <w:rFonts w:hint="eastAsia"/>
                <w:color w:val="auto"/>
                <w:highlight w:val="none"/>
              </w:rPr>
              <w:t>内存：≥16GB DDR4，2根内存插槽，最大支持64GB DDR4 3200MHz内存；</w:t>
            </w:r>
          </w:p>
          <w:p>
            <w:pPr>
              <w:numPr>
                <w:ilvl w:val="0"/>
                <w:numId w:val="17"/>
              </w:numPr>
              <w:rPr>
                <w:color w:val="auto"/>
                <w:highlight w:val="none"/>
              </w:rPr>
            </w:pPr>
            <w:r>
              <w:rPr>
                <w:rFonts w:hint="eastAsia"/>
                <w:color w:val="auto"/>
                <w:highlight w:val="none"/>
              </w:rPr>
              <w:t>硬盘：≥256GB M.2 PCIe Gen4固态硬盘+1TB HDD机械硬盘；</w:t>
            </w:r>
          </w:p>
          <w:p>
            <w:pPr>
              <w:numPr>
                <w:ilvl w:val="0"/>
                <w:numId w:val="17"/>
              </w:numPr>
              <w:rPr>
                <w:color w:val="auto"/>
                <w:highlight w:val="none"/>
              </w:rPr>
            </w:pPr>
            <w:r>
              <w:rPr>
                <w:rFonts w:hint="eastAsia"/>
                <w:color w:val="auto"/>
                <w:highlight w:val="none"/>
              </w:rPr>
              <w:t>显卡：集显；</w:t>
            </w:r>
          </w:p>
          <w:p>
            <w:pPr>
              <w:numPr>
                <w:ilvl w:val="0"/>
                <w:numId w:val="17"/>
              </w:numPr>
              <w:rPr>
                <w:color w:val="auto"/>
                <w:highlight w:val="none"/>
              </w:rPr>
            </w:pPr>
            <w:r>
              <w:rPr>
                <w:rFonts w:hint="eastAsia"/>
                <w:color w:val="auto"/>
                <w:highlight w:val="none"/>
              </w:rPr>
              <w:t>音频：集成5.1声道声卡，支持前2后3音频接口；</w:t>
            </w:r>
          </w:p>
          <w:p>
            <w:pPr>
              <w:numPr>
                <w:ilvl w:val="0"/>
                <w:numId w:val="17"/>
              </w:numPr>
              <w:rPr>
                <w:color w:val="auto"/>
                <w:highlight w:val="none"/>
              </w:rPr>
            </w:pPr>
            <w:r>
              <w:rPr>
                <w:rFonts w:hint="eastAsia"/>
                <w:color w:val="auto"/>
                <w:highlight w:val="none"/>
              </w:rPr>
              <w:t>网卡：集成10/100/1000M自适应千兆网卡；</w:t>
            </w:r>
          </w:p>
          <w:p>
            <w:pPr>
              <w:numPr>
                <w:ilvl w:val="0"/>
                <w:numId w:val="17"/>
              </w:numPr>
              <w:rPr>
                <w:color w:val="auto"/>
                <w:highlight w:val="none"/>
              </w:rPr>
            </w:pPr>
            <w:r>
              <w:rPr>
                <w:rFonts w:hint="eastAsia"/>
                <w:color w:val="auto"/>
                <w:highlight w:val="none"/>
              </w:rPr>
              <w:t>I/O扩展槽：≥1个PCIe x16，≥2个PCIe x1,≥1个PCI；</w:t>
            </w:r>
          </w:p>
          <w:p>
            <w:pPr>
              <w:numPr>
                <w:ilvl w:val="0"/>
                <w:numId w:val="17"/>
              </w:numPr>
              <w:rPr>
                <w:color w:val="auto"/>
                <w:highlight w:val="none"/>
              </w:rPr>
            </w:pPr>
            <w:r>
              <w:rPr>
                <w:rFonts w:hint="eastAsia"/>
                <w:color w:val="auto"/>
                <w:highlight w:val="none"/>
              </w:rPr>
              <w:t>M.2扩展槽：≥2个M.2；</w:t>
            </w:r>
          </w:p>
          <w:p>
            <w:pPr>
              <w:numPr>
                <w:ilvl w:val="0"/>
                <w:numId w:val="17"/>
              </w:numPr>
              <w:rPr>
                <w:color w:val="auto"/>
                <w:highlight w:val="none"/>
              </w:rPr>
            </w:pPr>
            <w:r>
              <w:rPr>
                <w:rFonts w:hint="eastAsia"/>
                <w:color w:val="auto"/>
                <w:highlight w:val="none"/>
              </w:rPr>
              <w:t>USB接口：≥10个USB接口，其中不少于4个USB3.2 Gen1、1个USB3.2 Gen2及1个USB3.2 Gen2 Type-C接口；</w:t>
            </w:r>
          </w:p>
          <w:p>
            <w:pPr>
              <w:numPr>
                <w:ilvl w:val="0"/>
                <w:numId w:val="17"/>
              </w:numPr>
              <w:rPr>
                <w:color w:val="auto"/>
                <w:highlight w:val="none"/>
              </w:rPr>
            </w:pPr>
            <w:r>
              <w:rPr>
                <w:rFonts w:hint="eastAsia"/>
                <w:color w:val="auto"/>
                <w:highlight w:val="none"/>
              </w:rPr>
              <w:t>其他接口：主板原生不少于VGA + HDMI + DP 3个视频输出端口；1个原生串口，2个PS/2接口，1个RJ-45接口；</w:t>
            </w:r>
          </w:p>
          <w:p>
            <w:pPr>
              <w:numPr>
                <w:ilvl w:val="0"/>
                <w:numId w:val="17"/>
              </w:numPr>
              <w:rPr>
                <w:color w:val="auto"/>
                <w:highlight w:val="none"/>
              </w:rPr>
            </w:pPr>
            <w:r>
              <w:rPr>
                <w:rFonts w:hint="eastAsia"/>
                <w:color w:val="auto"/>
                <w:highlight w:val="none"/>
              </w:rPr>
              <w:t>键盘鼠标：标准USB商务键盘鼠标；</w:t>
            </w:r>
          </w:p>
          <w:p>
            <w:pPr>
              <w:numPr>
                <w:ilvl w:val="0"/>
                <w:numId w:val="17"/>
              </w:numPr>
              <w:rPr>
                <w:color w:val="auto"/>
                <w:highlight w:val="none"/>
              </w:rPr>
            </w:pPr>
            <w:r>
              <w:rPr>
                <w:rFonts w:hint="eastAsia"/>
                <w:color w:val="auto"/>
                <w:highlight w:val="none"/>
              </w:rPr>
              <w:t>电源：≥180W节能电源，能效转化率最低值85%；</w:t>
            </w:r>
          </w:p>
          <w:p>
            <w:pPr>
              <w:numPr>
                <w:ilvl w:val="0"/>
                <w:numId w:val="17"/>
              </w:numPr>
              <w:rPr>
                <w:color w:val="auto"/>
                <w:highlight w:val="none"/>
              </w:rPr>
            </w:pPr>
            <w:r>
              <w:rPr>
                <w:rFonts w:hint="eastAsia"/>
                <w:color w:val="auto"/>
                <w:highlight w:val="none"/>
              </w:rPr>
              <w:t>机箱：≤10L，顶置电源开关，前置可拆洗防尘罩；</w:t>
            </w:r>
          </w:p>
          <w:p>
            <w:pPr>
              <w:numPr>
                <w:ilvl w:val="0"/>
                <w:numId w:val="17"/>
              </w:numPr>
              <w:rPr>
                <w:color w:val="auto"/>
                <w:highlight w:val="none"/>
              </w:rPr>
            </w:pPr>
            <w:r>
              <w:rPr>
                <w:rFonts w:hint="eastAsia"/>
                <w:color w:val="auto"/>
                <w:highlight w:val="none"/>
              </w:rPr>
              <w:t>操作系统：预装正版Windows 10及以上操作系统</w:t>
            </w:r>
            <w:r>
              <w:rPr>
                <w:rFonts w:hint="eastAsia"/>
                <w:color w:val="auto"/>
                <w:highlight w:val="none"/>
              </w:rPr>
              <w:t>；</w:t>
            </w:r>
          </w:p>
          <w:p>
            <w:pPr>
              <w:numPr>
                <w:ilvl w:val="0"/>
                <w:numId w:val="17"/>
              </w:numPr>
              <w:rPr>
                <w:color w:val="auto"/>
                <w:highlight w:val="none"/>
              </w:rPr>
            </w:pPr>
            <w:r>
              <w:rPr>
                <w:rFonts w:hint="eastAsia"/>
                <w:color w:val="auto"/>
                <w:highlight w:val="none"/>
              </w:rPr>
              <w:t>显示器：≥23"；</w:t>
            </w:r>
          </w:p>
        </w:tc>
        <w:tc>
          <w:tcPr>
            <w:tcW w:w="850" w:type="dxa"/>
            <w:vAlign w:val="center"/>
          </w:tcPr>
          <w:p>
            <w:pPr>
              <w:jc w:val="center"/>
              <w:rPr>
                <w:color w:val="auto"/>
                <w:highlight w:val="none"/>
              </w:rPr>
            </w:pPr>
            <w:r>
              <w:rPr>
                <w:rFonts w:hint="eastAsia"/>
                <w:color w:val="auto"/>
                <w:highlight w:val="none"/>
              </w:rPr>
              <w:t>1</w:t>
            </w:r>
          </w:p>
        </w:tc>
        <w:tc>
          <w:tcPr>
            <w:tcW w:w="850" w:type="dxa"/>
            <w:vAlign w:val="center"/>
          </w:tcPr>
          <w:p>
            <w:pPr>
              <w:jc w:val="center"/>
              <w:rPr>
                <w:color w:val="auto"/>
                <w:highlight w:val="none"/>
              </w:rPr>
            </w:pPr>
            <w:r>
              <w:rPr>
                <w:rFonts w:hint="eastAsia"/>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2</w:t>
            </w:r>
          </w:p>
        </w:tc>
        <w:tc>
          <w:tcPr>
            <w:tcW w:w="1842" w:type="dxa"/>
          </w:tcPr>
          <w:p>
            <w:pPr>
              <w:jc w:val="left"/>
              <w:rPr>
                <w:color w:val="auto"/>
                <w:highlight w:val="none"/>
              </w:rPr>
            </w:pPr>
          </w:p>
          <w:p>
            <w:pPr>
              <w:jc w:val="left"/>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r>
              <w:rPr>
                <w:rFonts w:hint="eastAsia"/>
                <w:color w:val="auto"/>
                <w:highlight w:val="none"/>
              </w:rPr>
              <w:t>红外筒型网络摄像机</w:t>
            </w:r>
          </w:p>
        </w:tc>
        <w:tc>
          <w:tcPr>
            <w:tcW w:w="9483" w:type="dxa"/>
          </w:tcPr>
          <w:p>
            <w:pPr>
              <w:numPr>
                <w:ilvl w:val="0"/>
                <w:numId w:val="18"/>
              </w:numPr>
              <w:rPr>
                <w:color w:val="auto"/>
                <w:highlight w:val="none"/>
              </w:rPr>
            </w:pPr>
            <w:r>
              <w:rPr>
                <w:rFonts w:hint="eastAsia"/>
                <w:color w:val="auto"/>
                <w:highlight w:val="none"/>
              </w:rPr>
              <w:t>有效像素：400万像素</w:t>
            </w:r>
            <w:r>
              <w:rPr>
                <w:rFonts w:hint="eastAsia"/>
                <w:color w:val="auto"/>
                <w:highlight w:val="none"/>
              </w:rPr>
              <w:tab/>
            </w:r>
          </w:p>
          <w:p>
            <w:pPr>
              <w:numPr>
                <w:ilvl w:val="0"/>
                <w:numId w:val="18"/>
              </w:numPr>
              <w:rPr>
                <w:color w:val="auto"/>
                <w:highlight w:val="none"/>
              </w:rPr>
            </w:pPr>
            <w:r>
              <w:rPr>
                <w:rFonts w:hint="eastAsia"/>
                <w:color w:val="auto"/>
                <w:highlight w:val="none"/>
              </w:rPr>
              <w:t>传感器：1/3’CMOS传感器 ，</w:t>
            </w:r>
          </w:p>
          <w:p>
            <w:pPr>
              <w:numPr>
                <w:ilvl w:val="0"/>
                <w:numId w:val="18"/>
              </w:numPr>
              <w:rPr>
                <w:rFonts w:hint="eastAsia"/>
                <w:color w:val="auto"/>
                <w:highlight w:val="none"/>
              </w:rPr>
            </w:pPr>
            <w:r>
              <w:rPr>
                <w:rFonts w:hint="eastAsia"/>
                <w:color w:val="auto"/>
                <w:highlight w:val="none"/>
              </w:rPr>
              <w:t>分辨率：2560*1440</w:t>
            </w:r>
            <w:r>
              <w:rPr>
                <w:rFonts w:hint="eastAsia"/>
                <w:color w:val="auto"/>
                <w:highlight w:val="none"/>
              </w:rPr>
              <w:tab/>
            </w:r>
          </w:p>
          <w:p>
            <w:pPr>
              <w:numPr>
                <w:ilvl w:val="0"/>
                <w:numId w:val="18"/>
              </w:numPr>
              <w:rPr>
                <w:rFonts w:hint="eastAsia"/>
                <w:color w:val="auto"/>
                <w:highlight w:val="none"/>
              </w:rPr>
            </w:pPr>
            <w:r>
              <w:rPr>
                <w:rFonts w:hint="eastAsia"/>
                <w:color w:val="auto"/>
                <w:highlight w:val="none"/>
              </w:rPr>
              <w:t>帧率：15FPS（默认）</w:t>
            </w:r>
          </w:p>
          <w:p>
            <w:pPr>
              <w:numPr>
                <w:ilvl w:val="0"/>
                <w:numId w:val="18"/>
              </w:numPr>
              <w:rPr>
                <w:color w:val="auto"/>
                <w:highlight w:val="none"/>
              </w:rPr>
            </w:pPr>
            <w:r>
              <w:rPr>
                <w:rFonts w:hint="eastAsia"/>
                <w:color w:val="auto"/>
                <w:highlight w:val="none"/>
              </w:rPr>
              <w:t>焦距：定焦</w:t>
            </w:r>
            <w:r>
              <w:rPr>
                <w:rFonts w:hint="eastAsia"/>
                <w:color w:val="auto"/>
                <w:highlight w:val="none"/>
              </w:rPr>
              <w:tab/>
            </w:r>
          </w:p>
          <w:p>
            <w:pPr>
              <w:numPr>
                <w:ilvl w:val="0"/>
                <w:numId w:val="18"/>
              </w:numPr>
              <w:rPr>
                <w:color w:val="auto"/>
                <w:highlight w:val="none"/>
              </w:rPr>
            </w:pPr>
            <w:r>
              <w:rPr>
                <w:rFonts w:hint="eastAsia"/>
                <w:color w:val="auto"/>
                <w:highlight w:val="none"/>
              </w:rPr>
              <w:t>视频编码：H.265 &amp; H.264（默认H.265)</w:t>
            </w:r>
          </w:p>
          <w:p>
            <w:pPr>
              <w:numPr>
                <w:ilvl w:val="0"/>
                <w:numId w:val="18"/>
              </w:numPr>
              <w:rPr>
                <w:color w:val="auto"/>
                <w:highlight w:val="none"/>
              </w:rPr>
            </w:pPr>
            <w:r>
              <w:rPr>
                <w:rFonts w:hint="eastAsia"/>
                <w:color w:val="auto"/>
                <w:highlight w:val="none"/>
              </w:rPr>
              <w:t>补光光源：红外与可见光双光源设计（2红外4白光）</w:t>
            </w:r>
            <w:r>
              <w:rPr>
                <w:rFonts w:hint="eastAsia"/>
                <w:color w:val="auto"/>
                <w:highlight w:val="none"/>
              </w:rPr>
              <w:tab/>
            </w:r>
          </w:p>
          <w:p>
            <w:pPr>
              <w:numPr>
                <w:ilvl w:val="0"/>
                <w:numId w:val="18"/>
              </w:numPr>
              <w:rPr>
                <w:color w:val="auto"/>
                <w:highlight w:val="none"/>
              </w:rPr>
            </w:pPr>
            <w:r>
              <w:rPr>
                <w:rFonts w:hint="eastAsia"/>
                <w:color w:val="auto"/>
                <w:highlight w:val="none"/>
              </w:rPr>
              <w:t>夜视距离：红外：50米；可见光：30米</w:t>
            </w:r>
          </w:p>
          <w:p>
            <w:pPr>
              <w:numPr>
                <w:ilvl w:val="0"/>
                <w:numId w:val="18"/>
              </w:numPr>
              <w:rPr>
                <w:color w:val="auto"/>
                <w:highlight w:val="none"/>
              </w:rPr>
            </w:pPr>
            <w:r>
              <w:rPr>
                <w:rFonts w:hint="eastAsia"/>
                <w:color w:val="auto"/>
                <w:highlight w:val="none"/>
              </w:rPr>
              <w:t>麦克风：内置麦克风</w:t>
            </w:r>
            <w:r>
              <w:rPr>
                <w:rFonts w:hint="eastAsia"/>
                <w:color w:val="auto"/>
                <w:highlight w:val="none"/>
              </w:rPr>
              <w:tab/>
            </w:r>
          </w:p>
          <w:p>
            <w:pPr>
              <w:numPr>
                <w:ilvl w:val="0"/>
                <w:numId w:val="18"/>
              </w:numPr>
              <w:rPr>
                <w:color w:val="auto"/>
                <w:highlight w:val="none"/>
              </w:rPr>
            </w:pPr>
            <w:r>
              <w:rPr>
                <w:rFonts w:hint="eastAsia"/>
                <w:color w:val="auto"/>
                <w:highlight w:val="none"/>
              </w:rPr>
              <w:t>拾音距离：5米</w:t>
            </w:r>
          </w:p>
          <w:p>
            <w:pPr>
              <w:numPr>
                <w:ilvl w:val="0"/>
                <w:numId w:val="18"/>
              </w:numPr>
              <w:rPr>
                <w:color w:val="auto"/>
                <w:highlight w:val="none"/>
              </w:rPr>
            </w:pPr>
            <w:r>
              <w:rPr>
                <w:rFonts w:hint="eastAsia"/>
                <w:color w:val="auto"/>
                <w:highlight w:val="none"/>
              </w:rPr>
              <w:t>扬声器：内置扬声器</w:t>
            </w:r>
            <w:r>
              <w:rPr>
                <w:rFonts w:hint="eastAsia"/>
                <w:color w:val="auto"/>
                <w:highlight w:val="none"/>
              </w:rPr>
              <w:tab/>
            </w:r>
            <w:r>
              <w:rPr>
                <w:rFonts w:hint="eastAsia"/>
                <w:color w:val="auto"/>
                <w:highlight w:val="none"/>
              </w:rPr>
              <w:t>,功率：</w:t>
            </w:r>
            <w:r>
              <w:rPr>
                <w:rFonts w:hint="eastAsia"/>
                <w:color w:val="auto"/>
                <w:highlight w:val="none"/>
              </w:rPr>
              <w:tab/>
            </w:r>
            <w:r>
              <w:rPr>
                <w:rFonts w:hint="eastAsia"/>
                <w:color w:val="auto"/>
                <w:highlight w:val="none"/>
              </w:rPr>
              <w:t>1W</w:t>
            </w:r>
          </w:p>
          <w:p>
            <w:pPr>
              <w:numPr>
                <w:ilvl w:val="0"/>
                <w:numId w:val="18"/>
              </w:numPr>
              <w:rPr>
                <w:color w:val="auto"/>
                <w:highlight w:val="none"/>
              </w:rPr>
            </w:pPr>
            <w:r>
              <w:rPr>
                <w:rFonts w:hint="eastAsia"/>
                <w:color w:val="auto"/>
                <w:highlight w:val="none"/>
              </w:rPr>
              <w:t>语音对讲：支持全双工语音对讲</w:t>
            </w:r>
          </w:p>
          <w:p>
            <w:pPr>
              <w:numPr>
                <w:ilvl w:val="0"/>
                <w:numId w:val="18"/>
              </w:numPr>
              <w:rPr>
                <w:color w:val="auto"/>
                <w:highlight w:val="none"/>
              </w:rPr>
            </w:pPr>
            <w:r>
              <w:rPr>
                <w:rFonts w:hint="eastAsia"/>
                <w:color w:val="auto"/>
                <w:highlight w:val="none"/>
              </w:rPr>
              <w:t>告警功能：支持移动、人形等告警</w:t>
            </w:r>
          </w:p>
          <w:p>
            <w:pPr>
              <w:numPr>
                <w:ilvl w:val="0"/>
                <w:numId w:val="18"/>
              </w:numPr>
              <w:rPr>
                <w:color w:val="auto"/>
                <w:highlight w:val="none"/>
              </w:rPr>
            </w:pPr>
            <w:r>
              <w:rPr>
                <w:rFonts w:hint="eastAsia"/>
                <w:color w:val="auto"/>
                <w:highlight w:val="none"/>
              </w:rPr>
              <w:t>前端存储：支持，最大支持256GB SD卡，断网续传</w:t>
            </w:r>
          </w:p>
          <w:p>
            <w:pPr>
              <w:numPr>
                <w:ilvl w:val="0"/>
                <w:numId w:val="18"/>
              </w:numPr>
              <w:rPr>
                <w:color w:val="auto"/>
                <w:highlight w:val="none"/>
              </w:rPr>
            </w:pPr>
            <w:r>
              <w:rPr>
                <w:rFonts w:hint="eastAsia"/>
                <w:color w:val="auto"/>
                <w:highlight w:val="none"/>
              </w:rPr>
              <w:t>云存储：支持</w:t>
            </w:r>
          </w:p>
          <w:p>
            <w:pPr>
              <w:numPr>
                <w:ilvl w:val="0"/>
                <w:numId w:val="18"/>
              </w:numPr>
              <w:rPr>
                <w:color w:val="auto"/>
                <w:highlight w:val="none"/>
              </w:rPr>
            </w:pPr>
            <w:r>
              <w:rPr>
                <w:rFonts w:hint="eastAsia"/>
                <w:color w:val="auto"/>
                <w:highlight w:val="none"/>
              </w:rPr>
              <w:t>供电方式：POE：802.3af</w:t>
            </w:r>
            <w:r>
              <w:rPr>
                <w:rFonts w:hint="eastAsia"/>
                <w:color w:val="auto"/>
                <w:highlight w:val="none"/>
              </w:rPr>
              <w:tab/>
            </w:r>
          </w:p>
          <w:p>
            <w:pPr>
              <w:numPr>
                <w:ilvl w:val="0"/>
                <w:numId w:val="18"/>
              </w:numPr>
              <w:rPr>
                <w:color w:val="auto"/>
                <w:highlight w:val="none"/>
              </w:rPr>
            </w:pPr>
            <w:r>
              <w:rPr>
                <w:rFonts w:hint="eastAsia"/>
                <w:color w:val="auto"/>
                <w:highlight w:val="none"/>
              </w:rPr>
              <w:t>工作温度：-30℃~60℃</w:t>
            </w:r>
            <w:r>
              <w:rPr>
                <w:rFonts w:hint="eastAsia"/>
                <w:color w:val="auto"/>
                <w:highlight w:val="none"/>
              </w:rPr>
              <w:tab/>
            </w:r>
          </w:p>
          <w:p>
            <w:pPr>
              <w:numPr>
                <w:ilvl w:val="0"/>
                <w:numId w:val="18"/>
              </w:numPr>
              <w:rPr>
                <w:strike/>
                <w:color w:val="auto"/>
                <w:highlight w:val="none"/>
              </w:rPr>
            </w:pPr>
            <w:r>
              <w:rPr>
                <w:rFonts w:hint="eastAsia"/>
                <w:color w:val="auto"/>
                <w:highlight w:val="none"/>
              </w:rPr>
              <w:t>防水防尘:IP66，</w:t>
            </w:r>
          </w:p>
        </w:tc>
        <w:tc>
          <w:tcPr>
            <w:tcW w:w="850" w:type="dxa"/>
          </w:tcPr>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r>
              <w:rPr>
                <w:rFonts w:hint="eastAsia"/>
                <w:color w:val="auto"/>
                <w:highlight w:val="none"/>
              </w:rPr>
              <w:t>13</w:t>
            </w:r>
          </w:p>
        </w:tc>
        <w:tc>
          <w:tcPr>
            <w:tcW w:w="850" w:type="dxa"/>
          </w:tcPr>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r>
              <w:rPr>
                <w:rFonts w:hint="eastAsia"/>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3</w:t>
            </w:r>
          </w:p>
        </w:tc>
        <w:tc>
          <w:tcPr>
            <w:tcW w:w="1842" w:type="dxa"/>
          </w:tcPr>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r>
              <w:rPr>
                <w:rFonts w:hint="eastAsia"/>
                <w:color w:val="auto"/>
                <w:highlight w:val="none"/>
              </w:rPr>
              <w:t>红外智能球型网络摄像机</w:t>
            </w:r>
          </w:p>
        </w:tc>
        <w:tc>
          <w:tcPr>
            <w:tcW w:w="9483" w:type="dxa"/>
          </w:tcPr>
          <w:p>
            <w:pPr>
              <w:numPr>
                <w:ilvl w:val="0"/>
                <w:numId w:val="19"/>
              </w:numPr>
              <w:rPr>
                <w:color w:val="auto"/>
                <w:highlight w:val="none"/>
              </w:rPr>
            </w:pPr>
            <w:r>
              <w:rPr>
                <w:rFonts w:hint="eastAsia"/>
                <w:color w:val="auto"/>
                <w:highlight w:val="none"/>
              </w:rPr>
              <w:t>有效像素：400万像素</w:t>
            </w:r>
            <w:r>
              <w:rPr>
                <w:rFonts w:hint="eastAsia"/>
                <w:color w:val="auto"/>
                <w:highlight w:val="none"/>
              </w:rPr>
              <w:tab/>
            </w:r>
          </w:p>
          <w:p>
            <w:pPr>
              <w:numPr>
                <w:ilvl w:val="0"/>
                <w:numId w:val="19"/>
              </w:numPr>
              <w:rPr>
                <w:color w:val="auto"/>
                <w:highlight w:val="none"/>
              </w:rPr>
            </w:pPr>
            <w:r>
              <w:rPr>
                <w:rFonts w:hint="eastAsia"/>
                <w:color w:val="auto"/>
                <w:highlight w:val="none"/>
              </w:rPr>
              <w:t>传感器：1/3’CMOS传感器</w:t>
            </w:r>
          </w:p>
          <w:p>
            <w:pPr>
              <w:numPr>
                <w:ilvl w:val="0"/>
                <w:numId w:val="19"/>
              </w:numPr>
              <w:rPr>
                <w:color w:val="auto"/>
                <w:highlight w:val="none"/>
              </w:rPr>
            </w:pPr>
            <w:r>
              <w:rPr>
                <w:rFonts w:hint="eastAsia"/>
                <w:color w:val="auto"/>
                <w:highlight w:val="none"/>
              </w:rPr>
              <w:t>分辨率：2560*1440</w:t>
            </w:r>
            <w:r>
              <w:rPr>
                <w:rFonts w:hint="eastAsia"/>
                <w:color w:val="auto"/>
                <w:highlight w:val="none"/>
              </w:rPr>
              <w:tab/>
            </w:r>
          </w:p>
          <w:p>
            <w:pPr>
              <w:numPr>
                <w:ilvl w:val="0"/>
                <w:numId w:val="19"/>
              </w:numPr>
              <w:rPr>
                <w:color w:val="auto"/>
                <w:highlight w:val="none"/>
              </w:rPr>
            </w:pPr>
            <w:r>
              <w:rPr>
                <w:rFonts w:hint="eastAsia"/>
                <w:color w:val="auto"/>
                <w:highlight w:val="none"/>
              </w:rPr>
              <w:t>帧率：20FPS（默认）</w:t>
            </w:r>
          </w:p>
          <w:p>
            <w:pPr>
              <w:numPr>
                <w:ilvl w:val="0"/>
                <w:numId w:val="19"/>
              </w:numPr>
              <w:rPr>
                <w:color w:val="auto"/>
                <w:highlight w:val="none"/>
              </w:rPr>
            </w:pPr>
            <w:r>
              <w:rPr>
                <w:rFonts w:hint="eastAsia"/>
                <w:color w:val="auto"/>
                <w:highlight w:val="none"/>
              </w:rPr>
              <w:t>焦距：4mm定焦，不支持变焦</w:t>
            </w:r>
            <w:r>
              <w:rPr>
                <w:rFonts w:hint="eastAsia"/>
                <w:color w:val="auto"/>
                <w:highlight w:val="none"/>
              </w:rPr>
              <w:tab/>
            </w:r>
          </w:p>
          <w:p>
            <w:pPr>
              <w:numPr>
                <w:ilvl w:val="0"/>
                <w:numId w:val="19"/>
              </w:numPr>
              <w:rPr>
                <w:color w:val="auto"/>
                <w:highlight w:val="none"/>
              </w:rPr>
            </w:pPr>
            <w:r>
              <w:rPr>
                <w:rFonts w:hint="eastAsia"/>
                <w:color w:val="auto"/>
                <w:highlight w:val="none"/>
              </w:rPr>
              <w:t>视频编码：</w:t>
            </w:r>
            <w:r>
              <w:rPr>
                <w:rFonts w:hint="eastAsia"/>
                <w:color w:val="auto"/>
                <w:highlight w:val="none"/>
              </w:rPr>
              <w:tab/>
            </w:r>
            <w:r>
              <w:rPr>
                <w:rFonts w:hint="eastAsia"/>
                <w:color w:val="auto"/>
                <w:highlight w:val="none"/>
              </w:rPr>
              <w:t>H.265 &amp; H.264，（默认H.265)</w:t>
            </w:r>
          </w:p>
          <w:p>
            <w:pPr>
              <w:numPr>
                <w:ilvl w:val="0"/>
                <w:numId w:val="19"/>
              </w:numPr>
              <w:rPr>
                <w:color w:val="auto"/>
                <w:highlight w:val="none"/>
              </w:rPr>
            </w:pPr>
            <w:r>
              <w:rPr>
                <w:rFonts w:hint="eastAsia"/>
                <w:color w:val="auto"/>
                <w:highlight w:val="none"/>
              </w:rPr>
              <w:t>补光光源：红外、白光</w:t>
            </w:r>
            <w:r>
              <w:rPr>
                <w:rFonts w:hint="eastAsia"/>
                <w:color w:val="auto"/>
                <w:highlight w:val="none"/>
              </w:rPr>
              <w:tab/>
            </w:r>
          </w:p>
          <w:p>
            <w:pPr>
              <w:numPr>
                <w:ilvl w:val="0"/>
                <w:numId w:val="19"/>
              </w:numPr>
              <w:rPr>
                <w:color w:val="auto"/>
                <w:highlight w:val="none"/>
              </w:rPr>
            </w:pPr>
            <w:r>
              <w:rPr>
                <w:rFonts w:hint="eastAsia"/>
                <w:color w:val="auto"/>
                <w:highlight w:val="none"/>
              </w:rPr>
              <w:t>夜视距离：红外：50米；全彩：30米</w:t>
            </w:r>
          </w:p>
          <w:p>
            <w:pPr>
              <w:numPr>
                <w:ilvl w:val="0"/>
                <w:numId w:val="19"/>
              </w:numPr>
              <w:rPr>
                <w:color w:val="auto"/>
                <w:highlight w:val="none"/>
              </w:rPr>
            </w:pPr>
            <w:r>
              <w:rPr>
                <w:rFonts w:hint="eastAsia"/>
                <w:color w:val="auto"/>
                <w:highlight w:val="none"/>
              </w:rPr>
              <w:t>麦克风：内置麦克风，拾音距离：≥5米</w:t>
            </w:r>
          </w:p>
          <w:p>
            <w:pPr>
              <w:numPr>
                <w:ilvl w:val="0"/>
                <w:numId w:val="19"/>
              </w:numPr>
              <w:rPr>
                <w:color w:val="auto"/>
                <w:highlight w:val="none"/>
              </w:rPr>
            </w:pPr>
            <w:r>
              <w:rPr>
                <w:rFonts w:hint="eastAsia"/>
                <w:color w:val="auto"/>
                <w:highlight w:val="none"/>
              </w:rPr>
              <w:t>扬声器：内置扬声器</w:t>
            </w:r>
          </w:p>
          <w:p>
            <w:pPr>
              <w:numPr>
                <w:ilvl w:val="0"/>
                <w:numId w:val="19"/>
              </w:numPr>
              <w:rPr>
                <w:color w:val="auto"/>
                <w:highlight w:val="none"/>
              </w:rPr>
            </w:pPr>
            <w:r>
              <w:rPr>
                <w:rFonts w:hint="eastAsia"/>
                <w:color w:val="auto"/>
                <w:highlight w:val="none"/>
              </w:rPr>
              <w:t>语音对讲：支持全向语音对讲</w:t>
            </w:r>
            <w:r>
              <w:rPr>
                <w:rFonts w:hint="eastAsia"/>
                <w:color w:val="auto"/>
                <w:highlight w:val="none"/>
              </w:rPr>
              <w:tab/>
            </w:r>
          </w:p>
          <w:p>
            <w:pPr>
              <w:numPr>
                <w:ilvl w:val="0"/>
                <w:numId w:val="19"/>
              </w:numPr>
              <w:rPr>
                <w:color w:val="auto"/>
                <w:highlight w:val="none"/>
              </w:rPr>
            </w:pPr>
            <w:r>
              <w:rPr>
                <w:rFonts w:hint="eastAsia"/>
                <w:color w:val="auto"/>
                <w:highlight w:val="none"/>
              </w:rPr>
              <w:t>告警功能：移动侦测告警</w:t>
            </w:r>
          </w:p>
          <w:p>
            <w:pPr>
              <w:numPr>
                <w:ilvl w:val="0"/>
                <w:numId w:val="19"/>
              </w:numPr>
              <w:rPr>
                <w:rFonts w:hint="eastAsia"/>
                <w:color w:val="auto"/>
                <w:highlight w:val="none"/>
              </w:rPr>
            </w:pPr>
            <w:r>
              <w:rPr>
                <w:rFonts w:hint="eastAsia"/>
                <w:color w:val="auto"/>
                <w:highlight w:val="none"/>
              </w:rPr>
              <w:t>支持人形侦测报警和声音异响报警</w:t>
            </w:r>
          </w:p>
          <w:p>
            <w:pPr>
              <w:numPr>
                <w:ilvl w:val="0"/>
                <w:numId w:val="19"/>
              </w:numPr>
              <w:rPr>
                <w:color w:val="auto"/>
                <w:highlight w:val="none"/>
              </w:rPr>
            </w:pPr>
            <w:r>
              <w:rPr>
                <w:rFonts w:hint="eastAsia"/>
                <w:color w:val="auto"/>
                <w:highlight w:val="none"/>
              </w:rPr>
              <w:t>音频输出：支持，可通过提供的音频RCA接口连接音柱，提供云广播功能</w:t>
            </w:r>
          </w:p>
          <w:p>
            <w:pPr>
              <w:numPr>
                <w:ilvl w:val="0"/>
                <w:numId w:val="19"/>
              </w:numPr>
              <w:rPr>
                <w:color w:val="auto"/>
                <w:highlight w:val="none"/>
              </w:rPr>
            </w:pPr>
            <w:r>
              <w:rPr>
                <w:rFonts w:hint="eastAsia"/>
                <w:color w:val="auto"/>
                <w:highlight w:val="none"/>
              </w:rPr>
              <w:t>前端存储：最大支持256G SD卡，断网续传云存储：</w:t>
            </w:r>
          </w:p>
          <w:p>
            <w:pPr>
              <w:numPr>
                <w:ilvl w:val="0"/>
                <w:numId w:val="19"/>
              </w:numPr>
              <w:rPr>
                <w:color w:val="auto"/>
                <w:highlight w:val="none"/>
              </w:rPr>
            </w:pPr>
            <w:r>
              <w:rPr>
                <w:rFonts w:hint="eastAsia"/>
                <w:color w:val="auto"/>
                <w:highlight w:val="none"/>
              </w:rPr>
              <w:t>防水防尘： IP66</w:t>
            </w:r>
          </w:p>
        </w:tc>
        <w:tc>
          <w:tcPr>
            <w:tcW w:w="850" w:type="dxa"/>
          </w:tcPr>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r>
              <w:rPr>
                <w:rFonts w:hint="eastAsia"/>
                <w:color w:val="auto"/>
                <w:highlight w:val="none"/>
              </w:rPr>
              <w:t>3</w:t>
            </w:r>
          </w:p>
        </w:tc>
        <w:tc>
          <w:tcPr>
            <w:tcW w:w="850" w:type="dxa"/>
          </w:tcPr>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rPr>
                <w:color w:val="auto"/>
                <w:highlight w:val="none"/>
              </w:rPr>
            </w:pPr>
            <w:r>
              <w:rPr>
                <w:rFonts w:hint="eastAsia"/>
                <w:color w:val="auto"/>
                <w:highlight w:val="none"/>
              </w:rPr>
              <w:t xml:space="preserve"> </w:t>
            </w:r>
          </w:p>
          <w:p>
            <w:pPr>
              <w:rPr>
                <w:color w:val="auto"/>
                <w:highlight w:val="none"/>
              </w:rPr>
            </w:pPr>
          </w:p>
          <w:p>
            <w:pPr>
              <w:rPr>
                <w:color w:val="auto"/>
                <w:highlight w:val="none"/>
              </w:rPr>
            </w:pPr>
            <w:r>
              <w:rPr>
                <w:rFonts w:hint="eastAsia"/>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4</w:t>
            </w:r>
          </w:p>
        </w:tc>
        <w:tc>
          <w:tcPr>
            <w:tcW w:w="1842" w:type="dxa"/>
          </w:tcPr>
          <w:p>
            <w:pPr>
              <w:jc w:val="center"/>
              <w:rPr>
                <w:color w:val="auto"/>
                <w:highlight w:val="none"/>
              </w:rPr>
            </w:pPr>
            <w:r>
              <w:rPr>
                <w:rFonts w:hint="eastAsia"/>
                <w:color w:val="auto"/>
                <w:highlight w:val="none"/>
              </w:rPr>
              <w:t>网络及存储</w:t>
            </w:r>
          </w:p>
        </w:tc>
        <w:tc>
          <w:tcPr>
            <w:tcW w:w="9483" w:type="dxa"/>
          </w:tcPr>
          <w:p>
            <w:pPr>
              <w:numPr>
                <w:ilvl w:val="255"/>
                <w:numId w:val="0"/>
              </w:numPr>
              <w:rPr>
                <w:color w:val="auto"/>
                <w:highlight w:val="none"/>
              </w:rPr>
            </w:pPr>
            <w:r>
              <w:rPr>
                <w:rFonts w:hint="eastAsia"/>
                <w:color w:val="auto"/>
                <w:highlight w:val="none"/>
              </w:rPr>
              <w:t>10M监控网络及三十天云存储</w:t>
            </w:r>
          </w:p>
        </w:tc>
        <w:tc>
          <w:tcPr>
            <w:tcW w:w="850" w:type="dxa"/>
          </w:tcPr>
          <w:p>
            <w:pPr>
              <w:jc w:val="center"/>
              <w:rPr>
                <w:color w:val="auto"/>
                <w:highlight w:val="none"/>
              </w:rPr>
            </w:pPr>
            <w:r>
              <w:rPr>
                <w:rFonts w:hint="eastAsia"/>
                <w:color w:val="auto"/>
                <w:highlight w:val="none"/>
              </w:rPr>
              <w:t>16</w:t>
            </w:r>
          </w:p>
        </w:tc>
        <w:tc>
          <w:tcPr>
            <w:tcW w:w="850" w:type="dxa"/>
          </w:tcPr>
          <w:p>
            <w:pPr>
              <w:rPr>
                <w:color w:val="auto"/>
                <w:highlight w:val="none"/>
              </w:rPr>
            </w:pPr>
            <w:r>
              <w:rPr>
                <w:rFonts w:hint="eastAsia"/>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5</w:t>
            </w:r>
          </w:p>
        </w:tc>
        <w:tc>
          <w:tcPr>
            <w:tcW w:w="1842" w:type="dxa"/>
            <w:vAlign w:val="center"/>
          </w:tcPr>
          <w:p>
            <w:pPr>
              <w:jc w:val="center"/>
              <w:rPr>
                <w:color w:val="auto"/>
                <w:highlight w:val="none"/>
              </w:rPr>
            </w:pPr>
            <w:r>
              <w:rPr>
                <w:rFonts w:hint="eastAsia"/>
                <w:color w:val="auto"/>
                <w:highlight w:val="none"/>
              </w:rPr>
              <w:t>硬盘录像机</w:t>
            </w:r>
          </w:p>
        </w:tc>
        <w:tc>
          <w:tcPr>
            <w:tcW w:w="9483" w:type="dxa"/>
          </w:tcPr>
          <w:p>
            <w:pPr>
              <w:numPr>
                <w:ilvl w:val="0"/>
                <w:numId w:val="20"/>
              </w:numPr>
              <w:rPr>
                <w:color w:val="auto"/>
                <w:highlight w:val="none"/>
              </w:rPr>
            </w:pPr>
            <w:r>
              <w:rPr>
                <w:rFonts w:hint="eastAsia"/>
                <w:color w:val="auto"/>
                <w:highlight w:val="none"/>
              </w:rPr>
              <w:t>接入路数</w:t>
            </w:r>
            <w:r>
              <w:rPr>
                <w:rFonts w:hint="eastAsia"/>
                <w:color w:val="auto"/>
                <w:highlight w:val="none"/>
              </w:rPr>
              <w:tab/>
            </w:r>
            <w:r>
              <w:rPr>
                <w:rFonts w:hint="eastAsia"/>
                <w:color w:val="auto"/>
                <w:highlight w:val="none"/>
              </w:rPr>
              <w:t>不少于32路</w:t>
            </w:r>
          </w:p>
          <w:p>
            <w:pPr>
              <w:numPr>
                <w:ilvl w:val="0"/>
                <w:numId w:val="20"/>
              </w:numPr>
              <w:rPr>
                <w:color w:val="auto"/>
                <w:highlight w:val="none"/>
              </w:rPr>
            </w:pPr>
            <w:r>
              <w:rPr>
                <w:rFonts w:hint="eastAsia"/>
                <w:color w:val="auto"/>
                <w:highlight w:val="none"/>
              </w:rPr>
              <w:t>分辨率：不少于800万</w:t>
            </w:r>
          </w:p>
          <w:p>
            <w:pPr>
              <w:numPr>
                <w:ilvl w:val="0"/>
                <w:numId w:val="20"/>
              </w:numPr>
              <w:rPr>
                <w:color w:val="auto"/>
                <w:highlight w:val="none"/>
              </w:rPr>
            </w:pPr>
            <w:r>
              <w:rPr>
                <w:rFonts w:hint="eastAsia"/>
                <w:color w:val="auto"/>
                <w:highlight w:val="none"/>
              </w:rPr>
              <w:t>视频编码：H.264/H.265（包含智能编码）</w:t>
            </w:r>
          </w:p>
          <w:p>
            <w:pPr>
              <w:numPr>
                <w:ilvl w:val="0"/>
                <w:numId w:val="20"/>
              </w:numPr>
              <w:rPr>
                <w:color w:val="auto"/>
                <w:highlight w:val="none"/>
              </w:rPr>
            </w:pPr>
            <w:r>
              <w:rPr>
                <w:rFonts w:hint="eastAsia"/>
                <w:color w:val="auto"/>
                <w:highlight w:val="none"/>
              </w:rPr>
              <w:t>接入带宽：160Mbps</w:t>
            </w:r>
          </w:p>
          <w:p>
            <w:pPr>
              <w:numPr>
                <w:ilvl w:val="0"/>
                <w:numId w:val="20"/>
              </w:numPr>
              <w:rPr>
                <w:color w:val="auto"/>
                <w:highlight w:val="none"/>
              </w:rPr>
            </w:pPr>
            <w:r>
              <w:rPr>
                <w:rFonts w:hint="eastAsia"/>
                <w:color w:val="auto"/>
                <w:highlight w:val="none"/>
              </w:rPr>
              <w:t>接入方式：支持ONVIF、RTSP协议、定制国标</w:t>
            </w:r>
          </w:p>
          <w:p>
            <w:pPr>
              <w:numPr>
                <w:ilvl w:val="0"/>
                <w:numId w:val="20"/>
              </w:numPr>
              <w:rPr>
                <w:color w:val="auto"/>
                <w:highlight w:val="none"/>
              </w:rPr>
            </w:pPr>
            <w:r>
              <w:rPr>
                <w:rFonts w:hint="eastAsia"/>
                <w:color w:val="auto"/>
                <w:highlight w:val="none"/>
              </w:rPr>
              <w:t>解码能力：1200W</w:t>
            </w:r>
          </w:p>
          <w:p>
            <w:pPr>
              <w:numPr>
                <w:ilvl w:val="0"/>
                <w:numId w:val="20"/>
              </w:numPr>
              <w:rPr>
                <w:color w:val="auto"/>
                <w:highlight w:val="none"/>
              </w:rPr>
            </w:pPr>
            <w:r>
              <w:rPr>
                <w:rFonts w:hint="eastAsia"/>
                <w:color w:val="auto"/>
                <w:highlight w:val="none"/>
              </w:rPr>
              <w:t>视频输出</w:t>
            </w:r>
            <w:r>
              <w:rPr>
                <w:rFonts w:hint="eastAsia"/>
                <w:color w:val="auto"/>
                <w:highlight w:val="none"/>
              </w:rPr>
              <w:tab/>
            </w:r>
            <w:r>
              <w:rPr>
                <w:rFonts w:hint="eastAsia"/>
                <w:color w:val="auto"/>
                <w:highlight w:val="none"/>
              </w:rPr>
              <w:t>不少于1路HDMI输出（4K）、不少于1路VGA输出（200万）、同源</w:t>
            </w:r>
          </w:p>
          <w:p>
            <w:pPr>
              <w:numPr>
                <w:ilvl w:val="0"/>
                <w:numId w:val="20"/>
              </w:numPr>
              <w:rPr>
                <w:color w:val="auto"/>
                <w:highlight w:val="none"/>
              </w:rPr>
            </w:pPr>
            <w:r>
              <w:rPr>
                <w:rFonts w:hint="eastAsia"/>
                <w:color w:val="auto"/>
                <w:highlight w:val="none"/>
              </w:rPr>
              <w:t>音频编码</w:t>
            </w:r>
            <w:r>
              <w:rPr>
                <w:rFonts w:hint="eastAsia"/>
                <w:color w:val="auto"/>
                <w:highlight w:val="none"/>
              </w:rPr>
              <w:tab/>
            </w:r>
            <w:r>
              <w:rPr>
                <w:rFonts w:hint="eastAsia"/>
                <w:color w:val="auto"/>
                <w:highlight w:val="none"/>
              </w:rPr>
              <w:t>G.771A、G.711U、G.726、G.722.1、G.729、</w:t>
            </w:r>
          </w:p>
          <w:p>
            <w:pPr>
              <w:numPr>
                <w:ilvl w:val="0"/>
                <w:numId w:val="20"/>
              </w:numPr>
              <w:rPr>
                <w:color w:val="auto"/>
                <w:highlight w:val="none"/>
              </w:rPr>
            </w:pPr>
            <w:r>
              <w:rPr>
                <w:rFonts w:hint="eastAsia"/>
                <w:color w:val="auto"/>
                <w:highlight w:val="none"/>
              </w:rPr>
              <w:t>AAC、PCM、MP2L2</w:t>
            </w:r>
          </w:p>
          <w:p>
            <w:pPr>
              <w:numPr>
                <w:ilvl w:val="0"/>
                <w:numId w:val="20"/>
              </w:numPr>
              <w:rPr>
                <w:color w:val="auto"/>
                <w:highlight w:val="none"/>
              </w:rPr>
            </w:pPr>
            <w:r>
              <w:rPr>
                <w:rFonts w:hint="eastAsia"/>
                <w:color w:val="auto"/>
                <w:highlight w:val="none"/>
              </w:rPr>
              <w:t>支持音频输出</w:t>
            </w:r>
          </w:p>
          <w:p>
            <w:pPr>
              <w:numPr>
                <w:ilvl w:val="0"/>
                <w:numId w:val="20"/>
              </w:numPr>
              <w:rPr>
                <w:color w:val="auto"/>
                <w:highlight w:val="none"/>
              </w:rPr>
            </w:pPr>
            <w:r>
              <w:rPr>
                <w:rFonts w:hint="eastAsia"/>
                <w:color w:val="auto"/>
                <w:highlight w:val="none"/>
              </w:rPr>
              <w:t>硬盘接口：不少于2个SATA接口</w:t>
            </w:r>
          </w:p>
          <w:p>
            <w:pPr>
              <w:numPr>
                <w:ilvl w:val="0"/>
                <w:numId w:val="20"/>
              </w:numPr>
              <w:rPr>
                <w:color w:val="auto"/>
                <w:highlight w:val="none"/>
              </w:rPr>
            </w:pPr>
            <w:r>
              <w:rPr>
                <w:rFonts w:hint="eastAsia"/>
                <w:color w:val="auto"/>
                <w:highlight w:val="none"/>
              </w:rPr>
              <w:t>单盘容量：不少于10TB硬盘</w:t>
            </w:r>
          </w:p>
          <w:p>
            <w:pPr>
              <w:numPr>
                <w:ilvl w:val="0"/>
                <w:numId w:val="20"/>
              </w:numPr>
              <w:rPr>
                <w:color w:val="auto"/>
                <w:highlight w:val="none"/>
              </w:rPr>
            </w:pPr>
            <w:r>
              <w:rPr>
                <w:rFonts w:hint="eastAsia"/>
                <w:color w:val="auto"/>
                <w:highlight w:val="none"/>
              </w:rPr>
              <w:t>USB接口</w:t>
            </w:r>
            <w:r>
              <w:rPr>
                <w:rFonts w:hint="eastAsia"/>
                <w:color w:val="auto"/>
                <w:highlight w:val="none"/>
              </w:rPr>
              <w:tab/>
            </w:r>
            <w:r>
              <w:rPr>
                <w:rFonts w:hint="eastAsia"/>
                <w:color w:val="auto"/>
                <w:highlight w:val="none"/>
              </w:rPr>
              <w:t>：不少于1个USB接口</w:t>
            </w:r>
          </w:p>
          <w:p>
            <w:pPr>
              <w:numPr>
                <w:ilvl w:val="0"/>
                <w:numId w:val="20"/>
              </w:numPr>
              <w:rPr>
                <w:color w:val="auto"/>
                <w:highlight w:val="none"/>
              </w:rPr>
            </w:pPr>
            <w:r>
              <w:rPr>
                <w:rFonts w:hint="eastAsia"/>
                <w:color w:val="auto"/>
                <w:highlight w:val="none"/>
              </w:rPr>
              <w:t>网络接口：不少于2个千兆网口（容错、多址和汇聚）</w:t>
            </w:r>
          </w:p>
          <w:p>
            <w:pPr>
              <w:numPr>
                <w:ilvl w:val="0"/>
                <w:numId w:val="20"/>
              </w:numPr>
              <w:rPr>
                <w:color w:val="auto"/>
                <w:highlight w:val="none"/>
              </w:rPr>
            </w:pPr>
            <w:r>
              <w:rPr>
                <w:rFonts w:hint="eastAsia"/>
                <w:color w:val="auto"/>
                <w:highlight w:val="none"/>
              </w:rPr>
              <w:t>网络协议：TCP/IP、HTTPS、DHCP、DNS、IPv4</w:t>
            </w:r>
          </w:p>
          <w:p>
            <w:pPr>
              <w:numPr>
                <w:ilvl w:val="0"/>
                <w:numId w:val="20"/>
              </w:numPr>
              <w:rPr>
                <w:color w:val="auto"/>
                <w:highlight w:val="none"/>
              </w:rPr>
            </w:pPr>
            <w:r>
              <w:rPr>
                <w:rFonts w:hint="eastAsia"/>
                <w:color w:val="auto"/>
                <w:highlight w:val="none"/>
              </w:rPr>
              <w:t>供电电源：DC12V/1.5A以上</w:t>
            </w:r>
          </w:p>
          <w:p>
            <w:pPr>
              <w:numPr>
                <w:ilvl w:val="0"/>
                <w:numId w:val="20"/>
              </w:numPr>
              <w:rPr>
                <w:color w:val="auto"/>
                <w:highlight w:val="none"/>
              </w:rPr>
            </w:pPr>
            <w:r>
              <w:rPr>
                <w:rFonts w:hint="eastAsia"/>
                <w:color w:val="auto"/>
                <w:highlight w:val="none"/>
              </w:rPr>
              <w:t>工作环境：①工作温度：-10℃-55℃°；②工作湿度：10％～90％</w:t>
            </w:r>
          </w:p>
        </w:tc>
        <w:tc>
          <w:tcPr>
            <w:tcW w:w="850" w:type="dxa"/>
            <w:vAlign w:val="center"/>
          </w:tcPr>
          <w:p>
            <w:pPr>
              <w:jc w:val="center"/>
              <w:rPr>
                <w:color w:val="auto"/>
                <w:highlight w:val="none"/>
              </w:rPr>
            </w:pPr>
            <w:r>
              <w:rPr>
                <w:rFonts w:hint="eastAsia"/>
                <w:color w:val="auto"/>
                <w:highlight w:val="none"/>
              </w:rPr>
              <w:t>1</w:t>
            </w:r>
          </w:p>
        </w:tc>
        <w:tc>
          <w:tcPr>
            <w:tcW w:w="850" w:type="dxa"/>
            <w:vAlign w:val="center"/>
          </w:tcPr>
          <w:p>
            <w:pPr>
              <w:jc w:val="center"/>
              <w:rPr>
                <w:color w:val="auto"/>
                <w:highlight w:val="none"/>
              </w:rPr>
            </w:pPr>
            <w:r>
              <w:rPr>
                <w:rFonts w:hint="eastAsia"/>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6</w:t>
            </w:r>
          </w:p>
        </w:tc>
        <w:tc>
          <w:tcPr>
            <w:tcW w:w="1842" w:type="dxa"/>
            <w:vAlign w:val="center"/>
          </w:tcPr>
          <w:p>
            <w:pPr>
              <w:jc w:val="both"/>
              <w:rPr>
                <w:color w:val="auto"/>
                <w:highlight w:val="none"/>
              </w:rPr>
            </w:pPr>
          </w:p>
          <w:p>
            <w:pPr>
              <w:jc w:val="center"/>
              <w:rPr>
                <w:color w:val="auto"/>
                <w:highlight w:val="none"/>
              </w:rPr>
            </w:pPr>
            <w:r>
              <w:rPr>
                <w:rFonts w:hint="eastAsia"/>
                <w:color w:val="auto"/>
                <w:highlight w:val="none"/>
              </w:rPr>
              <w:t>监视显示单元</w:t>
            </w:r>
          </w:p>
        </w:tc>
        <w:tc>
          <w:tcPr>
            <w:tcW w:w="9483" w:type="dxa"/>
          </w:tcPr>
          <w:p>
            <w:pPr>
              <w:numPr>
                <w:ilvl w:val="0"/>
                <w:numId w:val="0"/>
              </w:numPr>
              <w:rPr>
                <w:color w:val="auto"/>
                <w:highlight w:val="none"/>
              </w:rPr>
            </w:pPr>
            <w:r>
              <w:rPr>
                <w:rFonts w:asciiTheme="minorHAnsi" w:hAnsiTheme="minorHAnsi" w:eastAsiaTheme="minorEastAsia" w:cstheme="minorBidi"/>
                <w:color w:val="auto"/>
                <w:kern w:val="2"/>
                <w:sz w:val="21"/>
                <w:szCs w:val="24"/>
                <w:highlight w:val="none"/>
                <w:lang w:val="en-US" w:eastAsia="zh-CN" w:bidi="ar-SA"/>
              </w:rPr>
              <w:t>1、</w:t>
            </w:r>
            <w:r>
              <w:rPr>
                <w:rFonts w:hint="eastAsia"/>
                <w:color w:val="auto"/>
                <w:highlight w:val="none"/>
              </w:rPr>
              <w:t>分辨率，支持1920*1080</w:t>
            </w:r>
          </w:p>
          <w:p>
            <w:pPr>
              <w:numPr>
                <w:ilvl w:val="0"/>
                <w:numId w:val="0"/>
              </w:numPr>
              <w:rPr>
                <w:color w:val="auto"/>
                <w:highlight w:val="none"/>
              </w:rPr>
            </w:pPr>
            <w:r>
              <w:rPr>
                <w:rFonts w:asciiTheme="minorHAnsi" w:hAnsiTheme="minorHAnsi" w:eastAsiaTheme="minorEastAsia" w:cstheme="minorBidi"/>
                <w:color w:val="auto"/>
                <w:kern w:val="2"/>
                <w:sz w:val="21"/>
                <w:szCs w:val="24"/>
                <w:highlight w:val="none"/>
                <w:lang w:val="en-US" w:eastAsia="zh-CN" w:bidi="ar-SA"/>
              </w:rPr>
              <w:t>2、</w:t>
            </w:r>
            <w:r>
              <w:rPr>
                <w:rFonts w:hint="eastAsia"/>
                <w:color w:val="auto"/>
                <w:highlight w:val="none"/>
              </w:rPr>
              <w:t>原厂工业级A类液晶面板，满足7*24开机</w:t>
            </w:r>
          </w:p>
          <w:p>
            <w:pPr>
              <w:numPr>
                <w:ilvl w:val="0"/>
                <w:numId w:val="0"/>
              </w:numPr>
              <w:rPr>
                <w:color w:val="auto"/>
                <w:highlight w:val="none"/>
              </w:rPr>
            </w:pPr>
            <w:r>
              <w:rPr>
                <w:rFonts w:hint="eastAsia" w:cstheme="minorBidi"/>
                <w:color w:val="auto"/>
                <w:kern w:val="2"/>
                <w:sz w:val="21"/>
                <w:szCs w:val="24"/>
                <w:highlight w:val="none"/>
                <w:lang w:val="en-US" w:eastAsia="zh-CN" w:bidi="ar-SA"/>
              </w:rPr>
              <w:t>3</w:t>
            </w:r>
            <w:r>
              <w:rPr>
                <w:rFonts w:asciiTheme="minorHAnsi" w:hAnsiTheme="minorHAnsi" w:eastAsiaTheme="minorEastAsia" w:cstheme="minorBidi"/>
                <w:color w:val="auto"/>
                <w:kern w:val="2"/>
                <w:sz w:val="21"/>
                <w:szCs w:val="24"/>
                <w:highlight w:val="none"/>
                <w:lang w:val="en-US" w:eastAsia="zh-CN" w:bidi="ar-SA"/>
              </w:rPr>
              <w:t>、</w:t>
            </w:r>
            <w:r>
              <w:rPr>
                <w:rFonts w:hint="eastAsia"/>
                <w:color w:val="auto"/>
                <w:highlight w:val="none"/>
              </w:rPr>
              <w:t>支持传输数据加解密</w:t>
            </w:r>
          </w:p>
          <w:p>
            <w:pPr>
              <w:numPr>
                <w:ilvl w:val="0"/>
                <w:numId w:val="0"/>
              </w:numPr>
              <w:rPr>
                <w:color w:val="auto"/>
                <w:highlight w:val="none"/>
              </w:rPr>
            </w:pPr>
            <w:r>
              <w:rPr>
                <w:rFonts w:hint="eastAsia" w:cstheme="minorBidi"/>
                <w:color w:val="auto"/>
                <w:kern w:val="2"/>
                <w:sz w:val="21"/>
                <w:szCs w:val="24"/>
                <w:highlight w:val="none"/>
                <w:lang w:val="en-US" w:eastAsia="zh-CN" w:bidi="ar-SA"/>
              </w:rPr>
              <w:t>4</w:t>
            </w:r>
            <w:r>
              <w:rPr>
                <w:rFonts w:asciiTheme="minorHAnsi" w:hAnsiTheme="minorHAnsi" w:eastAsiaTheme="minorEastAsia" w:cstheme="minorBidi"/>
                <w:color w:val="auto"/>
                <w:kern w:val="2"/>
                <w:sz w:val="21"/>
                <w:szCs w:val="24"/>
                <w:highlight w:val="none"/>
                <w:lang w:val="en-US" w:eastAsia="zh-CN" w:bidi="ar-SA"/>
              </w:rPr>
              <w:t>、</w:t>
            </w:r>
            <w:r>
              <w:rPr>
                <w:rFonts w:hint="eastAsia"/>
                <w:color w:val="auto"/>
                <w:highlight w:val="none"/>
              </w:rPr>
              <w:t>支持自动移动图像像素点防止屏幕灼伤</w:t>
            </w:r>
          </w:p>
        </w:tc>
        <w:tc>
          <w:tcPr>
            <w:tcW w:w="850" w:type="dxa"/>
          </w:tcPr>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r>
              <w:rPr>
                <w:rFonts w:hint="eastAsia"/>
                <w:color w:val="auto"/>
                <w:highlight w:val="none"/>
              </w:rPr>
              <w:t>1</w:t>
            </w:r>
          </w:p>
        </w:tc>
        <w:tc>
          <w:tcPr>
            <w:tcW w:w="850" w:type="dxa"/>
          </w:tcPr>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r>
              <w:rPr>
                <w:rFonts w:hint="eastAsia"/>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ind w:firstLine="210" w:firstLineChars="100"/>
              <w:rPr>
                <w:color w:val="auto"/>
                <w:highlight w:val="none"/>
              </w:rPr>
            </w:pPr>
            <w:r>
              <w:rPr>
                <w:rFonts w:hint="eastAsia"/>
                <w:color w:val="auto"/>
                <w:highlight w:val="none"/>
              </w:rPr>
              <w:t>7</w:t>
            </w:r>
          </w:p>
        </w:tc>
        <w:tc>
          <w:tcPr>
            <w:tcW w:w="1842" w:type="dxa"/>
          </w:tcPr>
          <w:p>
            <w:pPr>
              <w:jc w:val="center"/>
              <w:rPr>
                <w:color w:val="auto"/>
                <w:highlight w:val="none"/>
              </w:rPr>
            </w:pPr>
          </w:p>
          <w:p>
            <w:pPr>
              <w:jc w:val="center"/>
              <w:rPr>
                <w:color w:val="auto"/>
                <w:highlight w:val="none"/>
              </w:rPr>
            </w:pPr>
          </w:p>
          <w:p>
            <w:pPr>
              <w:jc w:val="center"/>
              <w:rPr>
                <w:color w:val="auto"/>
                <w:highlight w:val="none"/>
              </w:rPr>
            </w:pPr>
          </w:p>
          <w:p>
            <w:pPr>
              <w:rPr>
                <w:color w:val="auto"/>
                <w:highlight w:val="none"/>
              </w:rPr>
            </w:pPr>
          </w:p>
          <w:p>
            <w:pPr>
              <w:rPr>
                <w:color w:val="auto"/>
                <w:highlight w:val="none"/>
              </w:rPr>
            </w:pPr>
            <w:r>
              <w:rPr>
                <w:color w:val="auto"/>
                <w:highlight w:val="none"/>
              </w:rPr>
              <w:t>人脸门禁一体机</w:t>
            </w:r>
          </w:p>
        </w:tc>
        <w:tc>
          <w:tcPr>
            <w:tcW w:w="9483" w:type="dxa"/>
          </w:tcPr>
          <w:p>
            <w:pPr>
              <w:numPr>
                <w:ilvl w:val="0"/>
                <w:numId w:val="21"/>
              </w:numPr>
              <w:rPr>
                <w:color w:val="auto"/>
                <w:highlight w:val="none"/>
              </w:rPr>
            </w:pPr>
            <w:r>
              <w:rPr>
                <w:rFonts w:hint="eastAsia"/>
                <w:color w:val="auto"/>
                <w:highlight w:val="none"/>
              </w:rPr>
              <w:t>触摸屏尺寸：≥10寸</w:t>
            </w:r>
          </w:p>
          <w:p>
            <w:pPr>
              <w:numPr>
                <w:ilvl w:val="0"/>
                <w:numId w:val="21"/>
              </w:numPr>
              <w:rPr>
                <w:color w:val="auto"/>
                <w:highlight w:val="none"/>
              </w:rPr>
            </w:pPr>
            <w:r>
              <w:rPr>
                <w:rFonts w:hint="eastAsia"/>
                <w:color w:val="auto"/>
                <w:highlight w:val="none"/>
              </w:rPr>
              <w:t>支持在1:n的模式下进行≥100000库容下人脸识别</w:t>
            </w:r>
          </w:p>
          <w:p>
            <w:pPr>
              <w:numPr>
                <w:ilvl w:val="0"/>
                <w:numId w:val="21"/>
              </w:numPr>
              <w:rPr>
                <w:color w:val="auto"/>
                <w:highlight w:val="none"/>
              </w:rPr>
            </w:pPr>
            <w:r>
              <w:rPr>
                <w:rFonts w:hint="eastAsia"/>
                <w:color w:val="auto"/>
                <w:highlight w:val="none"/>
              </w:rPr>
              <w:t>内置≥16G 前端存储，可存储≥10万张人脸，支持≥40万条记录；</w:t>
            </w:r>
          </w:p>
          <w:p>
            <w:pPr>
              <w:numPr>
                <w:ilvl w:val="0"/>
                <w:numId w:val="21"/>
              </w:numPr>
              <w:rPr>
                <w:color w:val="auto"/>
                <w:highlight w:val="none"/>
              </w:rPr>
            </w:pPr>
            <w:r>
              <w:rPr>
                <w:rFonts w:hint="eastAsia"/>
                <w:color w:val="auto"/>
                <w:highlight w:val="none"/>
              </w:rPr>
              <w:t>设备应能具备人证核验、刷脸、刷卡、密码核验、二维码、多种核验方式</w:t>
            </w:r>
          </w:p>
          <w:p>
            <w:pPr>
              <w:numPr>
                <w:ilvl w:val="0"/>
                <w:numId w:val="21"/>
              </w:numPr>
              <w:rPr>
                <w:color w:val="auto"/>
                <w:highlight w:val="none"/>
              </w:rPr>
            </w:pPr>
            <w:r>
              <w:rPr>
                <w:rFonts w:hint="eastAsia"/>
                <w:color w:val="auto"/>
                <w:highlight w:val="none"/>
              </w:rPr>
              <w:t>支持视频输出功能，采用H.265编码算法。</w:t>
            </w:r>
          </w:p>
          <w:p>
            <w:pPr>
              <w:numPr>
                <w:ilvl w:val="0"/>
                <w:numId w:val="21"/>
              </w:numPr>
              <w:rPr>
                <w:color w:val="auto"/>
                <w:highlight w:val="none"/>
              </w:rPr>
            </w:pPr>
            <w:r>
              <w:rPr>
                <w:rFonts w:hint="eastAsia"/>
                <w:color w:val="auto"/>
                <w:highlight w:val="none"/>
              </w:rPr>
              <w:t>支持单个人员导入底库照片不少于6张</w:t>
            </w:r>
          </w:p>
          <w:p>
            <w:pPr>
              <w:numPr>
                <w:ilvl w:val="0"/>
                <w:numId w:val="21"/>
              </w:numPr>
              <w:rPr>
                <w:color w:val="auto"/>
                <w:highlight w:val="none"/>
              </w:rPr>
            </w:pPr>
            <w:r>
              <w:rPr>
                <w:rFonts w:hint="eastAsia"/>
                <w:color w:val="auto"/>
                <w:highlight w:val="none"/>
              </w:rPr>
              <w:t>支持外接安全模块，防止短接开门</w:t>
            </w:r>
          </w:p>
          <w:p>
            <w:pPr>
              <w:numPr>
                <w:ilvl w:val="0"/>
                <w:numId w:val="21"/>
              </w:numPr>
              <w:rPr>
                <w:color w:val="auto"/>
                <w:highlight w:val="none"/>
              </w:rPr>
            </w:pPr>
            <w:r>
              <w:rPr>
                <w:rFonts w:hint="eastAsia"/>
                <w:color w:val="auto"/>
                <w:highlight w:val="none"/>
              </w:rPr>
              <w:t>人脸识别平均响应时间应不超过150ms</w:t>
            </w:r>
          </w:p>
          <w:p>
            <w:pPr>
              <w:numPr>
                <w:ilvl w:val="0"/>
                <w:numId w:val="21"/>
              </w:numPr>
              <w:rPr>
                <w:color w:val="auto"/>
                <w:highlight w:val="none"/>
              </w:rPr>
            </w:pPr>
            <w:r>
              <w:rPr>
                <w:rFonts w:hint="eastAsia"/>
                <w:color w:val="auto"/>
                <w:highlight w:val="none"/>
              </w:rPr>
              <w:t>识别通过率不低于99.8%，误报率不高于0.2%。</w:t>
            </w:r>
          </w:p>
          <w:p>
            <w:pPr>
              <w:numPr>
                <w:ilvl w:val="0"/>
                <w:numId w:val="21"/>
              </w:numPr>
              <w:rPr>
                <w:color w:val="auto"/>
                <w:highlight w:val="none"/>
              </w:rPr>
            </w:pPr>
            <w:r>
              <w:rPr>
                <w:rFonts w:hint="eastAsia"/>
                <w:color w:val="auto"/>
                <w:highlight w:val="none"/>
              </w:rPr>
              <w:t>具备防拆、门开超时、认证超次等报警功能，开关量接入消防信号，实现火灾报警时门常开</w:t>
            </w:r>
            <w:r>
              <w:rPr>
                <w:color w:val="auto"/>
                <w:highlight w:val="none"/>
              </w:rPr>
              <w:t>。</w:t>
            </w:r>
          </w:p>
        </w:tc>
        <w:tc>
          <w:tcPr>
            <w:tcW w:w="850" w:type="dxa"/>
          </w:tcPr>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rFonts w:hint="eastAsia" w:eastAsia="宋体"/>
                <w:color w:val="auto"/>
                <w:highlight w:val="none"/>
                <w:lang w:eastAsia="zh-CN"/>
              </w:rPr>
            </w:pPr>
            <w:r>
              <w:rPr>
                <w:rFonts w:hint="eastAsia"/>
                <w:color w:val="auto"/>
                <w:highlight w:val="none"/>
                <w:lang w:val="en-US" w:eastAsia="zh-CN"/>
              </w:rPr>
              <w:t>1</w:t>
            </w:r>
          </w:p>
        </w:tc>
        <w:tc>
          <w:tcPr>
            <w:tcW w:w="850" w:type="dxa"/>
          </w:tcPr>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rPr>
                <w:color w:val="auto"/>
                <w:highlight w:val="none"/>
              </w:rPr>
            </w:pPr>
            <w:r>
              <w:rPr>
                <w:rFonts w:hint="eastAsia"/>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r>
              <w:rPr>
                <w:rFonts w:hint="eastAsia"/>
                <w:color w:val="auto"/>
                <w:highlight w:val="none"/>
              </w:rPr>
              <w:t>8</w:t>
            </w:r>
          </w:p>
        </w:tc>
        <w:tc>
          <w:tcPr>
            <w:tcW w:w="1842" w:type="dxa"/>
          </w:tcPr>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r>
              <w:rPr>
                <w:rFonts w:hint="eastAsia"/>
                <w:color w:val="auto"/>
                <w:highlight w:val="none"/>
              </w:rPr>
              <w:t>停车道闸</w:t>
            </w:r>
          </w:p>
        </w:tc>
        <w:tc>
          <w:tcPr>
            <w:tcW w:w="9483" w:type="dxa"/>
          </w:tcPr>
          <w:p>
            <w:pPr>
              <w:numPr>
                <w:ilvl w:val="0"/>
                <w:numId w:val="22"/>
              </w:numPr>
              <w:rPr>
                <w:color w:val="auto"/>
                <w:highlight w:val="none"/>
              </w:rPr>
            </w:pPr>
            <w:r>
              <w:rPr>
                <w:rFonts w:hint="eastAsia"/>
                <w:color w:val="auto"/>
                <w:highlight w:val="none"/>
              </w:rPr>
              <w:t>直流无刷电机，无极调速，支持换向</w:t>
            </w:r>
          </w:p>
          <w:p>
            <w:pPr>
              <w:numPr>
                <w:ilvl w:val="0"/>
                <w:numId w:val="22"/>
              </w:numPr>
              <w:rPr>
                <w:color w:val="auto"/>
                <w:highlight w:val="none"/>
              </w:rPr>
            </w:pPr>
            <w:r>
              <w:rPr>
                <w:rFonts w:hint="eastAsia"/>
                <w:color w:val="auto"/>
                <w:highlight w:val="none"/>
              </w:rPr>
              <w:t>要求防砸雷达，精确识别区分人、车，避免砸车、砸人、不落杆等现象</w:t>
            </w:r>
          </w:p>
          <w:p>
            <w:pPr>
              <w:numPr>
                <w:ilvl w:val="0"/>
                <w:numId w:val="22"/>
              </w:numPr>
              <w:rPr>
                <w:color w:val="auto"/>
                <w:highlight w:val="none"/>
              </w:rPr>
            </w:pPr>
            <w:r>
              <w:rPr>
                <w:rFonts w:hint="eastAsia"/>
                <w:color w:val="auto"/>
                <w:highlight w:val="none"/>
              </w:rPr>
              <w:t>自带4米广告杆</w:t>
            </w:r>
          </w:p>
          <w:p>
            <w:pPr>
              <w:numPr>
                <w:ilvl w:val="0"/>
                <w:numId w:val="22"/>
              </w:numPr>
              <w:rPr>
                <w:color w:val="auto"/>
                <w:highlight w:val="none"/>
              </w:rPr>
            </w:pPr>
            <w:r>
              <w:rPr>
                <w:rFonts w:hint="eastAsia"/>
                <w:color w:val="auto"/>
                <w:highlight w:val="none"/>
              </w:rPr>
              <w:t>支持断电手动抬杆开闸</w:t>
            </w:r>
          </w:p>
          <w:p>
            <w:pPr>
              <w:numPr>
                <w:ilvl w:val="0"/>
                <w:numId w:val="22"/>
              </w:numPr>
              <w:rPr>
                <w:color w:val="auto"/>
                <w:highlight w:val="none"/>
              </w:rPr>
            </w:pPr>
            <w:r>
              <w:rPr>
                <w:rFonts w:hint="eastAsia"/>
                <w:color w:val="auto"/>
                <w:highlight w:val="none"/>
              </w:rPr>
              <w:t>支持双闸对开，开关闸时间准确同步</w:t>
            </w:r>
          </w:p>
          <w:p>
            <w:pPr>
              <w:numPr>
                <w:ilvl w:val="0"/>
                <w:numId w:val="22"/>
              </w:numPr>
              <w:rPr>
                <w:color w:val="auto"/>
                <w:highlight w:val="none"/>
              </w:rPr>
            </w:pPr>
            <w:r>
              <w:rPr>
                <w:rFonts w:hint="eastAsia"/>
                <w:color w:val="auto"/>
                <w:highlight w:val="none"/>
              </w:rPr>
              <w:t>支持连续过车时闸杆常开功能</w:t>
            </w:r>
          </w:p>
          <w:p>
            <w:pPr>
              <w:numPr>
                <w:ilvl w:val="0"/>
                <w:numId w:val="22"/>
              </w:numPr>
              <w:rPr>
                <w:color w:val="auto"/>
                <w:highlight w:val="none"/>
              </w:rPr>
            </w:pPr>
            <w:r>
              <w:rPr>
                <w:rFonts w:hint="eastAsia"/>
                <w:color w:val="auto"/>
                <w:highlight w:val="none"/>
              </w:rPr>
              <w:t>支持上电自检关闸功能</w:t>
            </w:r>
          </w:p>
          <w:p>
            <w:pPr>
              <w:numPr>
                <w:ilvl w:val="0"/>
                <w:numId w:val="22"/>
              </w:numPr>
              <w:rPr>
                <w:color w:val="auto"/>
                <w:highlight w:val="none"/>
              </w:rPr>
            </w:pPr>
            <w:r>
              <w:rPr>
                <w:rFonts w:hint="eastAsia"/>
                <w:color w:val="auto"/>
                <w:highlight w:val="none"/>
              </w:rPr>
              <w:t>支持无线遥控、台控、手动、开关量、RS485信号控制等开闸方式</w:t>
            </w:r>
          </w:p>
          <w:p>
            <w:pPr>
              <w:numPr>
                <w:ilvl w:val="0"/>
                <w:numId w:val="22"/>
              </w:numPr>
              <w:rPr>
                <w:color w:val="auto"/>
                <w:highlight w:val="none"/>
              </w:rPr>
            </w:pPr>
            <w:r>
              <w:rPr>
                <w:rFonts w:hint="eastAsia"/>
                <w:color w:val="auto"/>
                <w:highlight w:val="none"/>
              </w:rPr>
              <w:t>运行次数不低于250万次</w:t>
            </w:r>
          </w:p>
          <w:p>
            <w:pPr>
              <w:numPr>
                <w:ilvl w:val="0"/>
                <w:numId w:val="22"/>
              </w:numPr>
              <w:rPr>
                <w:color w:val="auto"/>
                <w:highlight w:val="none"/>
              </w:rPr>
            </w:pPr>
            <w:r>
              <w:rPr>
                <w:rFonts w:hint="eastAsia"/>
                <w:color w:val="auto"/>
                <w:highlight w:val="none"/>
              </w:rPr>
              <w:t>支持开关量、RS485信号传输</w:t>
            </w:r>
          </w:p>
        </w:tc>
        <w:tc>
          <w:tcPr>
            <w:tcW w:w="850" w:type="dxa"/>
          </w:tcPr>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r>
              <w:rPr>
                <w:rFonts w:hint="eastAsia"/>
                <w:color w:val="auto"/>
                <w:highlight w:val="none"/>
              </w:rPr>
              <w:t>1</w:t>
            </w:r>
          </w:p>
        </w:tc>
        <w:tc>
          <w:tcPr>
            <w:tcW w:w="850" w:type="dxa"/>
          </w:tcPr>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r>
              <w:rPr>
                <w:rFonts w:hint="eastAsia"/>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9</w:t>
            </w:r>
          </w:p>
        </w:tc>
        <w:tc>
          <w:tcPr>
            <w:tcW w:w="1842" w:type="dxa"/>
          </w:tcPr>
          <w:p>
            <w:pPr>
              <w:rPr>
                <w:color w:val="auto"/>
                <w:highlight w:val="none"/>
              </w:rPr>
            </w:pPr>
          </w:p>
          <w:p>
            <w:pPr>
              <w:rPr>
                <w:color w:val="auto"/>
                <w:highlight w:val="none"/>
              </w:rPr>
            </w:pPr>
          </w:p>
          <w:p>
            <w:pPr>
              <w:rPr>
                <w:color w:val="auto"/>
                <w:highlight w:val="none"/>
              </w:rPr>
            </w:pPr>
            <w:r>
              <w:rPr>
                <w:rFonts w:hint="eastAsia"/>
                <w:color w:val="auto"/>
                <w:highlight w:val="none"/>
              </w:rPr>
              <w:t>竖屏抓拍显示一体机</w:t>
            </w:r>
          </w:p>
        </w:tc>
        <w:tc>
          <w:tcPr>
            <w:tcW w:w="9483" w:type="dxa"/>
          </w:tcPr>
          <w:p>
            <w:pPr>
              <w:numPr>
                <w:ilvl w:val="0"/>
                <w:numId w:val="23"/>
              </w:numPr>
              <w:rPr>
                <w:color w:val="auto"/>
                <w:highlight w:val="none"/>
              </w:rPr>
            </w:pPr>
            <w:r>
              <w:rPr>
                <w:rFonts w:hint="eastAsia"/>
                <w:color w:val="auto"/>
                <w:highlight w:val="none"/>
              </w:rPr>
              <w:t>支持集成抓拍、显示、万能语音播报、补光功能支持200万像素以上高清摄像机</w:t>
            </w:r>
          </w:p>
          <w:p>
            <w:pPr>
              <w:numPr>
                <w:ilvl w:val="0"/>
                <w:numId w:val="23"/>
              </w:numPr>
              <w:rPr>
                <w:color w:val="auto"/>
                <w:highlight w:val="none"/>
              </w:rPr>
            </w:pPr>
            <w:r>
              <w:rPr>
                <w:rFonts w:hint="eastAsia"/>
                <w:color w:val="auto"/>
                <w:highlight w:val="none"/>
              </w:rPr>
              <w:t>LED红黄绿三色显示，支持自定义显示内容</w:t>
            </w:r>
          </w:p>
          <w:p>
            <w:pPr>
              <w:numPr>
                <w:ilvl w:val="0"/>
                <w:numId w:val="23"/>
              </w:numPr>
              <w:rPr>
                <w:color w:val="auto"/>
                <w:highlight w:val="none"/>
              </w:rPr>
            </w:pPr>
            <w:r>
              <w:rPr>
                <w:rFonts w:hint="eastAsia"/>
                <w:color w:val="auto"/>
                <w:highlight w:val="none"/>
              </w:rPr>
              <w:t>支持20000条黑白名单，支持白名单\黑名单的批量导入、导出、增加或删除操作</w:t>
            </w:r>
          </w:p>
          <w:p>
            <w:pPr>
              <w:numPr>
                <w:ilvl w:val="0"/>
                <w:numId w:val="23"/>
              </w:numPr>
              <w:rPr>
                <w:color w:val="auto"/>
                <w:highlight w:val="none"/>
              </w:rPr>
            </w:pPr>
            <w:r>
              <w:rPr>
                <w:rFonts w:hint="eastAsia"/>
                <w:color w:val="auto"/>
                <w:highlight w:val="none"/>
              </w:rPr>
              <w:t>支持智能识别：车牌号码、车牌颜色、车型、车标、车款、车身颜色</w:t>
            </w:r>
          </w:p>
          <w:p>
            <w:pPr>
              <w:numPr>
                <w:ilvl w:val="0"/>
                <w:numId w:val="23"/>
              </w:numPr>
              <w:rPr>
                <w:color w:val="auto"/>
                <w:highlight w:val="none"/>
              </w:rPr>
            </w:pPr>
            <w:r>
              <w:rPr>
                <w:rFonts w:hint="eastAsia"/>
                <w:color w:val="auto"/>
                <w:highlight w:val="none"/>
              </w:rPr>
              <w:t>补光灯模式：≥6颗LED暖光补光灯，补光距离≥1~4米</w:t>
            </w:r>
          </w:p>
          <w:p>
            <w:pPr>
              <w:numPr>
                <w:ilvl w:val="0"/>
                <w:numId w:val="23"/>
              </w:numPr>
              <w:rPr>
                <w:color w:val="auto"/>
                <w:highlight w:val="none"/>
              </w:rPr>
            </w:pPr>
            <w:r>
              <w:rPr>
                <w:rFonts w:hint="eastAsia"/>
                <w:color w:val="auto"/>
                <w:highlight w:val="none"/>
              </w:rPr>
              <w:t>支持云平台远程在线运维，设备统一管理，远程配置调试</w:t>
            </w:r>
          </w:p>
        </w:tc>
        <w:tc>
          <w:tcPr>
            <w:tcW w:w="850" w:type="dxa"/>
          </w:tcPr>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r>
              <w:rPr>
                <w:rFonts w:hint="eastAsia"/>
                <w:color w:val="auto"/>
                <w:highlight w:val="none"/>
              </w:rPr>
              <w:t>2</w:t>
            </w:r>
          </w:p>
        </w:tc>
        <w:tc>
          <w:tcPr>
            <w:tcW w:w="850" w:type="dxa"/>
          </w:tcPr>
          <w:p>
            <w:pPr>
              <w:rPr>
                <w:color w:val="auto"/>
                <w:highlight w:val="none"/>
              </w:rPr>
            </w:pPr>
          </w:p>
          <w:p>
            <w:pPr>
              <w:rPr>
                <w:color w:val="auto"/>
                <w:highlight w:val="none"/>
              </w:rPr>
            </w:pPr>
          </w:p>
          <w:p>
            <w:pPr>
              <w:rPr>
                <w:color w:val="auto"/>
                <w:highlight w:val="none"/>
              </w:rPr>
            </w:pPr>
          </w:p>
          <w:p>
            <w:pPr>
              <w:rPr>
                <w:color w:val="auto"/>
                <w:highlight w:val="none"/>
              </w:rPr>
            </w:pPr>
            <w:r>
              <w:rPr>
                <w:rFonts w:hint="eastAsia"/>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10</w:t>
            </w:r>
          </w:p>
        </w:tc>
        <w:tc>
          <w:tcPr>
            <w:tcW w:w="1842" w:type="dxa"/>
          </w:tcPr>
          <w:p>
            <w:pPr>
              <w:rPr>
                <w:color w:val="auto"/>
                <w:highlight w:val="none"/>
              </w:rPr>
            </w:pPr>
          </w:p>
          <w:p>
            <w:pPr>
              <w:rPr>
                <w:color w:val="auto"/>
                <w:highlight w:val="none"/>
              </w:rPr>
            </w:pPr>
          </w:p>
          <w:p>
            <w:pPr>
              <w:rPr>
                <w:color w:val="auto"/>
                <w:highlight w:val="none"/>
              </w:rPr>
            </w:pPr>
            <w:r>
              <w:rPr>
                <w:rFonts w:hint="eastAsia"/>
                <w:color w:val="auto"/>
                <w:highlight w:val="none"/>
              </w:rPr>
              <w:t>中心岗亭服务器</w:t>
            </w:r>
          </w:p>
        </w:tc>
        <w:tc>
          <w:tcPr>
            <w:tcW w:w="9483" w:type="dxa"/>
          </w:tcPr>
          <w:p>
            <w:pPr>
              <w:numPr>
                <w:ilvl w:val="0"/>
                <w:numId w:val="24"/>
              </w:numPr>
              <w:rPr>
                <w:color w:val="auto"/>
                <w:highlight w:val="none"/>
              </w:rPr>
            </w:pPr>
            <w:r>
              <w:rPr>
                <w:rFonts w:hint="eastAsia"/>
                <w:color w:val="auto"/>
                <w:highlight w:val="none"/>
              </w:rPr>
              <w:t>要求单台设备支持≥32个通道管理，包含出入口相机、环境相机、对讲柱等免注册接入，≥同时2</w:t>
            </w:r>
            <w:r>
              <w:rPr>
                <w:color w:val="auto"/>
                <w:highlight w:val="none"/>
              </w:rPr>
              <w:t>4</w:t>
            </w:r>
            <w:r>
              <w:rPr>
                <w:rFonts w:hint="eastAsia"/>
                <w:color w:val="auto"/>
                <w:highlight w:val="none"/>
              </w:rPr>
              <w:t>路实况显示，搭配对讲柱可实现坐席值守</w:t>
            </w:r>
          </w:p>
          <w:p>
            <w:pPr>
              <w:numPr>
                <w:ilvl w:val="0"/>
                <w:numId w:val="24"/>
              </w:numPr>
              <w:rPr>
                <w:color w:val="auto"/>
                <w:highlight w:val="none"/>
              </w:rPr>
            </w:pPr>
            <w:r>
              <w:rPr>
                <w:rFonts w:hint="eastAsia"/>
                <w:color w:val="auto"/>
                <w:highlight w:val="none"/>
              </w:rPr>
              <w:t>支持出入口抓拍单元、环境相机、对讲相机LED 屏接入</w:t>
            </w:r>
          </w:p>
          <w:p>
            <w:pPr>
              <w:numPr>
                <w:ilvl w:val="0"/>
                <w:numId w:val="24"/>
              </w:numPr>
              <w:rPr>
                <w:color w:val="auto"/>
                <w:highlight w:val="none"/>
              </w:rPr>
            </w:pPr>
            <w:r>
              <w:rPr>
                <w:rFonts w:hint="eastAsia"/>
                <w:color w:val="auto"/>
                <w:highlight w:val="none"/>
              </w:rPr>
              <w:t>支持联动LED屏显示及播报车辆入场、车场、收费、停车时长等信息，信息内容支持自定义</w:t>
            </w:r>
          </w:p>
          <w:p>
            <w:pPr>
              <w:numPr>
                <w:ilvl w:val="0"/>
                <w:numId w:val="24"/>
              </w:numPr>
              <w:rPr>
                <w:color w:val="auto"/>
                <w:highlight w:val="none"/>
              </w:rPr>
            </w:pPr>
            <w:r>
              <w:rPr>
                <w:rFonts w:hint="eastAsia"/>
                <w:color w:val="auto"/>
                <w:highlight w:val="none"/>
              </w:rPr>
              <w:t>支持内嵌停车场管理，设置不同类型的车辆进出权限及收费规则</w:t>
            </w:r>
          </w:p>
          <w:p>
            <w:pPr>
              <w:numPr>
                <w:ilvl w:val="0"/>
                <w:numId w:val="24"/>
              </w:numPr>
              <w:rPr>
                <w:color w:val="auto"/>
                <w:highlight w:val="none"/>
              </w:rPr>
            </w:pPr>
            <w:r>
              <w:rPr>
                <w:rFonts w:hint="eastAsia"/>
                <w:color w:val="auto"/>
                <w:highlight w:val="none"/>
              </w:rPr>
              <w:t>应支持通过 LED屏等其他显示屏显示当前车场剩余车位信息</w:t>
            </w:r>
          </w:p>
        </w:tc>
        <w:tc>
          <w:tcPr>
            <w:tcW w:w="850" w:type="dxa"/>
          </w:tcPr>
          <w:p>
            <w:pPr>
              <w:jc w:val="center"/>
              <w:rPr>
                <w:color w:val="auto"/>
                <w:highlight w:val="none"/>
              </w:rPr>
            </w:pPr>
          </w:p>
          <w:p>
            <w:pPr>
              <w:jc w:val="center"/>
              <w:rPr>
                <w:color w:val="auto"/>
                <w:highlight w:val="none"/>
              </w:rPr>
            </w:pPr>
          </w:p>
          <w:p>
            <w:pPr>
              <w:jc w:val="center"/>
              <w:rPr>
                <w:color w:val="auto"/>
                <w:highlight w:val="none"/>
              </w:rPr>
            </w:pPr>
            <w:r>
              <w:rPr>
                <w:rFonts w:hint="eastAsia"/>
                <w:color w:val="auto"/>
                <w:highlight w:val="none"/>
              </w:rPr>
              <w:t>1</w:t>
            </w:r>
          </w:p>
        </w:tc>
        <w:tc>
          <w:tcPr>
            <w:tcW w:w="850" w:type="dxa"/>
          </w:tcPr>
          <w:p>
            <w:pPr>
              <w:rPr>
                <w:color w:val="auto"/>
                <w:highlight w:val="none"/>
              </w:rPr>
            </w:pPr>
          </w:p>
          <w:p>
            <w:pPr>
              <w:rPr>
                <w:color w:val="auto"/>
                <w:highlight w:val="none"/>
              </w:rPr>
            </w:pPr>
          </w:p>
          <w:p>
            <w:pPr>
              <w:rPr>
                <w:color w:val="auto"/>
                <w:highlight w:val="none"/>
              </w:rPr>
            </w:pPr>
            <w:r>
              <w:rPr>
                <w:rFonts w:hint="eastAsia"/>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5" w:type="dxa"/>
            <w:gridSpan w:val="5"/>
            <w:vAlign w:val="center"/>
          </w:tcPr>
          <w:p>
            <w:pPr>
              <w:rPr>
                <w:color w:val="auto"/>
                <w:highlight w:val="none"/>
              </w:rPr>
            </w:pPr>
            <w:r>
              <w:rPr>
                <w:rFonts w:hint="eastAsia"/>
                <w:b/>
                <w:bCs/>
                <w:color w:val="auto"/>
                <w:highlight w:val="none"/>
              </w:rPr>
              <w:t>综合布线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b/>
                <w:bCs/>
                <w:color w:val="auto"/>
                <w:highlight w:val="none"/>
              </w:rPr>
            </w:pPr>
            <w:r>
              <w:rPr>
                <w:rFonts w:hint="eastAsia"/>
                <w:color w:val="auto"/>
                <w:highlight w:val="none"/>
              </w:rPr>
              <w:t>1</w:t>
            </w:r>
          </w:p>
        </w:tc>
        <w:tc>
          <w:tcPr>
            <w:tcW w:w="1842" w:type="dxa"/>
            <w:vAlign w:val="center"/>
          </w:tcPr>
          <w:p>
            <w:pPr>
              <w:rPr>
                <w:color w:val="auto"/>
                <w:highlight w:val="none"/>
              </w:rPr>
            </w:pPr>
            <w:r>
              <w:rPr>
                <w:rFonts w:hint="eastAsia"/>
                <w:color w:val="auto"/>
                <w:highlight w:val="none"/>
              </w:rPr>
              <w:t>皮线光缆</w:t>
            </w:r>
          </w:p>
        </w:tc>
        <w:tc>
          <w:tcPr>
            <w:tcW w:w="9483" w:type="dxa"/>
            <w:vAlign w:val="center"/>
          </w:tcPr>
          <w:p>
            <w:pPr>
              <w:rPr>
                <w:color w:val="auto"/>
                <w:highlight w:val="none"/>
              </w:rPr>
            </w:pPr>
            <w:r>
              <w:rPr>
                <w:rFonts w:hint="eastAsia"/>
                <w:color w:val="auto"/>
                <w:highlight w:val="none"/>
              </w:rPr>
              <w:t>4芯单模</w:t>
            </w:r>
          </w:p>
        </w:tc>
        <w:tc>
          <w:tcPr>
            <w:tcW w:w="850" w:type="dxa"/>
            <w:vAlign w:val="center"/>
          </w:tcPr>
          <w:p>
            <w:pPr>
              <w:rPr>
                <w:b/>
                <w:bCs/>
                <w:color w:val="auto"/>
                <w:highlight w:val="none"/>
              </w:rPr>
            </w:pPr>
            <w:r>
              <w:rPr>
                <w:rFonts w:hint="eastAsia"/>
                <w:color w:val="auto"/>
                <w:highlight w:val="none"/>
              </w:rPr>
              <w:t>10000</w:t>
            </w:r>
          </w:p>
        </w:tc>
        <w:tc>
          <w:tcPr>
            <w:tcW w:w="850" w:type="dxa"/>
            <w:vAlign w:val="center"/>
          </w:tcPr>
          <w:p>
            <w:pPr>
              <w:rPr>
                <w:color w:val="auto"/>
                <w:highlight w:val="none"/>
              </w:rPr>
            </w:pPr>
            <w:r>
              <w:rPr>
                <w:rFonts w:hint="eastAsia"/>
                <w:color w:val="auto"/>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2</w:t>
            </w:r>
          </w:p>
        </w:tc>
        <w:tc>
          <w:tcPr>
            <w:tcW w:w="1842" w:type="dxa"/>
            <w:vAlign w:val="center"/>
          </w:tcPr>
          <w:p>
            <w:pPr>
              <w:rPr>
                <w:color w:val="auto"/>
                <w:highlight w:val="none"/>
              </w:rPr>
            </w:pPr>
            <w:r>
              <w:rPr>
                <w:rFonts w:hint="eastAsia"/>
                <w:color w:val="auto"/>
                <w:highlight w:val="none"/>
              </w:rPr>
              <w:t>室外光缆</w:t>
            </w:r>
          </w:p>
        </w:tc>
        <w:tc>
          <w:tcPr>
            <w:tcW w:w="9483" w:type="dxa"/>
            <w:vAlign w:val="center"/>
          </w:tcPr>
          <w:p>
            <w:pPr>
              <w:rPr>
                <w:color w:val="auto"/>
                <w:highlight w:val="none"/>
              </w:rPr>
            </w:pPr>
            <w:r>
              <w:rPr>
                <w:rFonts w:hint="eastAsia"/>
                <w:color w:val="auto"/>
                <w:highlight w:val="none"/>
              </w:rPr>
              <w:t>12芯单模</w:t>
            </w:r>
          </w:p>
        </w:tc>
        <w:tc>
          <w:tcPr>
            <w:tcW w:w="850" w:type="dxa"/>
            <w:vAlign w:val="center"/>
          </w:tcPr>
          <w:p>
            <w:pPr>
              <w:rPr>
                <w:color w:val="auto"/>
                <w:highlight w:val="none"/>
              </w:rPr>
            </w:pPr>
            <w:r>
              <w:rPr>
                <w:rFonts w:hint="eastAsia"/>
                <w:color w:val="auto"/>
                <w:highlight w:val="none"/>
              </w:rPr>
              <w:t>4</w:t>
            </w:r>
          </w:p>
        </w:tc>
        <w:tc>
          <w:tcPr>
            <w:tcW w:w="850" w:type="dxa"/>
            <w:vAlign w:val="center"/>
          </w:tcPr>
          <w:p>
            <w:pPr>
              <w:rPr>
                <w:color w:val="auto"/>
                <w:highlight w:val="none"/>
              </w:rPr>
            </w:pPr>
            <w:r>
              <w:rPr>
                <w:rFonts w:hint="eastAsia"/>
                <w:color w:val="auto"/>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3</w:t>
            </w:r>
          </w:p>
        </w:tc>
        <w:tc>
          <w:tcPr>
            <w:tcW w:w="1842" w:type="dxa"/>
            <w:vAlign w:val="center"/>
          </w:tcPr>
          <w:p>
            <w:pPr>
              <w:rPr>
                <w:color w:val="auto"/>
                <w:highlight w:val="none"/>
              </w:rPr>
            </w:pPr>
            <w:r>
              <w:rPr>
                <w:rFonts w:hint="eastAsia"/>
                <w:color w:val="auto"/>
                <w:highlight w:val="none"/>
              </w:rPr>
              <w:t>综合布线实施</w:t>
            </w:r>
          </w:p>
        </w:tc>
        <w:tc>
          <w:tcPr>
            <w:tcW w:w="9483" w:type="dxa"/>
            <w:vAlign w:val="center"/>
          </w:tcPr>
          <w:p>
            <w:pPr>
              <w:rPr>
                <w:color w:val="auto"/>
                <w:highlight w:val="none"/>
              </w:rPr>
            </w:pPr>
            <w:r>
              <w:rPr>
                <w:rFonts w:hint="eastAsia"/>
                <w:color w:val="auto"/>
                <w:highlight w:val="none"/>
              </w:rPr>
              <w:t xml:space="preserve"> 符合《建筑与建筑群综合布线系统工程设计规范》</w:t>
            </w:r>
          </w:p>
          <w:p>
            <w:pPr>
              <w:rPr>
                <w:color w:val="auto"/>
                <w:highlight w:val="none"/>
              </w:rPr>
            </w:pPr>
            <w:r>
              <w:rPr>
                <w:rFonts w:hint="eastAsia"/>
                <w:color w:val="auto"/>
                <w:highlight w:val="none"/>
              </w:rPr>
              <w:t>房屋预留地槽、安控、孔洞的位置、数量尺寸应符合设计要求。</w:t>
            </w:r>
          </w:p>
        </w:tc>
        <w:tc>
          <w:tcPr>
            <w:tcW w:w="850" w:type="dxa"/>
            <w:vAlign w:val="center"/>
          </w:tcPr>
          <w:p>
            <w:pPr>
              <w:rPr>
                <w:color w:val="auto"/>
                <w:highlight w:val="none"/>
              </w:rPr>
            </w:pPr>
            <w:r>
              <w:rPr>
                <w:rFonts w:hint="eastAsia"/>
                <w:color w:val="auto"/>
                <w:highlight w:val="none"/>
              </w:rPr>
              <w:t>1</w:t>
            </w:r>
          </w:p>
        </w:tc>
        <w:tc>
          <w:tcPr>
            <w:tcW w:w="850" w:type="dxa"/>
            <w:vAlign w:val="center"/>
          </w:tcPr>
          <w:p>
            <w:pPr>
              <w:rPr>
                <w:color w:val="auto"/>
                <w:highlight w:val="none"/>
              </w:rPr>
            </w:pPr>
            <w:r>
              <w:rPr>
                <w:rFonts w:hint="eastAsia"/>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5" w:type="dxa"/>
            <w:gridSpan w:val="5"/>
            <w:vAlign w:val="center"/>
          </w:tcPr>
          <w:p>
            <w:pPr>
              <w:rPr>
                <w:color w:val="auto"/>
                <w:highlight w:val="none"/>
              </w:rPr>
            </w:pPr>
            <w:r>
              <w:rPr>
                <w:rFonts w:hint="eastAsia"/>
                <w:b/>
                <w:bCs/>
                <w:color w:val="auto"/>
                <w:highlight w:val="none"/>
              </w:rPr>
              <w:t>机房基础建设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1</w:t>
            </w:r>
          </w:p>
        </w:tc>
        <w:tc>
          <w:tcPr>
            <w:tcW w:w="1842" w:type="dxa"/>
            <w:vAlign w:val="center"/>
          </w:tcPr>
          <w:p>
            <w:pPr>
              <w:rPr>
                <w:color w:val="auto"/>
                <w:highlight w:val="none"/>
              </w:rPr>
            </w:pPr>
            <w:r>
              <w:rPr>
                <w:rFonts w:hint="eastAsia"/>
                <w:color w:val="auto"/>
                <w:highlight w:val="none"/>
              </w:rPr>
              <w:t>防盗门</w:t>
            </w:r>
          </w:p>
        </w:tc>
        <w:tc>
          <w:tcPr>
            <w:tcW w:w="9483" w:type="dxa"/>
            <w:vAlign w:val="center"/>
          </w:tcPr>
          <w:p>
            <w:pPr>
              <w:rPr>
                <w:color w:val="auto"/>
                <w:highlight w:val="none"/>
              </w:rPr>
            </w:pPr>
            <w:r>
              <w:rPr>
                <w:rFonts w:hint="eastAsia"/>
                <w:color w:val="auto"/>
                <w:highlight w:val="none"/>
              </w:rPr>
              <w:t>防火功能</w:t>
            </w:r>
          </w:p>
        </w:tc>
        <w:tc>
          <w:tcPr>
            <w:tcW w:w="850" w:type="dxa"/>
            <w:vAlign w:val="center"/>
          </w:tcPr>
          <w:p>
            <w:pPr>
              <w:rPr>
                <w:color w:val="auto"/>
                <w:highlight w:val="none"/>
              </w:rPr>
            </w:pPr>
            <w:r>
              <w:rPr>
                <w:rFonts w:hint="eastAsia"/>
                <w:color w:val="auto"/>
                <w:highlight w:val="none"/>
              </w:rPr>
              <w:t>1</w:t>
            </w:r>
          </w:p>
        </w:tc>
        <w:tc>
          <w:tcPr>
            <w:tcW w:w="850" w:type="dxa"/>
            <w:vAlign w:val="center"/>
          </w:tcPr>
          <w:p>
            <w:pPr>
              <w:rPr>
                <w:color w:val="auto"/>
                <w:highlight w:val="none"/>
              </w:rPr>
            </w:pPr>
            <w:r>
              <w:rPr>
                <w:rFonts w:hint="eastAsia"/>
                <w:color w:val="auto"/>
                <w:highlight w:val="none"/>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vAlign w:val="center"/>
          </w:tcPr>
          <w:p>
            <w:pPr>
              <w:jc w:val="center"/>
              <w:rPr>
                <w:color w:val="auto"/>
                <w:highlight w:val="none"/>
              </w:rPr>
            </w:pPr>
            <w:r>
              <w:rPr>
                <w:rFonts w:hint="eastAsia"/>
                <w:color w:val="auto"/>
                <w:highlight w:val="none"/>
              </w:rPr>
              <w:t>2</w:t>
            </w:r>
          </w:p>
        </w:tc>
        <w:tc>
          <w:tcPr>
            <w:tcW w:w="1842" w:type="dxa"/>
            <w:vAlign w:val="center"/>
          </w:tcPr>
          <w:p>
            <w:pPr>
              <w:rPr>
                <w:color w:val="auto"/>
                <w:highlight w:val="none"/>
              </w:rPr>
            </w:pPr>
            <w:r>
              <w:rPr>
                <w:rFonts w:hint="eastAsia"/>
                <w:color w:val="auto"/>
                <w:highlight w:val="none"/>
              </w:rPr>
              <w:t>门禁</w:t>
            </w:r>
          </w:p>
        </w:tc>
        <w:tc>
          <w:tcPr>
            <w:tcW w:w="9483" w:type="dxa"/>
            <w:vAlign w:val="center"/>
          </w:tcPr>
          <w:p>
            <w:pPr>
              <w:rPr>
                <w:color w:val="auto"/>
                <w:highlight w:val="none"/>
              </w:rPr>
            </w:pPr>
            <w:r>
              <w:rPr>
                <w:rFonts w:hint="eastAsia"/>
                <w:color w:val="auto"/>
                <w:highlight w:val="none"/>
              </w:rPr>
              <w:t>门禁主机加电磁锁</w:t>
            </w:r>
          </w:p>
        </w:tc>
        <w:tc>
          <w:tcPr>
            <w:tcW w:w="850" w:type="dxa"/>
            <w:vAlign w:val="center"/>
          </w:tcPr>
          <w:p>
            <w:pPr>
              <w:rPr>
                <w:color w:val="auto"/>
                <w:highlight w:val="none"/>
              </w:rPr>
            </w:pPr>
            <w:r>
              <w:rPr>
                <w:rFonts w:hint="eastAsia"/>
                <w:color w:val="auto"/>
                <w:highlight w:val="none"/>
              </w:rPr>
              <w:t>1</w:t>
            </w:r>
          </w:p>
        </w:tc>
        <w:tc>
          <w:tcPr>
            <w:tcW w:w="850" w:type="dxa"/>
            <w:vAlign w:val="center"/>
          </w:tcPr>
          <w:p>
            <w:pPr>
              <w:rPr>
                <w:color w:val="auto"/>
                <w:highlight w:val="none"/>
              </w:rPr>
            </w:pPr>
            <w:r>
              <w:rPr>
                <w:rFonts w:hint="eastAsia"/>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3</w:t>
            </w:r>
          </w:p>
        </w:tc>
        <w:tc>
          <w:tcPr>
            <w:tcW w:w="1842" w:type="dxa"/>
            <w:vAlign w:val="center"/>
          </w:tcPr>
          <w:p>
            <w:pPr>
              <w:rPr>
                <w:color w:val="auto"/>
                <w:highlight w:val="none"/>
              </w:rPr>
            </w:pPr>
            <w:r>
              <w:rPr>
                <w:rFonts w:hint="eastAsia"/>
                <w:color w:val="auto"/>
                <w:highlight w:val="none"/>
              </w:rPr>
              <w:t>红外报警系统</w:t>
            </w:r>
          </w:p>
        </w:tc>
        <w:tc>
          <w:tcPr>
            <w:tcW w:w="9483" w:type="dxa"/>
            <w:vAlign w:val="center"/>
          </w:tcPr>
          <w:p>
            <w:pPr>
              <w:rPr>
                <w:color w:val="auto"/>
                <w:highlight w:val="none"/>
              </w:rPr>
            </w:pPr>
            <w:r>
              <w:rPr>
                <w:rFonts w:hint="eastAsia"/>
                <w:color w:val="auto"/>
                <w:highlight w:val="none"/>
              </w:rPr>
              <w:t>包含烟感探测器、启停按钮、报警器、控制器、灭火药剂、模块等</w:t>
            </w:r>
          </w:p>
        </w:tc>
        <w:tc>
          <w:tcPr>
            <w:tcW w:w="850" w:type="dxa"/>
            <w:vAlign w:val="center"/>
          </w:tcPr>
          <w:p>
            <w:pPr>
              <w:rPr>
                <w:color w:val="auto"/>
                <w:highlight w:val="none"/>
              </w:rPr>
            </w:pPr>
            <w:r>
              <w:rPr>
                <w:rFonts w:hint="eastAsia"/>
                <w:color w:val="auto"/>
                <w:highlight w:val="none"/>
              </w:rPr>
              <w:t>1</w:t>
            </w:r>
          </w:p>
        </w:tc>
        <w:tc>
          <w:tcPr>
            <w:tcW w:w="850" w:type="dxa"/>
            <w:vAlign w:val="center"/>
          </w:tcPr>
          <w:p>
            <w:pPr>
              <w:rPr>
                <w:color w:val="auto"/>
                <w:highlight w:val="none"/>
              </w:rPr>
            </w:pPr>
            <w:r>
              <w:rPr>
                <w:rFonts w:hint="eastAsia"/>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4</w:t>
            </w:r>
          </w:p>
        </w:tc>
        <w:tc>
          <w:tcPr>
            <w:tcW w:w="1842" w:type="dxa"/>
            <w:vAlign w:val="center"/>
          </w:tcPr>
          <w:p>
            <w:pPr>
              <w:rPr>
                <w:color w:val="auto"/>
                <w:highlight w:val="none"/>
              </w:rPr>
            </w:pPr>
            <w:r>
              <w:rPr>
                <w:rFonts w:hint="eastAsia"/>
                <w:color w:val="auto"/>
                <w:highlight w:val="none"/>
              </w:rPr>
              <w:t>UPS</w:t>
            </w:r>
          </w:p>
        </w:tc>
        <w:tc>
          <w:tcPr>
            <w:tcW w:w="9483" w:type="dxa"/>
            <w:vAlign w:val="center"/>
          </w:tcPr>
          <w:p>
            <w:pPr>
              <w:rPr>
                <w:color w:val="auto"/>
                <w:highlight w:val="none"/>
              </w:rPr>
            </w:pPr>
            <w:r>
              <w:rPr>
                <w:rFonts w:hint="eastAsia"/>
                <w:color w:val="auto"/>
                <w:highlight w:val="none"/>
              </w:rPr>
              <w:t>3KVA 最少支持持续2小时 运行负载为75%~80%</w:t>
            </w:r>
          </w:p>
        </w:tc>
        <w:tc>
          <w:tcPr>
            <w:tcW w:w="850" w:type="dxa"/>
            <w:vAlign w:val="center"/>
          </w:tcPr>
          <w:p>
            <w:pPr>
              <w:rPr>
                <w:color w:val="auto"/>
                <w:highlight w:val="none"/>
              </w:rPr>
            </w:pPr>
            <w:r>
              <w:rPr>
                <w:rFonts w:hint="eastAsia"/>
                <w:color w:val="auto"/>
                <w:highlight w:val="none"/>
              </w:rPr>
              <w:t>3</w:t>
            </w:r>
          </w:p>
        </w:tc>
        <w:tc>
          <w:tcPr>
            <w:tcW w:w="850" w:type="dxa"/>
            <w:vAlign w:val="center"/>
          </w:tcPr>
          <w:p>
            <w:pPr>
              <w:rPr>
                <w:color w:val="auto"/>
                <w:highlight w:val="none"/>
              </w:rPr>
            </w:pPr>
            <w:r>
              <w:rPr>
                <w:rFonts w:hint="eastAsia"/>
                <w:color w:val="auto"/>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5</w:t>
            </w:r>
          </w:p>
        </w:tc>
        <w:tc>
          <w:tcPr>
            <w:tcW w:w="1842" w:type="dxa"/>
            <w:vAlign w:val="center"/>
          </w:tcPr>
          <w:p>
            <w:pPr>
              <w:rPr>
                <w:color w:val="auto"/>
                <w:highlight w:val="none"/>
              </w:rPr>
            </w:pPr>
            <w:r>
              <w:rPr>
                <w:rFonts w:hint="eastAsia"/>
                <w:color w:val="auto"/>
                <w:highlight w:val="none"/>
              </w:rPr>
              <w:t>气体灭火</w:t>
            </w:r>
          </w:p>
        </w:tc>
        <w:tc>
          <w:tcPr>
            <w:tcW w:w="9483" w:type="dxa"/>
            <w:vAlign w:val="center"/>
          </w:tcPr>
          <w:p>
            <w:pPr>
              <w:rPr>
                <w:color w:val="auto"/>
                <w:highlight w:val="none"/>
              </w:rPr>
            </w:pPr>
            <w:r>
              <w:rPr>
                <w:rFonts w:hint="eastAsia"/>
                <w:color w:val="auto"/>
                <w:highlight w:val="none"/>
              </w:rPr>
              <w:t>系统的控制同时具有自动、电气手动和机械应急启动三种方式</w:t>
            </w:r>
          </w:p>
        </w:tc>
        <w:tc>
          <w:tcPr>
            <w:tcW w:w="850" w:type="dxa"/>
            <w:vAlign w:val="center"/>
          </w:tcPr>
          <w:p>
            <w:pPr>
              <w:rPr>
                <w:color w:val="auto"/>
                <w:highlight w:val="none"/>
              </w:rPr>
            </w:pPr>
            <w:r>
              <w:rPr>
                <w:rFonts w:hint="eastAsia"/>
                <w:color w:val="auto"/>
                <w:highlight w:val="none"/>
              </w:rPr>
              <w:t>1</w:t>
            </w:r>
          </w:p>
        </w:tc>
        <w:tc>
          <w:tcPr>
            <w:tcW w:w="850" w:type="dxa"/>
            <w:vAlign w:val="center"/>
          </w:tcPr>
          <w:p>
            <w:pPr>
              <w:rPr>
                <w:color w:val="auto"/>
                <w:highlight w:val="none"/>
              </w:rPr>
            </w:pPr>
            <w:r>
              <w:rPr>
                <w:rFonts w:hint="eastAsia"/>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6</w:t>
            </w:r>
          </w:p>
        </w:tc>
        <w:tc>
          <w:tcPr>
            <w:tcW w:w="1842" w:type="dxa"/>
            <w:vAlign w:val="center"/>
          </w:tcPr>
          <w:p>
            <w:pPr>
              <w:rPr>
                <w:color w:val="auto"/>
                <w:highlight w:val="none"/>
              </w:rPr>
            </w:pPr>
            <w:r>
              <w:rPr>
                <w:rFonts w:hint="eastAsia"/>
                <w:color w:val="auto"/>
                <w:highlight w:val="none"/>
              </w:rPr>
              <w:t>屏蔽机柜</w:t>
            </w:r>
          </w:p>
        </w:tc>
        <w:tc>
          <w:tcPr>
            <w:tcW w:w="9483" w:type="dxa"/>
            <w:vAlign w:val="center"/>
          </w:tcPr>
          <w:p>
            <w:pPr>
              <w:rPr>
                <w:color w:val="auto"/>
                <w:highlight w:val="none"/>
              </w:rPr>
            </w:pPr>
            <w:r>
              <w:rPr>
                <w:rFonts w:hint="eastAsia"/>
                <w:color w:val="auto"/>
                <w:highlight w:val="none"/>
              </w:rPr>
              <w:t>输入电压220</w:t>
            </w:r>
          </w:p>
          <w:p>
            <w:pPr>
              <w:rPr>
                <w:color w:val="auto"/>
                <w:highlight w:val="none"/>
              </w:rPr>
            </w:pPr>
            <w:r>
              <w:rPr>
                <w:rFonts w:hint="eastAsia"/>
                <w:color w:val="auto"/>
                <w:highlight w:val="none"/>
              </w:rPr>
              <w:t>额定容量260 瓦数 / 420 VA</w:t>
            </w:r>
          </w:p>
          <w:p>
            <w:pPr>
              <w:rPr>
                <w:color w:val="auto"/>
                <w:highlight w:val="none"/>
              </w:rPr>
            </w:pPr>
          </w:p>
        </w:tc>
        <w:tc>
          <w:tcPr>
            <w:tcW w:w="850" w:type="dxa"/>
            <w:vAlign w:val="center"/>
          </w:tcPr>
          <w:p>
            <w:pPr>
              <w:rPr>
                <w:rFonts w:hint="default" w:eastAsia="宋体"/>
                <w:color w:val="auto"/>
                <w:highlight w:val="none"/>
                <w:lang w:val="en-US" w:eastAsia="zh-CN"/>
              </w:rPr>
            </w:pPr>
            <w:r>
              <w:rPr>
                <w:rFonts w:hint="eastAsia"/>
                <w:color w:val="auto"/>
                <w:highlight w:val="none"/>
                <w:lang w:val="en-US" w:eastAsia="zh-CN"/>
              </w:rPr>
              <w:t>2</w:t>
            </w:r>
          </w:p>
        </w:tc>
        <w:tc>
          <w:tcPr>
            <w:tcW w:w="850" w:type="dxa"/>
            <w:vAlign w:val="center"/>
          </w:tcPr>
          <w:p>
            <w:pPr>
              <w:rPr>
                <w:rFonts w:hint="default" w:eastAsia="宋体"/>
                <w:color w:val="auto"/>
                <w:highlight w:val="none"/>
                <w:lang w:val="en-US" w:eastAsia="zh-CN"/>
              </w:rPr>
            </w:pPr>
            <w:r>
              <w:rPr>
                <w:rFonts w:hint="eastAsia"/>
                <w:color w:val="auto"/>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7</w:t>
            </w:r>
          </w:p>
        </w:tc>
        <w:tc>
          <w:tcPr>
            <w:tcW w:w="1842" w:type="dxa"/>
            <w:vAlign w:val="center"/>
          </w:tcPr>
          <w:p>
            <w:pPr>
              <w:rPr>
                <w:rFonts w:hint="eastAsia"/>
                <w:color w:val="auto"/>
                <w:highlight w:val="none"/>
              </w:rPr>
            </w:pPr>
          </w:p>
          <w:p>
            <w:pPr>
              <w:rPr>
                <w:color w:val="auto"/>
                <w:highlight w:val="none"/>
              </w:rPr>
            </w:pPr>
            <w:r>
              <w:rPr>
                <w:rFonts w:hint="eastAsia"/>
                <w:color w:val="auto"/>
                <w:highlight w:val="none"/>
              </w:rPr>
              <w:t>普通机柜</w:t>
            </w:r>
          </w:p>
        </w:tc>
        <w:tc>
          <w:tcPr>
            <w:tcW w:w="9483" w:type="dxa"/>
            <w:vAlign w:val="center"/>
          </w:tcPr>
          <w:p>
            <w:pPr>
              <w:rPr>
                <w:color w:val="auto"/>
                <w:highlight w:val="none"/>
              </w:rPr>
            </w:pPr>
            <w:r>
              <w:rPr>
                <w:rFonts w:hint="eastAsia"/>
                <w:color w:val="auto"/>
                <w:highlight w:val="none"/>
              </w:rPr>
              <w:t>后门类型：单开网门</w:t>
            </w:r>
            <w:r>
              <w:rPr>
                <w:rFonts w:hint="eastAsia"/>
                <w:color w:val="auto"/>
                <w:highlight w:val="none"/>
              </w:rPr>
              <w:br w:type="textWrapping"/>
            </w:r>
            <w:r>
              <w:rPr>
                <w:color w:val="auto"/>
                <w:highlight w:val="none"/>
              </w:rPr>
              <w:t>前门类型：单开网门</w:t>
            </w:r>
          </w:p>
          <w:p>
            <w:pPr>
              <w:rPr>
                <w:color w:val="auto"/>
                <w:highlight w:val="none"/>
              </w:rPr>
            </w:pPr>
            <w:r>
              <w:rPr>
                <w:rFonts w:hint="eastAsia"/>
                <w:color w:val="auto"/>
                <w:highlight w:val="none"/>
              </w:rPr>
              <w:t>材质：冷轧钢</w:t>
            </w:r>
          </w:p>
          <w:p>
            <w:pPr>
              <w:rPr>
                <w:color w:val="auto"/>
                <w:highlight w:val="none"/>
              </w:rPr>
            </w:pPr>
          </w:p>
        </w:tc>
        <w:tc>
          <w:tcPr>
            <w:tcW w:w="850" w:type="dxa"/>
            <w:vAlign w:val="center"/>
          </w:tcPr>
          <w:p>
            <w:pPr>
              <w:rPr>
                <w:rFonts w:hint="eastAsia"/>
                <w:color w:val="auto"/>
                <w:highlight w:val="none"/>
                <w:lang w:val="en-US" w:eastAsia="zh-CN"/>
              </w:rPr>
            </w:pPr>
          </w:p>
          <w:p>
            <w:pPr>
              <w:rPr>
                <w:rFonts w:hint="default" w:eastAsia="宋体"/>
                <w:color w:val="auto"/>
                <w:highlight w:val="none"/>
                <w:lang w:val="en-US" w:eastAsia="zh-CN"/>
              </w:rPr>
            </w:pPr>
            <w:r>
              <w:rPr>
                <w:rFonts w:hint="eastAsia"/>
                <w:color w:val="auto"/>
                <w:highlight w:val="none"/>
                <w:lang w:val="en-US" w:eastAsia="zh-CN"/>
              </w:rPr>
              <w:t>2</w:t>
            </w:r>
          </w:p>
        </w:tc>
        <w:tc>
          <w:tcPr>
            <w:tcW w:w="850" w:type="dxa"/>
            <w:vAlign w:val="center"/>
          </w:tcPr>
          <w:p>
            <w:pPr>
              <w:rPr>
                <w:rFonts w:hint="eastAsia"/>
                <w:color w:val="auto"/>
                <w:highlight w:val="none"/>
                <w:lang w:val="en-US" w:eastAsia="zh-CN"/>
              </w:rPr>
            </w:pPr>
          </w:p>
          <w:p>
            <w:pPr>
              <w:rPr>
                <w:rFonts w:hint="default" w:eastAsia="宋体"/>
                <w:color w:val="auto"/>
                <w:highlight w:val="none"/>
                <w:lang w:val="en-US" w:eastAsia="zh-CN"/>
              </w:rPr>
            </w:pPr>
            <w:r>
              <w:rPr>
                <w:rFonts w:hint="eastAsia"/>
                <w:color w:val="auto"/>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8</w:t>
            </w:r>
          </w:p>
        </w:tc>
        <w:tc>
          <w:tcPr>
            <w:tcW w:w="1842" w:type="dxa"/>
            <w:vAlign w:val="center"/>
          </w:tcPr>
          <w:p>
            <w:pPr>
              <w:widowControl/>
              <w:textAlignment w:val="center"/>
              <w:rPr>
                <w:rFonts w:ascii="宋体" w:hAnsi="宋体" w:eastAsia="宋体" w:cs="宋体"/>
                <w:color w:val="auto"/>
                <w:sz w:val="22"/>
                <w:szCs w:val="22"/>
                <w:highlight w:val="none"/>
              </w:rPr>
            </w:pPr>
            <w:r>
              <w:rPr>
                <w:rFonts w:hint="eastAsia"/>
                <w:color w:val="auto"/>
                <w:highlight w:val="none"/>
              </w:rPr>
              <w:t>精密空调</w:t>
            </w:r>
          </w:p>
        </w:tc>
        <w:tc>
          <w:tcPr>
            <w:tcW w:w="9483" w:type="dxa"/>
            <w:vAlign w:val="center"/>
          </w:tcPr>
          <w:p>
            <w:pPr>
              <w:rPr>
                <w:color w:val="auto"/>
                <w:highlight w:val="none"/>
              </w:rPr>
            </w:pPr>
            <w:r>
              <w:rPr>
                <w:rFonts w:hint="eastAsia"/>
                <w:color w:val="auto"/>
                <w:highlight w:val="none"/>
              </w:rPr>
              <w:t>制冷量50WK,冷量冗余20%</w:t>
            </w:r>
          </w:p>
        </w:tc>
        <w:tc>
          <w:tcPr>
            <w:tcW w:w="850" w:type="dxa"/>
            <w:vAlign w:val="center"/>
          </w:tcPr>
          <w:p>
            <w:pPr>
              <w:rPr>
                <w:color w:val="auto"/>
                <w:highlight w:val="none"/>
              </w:rPr>
            </w:pPr>
            <w:r>
              <w:rPr>
                <w:rFonts w:hint="eastAsia"/>
                <w:color w:val="auto"/>
                <w:highlight w:val="none"/>
              </w:rPr>
              <w:t>1</w:t>
            </w:r>
          </w:p>
        </w:tc>
        <w:tc>
          <w:tcPr>
            <w:tcW w:w="850" w:type="dxa"/>
            <w:vAlign w:val="center"/>
          </w:tcPr>
          <w:p>
            <w:pPr>
              <w:rPr>
                <w:color w:val="auto"/>
                <w:highlight w:val="none"/>
              </w:rPr>
            </w:pPr>
            <w:r>
              <w:rPr>
                <w:rFonts w:hint="eastAsia"/>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9</w:t>
            </w:r>
          </w:p>
        </w:tc>
        <w:tc>
          <w:tcPr>
            <w:tcW w:w="1842" w:type="dxa"/>
            <w:vAlign w:val="center"/>
          </w:tcPr>
          <w:p>
            <w:pPr>
              <w:rPr>
                <w:color w:val="auto"/>
                <w:highlight w:val="none"/>
              </w:rPr>
            </w:pPr>
            <w:r>
              <w:rPr>
                <w:rFonts w:hint="eastAsia"/>
                <w:color w:val="auto"/>
                <w:highlight w:val="none"/>
              </w:rPr>
              <w:t>动环检测</w:t>
            </w:r>
          </w:p>
        </w:tc>
        <w:tc>
          <w:tcPr>
            <w:tcW w:w="9483" w:type="dxa"/>
            <w:vAlign w:val="center"/>
          </w:tcPr>
          <w:p>
            <w:pPr>
              <w:rPr>
                <w:color w:val="auto"/>
                <w:highlight w:val="none"/>
              </w:rPr>
            </w:pPr>
            <w:r>
              <w:rPr>
                <w:rFonts w:hint="eastAsia"/>
                <w:color w:val="auto"/>
                <w:highlight w:val="none"/>
              </w:rPr>
              <w:t>包含配电监测、UPS监测、精密空调检测、漏水监测、温湿度监测</w:t>
            </w:r>
          </w:p>
          <w:p>
            <w:pPr>
              <w:rPr>
                <w:color w:val="auto"/>
                <w:highlight w:val="none"/>
              </w:rPr>
            </w:pPr>
            <w:r>
              <w:rPr>
                <w:rFonts w:hint="eastAsia"/>
                <w:color w:val="auto"/>
                <w:highlight w:val="none"/>
              </w:rPr>
              <w:t>消防监测、管理主机等</w:t>
            </w:r>
          </w:p>
        </w:tc>
        <w:tc>
          <w:tcPr>
            <w:tcW w:w="850" w:type="dxa"/>
            <w:vAlign w:val="center"/>
          </w:tcPr>
          <w:p>
            <w:pPr>
              <w:rPr>
                <w:color w:val="auto"/>
                <w:highlight w:val="none"/>
              </w:rPr>
            </w:pPr>
            <w:r>
              <w:rPr>
                <w:rFonts w:hint="eastAsia"/>
                <w:color w:val="auto"/>
                <w:highlight w:val="none"/>
              </w:rPr>
              <w:t>1</w:t>
            </w:r>
          </w:p>
        </w:tc>
        <w:tc>
          <w:tcPr>
            <w:tcW w:w="850" w:type="dxa"/>
            <w:vAlign w:val="center"/>
          </w:tcPr>
          <w:p>
            <w:pPr>
              <w:rPr>
                <w:color w:val="auto"/>
                <w:highlight w:val="none"/>
              </w:rPr>
            </w:pPr>
            <w:r>
              <w:rPr>
                <w:rFonts w:hint="eastAsia"/>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10</w:t>
            </w:r>
          </w:p>
        </w:tc>
        <w:tc>
          <w:tcPr>
            <w:tcW w:w="1842" w:type="dxa"/>
            <w:vAlign w:val="center"/>
          </w:tcPr>
          <w:p>
            <w:pPr>
              <w:rPr>
                <w:color w:val="auto"/>
                <w:highlight w:val="none"/>
              </w:rPr>
            </w:pPr>
            <w:r>
              <w:rPr>
                <w:rFonts w:hint="eastAsia"/>
                <w:color w:val="auto"/>
                <w:highlight w:val="none"/>
              </w:rPr>
              <w:t>停车道闸安装调试</w:t>
            </w:r>
          </w:p>
        </w:tc>
        <w:tc>
          <w:tcPr>
            <w:tcW w:w="9483" w:type="dxa"/>
            <w:vAlign w:val="center"/>
          </w:tcPr>
          <w:p>
            <w:pPr>
              <w:rPr>
                <w:color w:val="auto"/>
                <w:highlight w:val="none"/>
              </w:rPr>
            </w:pPr>
            <w:r>
              <w:rPr>
                <w:rFonts w:hint="eastAsia"/>
                <w:color w:val="auto"/>
                <w:highlight w:val="none"/>
              </w:rPr>
              <w:t>完成设备安装，系统调试，培训使用</w:t>
            </w:r>
          </w:p>
        </w:tc>
        <w:tc>
          <w:tcPr>
            <w:tcW w:w="850" w:type="dxa"/>
            <w:vAlign w:val="center"/>
          </w:tcPr>
          <w:p>
            <w:pPr>
              <w:rPr>
                <w:color w:val="auto"/>
                <w:highlight w:val="none"/>
              </w:rPr>
            </w:pPr>
            <w:r>
              <w:rPr>
                <w:rFonts w:hint="eastAsia"/>
                <w:color w:val="auto"/>
                <w:highlight w:val="none"/>
              </w:rPr>
              <w:t>1</w:t>
            </w:r>
          </w:p>
        </w:tc>
        <w:tc>
          <w:tcPr>
            <w:tcW w:w="850" w:type="dxa"/>
            <w:vAlign w:val="center"/>
          </w:tcPr>
          <w:p>
            <w:pPr>
              <w:rPr>
                <w:color w:val="auto"/>
                <w:highlight w:val="none"/>
              </w:rPr>
            </w:pPr>
            <w:r>
              <w:rPr>
                <w:rFonts w:hint="eastAsia"/>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11</w:t>
            </w:r>
          </w:p>
        </w:tc>
        <w:tc>
          <w:tcPr>
            <w:tcW w:w="1842" w:type="dxa"/>
            <w:vAlign w:val="center"/>
          </w:tcPr>
          <w:p>
            <w:pPr>
              <w:rPr>
                <w:color w:val="auto"/>
                <w:highlight w:val="none"/>
              </w:rPr>
            </w:pPr>
            <w:r>
              <w:rPr>
                <w:rFonts w:hint="eastAsia"/>
                <w:color w:val="auto"/>
                <w:highlight w:val="none"/>
              </w:rPr>
              <w:t>监控门禁系统安装调试</w:t>
            </w:r>
          </w:p>
        </w:tc>
        <w:tc>
          <w:tcPr>
            <w:tcW w:w="9483" w:type="dxa"/>
            <w:vAlign w:val="center"/>
          </w:tcPr>
          <w:p>
            <w:pPr>
              <w:rPr>
                <w:color w:val="auto"/>
                <w:highlight w:val="none"/>
              </w:rPr>
            </w:pPr>
            <w:r>
              <w:rPr>
                <w:rFonts w:hint="eastAsia"/>
                <w:color w:val="auto"/>
                <w:highlight w:val="none"/>
              </w:rPr>
              <w:t>完成设备安装，系统调试，培训使用</w:t>
            </w:r>
          </w:p>
        </w:tc>
        <w:tc>
          <w:tcPr>
            <w:tcW w:w="850" w:type="dxa"/>
            <w:vAlign w:val="center"/>
          </w:tcPr>
          <w:p>
            <w:pPr>
              <w:rPr>
                <w:color w:val="auto"/>
                <w:highlight w:val="none"/>
              </w:rPr>
            </w:pPr>
            <w:r>
              <w:rPr>
                <w:rFonts w:hint="eastAsia"/>
                <w:color w:val="auto"/>
                <w:highlight w:val="none"/>
              </w:rPr>
              <w:t>1</w:t>
            </w:r>
          </w:p>
        </w:tc>
        <w:tc>
          <w:tcPr>
            <w:tcW w:w="850" w:type="dxa"/>
            <w:vAlign w:val="center"/>
          </w:tcPr>
          <w:p>
            <w:pPr>
              <w:rPr>
                <w:color w:val="auto"/>
                <w:highlight w:val="none"/>
              </w:rPr>
            </w:pPr>
            <w:r>
              <w:rPr>
                <w:rFonts w:hint="eastAsia"/>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12</w:t>
            </w:r>
          </w:p>
        </w:tc>
        <w:tc>
          <w:tcPr>
            <w:tcW w:w="1842" w:type="dxa"/>
            <w:vAlign w:val="center"/>
          </w:tcPr>
          <w:p>
            <w:pPr>
              <w:rPr>
                <w:color w:val="auto"/>
                <w:highlight w:val="none"/>
              </w:rPr>
            </w:pPr>
            <w:r>
              <w:rPr>
                <w:rFonts w:hint="eastAsia"/>
                <w:color w:val="auto"/>
                <w:highlight w:val="none"/>
              </w:rPr>
              <w:t>机房装修</w:t>
            </w:r>
          </w:p>
        </w:tc>
        <w:tc>
          <w:tcPr>
            <w:tcW w:w="9483" w:type="dxa"/>
            <w:vAlign w:val="center"/>
          </w:tcPr>
          <w:p>
            <w:pPr>
              <w:rPr>
                <w:color w:val="auto"/>
                <w:highlight w:val="none"/>
              </w:rPr>
            </w:pPr>
            <w:r>
              <w:rPr>
                <w:rFonts w:hint="eastAsia"/>
                <w:color w:val="auto"/>
                <w:highlight w:val="none"/>
              </w:rPr>
              <w:t>1.机房区顶面选用600*600mm的方形微孔吸音吊顶板，吊顶龙骨选用原厂配套嵌入式三角龙骨，顶板上衬无纺布。计算机机房的净高暂设计为2.8米。</w:t>
            </w:r>
          </w:p>
          <w:p>
            <w:pPr>
              <w:rPr>
                <w:color w:val="auto"/>
                <w:highlight w:val="none"/>
              </w:rPr>
            </w:pPr>
            <w:r>
              <w:rPr>
                <w:rFonts w:hint="eastAsia"/>
                <w:color w:val="auto"/>
                <w:highlight w:val="none"/>
              </w:rPr>
              <w:t>2.活动地板要求：本机房区地面设计选用全钢抗静电地板，入口处制作台阶，用1mm厚发纹不锈钢包边角，出入口处地板采用L30角钢网架做牢靠固定。</w:t>
            </w:r>
          </w:p>
          <w:p>
            <w:pPr>
              <w:rPr>
                <w:color w:val="auto"/>
                <w:highlight w:val="none"/>
              </w:rPr>
            </w:pPr>
            <w:r>
              <w:rPr>
                <w:rFonts w:hint="eastAsia"/>
                <w:color w:val="auto"/>
                <w:highlight w:val="none"/>
              </w:rPr>
              <w:t>3.材质选择：机房区全钢地板选用上600*600毫米无边抗静电活动地板，地板支架及安装附均采用原厂家配套产品。</w:t>
            </w:r>
          </w:p>
          <w:p>
            <w:pPr>
              <w:rPr>
                <w:rFonts w:hint="eastAsia" w:eastAsia="宋体"/>
                <w:color w:val="auto"/>
                <w:highlight w:val="none"/>
                <w:lang w:eastAsia="zh-CN"/>
              </w:rPr>
            </w:pPr>
            <w:r>
              <w:rPr>
                <w:rFonts w:hint="eastAsia"/>
                <w:color w:val="auto"/>
                <w:highlight w:val="none"/>
              </w:rPr>
              <w:t>4.墙柱面要求：机房一周围护结构墙面采用C75轻钢架；金属龙骨可以形成法拉第笼,有效防止空间的感应雷击。轻钢龙骨窗户面用不燃板封窗，所有机房面外挂彩钢板饰面</w:t>
            </w:r>
            <w:r>
              <w:rPr>
                <w:rFonts w:hint="eastAsia"/>
                <w:color w:val="auto"/>
                <w:highlight w:val="none"/>
                <w:lang w:eastAsia="zh-CN"/>
              </w:rPr>
              <w:t>。</w:t>
            </w:r>
          </w:p>
          <w:p>
            <w:pPr>
              <w:rPr>
                <w:rFonts w:ascii="宋体" w:hAnsi="宋体"/>
                <w:color w:val="auto"/>
                <w:highlight w:val="none"/>
              </w:rPr>
            </w:pPr>
            <w:r>
              <w:rPr>
                <w:rFonts w:hint="eastAsia"/>
                <w:color w:val="auto"/>
                <w:highlight w:val="none"/>
              </w:rPr>
              <w:t>5.其 它：本机房踢脚线采用密度板做基层0.8毫米厚不锈钢板贴面处理。</w:t>
            </w:r>
          </w:p>
          <w:p>
            <w:pPr>
              <w:rPr>
                <w:color w:val="auto"/>
                <w:highlight w:val="none"/>
              </w:rPr>
            </w:pPr>
          </w:p>
          <w:p>
            <w:pPr>
              <w:rPr>
                <w:color w:val="auto"/>
                <w:highlight w:val="none"/>
              </w:rPr>
            </w:pPr>
          </w:p>
          <w:p>
            <w:pPr>
              <w:rPr>
                <w:color w:val="auto"/>
                <w:highlight w:val="none"/>
              </w:rPr>
            </w:pPr>
          </w:p>
        </w:tc>
        <w:tc>
          <w:tcPr>
            <w:tcW w:w="850" w:type="dxa"/>
            <w:vAlign w:val="center"/>
          </w:tcPr>
          <w:p>
            <w:pPr>
              <w:rPr>
                <w:color w:val="auto"/>
                <w:highlight w:val="none"/>
              </w:rPr>
            </w:pPr>
            <w:r>
              <w:rPr>
                <w:rFonts w:hint="eastAsia"/>
                <w:color w:val="auto"/>
                <w:highlight w:val="none"/>
              </w:rPr>
              <w:t>1</w:t>
            </w:r>
          </w:p>
        </w:tc>
        <w:tc>
          <w:tcPr>
            <w:tcW w:w="850" w:type="dxa"/>
            <w:vAlign w:val="center"/>
          </w:tcPr>
          <w:p>
            <w:pPr>
              <w:rPr>
                <w:color w:val="auto"/>
                <w:highlight w:val="none"/>
              </w:rPr>
            </w:pPr>
            <w:r>
              <w:rPr>
                <w:rFonts w:hint="eastAsia"/>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5" w:type="dxa"/>
            <w:gridSpan w:val="5"/>
            <w:vAlign w:val="center"/>
          </w:tcPr>
          <w:p>
            <w:pPr>
              <w:rPr>
                <w:color w:val="auto"/>
                <w:highlight w:val="none"/>
              </w:rPr>
            </w:pPr>
            <w:r>
              <w:rPr>
                <w:rFonts w:hint="eastAsia"/>
                <w:b/>
                <w:bCs/>
                <w:color w:val="auto"/>
                <w:highlight w:val="none"/>
              </w:rPr>
              <w:t>动力电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1</w:t>
            </w:r>
          </w:p>
        </w:tc>
        <w:tc>
          <w:tcPr>
            <w:tcW w:w="1842" w:type="dxa"/>
            <w:vAlign w:val="center"/>
          </w:tcPr>
          <w:p>
            <w:pPr>
              <w:rPr>
                <w:color w:val="auto"/>
                <w:highlight w:val="none"/>
              </w:rPr>
            </w:pPr>
            <w:r>
              <w:rPr>
                <w:rFonts w:hint="eastAsia"/>
                <w:color w:val="auto"/>
                <w:highlight w:val="none"/>
              </w:rPr>
              <w:t>机房电缆施工</w:t>
            </w:r>
          </w:p>
        </w:tc>
        <w:tc>
          <w:tcPr>
            <w:tcW w:w="9483" w:type="dxa"/>
            <w:vAlign w:val="center"/>
          </w:tcPr>
          <w:p>
            <w:pPr>
              <w:jc w:val="both"/>
              <w:rPr>
                <w:color w:val="auto"/>
                <w:highlight w:val="none"/>
              </w:rPr>
            </w:pPr>
            <w:r>
              <w:rPr>
                <w:rFonts w:hint="eastAsia"/>
                <w:color w:val="auto"/>
                <w:highlight w:val="none"/>
              </w:rPr>
              <w:t>标准要达到《电子计算机机房设计规范》中的A级标准。</w:t>
            </w:r>
          </w:p>
        </w:tc>
        <w:tc>
          <w:tcPr>
            <w:tcW w:w="850" w:type="dxa"/>
            <w:vAlign w:val="center"/>
          </w:tcPr>
          <w:p>
            <w:pPr>
              <w:rPr>
                <w:color w:val="auto"/>
                <w:highlight w:val="none"/>
              </w:rPr>
            </w:pPr>
            <w:r>
              <w:rPr>
                <w:rFonts w:hint="eastAsia"/>
                <w:color w:val="auto"/>
                <w:highlight w:val="none"/>
              </w:rPr>
              <w:t>184</w:t>
            </w:r>
          </w:p>
        </w:tc>
        <w:tc>
          <w:tcPr>
            <w:tcW w:w="850" w:type="dxa"/>
            <w:vAlign w:val="center"/>
          </w:tcPr>
          <w:p>
            <w:pPr>
              <w:rPr>
                <w:color w:val="auto"/>
                <w:highlight w:val="none"/>
              </w:rPr>
            </w:pPr>
            <w:r>
              <w:rPr>
                <w:rFonts w:hint="eastAsia"/>
                <w:color w:val="auto"/>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2</w:t>
            </w:r>
          </w:p>
        </w:tc>
        <w:tc>
          <w:tcPr>
            <w:tcW w:w="1842" w:type="dxa"/>
            <w:vAlign w:val="center"/>
          </w:tcPr>
          <w:p>
            <w:pPr>
              <w:rPr>
                <w:color w:val="auto"/>
                <w:highlight w:val="none"/>
              </w:rPr>
            </w:pPr>
            <w:r>
              <w:rPr>
                <w:rFonts w:hint="eastAsia"/>
                <w:color w:val="auto"/>
                <w:highlight w:val="none"/>
              </w:rPr>
              <w:t>地埋波纹管</w:t>
            </w:r>
          </w:p>
        </w:tc>
        <w:tc>
          <w:tcPr>
            <w:tcW w:w="9483" w:type="dxa"/>
            <w:vAlign w:val="center"/>
          </w:tcPr>
          <w:p>
            <w:pPr>
              <w:jc w:val="both"/>
              <w:rPr>
                <w:color w:val="auto"/>
                <w:highlight w:val="none"/>
              </w:rPr>
            </w:pPr>
            <w:r>
              <w:rPr>
                <w:rFonts w:hint="eastAsia"/>
                <w:color w:val="auto"/>
                <w:highlight w:val="none"/>
              </w:rPr>
              <w:t>标准要达到《电子计算机机房设计规范》中的A级标准。</w:t>
            </w:r>
          </w:p>
        </w:tc>
        <w:tc>
          <w:tcPr>
            <w:tcW w:w="850" w:type="dxa"/>
            <w:vAlign w:val="center"/>
          </w:tcPr>
          <w:p>
            <w:pPr>
              <w:rPr>
                <w:color w:val="auto"/>
                <w:highlight w:val="none"/>
              </w:rPr>
            </w:pPr>
            <w:r>
              <w:rPr>
                <w:rFonts w:hint="eastAsia"/>
                <w:color w:val="auto"/>
                <w:highlight w:val="none"/>
              </w:rPr>
              <w:t>57</w:t>
            </w:r>
          </w:p>
        </w:tc>
        <w:tc>
          <w:tcPr>
            <w:tcW w:w="850" w:type="dxa"/>
            <w:vAlign w:val="center"/>
          </w:tcPr>
          <w:p>
            <w:pPr>
              <w:rPr>
                <w:color w:val="auto"/>
                <w:highlight w:val="none"/>
              </w:rPr>
            </w:pPr>
            <w:r>
              <w:rPr>
                <w:rFonts w:hint="eastAsia"/>
                <w:color w:val="auto"/>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color w:val="auto"/>
                <w:highlight w:val="none"/>
              </w:rPr>
            </w:pPr>
            <w:r>
              <w:rPr>
                <w:rFonts w:hint="eastAsia"/>
                <w:color w:val="auto"/>
                <w:highlight w:val="none"/>
              </w:rPr>
              <w:t>3</w:t>
            </w:r>
          </w:p>
        </w:tc>
        <w:tc>
          <w:tcPr>
            <w:tcW w:w="1842" w:type="dxa"/>
            <w:vAlign w:val="center"/>
          </w:tcPr>
          <w:p>
            <w:pPr>
              <w:rPr>
                <w:color w:val="auto"/>
                <w:highlight w:val="none"/>
              </w:rPr>
            </w:pPr>
            <w:r>
              <w:rPr>
                <w:rFonts w:hint="eastAsia"/>
                <w:color w:val="auto"/>
                <w:highlight w:val="none"/>
              </w:rPr>
              <w:t>配电柜、交流动力柜</w:t>
            </w:r>
          </w:p>
        </w:tc>
        <w:tc>
          <w:tcPr>
            <w:tcW w:w="9483" w:type="dxa"/>
            <w:vAlign w:val="center"/>
          </w:tcPr>
          <w:p>
            <w:pPr>
              <w:rPr>
                <w:color w:val="auto"/>
                <w:highlight w:val="none"/>
              </w:rPr>
            </w:pPr>
            <w:r>
              <w:rPr>
                <w:rFonts w:hint="eastAsia"/>
                <w:color w:val="auto"/>
                <w:highlight w:val="none"/>
              </w:rPr>
              <w:t>配电系统频率：50Hz；</w:t>
            </w:r>
          </w:p>
          <w:p>
            <w:pPr>
              <w:rPr>
                <w:color w:val="auto"/>
                <w:highlight w:val="none"/>
              </w:rPr>
            </w:pPr>
            <w:r>
              <w:rPr>
                <w:rFonts w:hint="eastAsia"/>
                <w:color w:val="auto"/>
                <w:highlight w:val="none"/>
              </w:rPr>
              <w:t>电压：380V/220V；</w:t>
            </w:r>
          </w:p>
          <w:p>
            <w:pPr>
              <w:rPr>
                <w:rFonts w:ascii="宋体" w:hAnsi="宋体"/>
                <w:color w:val="auto"/>
                <w:highlight w:val="none"/>
              </w:rPr>
            </w:pPr>
            <w:r>
              <w:rPr>
                <w:rFonts w:hint="eastAsia"/>
                <w:color w:val="auto"/>
                <w:highlight w:val="none"/>
              </w:rPr>
              <w:t>线制：三相五线制/单相三线制</w:t>
            </w:r>
            <w:r>
              <w:rPr>
                <w:rFonts w:hint="eastAsia" w:ascii="宋体" w:hAnsi="宋体"/>
                <w:color w:val="auto"/>
                <w:highlight w:val="none"/>
              </w:rPr>
              <w:t>。</w:t>
            </w:r>
          </w:p>
          <w:p>
            <w:pPr>
              <w:rPr>
                <w:color w:val="auto"/>
                <w:highlight w:val="none"/>
              </w:rPr>
            </w:pPr>
            <w:r>
              <w:rPr>
                <w:rFonts w:hint="eastAsia"/>
                <w:color w:val="auto"/>
                <w:highlight w:val="none"/>
              </w:rPr>
              <w:t>配电方式：所有机柜均采用独立的双路UPS供电回路，分路独立控制，两路互为备份。</w:t>
            </w:r>
          </w:p>
          <w:p>
            <w:pPr>
              <w:rPr>
                <w:color w:val="auto"/>
                <w:highlight w:val="none"/>
              </w:rPr>
            </w:pPr>
          </w:p>
        </w:tc>
        <w:tc>
          <w:tcPr>
            <w:tcW w:w="850" w:type="dxa"/>
            <w:vAlign w:val="center"/>
          </w:tcPr>
          <w:p>
            <w:pPr>
              <w:rPr>
                <w:color w:val="auto"/>
                <w:highlight w:val="none"/>
              </w:rPr>
            </w:pPr>
            <w:r>
              <w:rPr>
                <w:rFonts w:hint="eastAsia"/>
                <w:color w:val="auto"/>
                <w:highlight w:val="none"/>
              </w:rPr>
              <w:t>1</w:t>
            </w:r>
          </w:p>
        </w:tc>
        <w:tc>
          <w:tcPr>
            <w:tcW w:w="850" w:type="dxa"/>
            <w:vAlign w:val="center"/>
          </w:tcPr>
          <w:p>
            <w:pPr>
              <w:rPr>
                <w:color w:val="auto"/>
                <w:highlight w:val="none"/>
              </w:rPr>
            </w:pPr>
            <w:r>
              <w:rPr>
                <w:rFonts w:hint="eastAsia"/>
                <w:color w:val="auto"/>
                <w:highlight w:val="none"/>
              </w:rPr>
              <w:t>批</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B2E55"/>
    <w:multiLevelType w:val="singleLevel"/>
    <w:tmpl w:val="843B2E55"/>
    <w:lvl w:ilvl="0" w:tentative="0">
      <w:start w:val="1"/>
      <w:numFmt w:val="decimal"/>
      <w:suff w:val="nothing"/>
      <w:lvlText w:val="%1、"/>
      <w:lvlJc w:val="left"/>
    </w:lvl>
  </w:abstractNum>
  <w:abstractNum w:abstractNumId="1">
    <w:nsid w:val="8FD38FD1"/>
    <w:multiLevelType w:val="singleLevel"/>
    <w:tmpl w:val="8FD38FD1"/>
    <w:lvl w:ilvl="0" w:tentative="0">
      <w:start w:val="1"/>
      <w:numFmt w:val="decimal"/>
      <w:suff w:val="nothing"/>
      <w:lvlText w:val="%1、"/>
      <w:lvlJc w:val="left"/>
      <w:rPr>
        <w:rFonts w:hint="default"/>
        <w:color w:val="auto"/>
      </w:rPr>
    </w:lvl>
  </w:abstractNum>
  <w:abstractNum w:abstractNumId="2">
    <w:nsid w:val="945154AB"/>
    <w:multiLevelType w:val="singleLevel"/>
    <w:tmpl w:val="945154AB"/>
    <w:lvl w:ilvl="0" w:tentative="0">
      <w:start w:val="1"/>
      <w:numFmt w:val="decimal"/>
      <w:suff w:val="nothing"/>
      <w:lvlText w:val="%1、"/>
      <w:lvlJc w:val="left"/>
    </w:lvl>
  </w:abstractNum>
  <w:abstractNum w:abstractNumId="3">
    <w:nsid w:val="A6373B87"/>
    <w:multiLevelType w:val="singleLevel"/>
    <w:tmpl w:val="A6373B87"/>
    <w:lvl w:ilvl="0" w:tentative="0">
      <w:start w:val="1"/>
      <w:numFmt w:val="decimal"/>
      <w:suff w:val="nothing"/>
      <w:lvlText w:val="%1、"/>
      <w:lvlJc w:val="left"/>
    </w:lvl>
  </w:abstractNum>
  <w:abstractNum w:abstractNumId="4">
    <w:nsid w:val="AAC850A2"/>
    <w:multiLevelType w:val="singleLevel"/>
    <w:tmpl w:val="AAC850A2"/>
    <w:lvl w:ilvl="0" w:tentative="0">
      <w:start w:val="1"/>
      <w:numFmt w:val="decimal"/>
      <w:suff w:val="nothing"/>
      <w:lvlText w:val="%1、"/>
      <w:lvlJc w:val="left"/>
    </w:lvl>
  </w:abstractNum>
  <w:abstractNum w:abstractNumId="5">
    <w:nsid w:val="B9EE09D4"/>
    <w:multiLevelType w:val="singleLevel"/>
    <w:tmpl w:val="B9EE09D4"/>
    <w:lvl w:ilvl="0" w:tentative="0">
      <w:start w:val="1"/>
      <w:numFmt w:val="decimal"/>
      <w:suff w:val="nothing"/>
      <w:lvlText w:val="%1、"/>
      <w:lvlJc w:val="left"/>
    </w:lvl>
  </w:abstractNum>
  <w:abstractNum w:abstractNumId="6">
    <w:nsid w:val="C097A81A"/>
    <w:multiLevelType w:val="singleLevel"/>
    <w:tmpl w:val="C097A81A"/>
    <w:lvl w:ilvl="0" w:tentative="0">
      <w:start w:val="1"/>
      <w:numFmt w:val="decimal"/>
      <w:suff w:val="nothing"/>
      <w:lvlText w:val="%1、"/>
      <w:lvlJc w:val="left"/>
    </w:lvl>
  </w:abstractNum>
  <w:abstractNum w:abstractNumId="7">
    <w:nsid w:val="C70DC4BF"/>
    <w:multiLevelType w:val="singleLevel"/>
    <w:tmpl w:val="C70DC4BF"/>
    <w:lvl w:ilvl="0" w:tentative="0">
      <w:start w:val="1"/>
      <w:numFmt w:val="decimal"/>
      <w:suff w:val="nothing"/>
      <w:lvlText w:val="%1、"/>
      <w:lvlJc w:val="left"/>
      <w:rPr>
        <w:rFonts w:hint="default"/>
        <w:strike w:val="0"/>
        <w:dstrike w:val="0"/>
      </w:rPr>
    </w:lvl>
  </w:abstractNum>
  <w:abstractNum w:abstractNumId="8">
    <w:nsid w:val="C87B812A"/>
    <w:multiLevelType w:val="singleLevel"/>
    <w:tmpl w:val="C87B812A"/>
    <w:lvl w:ilvl="0" w:tentative="0">
      <w:start w:val="1"/>
      <w:numFmt w:val="decimal"/>
      <w:suff w:val="nothing"/>
      <w:lvlText w:val="%1、"/>
      <w:lvlJc w:val="left"/>
    </w:lvl>
  </w:abstractNum>
  <w:abstractNum w:abstractNumId="9">
    <w:nsid w:val="D0DCD0E9"/>
    <w:multiLevelType w:val="singleLevel"/>
    <w:tmpl w:val="D0DCD0E9"/>
    <w:lvl w:ilvl="0" w:tentative="0">
      <w:start w:val="1"/>
      <w:numFmt w:val="decimal"/>
      <w:suff w:val="nothing"/>
      <w:lvlText w:val="%1、"/>
      <w:lvlJc w:val="left"/>
    </w:lvl>
  </w:abstractNum>
  <w:abstractNum w:abstractNumId="10">
    <w:nsid w:val="E560FEDA"/>
    <w:multiLevelType w:val="singleLevel"/>
    <w:tmpl w:val="E560FEDA"/>
    <w:lvl w:ilvl="0" w:tentative="0">
      <w:start w:val="1"/>
      <w:numFmt w:val="decimal"/>
      <w:suff w:val="nothing"/>
      <w:lvlText w:val="%1、"/>
      <w:lvlJc w:val="left"/>
    </w:lvl>
  </w:abstractNum>
  <w:abstractNum w:abstractNumId="11">
    <w:nsid w:val="E81375C2"/>
    <w:multiLevelType w:val="singleLevel"/>
    <w:tmpl w:val="E81375C2"/>
    <w:lvl w:ilvl="0" w:tentative="0">
      <w:start w:val="1"/>
      <w:numFmt w:val="decimal"/>
      <w:suff w:val="nothing"/>
      <w:lvlText w:val="%1．"/>
      <w:lvlJc w:val="left"/>
      <w:pPr>
        <w:ind w:left="0" w:firstLine="400"/>
      </w:pPr>
      <w:rPr>
        <w:rFonts w:hint="default"/>
      </w:rPr>
    </w:lvl>
  </w:abstractNum>
  <w:abstractNum w:abstractNumId="12">
    <w:nsid w:val="EDD4C253"/>
    <w:multiLevelType w:val="singleLevel"/>
    <w:tmpl w:val="EDD4C253"/>
    <w:lvl w:ilvl="0" w:tentative="0">
      <w:start w:val="1"/>
      <w:numFmt w:val="decimal"/>
      <w:suff w:val="nothing"/>
      <w:lvlText w:val="%1、"/>
      <w:lvlJc w:val="left"/>
    </w:lvl>
  </w:abstractNum>
  <w:abstractNum w:abstractNumId="13">
    <w:nsid w:val="F281E9B9"/>
    <w:multiLevelType w:val="singleLevel"/>
    <w:tmpl w:val="F281E9B9"/>
    <w:lvl w:ilvl="0" w:tentative="0">
      <w:start w:val="1"/>
      <w:numFmt w:val="decimal"/>
      <w:suff w:val="nothing"/>
      <w:lvlText w:val="%1、"/>
      <w:lvlJc w:val="left"/>
    </w:lvl>
  </w:abstractNum>
  <w:abstractNum w:abstractNumId="14">
    <w:nsid w:val="0554C194"/>
    <w:multiLevelType w:val="singleLevel"/>
    <w:tmpl w:val="0554C194"/>
    <w:lvl w:ilvl="0" w:tentative="0">
      <w:start w:val="1"/>
      <w:numFmt w:val="decimal"/>
      <w:suff w:val="nothing"/>
      <w:lvlText w:val="%1、"/>
      <w:lvlJc w:val="left"/>
    </w:lvl>
  </w:abstractNum>
  <w:abstractNum w:abstractNumId="15">
    <w:nsid w:val="1357F98B"/>
    <w:multiLevelType w:val="singleLevel"/>
    <w:tmpl w:val="1357F98B"/>
    <w:lvl w:ilvl="0" w:tentative="0">
      <w:start w:val="1"/>
      <w:numFmt w:val="decimal"/>
      <w:suff w:val="nothing"/>
      <w:lvlText w:val="%1、"/>
      <w:lvlJc w:val="left"/>
    </w:lvl>
  </w:abstractNum>
  <w:abstractNum w:abstractNumId="16">
    <w:nsid w:val="18A12FE4"/>
    <w:multiLevelType w:val="singleLevel"/>
    <w:tmpl w:val="18A12FE4"/>
    <w:lvl w:ilvl="0" w:tentative="0">
      <w:start w:val="1"/>
      <w:numFmt w:val="decimal"/>
      <w:suff w:val="nothing"/>
      <w:lvlText w:val="%1、"/>
      <w:lvlJc w:val="left"/>
    </w:lvl>
  </w:abstractNum>
  <w:abstractNum w:abstractNumId="17">
    <w:nsid w:val="225BFCF8"/>
    <w:multiLevelType w:val="singleLevel"/>
    <w:tmpl w:val="225BFCF8"/>
    <w:lvl w:ilvl="0" w:tentative="0">
      <w:start w:val="1"/>
      <w:numFmt w:val="decimal"/>
      <w:suff w:val="nothing"/>
      <w:lvlText w:val="%1、"/>
      <w:lvlJc w:val="left"/>
    </w:lvl>
  </w:abstractNum>
  <w:abstractNum w:abstractNumId="18">
    <w:nsid w:val="25F82AF6"/>
    <w:multiLevelType w:val="singleLevel"/>
    <w:tmpl w:val="25F82AF6"/>
    <w:lvl w:ilvl="0" w:tentative="0">
      <w:start w:val="1"/>
      <w:numFmt w:val="decimal"/>
      <w:suff w:val="nothing"/>
      <w:lvlText w:val="%1、"/>
      <w:lvlJc w:val="left"/>
    </w:lvl>
  </w:abstractNum>
  <w:abstractNum w:abstractNumId="19">
    <w:nsid w:val="39EF1AEF"/>
    <w:multiLevelType w:val="singleLevel"/>
    <w:tmpl w:val="39EF1AEF"/>
    <w:lvl w:ilvl="0" w:tentative="0">
      <w:start w:val="1"/>
      <w:numFmt w:val="decimal"/>
      <w:suff w:val="nothing"/>
      <w:lvlText w:val="%1、"/>
      <w:lvlJc w:val="left"/>
    </w:lvl>
  </w:abstractNum>
  <w:abstractNum w:abstractNumId="20">
    <w:nsid w:val="4C18BC97"/>
    <w:multiLevelType w:val="singleLevel"/>
    <w:tmpl w:val="4C18BC97"/>
    <w:lvl w:ilvl="0" w:tentative="0">
      <w:start w:val="1"/>
      <w:numFmt w:val="decimal"/>
      <w:suff w:val="nothing"/>
      <w:lvlText w:val="%1、"/>
      <w:lvlJc w:val="left"/>
    </w:lvl>
  </w:abstractNum>
  <w:abstractNum w:abstractNumId="21">
    <w:nsid w:val="5CEB7572"/>
    <w:multiLevelType w:val="singleLevel"/>
    <w:tmpl w:val="5CEB7572"/>
    <w:lvl w:ilvl="0" w:tentative="0">
      <w:start w:val="1"/>
      <w:numFmt w:val="decimal"/>
      <w:suff w:val="nothing"/>
      <w:lvlText w:val="%1、"/>
      <w:lvlJc w:val="left"/>
    </w:lvl>
  </w:abstractNum>
  <w:abstractNum w:abstractNumId="22">
    <w:nsid w:val="697488A6"/>
    <w:multiLevelType w:val="singleLevel"/>
    <w:tmpl w:val="697488A6"/>
    <w:lvl w:ilvl="0" w:tentative="0">
      <w:start w:val="1"/>
      <w:numFmt w:val="decimal"/>
      <w:suff w:val="nothing"/>
      <w:lvlText w:val="%1、"/>
      <w:lvlJc w:val="left"/>
    </w:lvl>
  </w:abstractNum>
  <w:abstractNum w:abstractNumId="23">
    <w:nsid w:val="7F8ED9ED"/>
    <w:multiLevelType w:val="singleLevel"/>
    <w:tmpl w:val="7F8ED9ED"/>
    <w:lvl w:ilvl="0" w:tentative="0">
      <w:start w:val="1"/>
      <w:numFmt w:val="decimal"/>
      <w:suff w:val="nothing"/>
      <w:lvlText w:val="%1、"/>
      <w:lvlJc w:val="left"/>
    </w:lvl>
  </w:abstractNum>
  <w:num w:numId="1">
    <w:abstractNumId w:val="2"/>
  </w:num>
  <w:num w:numId="2">
    <w:abstractNumId w:val="9"/>
  </w:num>
  <w:num w:numId="3">
    <w:abstractNumId w:val="16"/>
  </w:num>
  <w:num w:numId="4">
    <w:abstractNumId w:val="14"/>
  </w:num>
  <w:num w:numId="5">
    <w:abstractNumId w:val="10"/>
  </w:num>
  <w:num w:numId="6">
    <w:abstractNumId w:val="23"/>
  </w:num>
  <w:num w:numId="7">
    <w:abstractNumId w:val="12"/>
  </w:num>
  <w:num w:numId="8">
    <w:abstractNumId w:val="4"/>
  </w:num>
  <w:num w:numId="9">
    <w:abstractNumId w:val="15"/>
  </w:num>
  <w:num w:numId="10">
    <w:abstractNumId w:val="1"/>
  </w:num>
  <w:num w:numId="11">
    <w:abstractNumId w:val="11"/>
  </w:num>
  <w:num w:numId="12">
    <w:abstractNumId w:val="18"/>
  </w:num>
  <w:num w:numId="13">
    <w:abstractNumId w:val="22"/>
  </w:num>
  <w:num w:numId="14">
    <w:abstractNumId w:val="8"/>
  </w:num>
  <w:num w:numId="15">
    <w:abstractNumId w:val="0"/>
  </w:num>
  <w:num w:numId="16">
    <w:abstractNumId w:val="20"/>
  </w:num>
  <w:num w:numId="17">
    <w:abstractNumId w:val="5"/>
  </w:num>
  <w:num w:numId="18">
    <w:abstractNumId w:val="7"/>
  </w:num>
  <w:num w:numId="19">
    <w:abstractNumId w:val="3"/>
  </w:num>
  <w:num w:numId="20">
    <w:abstractNumId w:val="17"/>
  </w:num>
  <w:num w:numId="21">
    <w:abstractNumId w:val="19"/>
  </w:num>
  <w:num w:numId="22">
    <w:abstractNumId w:val="6"/>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ZDU2Y2RlOGM4Y2EyMzJmZjI5ZDdiYmRhYjc0ZDQifQ=="/>
  </w:docVars>
  <w:rsids>
    <w:rsidRoot w:val="5D687B8E"/>
    <w:rsid w:val="4DFB6B7F"/>
    <w:rsid w:val="5D687B8E"/>
    <w:rsid w:val="62D709F8"/>
    <w:rsid w:val="65A031AB"/>
    <w:rsid w:val="750F4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200" w:firstLineChars="200"/>
    </w:pPr>
    <w:rPr>
      <w:rFonts w:asciiTheme="minorHAnsi" w:hAnsiTheme="minorHAnsi" w:cstheme="minorBidi"/>
      <w:szCs w:val="21"/>
    </w:rPr>
  </w:style>
  <w:style w:type="paragraph" w:styleId="3">
    <w:name w:val="toc 4"/>
    <w:basedOn w:val="1"/>
    <w:next w:val="1"/>
    <w:qFormat/>
    <w:uiPriority w:val="0"/>
    <w:pPr>
      <w:tabs>
        <w:tab w:val="left" w:pos="1890"/>
        <w:tab w:val="right" w:leader="dot" w:pos="8296"/>
      </w:tabs>
      <w:ind w:left="630" w:leftChars="300"/>
    </w:pPr>
    <w:rPr>
      <w:rFonts w:ascii="Calibri" w:hAnsi="Calibri"/>
      <w:szCs w:val="2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2023-11-01T02:30:00Z</dcterms:created>
  <dc:creator>左左</dc:creator>
  <cp:lastModifiedBy>左左</cp:lastModifiedBy>
  <dcterms:modified xsi:type="dcterms:W3CDTF">2023-11-09T09:08:12Z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8DAFF8049C0248BABA81425A4481187C_11</vt:lpwstr>
  </property>
</Properties>
</file>