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967" w:rsidRDefault="00041967" w:rsidP="00041967">
      <w:pPr>
        <w:pStyle w:val="1"/>
        <w:jc w:val="center"/>
        <w:rPr>
          <w:rFonts w:ascii="宋体" w:hAnsi="宋体" w:cs="宋体" w:hint="eastAsia"/>
          <w:b/>
          <w:bCs/>
          <w:sz w:val="32"/>
          <w:szCs w:val="20"/>
        </w:rPr>
      </w:pPr>
      <w:r>
        <w:rPr>
          <w:rFonts w:ascii="宋体" w:hAnsi="宋体" w:cs="宋体" w:hint="eastAsia"/>
          <w:b/>
          <w:bCs/>
          <w:sz w:val="32"/>
          <w:szCs w:val="20"/>
          <w:lang w:val="en-US" w:eastAsia="zh-CN"/>
        </w:rPr>
        <w:t>合同主要条款</w:t>
      </w:r>
    </w:p>
    <w:p w:rsidR="00041967" w:rsidRDefault="00041967" w:rsidP="00041967">
      <w:pPr>
        <w:spacing w:line="360" w:lineRule="auto"/>
        <w:jc w:val="center"/>
        <w:rPr>
          <w:rFonts w:ascii="宋体" w:hAnsi="宋体" w:cs="宋体" w:hint="eastAsia"/>
          <w:spacing w:val="12"/>
        </w:rPr>
      </w:pPr>
      <w:r>
        <w:rPr>
          <w:rFonts w:ascii="宋体" w:hAnsi="宋体" w:cs="宋体" w:hint="eastAsia"/>
          <w:spacing w:val="12"/>
        </w:rPr>
        <w:t>注：本合同仅为合同的参考文本，合同签订双方可根据项目的具体要求进行修订。</w:t>
      </w:r>
    </w:p>
    <w:p w:rsidR="00041967" w:rsidRDefault="00041967" w:rsidP="00041967">
      <w:pPr>
        <w:spacing w:line="360" w:lineRule="auto"/>
        <w:jc w:val="center"/>
        <w:rPr>
          <w:rFonts w:ascii="宋体" w:hAnsi="宋体" w:cs="宋体" w:hint="eastAsia"/>
          <w:spacing w:val="12"/>
        </w:rPr>
      </w:pPr>
    </w:p>
    <w:p w:rsidR="00041967" w:rsidRDefault="00041967" w:rsidP="00041967">
      <w:pPr>
        <w:pStyle w:val="2"/>
        <w:rPr>
          <w:rFonts w:cs="宋体" w:hint="eastAsia"/>
        </w:rPr>
      </w:pPr>
    </w:p>
    <w:p w:rsidR="00041967" w:rsidRDefault="00041967" w:rsidP="00041967">
      <w:pPr>
        <w:pStyle w:val="2"/>
        <w:ind w:firstLine="0"/>
        <w:rPr>
          <w:rFonts w:cs="宋体" w:hint="eastAsia"/>
        </w:rPr>
      </w:pPr>
    </w:p>
    <w:p w:rsidR="00041967" w:rsidRDefault="00041967" w:rsidP="00041967">
      <w:pPr>
        <w:pStyle w:val="2"/>
        <w:rPr>
          <w:rFonts w:cs="宋体" w:hint="eastAsia"/>
        </w:rPr>
      </w:pPr>
    </w:p>
    <w:p w:rsidR="00041967" w:rsidRDefault="00041967" w:rsidP="00041967">
      <w:pPr>
        <w:pStyle w:val="a3"/>
        <w:ind w:firstLine="0"/>
        <w:jc w:val="center"/>
        <w:rPr>
          <w:rFonts w:ascii="Cambria" w:eastAsia="宋体" w:hAnsi="Cambria" w:hint="eastAsia"/>
          <w:b/>
          <w:bCs/>
          <w:sz w:val="48"/>
          <w:szCs w:val="48"/>
        </w:rPr>
      </w:pPr>
      <w:r w:rsidRPr="00041967">
        <w:rPr>
          <w:rFonts w:ascii="Cambria" w:eastAsia="宋体" w:hAnsi="Cambria" w:hint="eastAsia"/>
          <w:b/>
          <w:bCs/>
          <w:sz w:val="48"/>
          <w:szCs w:val="48"/>
        </w:rPr>
        <w:t>渭南市生活垃圾分类工作第三方调查</w:t>
      </w:r>
    </w:p>
    <w:p w:rsidR="00041967" w:rsidRDefault="00041967" w:rsidP="00041967">
      <w:pPr>
        <w:pStyle w:val="a3"/>
        <w:ind w:firstLine="0"/>
        <w:jc w:val="center"/>
        <w:rPr>
          <w:rFonts w:ascii="宋体" w:eastAsia="宋体" w:hAnsi="宋体" w:cs="宋体" w:hint="eastAsia"/>
        </w:rPr>
      </w:pPr>
      <w:r w:rsidRPr="00041967">
        <w:rPr>
          <w:rFonts w:ascii="Cambria" w:eastAsia="宋体" w:hAnsi="Cambria" w:hint="eastAsia"/>
          <w:b/>
          <w:bCs/>
          <w:sz w:val="48"/>
          <w:szCs w:val="48"/>
        </w:rPr>
        <w:t>服务项目</w:t>
      </w:r>
    </w:p>
    <w:p w:rsidR="00041967" w:rsidRDefault="00041967" w:rsidP="00041967">
      <w:pPr>
        <w:pStyle w:val="a3"/>
        <w:rPr>
          <w:rFonts w:ascii="宋体" w:eastAsia="宋体" w:hAnsi="宋体" w:cs="宋体" w:hint="eastAsia"/>
        </w:rPr>
      </w:pPr>
    </w:p>
    <w:p w:rsidR="00041967" w:rsidRDefault="00041967" w:rsidP="00041967">
      <w:pPr>
        <w:spacing w:line="360" w:lineRule="auto"/>
        <w:jc w:val="center"/>
        <w:rPr>
          <w:rFonts w:ascii="宋体" w:hAnsi="宋体" w:cs="宋体" w:hint="eastAsia"/>
          <w:b/>
          <w:bCs/>
          <w:spacing w:val="12"/>
          <w:sz w:val="44"/>
          <w:szCs w:val="44"/>
        </w:rPr>
      </w:pPr>
    </w:p>
    <w:p w:rsidR="00041967" w:rsidRDefault="00041967" w:rsidP="00041967">
      <w:pPr>
        <w:spacing w:line="360" w:lineRule="auto"/>
        <w:jc w:val="center"/>
        <w:rPr>
          <w:rFonts w:ascii="宋体" w:hAnsi="宋体" w:cs="宋体" w:hint="eastAsia"/>
          <w:b/>
          <w:bCs/>
          <w:spacing w:val="12"/>
          <w:sz w:val="44"/>
          <w:szCs w:val="44"/>
        </w:rPr>
      </w:pPr>
    </w:p>
    <w:p w:rsidR="00041967" w:rsidRDefault="00041967" w:rsidP="00041967">
      <w:pPr>
        <w:spacing w:line="360" w:lineRule="auto"/>
        <w:jc w:val="center"/>
        <w:rPr>
          <w:rFonts w:ascii="宋体" w:hAnsi="宋体" w:cs="宋体" w:hint="eastAsia"/>
          <w:b/>
          <w:bCs/>
          <w:spacing w:val="12"/>
          <w:sz w:val="44"/>
          <w:szCs w:val="44"/>
        </w:rPr>
      </w:pPr>
      <w:r>
        <w:rPr>
          <w:rFonts w:ascii="宋体" w:hAnsi="宋体" w:cs="宋体" w:hint="eastAsia"/>
          <w:b/>
          <w:bCs/>
          <w:spacing w:val="12"/>
          <w:sz w:val="44"/>
          <w:szCs w:val="44"/>
        </w:rPr>
        <w:t>政府采购合同书</w:t>
      </w:r>
    </w:p>
    <w:p w:rsidR="00041967" w:rsidRDefault="00041967" w:rsidP="00041967">
      <w:pPr>
        <w:spacing w:line="360" w:lineRule="auto"/>
        <w:jc w:val="center"/>
        <w:rPr>
          <w:rFonts w:ascii="宋体" w:hAnsi="宋体" w:cs="宋体" w:hint="eastAsia"/>
          <w:spacing w:val="12"/>
          <w:sz w:val="32"/>
          <w:szCs w:val="32"/>
        </w:rPr>
      </w:pPr>
      <w:r>
        <w:rPr>
          <w:rFonts w:ascii="宋体" w:hAnsi="宋体" w:cs="宋体" w:hint="eastAsia"/>
          <w:spacing w:val="12"/>
          <w:sz w:val="32"/>
          <w:szCs w:val="32"/>
        </w:rPr>
        <w:t xml:space="preserve">                   </w:t>
      </w:r>
    </w:p>
    <w:p w:rsidR="00041967" w:rsidRDefault="00041967" w:rsidP="00041967">
      <w:pPr>
        <w:pStyle w:val="a3"/>
        <w:rPr>
          <w:rFonts w:ascii="宋体" w:eastAsia="宋体" w:hAnsi="宋体" w:cs="宋体" w:hint="eastAsia"/>
          <w:spacing w:val="12"/>
        </w:rPr>
      </w:pPr>
    </w:p>
    <w:p w:rsidR="00041967" w:rsidRDefault="00041967" w:rsidP="00041967">
      <w:pPr>
        <w:pStyle w:val="a3"/>
        <w:rPr>
          <w:rFonts w:ascii="宋体" w:eastAsia="宋体" w:hAnsi="宋体" w:cs="宋体" w:hint="eastAsia"/>
          <w:spacing w:val="12"/>
        </w:rPr>
      </w:pPr>
    </w:p>
    <w:p w:rsidR="00041967" w:rsidRDefault="00041967" w:rsidP="00041967">
      <w:pPr>
        <w:pStyle w:val="a5"/>
        <w:ind w:firstLine="0"/>
        <w:rPr>
          <w:rFonts w:hAnsi="宋体" w:cs="宋体" w:hint="eastAsia"/>
          <w:spacing w:val="12"/>
          <w:sz w:val="32"/>
          <w:szCs w:val="32"/>
        </w:rPr>
      </w:pPr>
    </w:p>
    <w:p w:rsidR="00041967" w:rsidRDefault="00041967" w:rsidP="00041967">
      <w:pPr>
        <w:rPr>
          <w:rFonts w:ascii="宋体" w:hAnsi="宋体" w:cs="宋体" w:hint="eastAsia"/>
        </w:rPr>
      </w:pPr>
    </w:p>
    <w:p w:rsidR="00041967" w:rsidRDefault="00041967" w:rsidP="00041967">
      <w:pPr>
        <w:pStyle w:val="a3"/>
        <w:ind w:firstLine="0"/>
        <w:rPr>
          <w:rFonts w:ascii="宋体" w:eastAsia="宋体" w:hAnsi="宋体" w:cs="宋体" w:hint="eastAsia"/>
        </w:rPr>
      </w:pPr>
    </w:p>
    <w:p w:rsidR="00041967" w:rsidRDefault="00041967" w:rsidP="00041967">
      <w:pPr>
        <w:pStyle w:val="a3"/>
        <w:ind w:firstLine="0"/>
        <w:rPr>
          <w:rFonts w:ascii="宋体" w:eastAsia="宋体" w:hAnsi="宋体" w:cs="宋体" w:hint="eastAsia"/>
        </w:rPr>
      </w:pPr>
    </w:p>
    <w:p w:rsidR="00041967" w:rsidRDefault="00041967" w:rsidP="00041967">
      <w:pPr>
        <w:pStyle w:val="a3"/>
        <w:ind w:firstLine="0"/>
        <w:rPr>
          <w:rFonts w:ascii="宋体" w:eastAsia="宋体" w:hAnsi="宋体" w:cs="宋体" w:hint="eastAsia"/>
        </w:rPr>
      </w:pPr>
    </w:p>
    <w:p w:rsidR="00041967" w:rsidRDefault="00041967" w:rsidP="00041967">
      <w:pPr>
        <w:rPr>
          <w:rFonts w:ascii="宋体" w:hAnsi="宋体" w:cs="宋体" w:hint="eastAsia"/>
        </w:rPr>
      </w:pPr>
    </w:p>
    <w:p w:rsidR="00041967" w:rsidRPr="00041967" w:rsidRDefault="00041967" w:rsidP="00041967">
      <w:pPr>
        <w:pStyle w:val="4"/>
        <w:rPr>
          <w:rFonts w:hint="eastAsia"/>
        </w:rPr>
      </w:pPr>
    </w:p>
    <w:p w:rsidR="00041967" w:rsidRDefault="00041967" w:rsidP="00041967">
      <w:pPr>
        <w:spacing w:line="360" w:lineRule="auto"/>
        <w:ind w:firstLineChars="500" w:firstLine="1525"/>
        <w:jc w:val="left"/>
        <w:rPr>
          <w:rFonts w:ascii="宋体" w:hAnsi="宋体" w:cs="宋体" w:hint="eastAsia"/>
          <w:b/>
          <w:bCs/>
          <w:spacing w:val="12"/>
          <w:sz w:val="28"/>
          <w:szCs w:val="28"/>
        </w:rPr>
      </w:pPr>
      <w:r>
        <w:rPr>
          <w:rFonts w:ascii="宋体" w:hAnsi="宋体" w:cs="宋体" w:hint="eastAsia"/>
          <w:b/>
          <w:bCs/>
          <w:spacing w:val="12"/>
          <w:sz w:val="28"/>
          <w:szCs w:val="28"/>
        </w:rPr>
        <w:t>采购人：</w:t>
      </w:r>
      <w:r w:rsidRPr="00041967">
        <w:rPr>
          <w:rFonts w:ascii="宋体" w:hAnsi="宋体" w:cs="宋体" w:hint="eastAsia"/>
          <w:b/>
          <w:bCs/>
          <w:spacing w:val="12"/>
          <w:sz w:val="28"/>
          <w:szCs w:val="28"/>
        </w:rPr>
        <w:t>渭南市城市管理执法局</w:t>
      </w:r>
    </w:p>
    <w:p w:rsidR="00041967" w:rsidRDefault="00041967" w:rsidP="00041967">
      <w:pPr>
        <w:spacing w:line="360" w:lineRule="auto"/>
        <w:ind w:firstLineChars="500" w:firstLine="1525"/>
        <w:rPr>
          <w:rFonts w:ascii="宋体" w:hAnsi="宋体" w:cs="宋体" w:hint="eastAsia"/>
          <w:b/>
          <w:bCs/>
          <w:spacing w:val="12"/>
          <w:sz w:val="28"/>
          <w:szCs w:val="28"/>
        </w:rPr>
      </w:pPr>
      <w:r>
        <w:rPr>
          <w:rFonts w:ascii="宋体" w:hAnsi="宋体" w:cs="宋体" w:hint="eastAsia"/>
          <w:b/>
          <w:bCs/>
          <w:spacing w:val="12"/>
          <w:sz w:val="28"/>
          <w:szCs w:val="28"/>
        </w:rPr>
        <w:t>供应商：</w:t>
      </w:r>
    </w:p>
    <w:p w:rsidR="00041967" w:rsidRDefault="00041967" w:rsidP="00041967">
      <w:pPr>
        <w:spacing w:line="640" w:lineRule="exact"/>
        <w:rPr>
          <w:rFonts w:hint="eastAsia"/>
          <w:sz w:val="24"/>
        </w:rPr>
      </w:pPr>
      <w:r>
        <w:rPr>
          <w:rFonts w:hint="eastAsia"/>
          <w:sz w:val="24"/>
        </w:rPr>
        <w:lastRenderedPageBreak/>
        <w:t>签订地点：</w:t>
      </w:r>
      <w:r>
        <w:rPr>
          <w:rFonts w:hint="eastAsia"/>
          <w:sz w:val="24"/>
        </w:rPr>
        <w:t xml:space="preserve">  </w:t>
      </w:r>
    </w:p>
    <w:p w:rsidR="00041967" w:rsidRDefault="00041967" w:rsidP="00041967">
      <w:pPr>
        <w:spacing w:line="640" w:lineRule="exact"/>
        <w:rPr>
          <w:rFonts w:hint="eastAsia"/>
          <w:sz w:val="24"/>
        </w:rPr>
      </w:pPr>
      <w:r>
        <w:rPr>
          <w:rFonts w:hint="eastAsia"/>
          <w:sz w:val="24"/>
        </w:rPr>
        <w:t>项目编号：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签订时间：</w:t>
      </w:r>
      <w:r>
        <w:rPr>
          <w:rFonts w:hint="eastAsia"/>
          <w:sz w:val="24"/>
        </w:rPr>
        <w:t xml:space="preserve"> </w:t>
      </w:r>
      <w:r>
        <w:rPr>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041967" w:rsidRDefault="00041967" w:rsidP="00041967">
      <w:pPr>
        <w:spacing w:line="640" w:lineRule="exact"/>
        <w:rPr>
          <w:rFonts w:hint="eastAsia"/>
          <w:sz w:val="24"/>
        </w:rPr>
      </w:pPr>
      <w:r>
        <w:rPr>
          <w:rFonts w:hint="eastAsia"/>
          <w:sz w:val="24"/>
        </w:rPr>
        <w:t>采购人：</w:t>
      </w:r>
      <w:r w:rsidRPr="00041967">
        <w:rPr>
          <w:rFonts w:hint="eastAsia"/>
          <w:sz w:val="24"/>
        </w:rPr>
        <w:t>渭南市城市管理执法局</w:t>
      </w:r>
    </w:p>
    <w:p w:rsidR="00041967" w:rsidRDefault="00041967" w:rsidP="00041967">
      <w:pPr>
        <w:spacing w:line="640" w:lineRule="exact"/>
        <w:rPr>
          <w:rFonts w:hint="eastAsia"/>
          <w:sz w:val="24"/>
        </w:rPr>
      </w:pPr>
      <w:r>
        <w:rPr>
          <w:rFonts w:hint="eastAsia"/>
          <w:sz w:val="24"/>
        </w:rPr>
        <w:t>供应商：</w:t>
      </w:r>
    </w:p>
    <w:p w:rsidR="00041967" w:rsidRPr="00041967" w:rsidRDefault="00041967" w:rsidP="00041967">
      <w:pPr>
        <w:spacing w:line="360" w:lineRule="auto"/>
        <w:ind w:firstLineChars="200" w:firstLine="480"/>
        <w:rPr>
          <w:rFonts w:ascii="宋体" w:hAnsi="宋体" w:cs="宋体" w:hint="eastAsia"/>
          <w:b/>
          <w:bCs/>
          <w:sz w:val="24"/>
          <w:u w:val="single"/>
        </w:rPr>
      </w:pPr>
      <w:r>
        <w:rPr>
          <w:rFonts w:ascii="宋体" w:hAnsi="宋体" w:cs="宋体" w:hint="eastAsia"/>
          <w:sz w:val="24"/>
        </w:rPr>
        <w:t>根据</w:t>
      </w:r>
      <w:r w:rsidRPr="00041967">
        <w:rPr>
          <w:rFonts w:ascii="宋体" w:hAnsi="宋体" w:cs="宋体" w:hint="eastAsia"/>
          <w:b/>
          <w:bCs/>
          <w:sz w:val="24"/>
          <w:u w:val="single"/>
        </w:rPr>
        <w:t>渭南市生活垃圾分类工作第三方调查服务项目</w:t>
      </w:r>
      <w:r>
        <w:rPr>
          <w:rFonts w:ascii="宋体" w:hAnsi="宋体" w:cs="宋体" w:hint="eastAsia"/>
          <w:sz w:val="24"/>
        </w:rPr>
        <w:t>的采购结果，按照《中华人民共和国政府采购法》、《中华人民共和国民法典》等规定，经双方协商，本着平等互利和诚实信用的原则，一致同意签订本合同如下。</w:t>
      </w:r>
    </w:p>
    <w:p w:rsidR="00041967" w:rsidRDefault="00041967" w:rsidP="00041967">
      <w:pPr>
        <w:spacing w:line="360" w:lineRule="auto"/>
        <w:ind w:firstLineChars="200" w:firstLine="482"/>
        <w:rPr>
          <w:rFonts w:ascii="宋体" w:hAnsi="宋体" w:cs="宋体" w:hint="eastAsia"/>
          <w:b/>
          <w:bCs/>
          <w:sz w:val="24"/>
        </w:rPr>
      </w:pPr>
      <w:r>
        <w:rPr>
          <w:rFonts w:ascii="宋体" w:hAnsi="宋体" w:cs="宋体" w:hint="eastAsia"/>
          <w:b/>
          <w:bCs/>
          <w:sz w:val="24"/>
        </w:rPr>
        <w:t>一、合同文件</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1、协议书条款；</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2、竞争性磋商文件；</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3、磋商响应文件；</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4、成交通知书；</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5、其他。</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上述所指合同文件应认为是互相补充和解释的，但是有模棱两可或互相矛盾之处，以其所列内容顺序为准。</w:t>
      </w:r>
    </w:p>
    <w:p w:rsidR="00041967" w:rsidRDefault="00041967" w:rsidP="00041967">
      <w:pPr>
        <w:spacing w:line="360" w:lineRule="auto"/>
        <w:ind w:firstLineChars="200" w:firstLine="482"/>
        <w:rPr>
          <w:rFonts w:ascii="宋体" w:hAnsi="宋体" w:cs="宋体" w:hint="eastAsia"/>
          <w:b/>
          <w:bCs/>
          <w:sz w:val="24"/>
        </w:rPr>
      </w:pPr>
      <w:bookmarkStart w:id="0" w:name="_Toc9090"/>
      <w:r>
        <w:rPr>
          <w:rFonts w:ascii="宋体" w:hAnsi="宋体" w:cs="宋体" w:hint="eastAsia"/>
          <w:b/>
          <w:bCs/>
          <w:sz w:val="24"/>
        </w:rPr>
        <w:t>二、合同价款</w:t>
      </w:r>
      <w:bookmarkEnd w:id="0"/>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1、合同总价款为</w:t>
      </w:r>
      <w:r>
        <w:rPr>
          <w:rFonts w:ascii="宋体" w:hAnsi="宋体" w:cs="宋体" w:hint="eastAsia"/>
          <w:b/>
          <w:bCs/>
          <w:sz w:val="24"/>
        </w:rPr>
        <w:t>人民币（大写）</w:t>
      </w:r>
      <w:r>
        <w:rPr>
          <w:rFonts w:ascii="宋体" w:hAnsi="宋体" w:cs="宋体" w:hint="eastAsia"/>
          <w:b/>
          <w:bCs/>
          <w:sz w:val="24"/>
          <w:u w:val="single"/>
        </w:rPr>
        <w:t xml:space="preserve">             </w:t>
      </w:r>
      <w:r>
        <w:rPr>
          <w:rFonts w:ascii="宋体" w:hAnsi="宋体" w:cs="宋体" w:hint="eastAsia"/>
          <w:b/>
          <w:bCs/>
          <w:sz w:val="24"/>
        </w:rPr>
        <w:t xml:space="preserve">   （￥</w:t>
      </w:r>
      <w:r>
        <w:rPr>
          <w:rFonts w:ascii="宋体" w:hAnsi="宋体" w:cs="宋体" w:hint="eastAsia"/>
          <w:b/>
          <w:bCs/>
          <w:sz w:val="24"/>
          <w:u w:val="single"/>
        </w:rPr>
        <w:t xml:space="preserve">        </w:t>
      </w:r>
      <w:r>
        <w:rPr>
          <w:rFonts w:ascii="宋体" w:hAnsi="宋体" w:cs="宋体" w:hint="eastAsia"/>
          <w:b/>
          <w:bCs/>
          <w:sz w:val="24"/>
        </w:rPr>
        <w:t>）。</w:t>
      </w:r>
    </w:p>
    <w:p w:rsidR="00041967" w:rsidRDefault="00041967" w:rsidP="00041967">
      <w:pPr>
        <w:spacing w:line="360" w:lineRule="auto"/>
        <w:ind w:firstLineChars="200" w:firstLine="480"/>
        <w:rPr>
          <w:rFonts w:ascii="宋体" w:hAnsi="宋体" w:cs="宋体" w:hint="eastAsia"/>
          <w:sz w:val="24"/>
        </w:rPr>
      </w:pPr>
      <w:r>
        <w:rPr>
          <w:rFonts w:ascii="宋体" w:hAnsi="宋体" w:cs="宋体" w:hint="eastAsia"/>
          <w:sz w:val="24"/>
        </w:rPr>
        <w:t>2、合同总价款是指完成本次活动包含的所有费用，包括但不限于本次项目调研费、现场踏勘费、编制费、人工费、材料费、交通费、住宿费、管理费、评审费、税金、利润及本项目所有风险等一切相关费用，服务期内采购人不再增加任何费用。</w:t>
      </w:r>
    </w:p>
    <w:p w:rsidR="00041967" w:rsidRDefault="00041967" w:rsidP="00041967">
      <w:pPr>
        <w:spacing w:line="360" w:lineRule="auto"/>
        <w:ind w:firstLineChars="200" w:firstLine="480"/>
        <w:rPr>
          <w:rFonts w:hint="eastAsia"/>
          <w:sz w:val="24"/>
        </w:rPr>
      </w:pPr>
      <w:r>
        <w:rPr>
          <w:rFonts w:ascii="宋体" w:hAnsi="宋体" w:cs="宋体" w:hint="eastAsia"/>
          <w:sz w:val="24"/>
        </w:rPr>
        <w:t>3、合同</w:t>
      </w:r>
      <w:r>
        <w:rPr>
          <w:rFonts w:hint="eastAsia"/>
          <w:sz w:val="24"/>
        </w:rPr>
        <w:t>总价一次性包死，不受市场价格变化因素的影响。</w:t>
      </w:r>
      <w:bookmarkStart w:id="1" w:name="_Toc5628"/>
    </w:p>
    <w:p w:rsidR="00041967" w:rsidRDefault="00041967" w:rsidP="00041967">
      <w:pPr>
        <w:spacing w:line="360" w:lineRule="auto"/>
        <w:ind w:firstLineChars="200" w:firstLine="482"/>
        <w:rPr>
          <w:b/>
          <w:sz w:val="24"/>
        </w:rPr>
      </w:pPr>
      <w:r>
        <w:rPr>
          <w:rFonts w:hint="eastAsia"/>
          <w:b/>
          <w:sz w:val="24"/>
        </w:rPr>
        <w:t>三、款项结算</w:t>
      </w:r>
      <w:bookmarkEnd w:id="1"/>
    </w:p>
    <w:p w:rsidR="00041967" w:rsidRDefault="00041967" w:rsidP="00041967">
      <w:pPr>
        <w:tabs>
          <w:tab w:val="left" w:pos="0"/>
          <w:tab w:val="left" w:pos="437"/>
          <w:tab w:val="left" w:pos="1311"/>
        </w:tabs>
        <w:adjustRightInd w:val="0"/>
        <w:snapToGrid w:val="0"/>
        <w:spacing w:line="360" w:lineRule="auto"/>
        <w:ind w:firstLineChars="200" w:firstLine="480"/>
        <w:jc w:val="left"/>
        <w:rPr>
          <w:rFonts w:ascii="宋体" w:hAnsi="宋体" w:cs="宋体" w:hint="eastAsia"/>
          <w:kern w:val="0"/>
          <w:sz w:val="24"/>
          <w:szCs w:val="21"/>
        </w:rPr>
      </w:pPr>
      <w:r>
        <w:rPr>
          <w:rFonts w:ascii="宋体" w:hAnsi="宋体" w:cs="宋体" w:hint="eastAsia"/>
          <w:kern w:val="0"/>
          <w:sz w:val="24"/>
          <w:szCs w:val="21"/>
        </w:rPr>
        <w:t>1、合同价款的支付：</w:t>
      </w:r>
      <w:r w:rsidRPr="00041967">
        <w:rPr>
          <w:rFonts w:ascii="宋体" w:hAnsi="宋体" w:cs="宋体" w:hint="eastAsia"/>
          <w:kern w:val="0"/>
          <w:sz w:val="24"/>
          <w:szCs w:val="21"/>
        </w:rPr>
        <w:t>本次服务费根据项目进展支付，合同签订后采购人支付项目款的70%，待项目结束验收后7个工作日支付30%剩余尾款。</w:t>
      </w:r>
    </w:p>
    <w:p w:rsidR="00041967" w:rsidRDefault="00041967" w:rsidP="00041967">
      <w:pPr>
        <w:tabs>
          <w:tab w:val="left" w:pos="0"/>
          <w:tab w:val="left" w:pos="437"/>
          <w:tab w:val="left" w:pos="1311"/>
        </w:tabs>
        <w:adjustRightInd w:val="0"/>
        <w:snapToGrid w:val="0"/>
        <w:spacing w:line="360" w:lineRule="auto"/>
        <w:ind w:firstLineChars="200" w:firstLine="480"/>
        <w:jc w:val="left"/>
        <w:rPr>
          <w:rFonts w:ascii="宋体" w:hAnsi="宋体" w:cs="宋体" w:hint="eastAsia"/>
          <w:kern w:val="0"/>
          <w:sz w:val="24"/>
          <w:szCs w:val="21"/>
        </w:rPr>
      </w:pPr>
      <w:r>
        <w:rPr>
          <w:rFonts w:ascii="宋体" w:hAnsi="宋体" w:cs="宋体" w:hint="eastAsia"/>
          <w:kern w:val="0"/>
          <w:sz w:val="24"/>
          <w:szCs w:val="21"/>
        </w:rPr>
        <w:t>2、结算方式：银行转账。</w:t>
      </w:r>
    </w:p>
    <w:p w:rsidR="00041967" w:rsidRDefault="00041967" w:rsidP="00041967">
      <w:pPr>
        <w:tabs>
          <w:tab w:val="left" w:pos="0"/>
          <w:tab w:val="left" w:pos="437"/>
          <w:tab w:val="left" w:pos="1311"/>
        </w:tabs>
        <w:adjustRightInd w:val="0"/>
        <w:snapToGrid w:val="0"/>
        <w:spacing w:line="360" w:lineRule="auto"/>
        <w:ind w:left="420"/>
        <w:jc w:val="left"/>
        <w:rPr>
          <w:rFonts w:ascii="宋体" w:hAnsi="宋体" w:cs="宋体"/>
          <w:kern w:val="0"/>
          <w:sz w:val="24"/>
          <w:szCs w:val="21"/>
        </w:rPr>
      </w:pPr>
      <w:r>
        <w:rPr>
          <w:rFonts w:ascii="宋体" w:hAnsi="宋体" w:cs="宋体" w:hint="eastAsia"/>
          <w:kern w:val="0"/>
          <w:sz w:val="24"/>
          <w:szCs w:val="21"/>
        </w:rPr>
        <w:t>3、支付方式：由采购人负责结算，合同签订后，供应商在接受付款前，开具等额发票给采购人。</w:t>
      </w:r>
    </w:p>
    <w:p w:rsidR="00041967" w:rsidRDefault="00041967" w:rsidP="00041967">
      <w:pPr>
        <w:spacing w:line="360" w:lineRule="auto"/>
        <w:ind w:firstLineChars="200" w:firstLine="482"/>
        <w:rPr>
          <w:b/>
          <w:sz w:val="24"/>
        </w:rPr>
      </w:pPr>
      <w:bookmarkStart w:id="2" w:name="_Toc12029"/>
      <w:r>
        <w:rPr>
          <w:rFonts w:hint="eastAsia"/>
          <w:b/>
          <w:sz w:val="24"/>
        </w:rPr>
        <w:lastRenderedPageBreak/>
        <w:t>四、服务地点及完成期</w:t>
      </w:r>
      <w:bookmarkEnd w:id="2"/>
    </w:p>
    <w:p w:rsidR="00041967" w:rsidRDefault="00041967" w:rsidP="00041967">
      <w:pPr>
        <w:spacing w:line="500" w:lineRule="exact"/>
        <w:ind w:firstLineChars="200" w:firstLine="482"/>
        <w:rPr>
          <w:rFonts w:ascii="宋体" w:hAnsi="宋体" w:cs="宋体" w:hint="eastAsia"/>
          <w:b/>
          <w:bCs/>
          <w:sz w:val="24"/>
        </w:rPr>
      </w:pPr>
      <w:r>
        <w:rPr>
          <w:rFonts w:ascii="宋体" w:hAnsi="宋体" w:cs="宋体" w:hint="eastAsia"/>
          <w:b/>
          <w:bCs/>
          <w:sz w:val="24"/>
        </w:rPr>
        <w:t>（一）服务地点：</w:t>
      </w:r>
    </w:p>
    <w:p w:rsidR="00041967" w:rsidRDefault="00041967" w:rsidP="00041967">
      <w:pPr>
        <w:spacing w:line="500" w:lineRule="exact"/>
        <w:ind w:firstLineChars="300" w:firstLine="720"/>
        <w:rPr>
          <w:rFonts w:ascii="宋体" w:hAnsi="宋体" w:cs="宋体" w:hint="eastAsia"/>
          <w:sz w:val="24"/>
        </w:rPr>
      </w:pPr>
      <w:r w:rsidRPr="00041967">
        <w:rPr>
          <w:rFonts w:ascii="宋体" w:hAnsi="宋体" w:cs="宋体" w:hint="eastAsia"/>
          <w:sz w:val="24"/>
        </w:rPr>
        <w:t>渭南市辖区内各县（市、区）城区</w:t>
      </w:r>
    </w:p>
    <w:p w:rsidR="00041967" w:rsidRDefault="00041967" w:rsidP="00041967">
      <w:pPr>
        <w:spacing w:line="500" w:lineRule="exact"/>
        <w:ind w:firstLineChars="200" w:firstLine="482"/>
        <w:rPr>
          <w:rFonts w:ascii="宋体" w:hAnsi="宋体" w:cs="宋体" w:hint="eastAsia"/>
          <w:b/>
          <w:bCs/>
          <w:sz w:val="24"/>
        </w:rPr>
      </w:pPr>
      <w:r>
        <w:rPr>
          <w:rFonts w:ascii="宋体" w:hAnsi="宋体" w:cs="宋体" w:hint="eastAsia"/>
          <w:b/>
          <w:bCs/>
          <w:sz w:val="24"/>
        </w:rPr>
        <w:t>（二）服务内容：</w:t>
      </w:r>
    </w:p>
    <w:p w:rsidR="00041967" w:rsidRPr="00041967" w:rsidRDefault="00041967" w:rsidP="00041967">
      <w:pPr>
        <w:widowControl/>
        <w:tabs>
          <w:tab w:val="left" w:pos="0"/>
          <w:tab w:val="left" w:pos="437"/>
          <w:tab w:val="left" w:pos="1311"/>
        </w:tabs>
        <w:adjustRightInd w:val="0"/>
        <w:snapToGrid w:val="0"/>
        <w:spacing w:line="440" w:lineRule="exact"/>
        <w:ind w:firstLineChars="200" w:firstLine="480"/>
        <w:jc w:val="left"/>
        <w:rPr>
          <w:rFonts w:ascii="宋体" w:hAnsi="宋体" w:cs="宋体" w:hint="eastAsia"/>
          <w:kern w:val="0"/>
          <w:sz w:val="24"/>
          <w:szCs w:val="21"/>
        </w:rPr>
      </w:pPr>
      <w:r w:rsidRPr="00041967">
        <w:rPr>
          <w:rFonts w:ascii="宋体" w:hAnsi="宋体" w:cs="宋体" w:hint="eastAsia"/>
          <w:kern w:val="0"/>
          <w:sz w:val="24"/>
          <w:szCs w:val="21"/>
        </w:rPr>
        <w:t>1.对渭南市辖区内各县（市、区）城区生活垃圾分类工作成效进行评估，包括垃圾分类减量与促进、规划建设、管理机制、宣传成效、居民参与等方面的工作开展情况；</w:t>
      </w:r>
    </w:p>
    <w:p w:rsidR="00041967" w:rsidRPr="00041967" w:rsidRDefault="00041967" w:rsidP="00041967">
      <w:pPr>
        <w:widowControl/>
        <w:tabs>
          <w:tab w:val="left" w:pos="0"/>
          <w:tab w:val="left" w:pos="437"/>
          <w:tab w:val="left" w:pos="1311"/>
        </w:tabs>
        <w:adjustRightInd w:val="0"/>
        <w:snapToGrid w:val="0"/>
        <w:spacing w:line="440" w:lineRule="exact"/>
        <w:ind w:firstLineChars="200" w:firstLine="480"/>
        <w:jc w:val="left"/>
        <w:rPr>
          <w:rFonts w:ascii="宋体" w:hAnsi="宋体" w:cs="宋体" w:hint="eastAsia"/>
          <w:kern w:val="0"/>
          <w:sz w:val="24"/>
          <w:szCs w:val="21"/>
        </w:rPr>
      </w:pPr>
      <w:r w:rsidRPr="00041967">
        <w:rPr>
          <w:rFonts w:ascii="宋体" w:hAnsi="宋体" w:cs="宋体" w:hint="eastAsia"/>
          <w:kern w:val="0"/>
          <w:sz w:val="24"/>
          <w:szCs w:val="21"/>
        </w:rPr>
        <w:t>2.对渭南市辖区内各县（市、区）城区居民生活垃圾分类知晓率、参与度和满意度进行调查，同时了解居民对生活垃圾分类的态度及其他意见及建议。</w:t>
      </w:r>
    </w:p>
    <w:p w:rsidR="00041967" w:rsidRDefault="00041967" w:rsidP="00041967">
      <w:pPr>
        <w:widowControl/>
        <w:tabs>
          <w:tab w:val="left" w:pos="0"/>
          <w:tab w:val="left" w:pos="437"/>
          <w:tab w:val="left" w:pos="1311"/>
        </w:tabs>
        <w:adjustRightInd w:val="0"/>
        <w:snapToGrid w:val="0"/>
        <w:spacing w:line="440" w:lineRule="exact"/>
        <w:ind w:firstLineChars="200" w:firstLine="480"/>
        <w:jc w:val="left"/>
        <w:rPr>
          <w:rFonts w:ascii="宋体" w:hAnsi="宋体" w:cs="宋体" w:hint="eastAsia"/>
          <w:kern w:val="0"/>
          <w:sz w:val="24"/>
          <w:szCs w:val="21"/>
        </w:rPr>
      </w:pPr>
      <w:r w:rsidRPr="00041967">
        <w:rPr>
          <w:rFonts w:ascii="宋体" w:hAnsi="宋体" w:cs="宋体" w:hint="eastAsia"/>
          <w:kern w:val="0"/>
          <w:sz w:val="24"/>
          <w:szCs w:val="21"/>
        </w:rPr>
        <w:t>3.通过报送资料、现场评审、实地考察、明查暗访结合的方式对工作成效进行评估，报送资料评审是由各县（市、区）根据指标体系上报汇总数据，组织相关业务专家进行评审打分；评估渭南市城区生活垃圾分类工作现状，并根据评估结果给出合理化意见建议。</w:t>
      </w:r>
    </w:p>
    <w:p w:rsidR="00041967" w:rsidRDefault="00041967" w:rsidP="00041967">
      <w:pPr>
        <w:widowControl/>
        <w:tabs>
          <w:tab w:val="left" w:pos="0"/>
          <w:tab w:val="left" w:pos="437"/>
          <w:tab w:val="left" w:pos="1311"/>
        </w:tabs>
        <w:adjustRightInd w:val="0"/>
        <w:snapToGrid w:val="0"/>
        <w:spacing w:line="440" w:lineRule="exact"/>
        <w:ind w:firstLineChars="200" w:firstLine="482"/>
        <w:jc w:val="left"/>
        <w:rPr>
          <w:rFonts w:ascii="宋体" w:hAnsi="宋体" w:cs="宋体" w:hint="eastAsia"/>
          <w:b/>
          <w:bCs/>
          <w:kern w:val="0"/>
          <w:sz w:val="24"/>
          <w:szCs w:val="21"/>
        </w:rPr>
      </w:pPr>
      <w:r>
        <w:rPr>
          <w:rFonts w:ascii="宋体" w:hAnsi="宋体" w:cs="宋体" w:hint="eastAsia"/>
          <w:b/>
          <w:bCs/>
          <w:kern w:val="0"/>
          <w:sz w:val="24"/>
          <w:szCs w:val="21"/>
        </w:rPr>
        <w:t>（三）服务期：</w:t>
      </w:r>
    </w:p>
    <w:p w:rsidR="00041967" w:rsidRPr="00041967" w:rsidRDefault="00041967" w:rsidP="00041967">
      <w:pPr>
        <w:widowControl/>
        <w:tabs>
          <w:tab w:val="left" w:pos="0"/>
          <w:tab w:val="left" w:pos="437"/>
          <w:tab w:val="left" w:pos="1311"/>
        </w:tabs>
        <w:adjustRightInd w:val="0"/>
        <w:snapToGrid w:val="0"/>
        <w:spacing w:line="440" w:lineRule="exact"/>
        <w:ind w:left="482"/>
        <w:jc w:val="left"/>
        <w:rPr>
          <w:rFonts w:ascii="宋体" w:hAnsi="宋体" w:cs="宋体" w:hint="eastAsia"/>
          <w:b/>
          <w:bCs/>
          <w:kern w:val="0"/>
          <w:sz w:val="24"/>
          <w:szCs w:val="21"/>
        </w:rPr>
      </w:pPr>
      <w:r w:rsidRPr="00041967">
        <w:rPr>
          <w:rFonts w:ascii="宋体" w:hAnsi="宋体" w:cs="宋体" w:hint="eastAsia"/>
          <w:kern w:val="0"/>
          <w:sz w:val="24"/>
          <w:szCs w:val="21"/>
        </w:rPr>
        <w:t>自合同签订之日起至2024年12月</w:t>
      </w:r>
    </w:p>
    <w:p w:rsidR="00041967" w:rsidRDefault="00041967" w:rsidP="00041967">
      <w:pPr>
        <w:widowControl/>
        <w:numPr>
          <w:ilvl w:val="0"/>
          <w:numId w:val="1"/>
        </w:numPr>
        <w:tabs>
          <w:tab w:val="left" w:pos="0"/>
          <w:tab w:val="left" w:pos="437"/>
          <w:tab w:val="left" w:pos="1311"/>
        </w:tabs>
        <w:adjustRightInd w:val="0"/>
        <w:snapToGrid w:val="0"/>
        <w:spacing w:line="440" w:lineRule="exact"/>
        <w:ind w:firstLine="482"/>
        <w:jc w:val="left"/>
        <w:rPr>
          <w:rFonts w:ascii="宋体" w:hAnsi="宋体" w:cs="宋体" w:hint="eastAsia"/>
          <w:b/>
          <w:bCs/>
          <w:kern w:val="0"/>
          <w:sz w:val="24"/>
          <w:szCs w:val="21"/>
        </w:rPr>
      </w:pPr>
      <w:r>
        <w:rPr>
          <w:rFonts w:ascii="宋体" w:hAnsi="宋体" w:cs="宋体" w:hint="eastAsia"/>
          <w:b/>
          <w:bCs/>
          <w:kern w:val="0"/>
          <w:sz w:val="24"/>
          <w:szCs w:val="21"/>
        </w:rPr>
        <w:t>服务要求：</w:t>
      </w:r>
    </w:p>
    <w:p w:rsidR="00041967" w:rsidRPr="00041967" w:rsidRDefault="00041967" w:rsidP="00041967">
      <w:pPr>
        <w:pStyle w:val="a4"/>
        <w:spacing w:line="360" w:lineRule="auto"/>
        <w:ind w:firstLineChars="200" w:firstLine="480"/>
        <w:rPr>
          <w:rFonts w:ascii="宋体" w:hAnsi="宋体" w:cs="宋体" w:hint="eastAsia"/>
          <w:bCs/>
          <w:color w:val="auto"/>
        </w:rPr>
      </w:pPr>
      <w:r w:rsidRPr="00041967">
        <w:rPr>
          <w:rFonts w:ascii="宋体" w:hAnsi="宋体" w:cs="宋体" w:hint="eastAsia"/>
          <w:bCs/>
          <w:color w:val="auto"/>
        </w:rPr>
        <w:t>1.参照国家、省市相关政策及要求，提出实施方案、方案思路清晰、科学合理、可靠。</w:t>
      </w:r>
    </w:p>
    <w:p w:rsidR="00041967" w:rsidRPr="00041967" w:rsidRDefault="00041967" w:rsidP="00041967">
      <w:pPr>
        <w:pStyle w:val="a4"/>
        <w:spacing w:line="360" w:lineRule="auto"/>
        <w:ind w:firstLineChars="200" w:firstLine="480"/>
        <w:rPr>
          <w:rFonts w:ascii="宋体" w:hAnsi="宋体" w:cs="宋体" w:hint="eastAsia"/>
          <w:bCs/>
          <w:color w:val="auto"/>
        </w:rPr>
      </w:pPr>
      <w:r w:rsidRPr="00041967">
        <w:rPr>
          <w:rFonts w:ascii="宋体" w:hAnsi="宋体" w:cs="宋体" w:hint="eastAsia"/>
          <w:bCs/>
          <w:color w:val="auto"/>
        </w:rPr>
        <w:t>2.整体项目组机构设置健全，职责分工明确，管理考核机制完善，供应商具有符合项目需求相关专业的测评系统。</w:t>
      </w:r>
    </w:p>
    <w:p w:rsidR="00041967" w:rsidRPr="00041967" w:rsidRDefault="00041967" w:rsidP="00041967">
      <w:pPr>
        <w:pStyle w:val="a4"/>
        <w:spacing w:line="360" w:lineRule="auto"/>
        <w:ind w:firstLineChars="200" w:firstLine="480"/>
        <w:rPr>
          <w:rFonts w:ascii="宋体" w:hAnsi="宋体" w:cs="宋体" w:hint="eastAsia"/>
          <w:bCs/>
          <w:color w:val="auto"/>
        </w:rPr>
      </w:pPr>
      <w:r w:rsidRPr="00041967">
        <w:rPr>
          <w:rFonts w:ascii="宋体" w:hAnsi="宋体" w:cs="宋体" w:hint="eastAsia"/>
          <w:bCs/>
          <w:color w:val="auto"/>
        </w:rPr>
        <w:t>3.有规范、合理的服务流程，对项目中的服务质量、技术保证、沟通途径有明确的说明，项目实施进度充分满足服务期限，计划合理，可操作性强。</w:t>
      </w:r>
    </w:p>
    <w:p w:rsidR="00041967" w:rsidRPr="00041967" w:rsidRDefault="00041967" w:rsidP="00041967">
      <w:pPr>
        <w:pStyle w:val="a4"/>
        <w:spacing w:line="360" w:lineRule="auto"/>
        <w:ind w:firstLineChars="200" w:firstLine="480"/>
        <w:rPr>
          <w:rFonts w:ascii="宋体" w:hAnsi="宋体" w:cs="宋体" w:hint="eastAsia"/>
          <w:bCs/>
          <w:color w:val="auto"/>
        </w:rPr>
      </w:pPr>
      <w:r w:rsidRPr="00041967">
        <w:rPr>
          <w:rFonts w:ascii="宋体" w:hAnsi="宋体" w:cs="宋体" w:hint="eastAsia"/>
          <w:bCs/>
          <w:color w:val="auto"/>
        </w:rPr>
        <w:t>4.人员配备合理，项目负责人具有高级及以上的大数据分析师，其他团队服务成员具中级以上的大数据分析师，整体组织健全，分工明确。</w:t>
      </w:r>
    </w:p>
    <w:p w:rsidR="00041967" w:rsidRPr="00041967" w:rsidRDefault="00041967" w:rsidP="00041967">
      <w:pPr>
        <w:pStyle w:val="a4"/>
        <w:spacing w:line="360" w:lineRule="auto"/>
        <w:ind w:firstLineChars="200" w:firstLine="480"/>
        <w:rPr>
          <w:rFonts w:ascii="宋体" w:hAnsi="宋体" w:cs="宋体" w:hint="eastAsia"/>
          <w:bCs/>
          <w:color w:val="auto"/>
        </w:rPr>
      </w:pPr>
      <w:r w:rsidRPr="00041967">
        <w:rPr>
          <w:rFonts w:ascii="宋体" w:hAnsi="宋体" w:cs="宋体" w:hint="eastAsia"/>
          <w:bCs/>
          <w:color w:val="auto"/>
        </w:rPr>
        <w:t>5.提供本项目售后服务承诺方案承诺内容全面、实际可行性高。</w:t>
      </w:r>
    </w:p>
    <w:p w:rsidR="00041967" w:rsidRDefault="00041967" w:rsidP="00041967">
      <w:pPr>
        <w:pStyle w:val="a4"/>
        <w:spacing w:line="360" w:lineRule="auto"/>
        <w:ind w:firstLineChars="200" w:firstLine="482"/>
        <w:rPr>
          <w:rFonts w:ascii="宋体" w:hAnsi="宋体" w:cs="宋体" w:hint="eastAsia"/>
          <w:b/>
          <w:bCs/>
          <w:color w:val="auto"/>
        </w:rPr>
      </w:pPr>
      <w:r>
        <w:rPr>
          <w:rFonts w:ascii="宋体" w:hAnsi="宋体" w:cs="宋体" w:hint="eastAsia"/>
          <w:b/>
          <w:bCs/>
          <w:color w:val="auto"/>
        </w:rPr>
        <w:t>（五）成果形式</w:t>
      </w:r>
    </w:p>
    <w:p w:rsidR="00041967" w:rsidRPr="00041967" w:rsidRDefault="00041967" w:rsidP="00041967">
      <w:pPr>
        <w:widowControl/>
        <w:tabs>
          <w:tab w:val="left" w:pos="0"/>
          <w:tab w:val="left" w:pos="437"/>
          <w:tab w:val="left" w:pos="1311"/>
        </w:tabs>
        <w:adjustRightInd w:val="0"/>
        <w:snapToGrid w:val="0"/>
        <w:spacing w:line="440" w:lineRule="exact"/>
        <w:ind w:firstLineChars="200" w:firstLine="480"/>
        <w:jc w:val="left"/>
        <w:rPr>
          <w:rFonts w:ascii="宋体" w:hAnsi="宋体" w:cs="宋体" w:hint="eastAsia"/>
          <w:kern w:val="0"/>
          <w:sz w:val="24"/>
          <w:szCs w:val="21"/>
        </w:rPr>
      </w:pPr>
      <w:r w:rsidRPr="00041967">
        <w:rPr>
          <w:rFonts w:ascii="宋体" w:hAnsi="宋体" w:cs="宋体" w:hint="eastAsia"/>
          <w:kern w:val="0"/>
          <w:sz w:val="24"/>
          <w:szCs w:val="21"/>
        </w:rPr>
        <w:t>1</w:t>
      </w:r>
      <w:r>
        <w:rPr>
          <w:rFonts w:ascii="宋体" w:hAnsi="宋体" w:cs="宋体" w:hint="eastAsia"/>
          <w:kern w:val="0"/>
          <w:sz w:val="24"/>
          <w:szCs w:val="21"/>
        </w:rPr>
        <w:t>.</w:t>
      </w:r>
      <w:r w:rsidRPr="00041967">
        <w:rPr>
          <w:rFonts w:ascii="宋体" w:hAnsi="宋体" w:cs="宋体" w:hint="eastAsia"/>
          <w:kern w:val="0"/>
          <w:sz w:val="24"/>
          <w:szCs w:val="21"/>
        </w:rPr>
        <w:t>《渭南市城市/中心城区生活垃圾分类居民知晓率、参与率及满意度季度调研报告》（每季度城市/中心城区报告各一份，全年共八份）</w:t>
      </w:r>
    </w:p>
    <w:p w:rsidR="00041967" w:rsidRPr="00041967" w:rsidRDefault="00041967" w:rsidP="00041967">
      <w:pPr>
        <w:widowControl/>
        <w:tabs>
          <w:tab w:val="left" w:pos="0"/>
          <w:tab w:val="left" w:pos="437"/>
          <w:tab w:val="left" w:pos="1311"/>
        </w:tabs>
        <w:adjustRightInd w:val="0"/>
        <w:snapToGrid w:val="0"/>
        <w:spacing w:line="440" w:lineRule="exact"/>
        <w:ind w:firstLineChars="200" w:firstLine="480"/>
        <w:jc w:val="left"/>
        <w:rPr>
          <w:rFonts w:ascii="宋体" w:hAnsi="宋体" w:cs="宋体" w:hint="eastAsia"/>
          <w:kern w:val="0"/>
          <w:sz w:val="24"/>
          <w:szCs w:val="21"/>
        </w:rPr>
      </w:pPr>
      <w:r w:rsidRPr="00041967">
        <w:rPr>
          <w:rFonts w:ascii="宋体" w:hAnsi="宋体" w:cs="宋体" w:hint="eastAsia"/>
          <w:kern w:val="0"/>
          <w:sz w:val="24"/>
          <w:szCs w:val="21"/>
        </w:rPr>
        <w:t>2</w:t>
      </w:r>
      <w:r>
        <w:rPr>
          <w:rFonts w:ascii="宋体" w:hAnsi="宋体" w:cs="宋体" w:hint="eastAsia"/>
          <w:kern w:val="0"/>
          <w:sz w:val="24"/>
          <w:szCs w:val="21"/>
        </w:rPr>
        <w:t>.</w:t>
      </w:r>
      <w:r w:rsidRPr="00041967">
        <w:rPr>
          <w:rFonts w:ascii="宋体" w:hAnsi="宋体" w:cs="宋体" w:hint="eastAsia"/>
          <w:kern w:val="0"/>
          <w:sz w:val="24"/>
          <w:szCs w:val="21"/>
        </w:rPr>
        <w:t>《渭南市城市/中心城区生活垃圾分类居民知晓率、参与率及满意度年度调研报告》（各一份，共两份）</w:t>
      </w:r>
    </w:p>
    <w:p w:rsidR="00041967" w:rsidRDefault="00041967" w:rsidP="00041967">
      <w:pPr>
        <w:widowControl/>
        <w:tabs>
          <w:tab w:val="left" w:pos="0"/>
          <w:tab w:val="left" w:pos="437"/>
          <w:tab w:val="left" w:pos="1311"/>
        </w:tabs>
        <w:adjustRightInd w:val="0"/>
        <w:snapToGrid w:val="0"/>
        <w:spacing w:line="440" w:lineRule="exact"/>
        <w:ind w:firstLineChars="200" w:firstLine="480"/>
        <w:jc w:val="left"/>
        <w:rPr>
          <w:rFonts w:ascii="宋体" w:hAnsi="宋体" w:cs="宋体" w:hint="eastAsia"/>
          <w:kern w:val="0"/>
          <w:sz w:val="24"/>
          <w:szCs w:val="21"/>
        </w:rPr>
      </w:pPr>
      <w:r w:rsidRPr="00041967">
        <w:rPr>
          <w:rFonts w:ascii="宋体" w:hAnsi="宋体" w:cs="宋体" w:hint="eastAsia"/>
          <w:kern w:val="0"/>
          <w:sz w:val="24"/>
          <w:szCs w:val="21"/>
        </w:rPr>
        <w:lastRenderedPageBreak/>
        <w:t>3</w:t>
      </w:r>
      <w:r>
        <w:rPr>
          <w:rFonts w:ascii="宋体" w:hAnsi="宋体" w:cs="宋体" w:hint="eastAsia"/>
          <w:kern w:val="0"/>
          <w:sz w:val="24"/>
          <w:szCs w:val="21"/>
        </w:rPr>
        <w:t>.</w:t>
      </w:r>
      <w:r w:rsidRPr="00041967">
        <w:rPr>
          <w:rFonts w:ascii="宋体" w:hAnsi="宋体" w:cs="宋体" w:hint="eastAsia"/>
          <w:kern w:val="0"/>
          <w:sz w:val="24"/>
          <w:szCs w:val="21"/>
        </w:rPr>
        <w:t>《渭南市城市/中心城区生活垃圾分类工作开展成果评估报告》（各一份，共两份）</w:t>
      </w:r>
    </w:p>
    <w:p w:rsidR="00041967" w:rsidRDefault="00041967" w:rsidP="00041967">
      <w:pPr>
        <w:widowControl/>
        <w:tabs>
          <w:tab w:val="left" w:pos="0"/>
          <w:tab w:val="left" w:pos="437"/>
          <w:tab w:val="left" w:pos="1311"/>
        </w:tabs>
        <w:adjustRightInd w:val="0"/>
        <w:snapToGrid w:val="0"/>
        <w:spacing w:line="440" w:lineRule="exact"/>
        <w:ind w:firstLineChars="200" w:firstLine="482"/>
        <w:jc w:val="left"/>
        <w:rPr>
          <w:rFonts w:ascii="宋体" w:hAnsi="宋体" w:cs="宋体" w:hint="eastAsia"/>
          <w:b/>
          <w:bCs/>
          <w:kern w:val="0"/>
          <w:sz w:val="24"/>
          <w:szCs w:val="21"/>
        </w:rPr>
      </w:pPr>
      <w:r>
        <w:rPr>
          <w:rFonts w:ascii="宋体" w:hAnsi="宋体" w:cs="宋体" w:hint="eastAsia"/>
          <w:b/>
          <w:bCs/>
          <w:kern w:val="0"/>
          <w:sz w:val="24"/>
          <w:szCs w:val="21"/>
        </w:rPr>
        <w:t>五、技术资料</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1.供应商应按采购文件响应的时间向采购人提供完成项目的有关服务资料。</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没有采购人事先书面同意，供应商不得将由采购人提供的有关合同或任何合同条文、规格、计划、样品或资料提供给与履行本合同无关的其他任何人。即使向履行本合同有关的人员提供，也应注意保密并限于履行合同的必需范围。</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kern w:val="0"/>
          <w:sz w:val="24"/>
          <w:szCs w:val="21"/>
        </w:rPr>
      </w:pPr>
      <w:r>
        <w:rPr>
          <w:rFonts w:ascii="宋体" w:hAnsi="宋体" w:cs="宋体" w:hint="eastAsia"/>
          <w:b/>
          <w:kern w:val="0"/>
          <w:sz w:val="24"/>
          <w:szCs w:val="21"/>
        </w:rPr>
        <w:t>六、技术情报的保密</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1.甲乙双方商定，供应商取得的所有原始技术资料在工作结束后交还采购人，供应商不得对外泄露。</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编制工作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bCs/>
          <w:kern w:val="0"/>
          <w:sz w:val="24"/>
          <w:szCs w:val="21"/>
        </w:rPr>
      </w:pPr>
      <w:r>
        <w:rPr>
          <w:rFonts w:ascii="宋体" w:hAnsi="宋体" w:cs="宋体" w:hint="eastAsia"/>
          <w:b/>
          <w:bCs/>
          <w:kern w:val="0"/>
          <w:sz w:val="24"/>
          <w:szCs w:val="21"/>
        </w:rPr>
        <w:t>七、转或分包</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1.本合同范围的项目服务内容，应由供应商直接服务，不得转让他人；</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2.如有转让和未经采购人同意的分包行为，采购人有权解除合同，并追究供应商的违约责任。</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kern w:val="0"/>
          <w:sz w:val="24"/>
          <w:szCs w:val="21"/>
        </w:rPr>
      </w:pPr>
      <w:r>
        <w:rPr>
          <w:rFonts w:ascii="宋体" w:hAnsi="宋体" w:cs="宋体" w:hint="eastAsia"/>
          <w:b/>
          <w:kern w:val="0"/>
          <w:sz w:val="24"/>
          <w:szCs w:val="21"/>
        </w:rPr>
        <w:t>八、采购人的权利及义务</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（一）采购人的权利</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1．采购人有权向供应商询问工作进展情况及相关的内容。</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2．采购人有权阐述对具体问题的意见和建议。</w:t>
      </w:r>
    </w:p>
    <w:p w:rsidR="00041967" w:rsidRDefault="00041967" w:rsidP="00041967">
      <w:pPr>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3. 采购人有权根据项目的具体情况，要求供应商按期到项目现场勘探解决争议。</w:t>
      </w:r>
    </w:p>
    <w:p w:rsidR="00041967" w:rsidRDefault="00041967" w:rsidP="00041967">
      <w:pPr>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4．当采购人认定供应商专业人员不按合同履行其职责，或与第三人串通给采购人造成经济损失的，采购人有权要求更换专业人员，直至终止合同并要求供应商承担相应的赔偿责任。</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（二）采购人的义务</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kern w:val="0"/>
          <w:sz w:val="24"/>
          <w:szCs w:val="21"/>
        </w:rPr>
      </w:pPr>
      <w:r>
        <w:rPr>
          <w:rFonts w:ascii="宋体" w:hAnsi="宋体" w:cs="宋体" w:hint="eastAsia"/>
          <w:kern w:val="0"/>
          <w:sz w:val="24"/>
          <w:szCs w:val="21"/>
        </w:rPr>
        <w:lastRenderedPageBreak/>
        <w:t>1.</w:t>
      </w:r>
      <w:r>
        <w:rPr>
          <w:rFonts w:ascii="宋体" w:hAnsi="宋体" w:cs="宋体" w:hint="eastAsia"/>
          <w:kern w:val="0"/>
          <w:sz w:val="24"/>
          <w:szCs w:val="21"/>
        </w:rPr>
        <w:t>编制完成后，由采购人组织专家评审会议，</w:t>
      </w:r>
      <w:r>
        <w:rPr>
          <w:rFonts w:ascii="宋体" w:hAnsi="宋体" w:cs="宋体" w:hint="eastAsia"/>
          <w:kern w:val="0"/>
          <w:sz w:val="24"/>
          <w:szCs w:val="21"/>
        </w:rPr>
        <w:t>成果未达到采购人要求，供应商继续完善至符合采购人要求。</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bCs/>
          <w:kern w:val="0"/>
          <w:sz w:val="24"/>
          <w:szCs w:val="21"/>
        </w:rPr>
      </w:pPr>
      <w:r>
        <w:rPr>
          <w:rFonts w:ascii="宋体" w:hAnsi="宋体" w:cs="宋体" w:hint="eastAsia"/>
          <w:bCs/>
          <w:kern w:val="0"/>
          <w:sz w:val="24"/>
          <w:szCs w:val="21"/>
        </w:rPr>
        <w:t>2.对供应商的编制进度、阶段性成果进行监督、检查。</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kern w:val="0"/>
          <w:sz w:val="24"/>
          <w:szCs w:val="21"/>
        </w:rPr>
      </w:pPr>
      <w:r>
        <w:rPr>
          <w:rFonts w:ascii="宋体" w:hAnsi="宋体" w:cs="宋体" w:hint="eastAsia"/>
          <w:b/>
          <w:kern w:val="0"/>
          <w:sz w:val="24"/>
          <w:szCs w:val="21"/>
        </w:rPr>
        <w:t>九、供应商的权利及义务</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（一）供应商的权利</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kern w:val="0"/>
          <w:sz w:val="24"/>
          <w:szCs w:val="21"/>
        </w:rPr>
      </w:pPr>
      <w:r>
        <w:rPr>
          <w:rFonts w:ascii="宋体" w:hAnsi="宋体" w:cs="宋体" w:hint="eastAsia"/>
          <w:kern w:val="0"/>
          <w:sz w:val="24"/>
          <w:szCs w:val="21"/>
        </w:rPr>
        <w:t>1.供应商享有研究成果的署名权。</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2.供应商在项目实施过程中，有到项目现场勘察的权利。</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（二）供应商的义务</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1.向采购人提供与本项目有关的资料，包括服务项目人员的资质证书及承担本业务的专业人员名单、编制工作计划等，并按合同专用条件中约定的范围实施业务。</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2.供应商在履行本合同期间，向采购人提供与本项目有关的一切服务。</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3.在服务范围内按工作内容和要求制定详细的方案，建立服务质量标准、保证项目高质量、高标准完成。</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4.在项目评审期间，供应商应按照采购人的要求保证及时到项目现场实施勘验。同时，针对项目出现较大争议的情况，供应商能有效提出解决争议的方案，获得相关主管部门批复通过。</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5.项目完成后，供应商应及时向采购人提供成果资料及相关文件。</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kern w:val="0"/>
          <w:sz w:val="24"/>
          <w:szCs w:val="21"/>
        </w:rPr>
      </w:pPr>
      <w:r>
        <w:rPr>
          <w:rFonts w:ascii="宋体" w:hAnsi="宋体" w:cs="宋体" w:hint="eastAsia"/>
          <w:b/>
          <w:kern w:val="0"/>
          <w:sz w:val="24"/>
          <w:szCs w:val="21"/>
        </w:rPr>
        <w:t>十、服务质量标准</w:t>
      </w:r>
    </w:p>
    <w:p w:rsidR="00041967" w:rsidRDefault="00041967" w:rsidP="00041967">
      <w:pPr>
        <w:spacing w:line="500" w:lineRule="exact"/>
        <w:ind w:firstLineChars="200" w:firstLine="480"/>
        <w:outlineLvl w:val="1"/>
        <w:rPr>
          <w:rFonts w:ascii="宋体" w:hAnsi="宋体" w:cs="宋体" w:hint="eastAsia"/>
          <w:bCs/>
          <w:sz w:val="24"/>
        </w:rPr>
      </w:pPr>
      <w:r>
        <w:rPr>
          <w:rFonts w:ascii="宋体" w:hAnsi="宋体" w:cs="宋体" w:hint="eastAsia"/>
          <w:bCs/>
          <w:sz w:val="24"/>
        </w:rPr>
        <w:t>1.符合国家相关规范、规程和有关技术规定。</w:t>
      </w:r>
    </w:p>
    <w:p w:rsidR="00041967" w:rsidRDefault="00041967" w:rsidP="00041967">
      <w:pPr>
        <w:spacing w:line="500" w:lineRule="exact"/>
        <w:ind w:firstLineChars="200" w:firstLine="480"/>
        <w:outlineLvl w:val="1"/>
        <w:rPr>
          <w:rFonts w:ascii="宋体" w:hAnsi="宋体" w:cs="宋体" w:hint="eastAsia"/>
          <w:bCs/>
          <w:sz w:val="24"/>
        </w:rPr>
      </w:pPr>
      <w:r>
        <w:rPr>
          <w:rFonts w:ascii="宋体" w:hAnsi="宋体" w:cs="宋体" w:hint="eastAsia"/>
          <w:bCs/>
          <w:sz w:val="24"/>
        </w:rPr>
        <w:t>2.成果文件及质量满足相关部门的规定。</w:t>
      </w:r>
    </w:p>
    <w:p w:rsidR="00041967" w:rsidRDefault="00041967" w:rsidP="00041967">
      <w:pPr>
        <w:spacing w:line="500" w:lineRule="exact"/>
        <w:ind w:firstLineChars="200" w:firstLine="482"/>
        <w:outlineLvl w:val="1"/>
        <w:rPr>
          <w:rFonts w:ascii="宋体" w:hAnsi="宋体" w:cs="宋体" w:hint="eastAsia"/>
          <w:b/>
          <w:sz w:val="24"/>
        </w:rPr>
      </w:pPr>
      <w:r>
        <w:rPr>
          <w:rFonts w:ascii="宋体" w:hAnsi="宋体" w:cs="宋体" w:hint="eastAsia"/>
          <w:b/>
          <w:sz w:val="24"/>
        </w:rPr>
        <w:t>十一、违约责任</w:t>
      </w:r>
    </w:p>
    <w:p w:rsidR="00041967" w:rsidRDefault="00041967" w:rsidP="00041967">
      <w:pPr>
        <w:autoSpaceDE w:val="0"/>
        <w:autoSpaceDN w:val="0"/>
        <w:adjustRightInd w:val="0"/>
        <w:snapToGrid w:val="0"/>
        <w:spacing w:line="500" w:lineRule="exact"/>
        <w:ind w:firstLineChars="200" w:firstLine="480"/>
        <w:rPr>
          <w:rFonts w:ascii="宋体" w:hAnsi="宋体" w:cs="宋体" w:hint="eastAsia"/>
          <w:bCs/>
          <w:sz w:val="24"/>
        </w:rPr>
      </w:pPr>
      <w:r>
        <w:rPr>
          <w:rFonts w:ascii="宋体" w:hAnsi="宋体" w:cs="宋体" w:hint="eastAsia"/>
          <w:bCs/>
          <w:sz w:val="24"/>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p>
    <w:p w:rsidR="00041967" w:rsidRDefault="00041967" w:rsidP="00041967">
      <w:pPr>
        <w:autoSpaceDE w:val="0"/>
        <w:autoSpaceDN w:val="0"/>
        <w:adjustRightInd w:val="0"/>
        <w:snapToGrid w:val="0"/>
        <w:spacing w:line="500" w:lineRule="exact"/>
        <w:ind w:firstLineChars="200" w:firstLine="480"/>
        <w:rPr>
          <w:rFonts w:ascii="宋体" w:hAnsi="宋体" w:cs="宋体" w:hint="eastAsia"/>
          <w:bCs/>
          <w:sz w:val="24"/>
        </w:rPr>
      </w:pPr>
      <w:r>
        <w:rPr>
          <w:rFonts w:ascii="宋体" w:hAnsi="宋体" w:cs="宋体" w:hint="eastAsia"/>
          <w:bCs/>
          <w:sz w:val="24"/>
        </w:rPr>
        <w:t>（二）因供应商原因造成服务期延误（自然灾害等不可抗力除外），采购人</w:t>
      </w:r>
      <w:r>
        <w:rPr>
          <w:rFonts w:ascii="宋体" w:hAnsi="宋体" w:cs="宋体" w:hint="eastAsia"/>
          <w:bCs/>
          <w:sz w:val="24"/>
        </w:rPr>
        <w:lastRenderedPageBreak/>
        <w:t>有权从未付款项中按每日0.5‰合同价款扣除违约金，此违约以30日为限；若采购人未按约定时间付款，则供应商有权按每日0.5‰合同价款收取违约金。</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bCs/>
          <w:kern w:val="0"/>
          <w:sz w:val="24"/>
          <w:szCs w:val="21"/>
        </w:rPr>
      </w:pPr>
      <w:r>
        <w:rPr>
          <w:rFonts w:ascii="宋体" w:hAnsi="宋体" w:cs="宋体" w:hint="eastAsia"/>
          <w:b/>
          <w:bCs/>
          <w:kern w:val="0"/>
          <w:sz w:val="24"/>
          <w:szCs w:val="21"/>
        </w:rPr>
        <w:t>十二、不可抗力事件处理</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bookmarkStart w:id="3" w:name="_GoBack"/>
      <w:bookmarkEnd w:id="3"/>
      <w:r>
        <w:rPr>
          <w:rFonts w:ascii="宋体" w:hAnsi="宋体" w:cs="宋体" w:hint="eastAsia"/>
          <w:kern w:val="0"/>
          <w:sz w:val="24"/>
          <w:szCs w:val="21"/>
        </w:rPr>
        <w:t>1.在合同有效期内，任何一方因不可抗力事件导致不能履行合同，则合同履行期可延长，其延长期与不可抗力影响期相同。</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2.不可抗力事件发生后，应立即通知对方，并寄送有关权威机构出具的证明。</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3.不可抗力事件延续120天以上，双方应通过友好协商，确定是否继续履行合同。</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bCs/>
          <w:kern w:val="0"/>
          <w:sz w:val="24"/>
          <w:szCs w:val="21"/>
        </w:rPr>
      </w:pPr>
      <w:r>
        <w:rPr>
          <w:rFonts w:ascii="宋体" w:hAnsi="宋体" w:cs="宋体" w:hint="eastAsia"/>
          <w:b/>
          <w:bCs/>
          <w:kern w:val="0"/>
          <w:sz w:val="24"/>
          <w:szCs w:val="21"/>
        </w:rPr>
        <w:t>十三、诉讼</w:t>
      </w:r>
    </w:p>
    <w:p w:rsidR="00041967" w:rsidRDefault="00041967" w:rsidP="00041967">
      <w:pPr>
        <w:widowControl/>
        <w:tabs>
          <w:tab w:val="left" w:pos="0"/>
          <w:tab w:val="left" w:pos="437"/>
          <w:tab w:val="left" w:pos="1311"/>
        </w:tabs>
        <w:adjustRightInd w:val="0"/>
        <w:snapToGrid w:val="0"/>
        <w:spacing w:line="500" w:lineRule="exact"/>
        <w:ind w:firstLineChars="200" w:firstLine="448"/>
        <w:jc w:val="left"/>
        <w:rPr>
          <w:rFonts w:ascii="宋体" w:hAnsi="宋体" w:cs="宋体" w:hint="eastAsia"/>
          <w:spacing w:val="-8"/>
          <w:kern w:val="0"/>
          <w:sz w:val="24"/>
          <w:szCs w:val="21"/>
        </w:rPr>
      </w:pPr>
      <w:r>
        <w:rPr>
          <w:rFonts w:ascii="宋体" w:hAnsi="宋体" w:cs="宋体" w:hint="eastAsia"/>
          <w:spacing w:val="-8"/>
          <w:kern w:val="0"/>
          <w:sz w:val="24"/>
          <w:szCs w:val="21"/>
        </w:rPr>
        <w:t>双方在执行合同中所发生的一切争议，应通过协商解决。如协商不成，可向采购人所在地法院起诉。</w:t>
      </w:r>
    </w:p>
    <w:p w:rsidR="00041967" w:rsidRDefault="00041967" w:rsidP="00041967">
      <w:pPr>
        <w:widowControl/>
        <w:tabs>
          <w:tab w:val="left" w:pos="0"/>
          <w:tab w:val="left" w:pos="437"/>
          <w:tab w:val="left" w:pos="1311"/>
        </w:tabs>
        <w:adjustRightInd w:val="0"/>
        <w:snapToGrid w:val="0"/>
        <w:spacing w:line="500" w:lineRule="exact"/>
        <w:ind w:firstLineChars="200" w:firstLine="482"/>
        <w:jc w:val="left"/>
        <w:rPr>
          <w:rFonts w:ascii="宋体" w:hAnsi="宋体" w:cs="宋体" w:hint="eastAsia"/>
          <w:b/>
          <w:bCs/>
          <w:kern w:val="0"/>
          <w:sz w:val="24"/>
          <w:szCs w:val="21"/>
        </w:rPr>
      </w:pPr>
      <w:r>
        <w:rPr>
          <w:rFonts w:ascii="宋体" w:hAnsi="宋体" w:cs="宋体" w:hint="eastAsia"/>
          <w:b/>
          <w:bCs/>
          <w:kern w:val="0"/>
          <w:sz w:val="24"/>
          <w:szCs w:val="21"/>
        </w:rPr>
        <w:t>十四、合同生效及其它</w:t>
      </w:r>
    </w:p>
    <w:p w:rsidR="00041967" w:rsidRDefault="00041967" w:rsidP="00041967">
      <w:pPr>
        <w:widowControl/>
        <w:tabs>
          <w:tab w:val="left" w:pos="0"/>
          <w:tab w:val="left" w:pos="437"/>
          <w:tab w:val="left" w:pos="1311"/>
        </w:tabs>
        <w:adjustRightInd w:val="0"/>
        <w:snapToGrid w:val="0"/>
        <w:spacing w:line="500" w:lineRule="exact"/>
        <w:ind w:firstLineChars="200" w:firstLine="480"/>
        <w:jc w:val="left"/>
        <w:rPr>
          <w:rFonts w:ascii="宋体" w:hAnsi="宋体" w:cs="宋体" w:hint="eastAsia"/>
          <w:kern w:val="0"/>
          <w:sz w:val="24"/>
          <w:szCs w:val="21"/>
        </w:rPr>
      </w:pPr>
      <w:r>
        <w:rPr>
          <w:rFonts w:ascii="宋体" w:hAnsi="宋体" w:cs="宋体" w:hint="eastAsia"/>
          <w:kern w:val="0"/>
          <w:sz w:val="24"/>
          <w:szCs w:val="21"/>
        </w:rPr>
        <w:t>1.本合同经采购人、供应商法定代表人或其委托人签字并加盖公章后生效。</w:t>
      </w:r>
    </w:p>
    <w:p w:rsidR="00041967" w:rsidRDefault="00041967" w:rsidP="00041967">
      <w:pPr>
        <w:widowControl/>
        <w:tabs>
          <w:tab w:val="left" w:pos="0"/>
          <w:tab w:val="left" w:pos="437"/>
          <w:tab w:val="left" w:pos="1311"/>
        </w:tabs>
        <w:adjustRightInd w:val="0"/>
        <w:snapToGrid w:val="0"/>
        <w:spacing w:line="500" w:lineRule="exact"/>
        <w:ind w:firstLineChars="200" w:firstLine="448"/>
        <w:jc w:val="left"/>
        <w:rPr>
          <w:rFonts w:ascii="宋体" w:hAnsi="宋体" w:cs="宋体" w:hint="eastAsia"/>
          <w:spacing w:val="-8"/>
          <w:kern w:val="0"/>
          <w:sz w:val="24"/>
          <w:szCs w:val="21"/>
        </w:rPr>
      </w:pPr>
      <w:r>
        <w:rPr>
          <w:rFonts w:ascii="宋体" w:hAnsi="宋体" w:cs="宋体" w:hint="eastAsia"/>
          <w:spacing w:val="-8"/>
          <w:kern w:val="0"/>
          <w:sz w:val="24"/>
          <w:szCs w:val="21"/>
        </w:rPr>
        <w:t>2.本合同一式</w:t>
      </w:r>
      <w:r>
        <w:rPr>
          <w:rFonts w:ascii="宋体" w:hAnsi="宋体" w:cs="宋体" w:hint="eastAsia"/>
          <w:spacing w:val="-8"/>
          <w:kern w:val="0"/>
          <w:sz w:val="24"/>
          <w:szCs w:val="21"/>
        </w:rPr>
        <w:t>六</w:t>
      </w:r>
      <w:r>
        <w:rPr>
          <w:rFonts w:ascii="宋体" w:hAnsi="宋体" w:cs="宋体" w:hint="eastAsia"/>
          <w:spacing w:val="-8"/>
          <w:kern w:val="0"/>
          <w:sz w:val="24"/>
          <w:szCs w:val="21"/>
        </w:rPr>
        <w:t>份，采购人、供应商各执</w:t>
      </w:r>
      <w:r>
        <w:rPr>
          <w:rFonts w:ascii="宋体" w:hAnsi="宋体" w:cs="宋体" w:hint="eastAsia"/>
          <w:spacing w:val="-8"/>
          <w:kern w:val="0"/>
          <w:sz w:val="24"/>
          <w:szCs w:val="21"/>
        </w:rPr>
        <w:t>二</w:t>
      </w:r>
      <w:r>
        <w:rPr>
          <w:rFonts w:ascii="宋体" w:hAnsi="宋体" w:cs="宋体" w:hint="eastAsia"/>
          <w:spacing w:val="-8"/>
          <w:kern w:val="0"/>
          <w:sz w:val="24"/>
          <w:szCs w:val="21"/>
        </w:rPr>
        <w:t>份，其余相关部门各</w:t>
      </w:r>
      <w:r>
        <w:rPr>
          <w:rFonts w:ascii="宋体" w:hAnsi="宋体" w:cs="宋体" w:hint="eastAsia"/>
          <w:spacing w:val="-8"/>
          <w:kern w:val="0"/>
          <w:sz w:val="24"/>
          <w:szCs w:val="21"/>
        </w:rPr>
        <w:t>一</w:t>
      </w:r>
      <w:r>
        <w:rPr>
          <w:rFonts w:ascii="宋体" w:hAnsi="宋体" w:cs="宋体" w:hint="eastAsia"/>
          <w:spacing w:val="-8"/>
          <w:kern w:val="0"/>
          <w:sz w:val="24"/>
          <w:szCs w:val="21"/>
        </w:rPr>
        <w:t>份。</w:t>
      </w:r>
    </w:p>
    <w:p w:rsidR="00041967" w:rsidRDefault="00041967" w:rsidP="00041967">
      <w:pPr>
        <w:pStyle w:val="4"/>
        <w:rPr>
          <w:rFonts w:ascii="宋体" w:hAnsi="宋体" w:cs="宋体" w:hint="eastAsia"/>
          <w:spacing w:val="-8"/>
          <w:kern w:val="0"/>
          <w:sz w:val="24"/>
          <w:szCs w:val="21"/>
        </w:rPr>
      </w:pPr>
    </w:p>
    <w:p w:rsidR="00041967" w:rsidRDefault="00041967" w:rsidP="00041967">
      <w:pPr>
        <w:pStyle w:val="4"/>
        <w:rPr>
          <w:rFonts w:ascii="宋体" w:hAnsi="宋体" w:cs="宋体" w:hint="eastAsia"/>
          <w:spacing w:val="-8"/>
          <w:kern w:val="0"/>
          <w:sz w:val="24"/>
          <w:szCs w:val="21"/>
        </w:rPr>
      </w:pPr>
    </w:p>
    <w:p w:rsidR="00041967" w:rsidRDefault="00041967" w:rsidP="00041967">
      <w:pPr>
        <w:pStyle w:val="a4"/>
        <w:spacing w:line="360" w:lineRule="auto"/>
        <w:ind w:firstLineChars="100" w:firstLine="240"/>
        <w:rPr>
          <w:rFonts w:ascii="宋体" w:hAnsi="宋体" w:cs="宋体" w:hint="eastAsia"/>
          <w:color w:val="auto"/>
          <w:kern w:val="0"/>
          <w:szCs w:val="21"/>
        </w:rPr>
      </w:pPr>
    </w:p>
    <w:p w:rsidR="00041967" w:rsidRDefault="00041967" w:rsidP="00041967">
      <w:pPr>
        <w:pStyle w:val="a4"/>
        <w:spacing w:line="360" w:lineRule="auto"/>
        <w:ind w:firstLineChars="100" w:firstLine="240"/>
        <w:rPr>
          <w:rFonts w:ascii="宋体" w:hAnsi="宋体" w:cs="宋体"/>
          <w:color w:val="auto"/>
          <w:kern w:val="0"/>
          <w:szCs w:val="21"/>
        </w:rPr>
      </w:pPr>
      <w:r>
        <w:rPr>
          <w:rFonts w:ascii="宋体" w:hAnsi="宋体" w:cs="宋体" w:hint="eastAsia"/>
          <w:color w:val="auto"/>
          <w:kern w:val="0"/>
          <w:szCs w:val="21"/>
        </w:rPr>
        <w:t xml:space="preserve">采购人（章）：                     </w:t>
      </w:r>
      <w:r>
        <w:rPr>
          <w:rFonts w:ascii="宋体" w:hAnsi="宋体" w:cs="宋体"/>
          <w:color w:val="auto"/>
          <w:kern w:val="0"/>
          <w:szCs w:val="21"/>
        </w:rPr>
        <w:t xml:space="preserve"> </w:t>
      </w:r>
      <w:r>
        <w:rPr>
          <w:rFonts w:ascii="宋体" w:hAnsi="宋体" w:cs="宋体" w:hint="eastAsia"/>
          <w:color w:val="auto"/>
          <w:kern w:val="0"/>
          <w:szCs w:val="21"/>
        </w:rPr>
        <w:t xml:space="preserve">     </w:t>
      </w:r>
      <w:r>
        <w:rPr>
          <w:rFonts w:ascii="宋体" w:hAnsi="宋体" w:cs="宋体" w:hint="eastAsia"/>
          <w:color w:val="auto"/>
          <w:kern w:val="0"/>
          <w:szCs w:val="21"/>
        </w:rPr>
        <w:t xml:space="preserve">供应商（章）：         </w:t>
      </w:r>
    </w:p>
    <w:p w:rsidR="00041967" w:rsidRDefault="00041967" w:rsidP="00041967">
      <w:pPr>
        <w:pStyle w:val="a4"/>
        <w:spacing w:line="360" w:lineRule="auto"/>
        <w:ind w:firstLineChars="100" w:firstLine="240"/>
        <w:rPr>
          <w:rFonts w:ascii="宋体" w:hAnsi="宋体" w:cs="宋体" w:hint="eastAsia"/>
          <w:color w:val="auto"/>
          <w:kern w:val="0"/>
          <w:szCs w:val="21"/>
        </w:rPr>
      </w:pPr>
    </w:p>
    <w:p w:rsidR="00041967" w:rsidRDefault="00041967" w:rsidP="00041967">
      <w:pPr>
        <w:pStyle w:val="a4"/>
        <w:spacing w:line="360" w:lineRule="auto"/>
        <w:ind w:firstLineChars="100" w:firstLine="240"/>
        <w:rPr>
          <w:rFonts w:ascii="宋体" w:hAnsi="宋体" w:cs="宋体" w:hint="eastAsia"/>
          <w:color w:val="auto"/>
          <w:kern w:val="0"/>
          <w:szCs w:val="21"/>
        </w:rPr>
      </w:pPr>
      <w:r>
        <w:rPr>
          <w:rFonts w:ascii="宋体" w:hAnsi="宋体" w:cs="宋体" w:hint="eastAsia"/>
          <w:color w:val="auto"/>
          <w:kern w:val="0"/>
          <w:szCs w:val="21"/>
        </w:rPr>
        <w:t xml:space="preserve">法定代表人   </w:t>
      </w:r>
      <w:r>
        <w:rPr>
          <w:rFonts w:ascii="宋体" w:hAnsi="宋体" w:cs="宋体" w:hint="eastAsia"/>
          <w:color w:val="auto"/>
          <w:kern w:val="0"/>
          <w:szCs w:val="21"/>
        </w:rPr>
        <w:t xml:space="preserve">                            </w:t>
      </w:r>
      <w:r>
        <w:rPr>
          <w:rFonts w:ascii="宋体" w:hAnsi="宋体" w:cs="宋体" w:hint="eastAsia"/>
          <w:color w:val="auto"/>
          <w:kern w:val="0"/>
          <w:szCs w:val="21"/>
        </w:rPr>
        <w:t>法定代表人</w:t>
      </w:r>
    </w:p>
    <w:p w:rsidR="00041967" w:rsidRDefault="00041967" w:rsidP="00041967">
      <w:pPr>
        <w:pStyle w:val="a4"/>
        <w:spacing w:line="360" w:lineRule="auto"/>
        <w:ind w:firstLineChars="100" w:firstLine="240"/>
        <w:rPr>
          <w:rFonts w:ascii="宋体" w:hAnsi="宋体" w:cs="宋体" w:hint="eastAsia"/>
          <w:color w:val="auto"/>
          <w:kern w:val="0"/>
          <w:szCs w:val="21"/>
        </w:rPr>
      </w:pPr>
      <w:r>
        <w:rPr>
          <w:rFonts w:ascii="宋体" w:hAnsi="宋体" w:cs="宋体" w:hint="eastAsia"/>
          <w:color w:val="auto"/>
          <w:kern w:val="0"/>
          <w:szCs w:val="21"/>
        </w:rPr>
        <w:t xml:space="preserve">或委托代理人（签字或盖章）：          </w:t>
      </w:r>
      <w:r>
        <w:rPr>
          <w:rFonts w:ascii="宋体" w:hAnsi="宋体" w:cs="宋体"/>
          <w:color w:val="auto"/>
          <w:kern w:val="0"/>
          <w:szCs w:val="21"/>
        </w:rPr>
        <w:t xml:space="preserve">   </w:t>
      </w:r>
      <w:r>
        <w:rPr>
          <w:rFonts w:ascii="宋体" w:hAnsi="宋体" w:cs="宋体" w:hint="eastAsia"/>
          <w:color w:val="auto"/>
          <w:kern w:val="0"/>
          <w:szCs w:val="21"/>
        </w:rPr>
        <w:t xml:space="preserve">  </w:t>
      </w:r>
      <w:r>
        <w:rPr>
          <w:rFonts w:ascii="宋体" w:hAnsi="宋体" w:cs="宋体" w:hint="eastAsia"/>
          <w:color w:val="auto"/>
          <w:kern w:val="0"/>
          <w:szCs w:val="21"/>
        </w:rPr>
        <w:t xml:space="preserve">或委托代理人（签字或盖章）：  </w:t>
      </w:r>
    </w:p>
    <w:p w:rsidR="00041967" w:rsidRDefault="00041967" w:rsidP="00041967">
      <w:pPr>
        <w:ind w:firstLineChars="200" w:firstLine="480"/>
        <w:rPr>
          <w:rFonts w:ascii="宋体" w:hAnsi="宋体" w:cs="宋体" w:hint="eastAsia"/>
          <w:kern w:val="0"/>
          <w:sz w:val="24"/>
          <w:szCs w:val="21"/>
        </w:rPr>
      </w:pPr>
    </w:p>
    <w:p w:rsidR="00A132EE" w:rsidRDefault="00041967" w:rsidP="00041967">
      <w:pPr>
        <w:ind w:firstLineChars="200" w:firstLine="480"/>
      </w:pPr>
      <w:r>
        <w:rPr>
          <w:rFonts w:ascii="宋体" w:hAnsi="宋体" w:cs="宋体" w:hint="eastAsia"/>
          <w:kern w:val="0"/>
          <w:sz w:val="24"/>
          <w:szCs w:val="21"/>
        </w:rPr>
        <w:t>年   月   日                                 年   月   日</w:t>
      </w:r>
    </w:p>
    <w:sectPr w:rsidR="00A132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_GB2312">
    <w:altName w:val="Courier New"/>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231B"/>
    <w:multiLevelType w:val="singleLevel"/>
    <w:tmpl w:val="094F231B"/>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967"/>
    <w:rsid w:val="00041967"/>
    <w:rsid w:val="00A1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able of figures"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041967"/>
    <w:pPr>
      <w:widowControl w:val="0"/>
      <w:spacing w:line="324" w:lineRule="auto"/>
      <w:jc w:val="both"/>
    </w:pPr>
    <w:rPr>
      <w:rFonts w:ascii="Times New Roman" w:eastAsia="宋体" w:hAnsi="Times New Roman" w:cs="Times New Roman"/>
      <w:szCs w:val="24"/>
    </w:rPr>
  </w:style>
  <w:style w:type="paragraph" w:styleId="1">
    <w:name w:val="heading 1"/>
    <w:basedOn w:val="a"/>
    <w:next w:val="a"/>
    <w:link w:val="1Char"/>
    <w:qFormat/>
    <w:rsid w:val="00041967"/>
    <w:pPr>
      <w:tabs>
        <w:tab w:val="left" w:pos="432"/>
        <w:tab w:val="left" w:pos="576"/>
      </w:tabs>
      <w:ind w:left="431" w:hanging="431"/>
      <w:outlineLvl w:val="0"/>
    </w:pPr>
    <w:rPr>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041967"/>
    <w:rPr>
      <w:rFonts w:ascii="Times New Roman" w:eastAsia="宋体" w:hAnsi="Times New Roman" w:cs="Times New Roman"/>
      <w:kern w:val="44"/>
      <w:sz w:val="44"/>
      <w:szCs w:val="24"/>
    </w:rPr>
  </w:style>
  <w:style w:type="paragraph" w:customStyle="1" w:styleId="4">
    <w:name w:val="标4"/>
    <w:basedOn w:val="a"/>
    <w:qFormat/>
    <w:rsid w:val="00041967"/>
    <w:pPr>
      <w:spacing w:line="240" w:lineRule="exact"/>
      <w:outlineLvl w:val="3"/>
    </w:pPr>
    <w:rPr>
      <w:rFonts w:ascii="Arial" w:hAnsi="Arial" w:cs="Arial"/>
      <w:b/>
      <w:bCs/>
      <w:kern w:val="24"/>
    </w:rPr>
  </w:style>
  <w:style w:type="paragraph" w:styleId="a3">
    <w:name w:val="Normal Indent"/>
    <w:basedOn w:val="a"/>
    <w:rsid w:val="00041967"/>
    <w:pPr>
      <w:autoSpaceDE w:val="0"/>
      <w:autoSpaceDN w:val="0"/>
      <w:adjustRightInd w:val="0"/>
      <w:spacing w:line="640" w:lineRule="exact"/>
      <w:ind w:firstLine="585"/>
    </w:pPr>
    <w:rPr>
      <w:rFonts w:ascii="??_GB2312" w:eastAsia="Times New Roman"/>
      <w:sz w:val="32"/>
      <w:szCs w:val="32"/>
    </w:rPr>
  </w:style>
  <w:style w:type="paragraph" w:styleId="a4">
    <w:name w:val="Body Text"/>
    <w:basedOn w:val="a"/>
    <w:next w:val="a"/>
    <w:link w:val="Char"/>
    <w:uiPriority w:val="99"/>
    <w:rsid w:val="00041967"/>
    <w:rPr>
      <w:color w:val="993300"/>
      <w:sz w:val="24"/>
    </w:rPr>
  </w:style>
  <w:style w:type="character" w:customStyle="1" w:styleId="Char">
    <w:name w:val="正文文本 Char"/>
    <w:basedOn w:val="a0"/>
    <w:link w:val="a4"/>
    <w:uiPriority w:val="99"/>
    <w:rsid w:val="00041967"/>
    <w:rPr>
      <w:rFonts w:ascii="Times New Roman" w:eastAsia="宋体" w:hAnsi="Times New Roman" w:cs="Times New Roman"/>
      <w:color w:val="993300"/>
      <w:sz w:val="24"/>
      <w:szCs w:val="24"/>
    </w:rPr>
  </w:style>
  <w:style w:type="paragraph" w:styleId="a5">
    <w:name w:val="table of figures"/>
    <w:basedOn w:val="a"/>
    <w:next w:val="a"/>
    <w:rsid w:val="00041967"/>
    <w:pPr>
      <w:spacing w:line="360" w:lineRule="auto"/>
      <w:ind w:hanging="200"/>
    </w:pPr>
    <w:rPr>
      <w:rFonts w:ascii="宋体"/>
      <w:kern w:val="0"/>
      <w:sz w:val="20"/>
      <w:szCs w:val="20"/>
    </w:rPr>
  </w:style>
  <w:style w:type="paragraph" w:styleId="a6">
    <w:name w:val="Title"/>
    <w:basedOn w:val="a"/>
    <w:next w:val="a"/>
    <w:link w:val="Char0"/>
    <w:qFormat/>
    <w:rsid w:val="00041967"/>
    <w:pPr>
      <w:spacing w:before="240" w:after="60"/>
      <w:jc w:val="center"/>
      <w:outlineLvl w:val="0"/>
    </w:pPr>
    <w:rPr>
      <w:rFonts w:ascii="Cambria" w:hAnsi="Cambria"/>
      <w:b/>
      <w:bCs/>
      <w:sz w:val="32"/>
      <w:szCs w:val="32"/>
    </w:rPr>
  </w:style>
  <w:style w:type="character" w:customStyle="1" w:styleId="Char0">
    <w:name w:val="标题 Char"/>
    <w:basedOn w:val="a0"/>
    <w:link w:val="a6"/>
    <w:rsid w:val="00041967"/>
    <w:rPr>
      <w:rFonts w:ascii="Cambria" w:eastAsia="宋体" w:hAnsi="Cambria" w:cs="Times New Roman"/>
      <w:b/>
      <w:bCs/>
      <w:sz w:val="32"/>
      <w:szCs w:val="32"/>
    </w:rPr>
  </w:style>
  <w:style w:type="paragraph" w:styleId="a7">
    <w:name w:val="Body Text Indent"/>
    <w:basedOn w:val="a"/>
    <w:link w:val="Char1"/>
    <w:uiPriority w:val="99"/>
    <w:semiHidden/>
    <w:unhideWhenUsed/>
    <w:rsid w:val="00041967"/>
    <w:pPr>
      <w:spacing w:after="120"/>
      <w:ind w:leftChars="200" w:left="420"/>
    </w:pPr>
  </w:style>
  <w:style w:type="character" w:customStyle="1" w:styleId="Char1">
    <w:name w:val="正文文本缩进 Char"/>
    <w:basedOn w:val="a0"/>
    <w:link w:val="a7"/>
    <w:uiPriority w:val="99"/>
    <w:semiHidden/>
    <w:rsid w:val="00041967"/>
    <w:rPr>
      <w:rFonts w:ascii="Times New Roman" w:eastAsia="宋体" w:hAnsi="Times New Roman" w:cs="Times New Roman"/>
      <w:szCs w:val="24"/>
    </w:rPr>
  </w:style>
  <w:style w:type="paragraph" w:styleId="2">
    <w:name w:val="Body Text First Indent 2"/>
    <w:basedOn w:val="a7"/>
    <w:next w:val="a"/>
    <w:link w:val="2Char"/>
    <w:rsid w:val="00041967"/>
    <w:pPr>
      <w:spacing w:after="0"/>
      <w:ind w:leftChars="0" w:left="0" w:firstLine="420"/>
    </w:pPr>
    <w:rPr>
      <w:rFonts w:ascii="宋体" w:hAnsi="宋体"/>
    </w:rPr>
  </w:style>
  <w:style w:type="character" w:customStyle="1" w:styleId="2Char">
    <w:name w:val="正文首行缩进 2 Char"/>
    <w:basedOn w:val="Char1"/>
    <w:link w:val="2"/>
    <w:rsid w:val="00041967"/>
    <w:rPr>
      <w:rFonts w:ascii="宋体" w:eastAsia="宋体" w:hAnsi="宋体"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able of figures" w:uiPriority="0"/>
    <w:lsdException w:name="Title" w:semiHidden="0" w:uiPriority="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4"/>
    <w:qFormat/>
    <w:rsid w:val="00041967"/>
    <w:pPr>
      <w:widowControl w:val="0"/>
      <w:spacing w:line="324" w:lineRule="auto"/>
      <w:jc w:val="both"/>
    </w:pPr>
    <w:rPr>
      <w:rFonts w:ascii="Times New Roman" w:eastAsia="宋体" w:hAnsi="Times New Roman" w:cs="Times New Roman"/>
      <w:szCs w:val="24"/>
    </w:rPr>
  </w:style>
  <w:style w:type="paragraph" w:styleId="1">
    <w:name w:val="heading 1"/>
    <w:basedOn w:val="a"/>
    <w:next w:val="a"/>
    <w:link w:val="1Char"/>
    <w:qFormat/>
    <w:rsid w:val="00041967"/>
    <w:pPr>
      <w:tabs>
        <w:tab w:val="left" w:pos="432"/>
        <w:tab w:val="left" w:pos="576"/>
      </w:tabs>
      <w:ind w:left="431" w:hanging="431"/>
      <w:outlineLvl w:val="0"/>
    </w:pPr>
    <w:rPr>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041967"/>
    <w:rPr>
      <w:rFonts w:ascii="Times New Roman" w:eastAsia="宋体" w:hAnsi="Times New Roman" w:cs="Times New Roman"/>
      <w:kern w:val="44"/>
      <w:sz w:val="44"/>
      <w:szCs w:val="24"/>
    </w:rPr>
  </w:style>
  <w:style w:type="paragraph" w:customStyle="1" w:styleId="4">
    <w:name w:val="标4"/>
    <w:basedOn w:val="a"/>
    <w:qFormat/>
    <w:rsid w:val="00041967"/>
    <w:pPr>
      <w:spacing w:line="240" w:lineRule="exact"/>
      <w:outlineLvl w:val="3"/>
    </w:pPr>
    <w:rPr>
      <w:rFonts w:ascii="Arial" w:hAnsi="Arial" w:cs="Arial"/>
      <w:b/>
      <w:bCs/>
      <w:kern w:val="24"/>
    </w:rPr>
  </w:style>
  <w:style w:type="paragraph" w:styleId="a3">
    <w:name w:val="Normal Indent"/>
    <w:basedOn w:val="a"/>
    <w:rsid w:val="00041967"/>
    <w:pPr>
      <w:autoSpaceDE w:val="0"/>
      <w:autoSpaceDN w:val="0"/>
      <w:adjustRightInd w:val="0"/>
      <w:spacing w:line="640" w:lineRule="exact"/>
      <w:ind w:firstLine="585"/>
    </w:pPr>
    <w:rPr>
      <w:rFonts w:ascii="??_GB2312" w:eastAsia="Times New Roman"/>
      <w:sz w:val="32"/>
      <w:szCs w:val="32"/>
    </w:rPr>
  </w:style>
  <w:style w:type="paragraph" w:styleId="a4">
    <w:name w:val="Body Text"/>
    <w:basedOn w:val="a"/>
    <w:next w:val="a"/>
    <w:link w:val="Char"/>
    <w:uiPriority w:val="99"/>
    <w:rsid w:val="00041967"/>
    <w:rPr>
      <w:color w:val="993300"/>
      <w:sz w:val="24"/>
    </w:rPr>
  </w:style>
  <w:style w:type="character" w:customStyle="1" w:styleId="Char">
    <w:name w:val="正文文本 Char"/>
    <w:basedOn w:val="a0"/>
    <w:link w:val="a4"/>
    <w:uiPriority w:val="99"/>
    <w:rsid w:val="00041967"/>
    <w:rPr>
      <w:rFonts w:ascii="Times New Roman" w:eastAsia="宋体" w:hAnsi="Times New Roman" w:cs="Times New Roman"/>
      <w:color w:val="993300"/>
      <w:sz w:val="24"/>
      <w:szCs w:val="24"/>
    </w:rPr>
  </w:style>
  <w:style w:type="paragraph" w:styleId="a5">
    <w:name w:val="table of figures"/>
    <w:basedOn w:val="a"/>
    <w:next w:val="a"/>
    <w:rsid w:val="00041967"/>
    <w:pPr>
      <w:spacing w:line="360" w:lineRule="auto"/>
      <w:ind w:hanging="200"/>
    </w:pPr>
    <w:rPr>
      <w:rFonts w:ascii="宋体"/>
      <w:kern w:val="0"/>
      <w:sz w:val="20"/>
      <w:szCs w:val="20"/>
    </w:rPr>
  </w:style>
  <w:style w:type="paragraph" w:styleId="a6">
    <w:name w:val="Title"/>
    <w:basedOn w:val="a"/>
    <w:next w:val="a"/>
    <w:link w:val="Char0"/>
    <w:qFormat/>
    <w:rsid w:val="00041967"/>
    <w:pPr>
      <w:spacing w:before="240" w:after="60"/>
      <w:jc w:val="center"/>
      <w:outlineLvl w:val="0"/>
    </w:pPr>
    <w:rPr>
      <w:rFonts w:ascii="Cambria" w:hAnsi="Cambria"/>
      <w:b/>
      <w:bCs/>
      <w:sz w:val="32"/>
      <w:szCs w:val="32"/>
    </w:rPr>
  </w:style>
  <w:style w:type="character" w:customStyle="1" w:styleId="Char0">
    <w:name w:val="标题 Char"/>
    <w:basedOn w:val="a0"/>
    <w:link w:val="a6"/>
    <w:rsid w:val="00041967"/>
    <w:rPr>
      <w:rFonts w:ascii="Cambria" w:eastAsia="宋体" w:hAnsi="Cambria" w:cs="Times New Roman"/>
      <w:b/>
      <w:bCs/>
      <w:sz w:val="32"/>
      <w:szCs w:val="32"/>
    </w:rPr>
  </w:style>
  <w:style w:type="paragraph" w:styleId="a7">
    <w:name w:val="Body Text Indent"/>
    <w:basedOn w:val="a"/>
    <w:link w:val="Char1"/>
    <w:uiPriority w:val="99"/>
    <w:semiHidden/>
    <w:unhideWhenUsed/>
    <w:rsid w:val="00041967"/>
    <w:pPr>
      <w:spacing w:after="120"/>
      <w:ind w:leftChars="200" w:left="420"/>
    </w:pPr>
  </w:style>
  <w:style w:type="character" w:customStyle="1" w:styleId="Char1">
    <w:name w:val="正文文本缩进 Char"/>
    <w:basedOn w:val="a0"/>
    <w:link w:val="a7"/>
    <w:uiPriority w:val="99"/>
    <w:semiHidden/>
    <w:rsid w:val="00041967"/>
    <w:rPr>
      <w:rFonts w:ascii="Times New Roman" w:eastAsia="宋体" w:hAnsi="Times New Roman" w:cs="Times New Roman"/>
      <w:szCs w:val="24"/>
    </w:rPr>
  </w:style>
  <w:style w:type="paragraph" w:styleId="2">
    <w:name w:val="Body Text First Indent 2"/>
    <w:basedOn w:val="a7"/>
    <w:next w:val="a"/>
    <w:link w:val="2Char"/>
    <w:rsid w:val="00041967"/>
    <w:pPr>
      <w:spacing w:after="0"/>
      <w:ind w:leftChars="0" w:left="0" w:firstLine="420"/>
    </w:pPr>
    <w:rPr>
      <w:rFonts w:ascii="宋体" w:hAnsi="宋体"/>
    </w:rPr>
  </w:style>
  <w:style w:type="character" w:customStyle="1" w:styleId="2Char">
    <w:name w:val="正文首行缩进 2 Char"/>
    <w:basedOn w:val="Char1"/>
    <w:link w:val="2"/>
    <w:rsid w:val="00041967"/>
    <w:rPr>
      <w:rFonts w:ascii="宋体" w:eastAsia="宋体" w:hAnsi="宋体"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484</Words>
  <Characters>2759</Characters>
  <Application>Microsoft Office Word</Application>
  <DocSecurity>0</DocSecurity>
  <Lines>22</Lines>
  <Paragraphs>6</Paragraphs>
  <ScaleCrop>false</ScaleCrop>
  <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1</cp:revision>
  <dcterms:created xsi:type="dcterms:W3CDTF">2023-12-19T12:43:00Z</dcterms:created>
  <dcterms:modified xsi:type="dcterms:W3CDTF">2023-12-19T13:14:00Z</dcterms:modified>
</cp:coreProperties>
</file>