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84" w:lineRule="atLeast"/>
        <w:ind w:left="0" w:firstLine="0"/>
        <w:jc w:val="center"/>
        <w:rPr>
          <w:rFonts w:ascii="微软雅黑" w:hAnsi="微软雅黑" w:eastAsia="微软雅黑" w:cs="微软雅黑"/>
          <w:b/>
          <w:bCs/>
          <w:i w:val="0"/>
          <w:iCs w:val="0"/>
          <w:caps w:val="0"/>
          <w:color w:val="0A82E5"/>
          <w:spacing w:val="0"/>
          <w:sz w:val="28"/>
          <w:szCs w:val="28"/>
        </w:rPr>
      </w:pPr>
      <w:r>
        <w:rPr>
          <w:rFonts w:hint="eastAsia" w:ascii="微软雅黑" w:hAnsi="微软雅黑" w:eastAsia="微软雅黑" w:cs="微软雅黑"/>
          <w:b/>
          <w:bCs/>
          <w:i w:val="0"/>
          <w:iCs w:val="0"/>
          <w:caps w:val="0"/>
          <w:color w:val="0A82E5"/>
          <w:spacing w:val="0"/>
          <w:kern w:val="0"/>
          <w:sz w:val="28"/>
          <w:szCs w:val="28"/>
          <w:bdr w:val="none" w:color="auto" w:sz="0" w:space="0"/>
          <w:shd w:val="clear" w:fill="FFFFFF"/>
          <w:lang w:val="en-US" w:eastAsia="zh-CN" w:bidi="ar"/>
        </w:rPr>
        <w:t>富平县农业农村局富平柿饼区域品牌建设顾问咨询服务项目竞争性磋商公告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120" w:afterAutospacing="0" w:line="24"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120" w:afterAutospacing="0" w:line="384" w:lineRule="atLeast"/>
        <w:ind w:left="0" w:right="0" w:firstLine="384"/>
        <w:jc w:val="both"/>
        <w:rPr>
          <w:sz w:val="16"/>
          <w:szCs w:val="16"/>
        </w:rPr>
      </w:pPr>
      <w:r>
        <w:rPr>
          <w:rFonts w:ascii="微软雅黑" w:hAnsi="微软雅黑" w:eastAsia="微软雅黑" w:cs="微软雅黑"/>
          <w:i w:val="0"/>
          <w:iCs w:val="0"/>
          <w:caps w:val="0"/>
          <w:color w:val="333333"/>
          <w:spacing w:val="0"/>
          <w:sz w:val="16"/>
          <w:szCs w:val="16"/>
          <w:bdr w:val="none" w:color="auto" w:sz="0" w:space="0"/>
          <w:shd w:val="clear" w:fill="FFFFFF"/>
        </w:rPr>
        <w:t>富平柿饼区域品牌建设顾问咨询服务项目</w:t>
      </w:r>
      <w:r>
        <w:rPr>
          <w:rFonts w:hint="eastAsia" w:ascii="微软雅黑" w:hAnsi="微软雅黑" w:eastAsia="微软雅黑" w:cs="微软雅黑"/>
          <w:i w:val="0"/>
          <w:iCs w:val="0"/>
          <w:caps w:val="0"/>
          <w:color w:val="333333"/>
          <w:spacing w:val="0"/>
          <w:sz w:val="16"/>
          <w:szCs w:val="16"/>
          <w:bdr w:val="none" w:color="auto" w:sz="0" w:space="0"/>
          <w:shd w:val="clear" w:fill="FFFFFF"/>
        </w:rPr>
        <w:t>采购项目的潜在供应商应在</w:t>
      </w:r>
      <w:r>
        <w:rPr>
          <w:rFonts w:hint="eastAsia" w:ascii="微软雅黑" w:hAnsi="微软雅黑" w:eastAsia="微软雅黑" w:cs="微软雅黑"/>
          <w:i w:val="0"/>
          <w:iCs w:val="0"/>
          <w:caps w:val="0"/>
          <w:color w:val="0A82E5"/>
          <w:spacing w:val="0"/>
          <w:sz w:val="16"/>
          <w:szCs w:val="16"/>
          <w:bdr w:val="none" w:color="auto" w:sz="0" w:space="0"/>
          <w:shd w:val="clear" w:fill="FFFFFF"/>
        </w:rPr>
        <w:t>陕西省西安市新城区金花北路169号天彩大厦B座20层2001室</w:t>
      </w:r>
      <w:r>
        <w:rPr>
          <w:rFonts w:hint="eastAsia" w:ascii="微软雅黑" w:hAnsi="微软雅黑" w:eastAsia="微软雅黑" w:cs="微软雅黑"/>
          <w:i w:val="0"/>
          <w:iCs w:val="0"/>
          <w:caps w:val="0"/>
          <w:color w:val="333333"/>
          <w:spacing w:val="0"/>
          <w:sz w:val="16"/>
          <w:szCs w:val="16"/>
          <w:bdr w:val="none" w:color="auto" w:sz="0" w:space="0"/>
          <w:shd w:val="clear" w:fill="FFFFFF"/>
        </w:rPr>
        <w:t>获取采购文件，并于</w:t>
      </w:r>
      <w:r>
        <w:rPr>
          <w:rFonts w:hint="eastAsia" w:ascii="微软雅黑" w:hAnsi="微软雅黑" w:eastAsia="微软雅黑" w:cs="微软雅黑"/>
          <w:i w:val="0"/>
          <w:iCs w:val="0"/>
          <w:caps w:val="0"/>
          <w:color w:val="0A82E5"/>
          <w:spacing w:val="0"/>
          <w:sz w:val="16"/>
          <w:szCs w:val="16"/>
          <w:bdr w:val="none" w:color="auto" w:sz="0" w:space="0"/>
          <w:shd w:val="clear" w:fill="FFFFFF"/>
        </w:rPr>
        <w:t> 2023年12月14日 09时00分 </w:t>
      </w:r>
      <w:r>
        <w:rPr>
          <w:rFonts w:hint="eastAsia" w:ascii="微软雅黑" w:hAnsi="微软雅黑" w:eastAsia="微软雅黑" w:cs="微软雅黑"/>
          <w:i w:val="0"/>
          <w:iCs w:val="0"/>
          <w:caps w:val="0"/>
          <w:color w:val="333333"/>
          <w:spacing w:val="0"/>
          <w:sz w:val="16"/>
          <w:szCs w:val="16"/>
          <w:bdr w:val="none" w:color="auto" w:sz="0" w:space="0"/>
          <w:shd w:val="clear" w:fill="FFFFFF"/>
        </w:rPr>
        <w:t>（北京时间）前提交响应文件。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项目编号：SXCFY20231219</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项目名称：富平柿饼区域品牌建设顾问咨询服务项目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采购方式：竞争性磋商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预算金额：1,500,000.00元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采购需求：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合同包1(富平柿饼区域品牌建设顾问咨询服务项目):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合同包预算金额：1,500,000.00元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合同包最高限价：1,500,000.00元</w:t>
      </w:r>
    </w:p>
    <w:tbl>
      <w:tblPr>
        <w:tblW w:w="944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52"/>
        <w:gridCol w:w="1954"/>
        <w:gridCol w:w="1954"/>
        <w:gridCol w:w="852"/>
        <w:gridCol w:w="1444"/>
        <w:gridCol w:w="1295"/>
        <w:gridCol w:w="129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96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品目号</w:t>
            </w:r>
          </w:p>
        </w:tc>
        <w:tc>
          <w:tcPr>
            <w:tcW w:w="360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品目名称</w:t>
            </w:r>
          </w:p>
        </w:tc>
        <w:tc>
          <w:tcPr>
            <w:tcW w:w="360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采购标的</w:t>
            </w:r>
          </w:p>
        </w:tc>
        <w:tc>
          <w:tcPr>
            <w:tcW w:w="120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数量（单位）</w:t>
            </w:r>
          </w:p>
        </w:tc>
        <w:tc>
          <w:tcPr>
            <w:tcW w:w="240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技术规格、参数及要求</w:t>
            </w:r>
          </w:p>
        </w:tc>
        <w:tc>
          <w:tcPr>
            <w:tcW w:w="144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品目预算(元)</w:t>
            </w:r>
          </w:p>
        </w:tc>
        <w:tc>
          <w:tcPr>
            <w:tcW w:w="144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b/>
                <w:bCs/>
                <w:sz w:val="16"/>
                <w:szCs w:val="16"/>
              </w:rPr>
            </w:pPr>
            <w:r>
              <w:rPr>
                <w:rFonts w:ascii="宋体" w:hAnsi="宋体" w:eastAsia="宋体" w:cs="宋体"/>
                <w:b/>
                <w:bCs/>
                <w:kern w:val="0"/>
                <w:sz w:val="16"/>
                <w:szCs w:val="16"/>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384" w:hRule="atLeast"/>
        </w:trPr>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sz w:val="16"/>
                <w:szCs w:val="16"/>
              </w:rPr>
            </w:pPr>
            <w:r>
              <w:rPr>
                <w:rFonts w:ascii="宋体" w:hAnsi="宋体" w:eastAsia="宋体" w:cs="宋体"/>
                <w:kern w:val="0"/>
                <w:sz w:val="16"/>
                <w:szCs w:val="16"/>
                <w:bdr w:val="none" w:color="auto" w:sz="0" w:space="0"/>
                <w:lang w:val="en-US" w:eastAsia="zh-CN" w:bidi="ar"/>
              </w:rPr>
              <w:t>1-1</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sz w:val="16"/>
                <w:szCs w:val="16"/>
              </w:rPr>
            </w:pPr>
            <w:r>
              <w:rPr>
                <w:rFonts w:ascii="宋体" w:hAnsi="宋体" w:eastAsia="宋体" w:cs="宋体"/>
                <w:kern w:val="0"/>
                <w:sz w:val="16"/>
                <w:szCs w:val="16"/>
                <w:bdr w:val="none" w:color="auto" w:sz="0" w:space="0"/>
                <w:lang w:val="en-US" w:eastAsia="zh-CN" w:bidi="ar"/>
              </w:rPr>
              <w:t>其他专业技术服务</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sz w:val="16"/>
                <w:szCs w:val="16"/>
              </w:rPr>
            </w:pPr>
            <w:r>
              <w:rPr>
                <w:rFonts w:ascii="宋体" w:hAnsi="宋体" w:eastAsia="宋体" w:cs="宋体"/>
                <w:kern w:val="0"/>
                <w:sz w:val="16"/>
                <w:szCs w:val="16"/>
                <w:bdr w:val="none" w:color="auto" w:sz="0" w:space="0"/>
                <w:lang w:val="en-US" w:eastAsia="zh-CN" w:bidi="ar"/>
              </w:rPr>
              <w:t>富平柿饼区域品牌建设顾问咨询服务项目</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sz w:val="16"/>
                <w:szCs w:val="16"/>
              </w:rPr>
            </w:pPr>
            <w:r>
              <w:rPr>
                <w:rFonts w:ascii="宋体" w:hAnsi="宋体" w:eastAsia="宋体" w:cs="宋体"/>
                <w:kern w:val="0"/>
                <w:sz w:val="16"/>
                <w:szCs w:val="16"/>
                <w:bdr w:val="none" w:color="auto" w:sz="0" w:space="0"/>
                <w:lang w:val="en-US" w:eastAsia="zh-CN" w:bidi="ar"/>
              </w:rPr>
              <w:t>1(项)</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sz w:val="16"/>
                <w:szCs w:val="16"/>
              </w:rPr>
            </w:pPr>
            <w:r>
              <w:rPr>
                <w:rFonts w:ascii="宋体" w:hAnsi="宋体" w:eastAsia="宋体" w:cs="宋体"/>
                <w:kern w:val="0"/>
                <w:sz w:val="16"/>
                <w:szCs w:val="16"/>
                <w:bdr w:val="none" w:color="auto" w:sz="0" w:space="0"/>
                <w:lang w:val="en-US" w:eastAsia="zh-CN" w:bidi="ar"/>
              </w:rPr>
              <w:t>详见采购文件</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spacing w:before="0" w:beforeAutospacing="0" w:after="0" w:afterAutospacing="0" w:line="288" w:lineRule="atLeast"/>
              <w:ind w:left="0" w:right="0"/>
              <w:jc w:val="right"/>
              <w:rPr>
                <w:sz w:val="16"/>
                <w:szCs w:val="16"/>
              </w:rPr>
            </w:pPr>
            <w:r>
              <w:rPr>
                <w:rFonts w:ascii="宋体" w:hAnsi="宋体" w:eastAsia="宋体" w:cs="宋体"/>
                <w:kern w:val="0"/>
                <w:sz w:val="16"/>
                <w:szCs w:val="16"/>
                <w:bdr w:val="none" w:color="auto" w:sz="0" w:space="0"/>
                <w:lang w:val="en-US" w:eastAsia="zh-CN" w:bidi="ar"/>
              </w:rPr>
              <w:t>1,500,000.00</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spacing w:before="0" w:beforeAutospacing="0" w:after="0" w:afterAutospacing="0" w:line="288" w:lineRule="atLeast"/>
              <w:ind w:left="0" w:right="0"/>
              <w:jc w:val="right"/>
              <w:rPr>
                <w:sz w:val="16"/>
                <w:szCs w:val="16"/>
              </w:rPr>
            </w:pPr>
            <w:r>
              <w:rPr>
                <w:rFonts w:ascii="宋体" w:hAnsi="宋体" w:eastAsia="宋体" w:cs="宋体"/>
                <w:kern w:val="0"/>
                <w:sz w:val="16"/>
                <w:szCs w:val="16"/>
                <w:bdr w:val="none" w:color="auto" w:sz="0" w:space="0"/>
                <w:lang w:val="en-US" w:eastAsia="zh-CN" w:bidi="ar"/>
              </w:rPr>
              <w:t>1,500,000.00</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本合同包不接受联合体投标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合同履行期限：自合同签订之日起25个月内完成本项目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二、申请人的资格要求：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1.满足《中华人民共和国政府采购法》第二十二条规定;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2.落实政府采购政策需满足的资格要求：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合同包1(富平柿饼区域品牌建设顾问咨询服务项目)落实政府采购政策需满足的资格要求如下: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384" w:right="0" w:firstLine="0"/>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本项目专门面向中小企业采购（残疾人福利性单位及监狱企业视同小型、微型企业）。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3.本项目的特定资格要求：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合同包1(富平柿饼区域品牌建设顾问咨询服务项目)特定资格要求如下: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384" w:right="0" w:firstLine="0"/>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3.1法定代表人直接参加磋商的，须出具法定代表人身份证明书；法定代表人授权代表参加磋商的，须出具法定代表人授权委托书；</w:t>
      </w:r>
      <w:r>
        <w:rPr>
          <w:rFonts w:hint="eastAsia" w:ascii="微软雅黑" w:hAnsi="微软雅黑" w:eastAsia="微软雅黑" w:cs="微软雅黑"/>
          <w:i w:val="0"/>
          <w:iCs w:val="0"/>
          <w:caps w:val="0"/>
          <w:color w:val="333333"/>
          <w:spacing w:val="0"/>
          <w:sz w:val="16"/>
          <w:szCs w:val="16"/>
          <w:bdr w:val="none" w:color="auto" w:sz="0" w:space="0"/>
          <w:shd w:val="clear" w:fill="FFFFFF"/>
        </w:rPr>
        <w:br w:type="textWrapping"/>
      </w:r>
      <w:r>
        <w:rPr>
          <w:rFonts w:hint="eastAsia" w:ascii="微软雅黑" w:hAnsi="微软雅黑" w:eastAsia="微软雅黑" w:cs="微软雅黑"/>
          <w:i w:val="0"/>
          <w:iCs w:val="0"/>
          <w:caps w:val="0"/>
          <w:color w:val="333333"/>
          <w:spacing w:val="0"/>
          <w:sz w:val="16"/>
          <w:szCs w:val="16"/>
          <w:bdr w:val="none" w:color="auto" w:sz="0" w:space="0"/>
          <w:shd w:val="clear" w:fill="FFFFFF"/>
        </w:rPr>
        <w:t>3.2供应商不得为“中国执行信息公开网”（http://zxgk.court.gov.cn/shixin/）失信被执行人和“信用中国(www.creditchina.gov.cn)”中列入重大税收违法案件当事人名单的供应商，不得为“中国政府采购网(www.ccgp.gov.cn)” 政府采购严重违法失信行为记录名单中被财政部门禁止参加政府采购活动的供应商；</w:t>
      </w:r>
      <w:r>
        <w:rPr>
          <w:rFonts w:hint="eastAsia" w:ascii="微软雅黑" w:hAnsi="微软雅黑" w:eastAsia="微软雅黑" w:cs="微软雅黑"/>
          <w:i w:val="0"/>
          <w:iCs w:val="0"/>
          <w:caps w:val="0"/>
          <w:color w:val="333333"/>
          <w:spacing w:val="0"/>
          <w:sz w:val="16"/>
          <w:szCs w:val="16"/>
          <w:bdr w:val="none" w:color="auto" w:sz="0" w:space="0"/>
          <w:shd w:val="clear" w:fill="FFFFFF"/>
        </w:rPr>
        <w:br w:type="textWrapping"/>
      </w:r>
      <w:r>
        <w:rPr>
          <w:rFonts w:hint="eastAsia" w:ascii="微软雅黑" w:hAnsi="微软雅黑" w:eastAsia="微软雅黑" w:cs="微软雅黑"/>
          <w:i w:val="0"/>
          <w:iCs w:val="0"/>
          <w:caps w:val="0"/>
          <w:color w:val="333333"/>
          <w:spacing w:val="0"/>
          <w:sz w:val="16"/>
          <w:szCs w:val="16"/>
          <w:bdr w:val="none" w:color="auto" w:sz="0" w:space="0"/>
          <w:shd w:val="clear" w:fill="FFFFFF"/>
        </w:rPr>
        <w:t>3.3单位负责人为同一人或者存在控股、管理关系的不同单位，不得参加同一采购项目磋商。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三、获取采购文件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时间：</w:t>
      </w:r>
      <w:r>
        <w:rPr>
          <w:rFonts w:hint="eastAsia" w:ascii="微软雅黑" w:hAnsi="微软雅黑" w:eastAsia="微软雅黑" w:cs="微软雅黑"/>
          <w:i w:val="0"/>
          <w:iCs w:val="0"/>
          <w:caps w:val="0"/>
          <w:color w:val="0A82E5"/>
          <w:spacing w:val="0"/>
          <w:sz w:val="16"/>
          <w:szCs w:val="16"/>
          <w:bdr w:val="none" w:color="auto" w:sz="0" w:space="0"/>
          <w:shd w:val="clear" w:fill="FFFFFF"/>
        </w:rPr>
        <w:t> 2023年12月04日 至 2023年12月08日 ，每天上午 09:00:00 至 12:00:00 ，下午 14:00:00 至 17:00:00 （北京时间）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途径：</w:t>
      </w:r>
      <w:r>
        <w:rPr>
          <w:rFonts w:hint="eastAsia" w:ascii="微软雅黑" w:hAnsi="微软雅黑" w:eastAsia="微软雅黑" w:cs="微软雅黑"/>
          <w:i w:val="0"/>
          <w:iCs w:val="0"/>
          <w:caps w:val="0"/>
          <w:color w:val="0A82E5"/>
          <w:spacing w:val="0"/>
          <w:sz w:val="16"/>
          <w:szCs w:val="16"/>
          <w:bdr w:val="none" w:color="auto" w:sz="0" w:space="0"/>
          <w:shd w:val="clear" w:fill="FFFFFF"/>
        </w:rPr>
        <w:t>陕西省西安市新城区金花北路169号天彩大厦B座20层2001室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方式：</w:t>
      </w:r>
      <w:r>
        <w:rPr>
          <w:rFonts w:hint="eastAsia" w:ascii="微软雅黑" w:hAnsi="微软雅黑" w:eastAsia="微软雅黑" w:cs="微软雅黑"/>
          <w:i w:val="0"/>
          <w:iCs w:val="0"/>
          <w:caps w:val="0"/>
          <w:color w:val="0A82E5"/>
          <w:spacing w:val="0"/>
          <w:sz w:val="16"/>
          <w:szCs w:val="16"/>
          <w:bdr w:val="none" w:color="auto" w:sz="0" w:space="0"/>
          <w:shd w:val="clear" w:fill="FFFFFF"/>
        </w:rPr>
        <w:t>现场获取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售价：</w:t>
      </w:r>
      <w:r>
        <w:rPr>
          <w:rFonts w:hint="eastAsia" w:ascii="微软雅黑" w:hAnsi="微软雅黑" w:eastAsia="微软雅黑" w:cs="微软雅黑"/>
          <w:i w:val="0"/>
          <w:iCs w:val="0"/>
          <w:caps w:val="0"/>
          <w:color w:val="0A82E5"/>
          <w:spacing w:val="0"/>
          <w:sz w:val="16"/>
          <w:szCs w:val="16"/>
          <w:bdr w:val="none" w:color="auto" w:sz="0" w:space="0"/>
          <w:shd w:val="clear" w:fill="FFFFFF"/>
        </w:rPr>
        <w:t> 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四、响应文件提交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截止时间：</w:t>
      </w:r>
      <w:r>
        <w:rPr>
          <w:rFonts w:hint="eastAsia" w:ascii="微软雅黑" w:hAnsi="微软雅黑" w:eastAsia="微软雅黑" w:cs="微软雅黑"/>
          <w:i w:val="0"/>
          <w:iCs w:val="0"/>
          <w:caps w:val="0"/>
          <w:color w:val="0A82E5"/>
          <w:spacing w:val="0"/>
          <w:sz w:val="16"/>
          <w:szCs w:val="16"/>
          <w:bdr w:val="none" w:color="auto" w:sz="0" w:space="0"/>
          <w:shd w:val="clear" w:fill="FFFFFF"/>
        </w:rPr>
        <w:t> 2023年12月14日 09时00分00秒 </w:t>
      </w:r>
      <w:r>
        <w:rPr>
          <w:rFonts w:hint="eastAsia" w:ascii="微软雅黑" w:hAnsi="微软雅黑" w:eastAsia="微软雅黑" w:cs="微软雅黑"/>
          <w:i w:val="0"/>
          <w:iCs w:val="0"/>
          <w:caps w:val="0"/>
          <w:color w:val="333333"/>
          <w:spacing w:val="0"/>
          <w:sz w:val="16"/>
          <w:szCs w:val="16"/>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地点：</w:t>
      </w:r>
      <w:r>
        <w:rPr>
          <w:rFonts w:hint="eastAsia" w:ascii="微软雅黑" w:hAnsi="微软雅黑" w:eastAsia="微软雅黑" w:cs="微软雅黑"/>
          <w:i w:val="0"/>
          <w:iCs w:val="0"/>
          <w:caps w:val="0"/>
          <w:color w:val="0A82E5"/>
          <w:spacing w:val="0"/>
          <w:sz w:val="16"/>
          <w:szCs w:val="16"/>
          <w:bdr w:val="none" w:color="auto" w:sz="0" w:space="0"/>
          <w:shd w:val="clear" w:fill="FFFFFF"/>
        </w:rPr>
        <w:t>渭南市富平县富尔大酒店沁园春会议室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五、开启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时间：</w:t>
      </w:r>
      <w:r>
        <w:rPr>
          <w:rFonts w:hint="eastAsia" w:ascii="微软雅黑" w:hAnsi="微软雅黑" w:eastAsia="微软雅黑" w:cs="微软雅黑"/>
          <w:i w:val="0"/>
          <w:iCs w:val="0"/>
          <w:caps w:val="0"/>
          <w:color w:val="0A82E5"/>
          <w:spacing w:val="0"/>
          <w:sz w:val="16"/>
          <w:szCs w:val="16"/>
          <w:bdr w:val="none" w:color="auto" w:sz="0" w:space="0"/>
          <w:shd w:val="clear" w:fill="FFFFFF"/>
        </w:rPr>
        <w:t> 2023年12月14日 09时00分00秒 </w:t>
      </w:r>
      <w:r>
        <w:rPr>
          <w:rFonts w:hint="eastAsia" w:ascii="微软雅黑" w:hAnsi="微软雅黑" w:eastAsia="微软雅黑" w:cs="微软雅黑"/>
          <w:i w:val="0"/>
          <w:iCs w:val="0"/>
          <w:caps w:val="0"/>
          <w:color w:val="333333"/>
          <w:spacing w:val="0"/>
          <w:sz w:val="16"/>
          <w:szCs w:val="16"/>
          <w:bdr w:val="none" w:color="auto" w:sz="0" w:space="0"/>
          <w:shd w:val="clear" w:fill="FFFFFF"/>
        </w:rPr>
        <w:t>（北京时间）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地点：</w:t>
      </w:r>
      <w:r>
        <w:rPr>
          <w:rFonts w:hint="eastAsia" w:ascii="微软雅黑" w:hAnsi="微软雅黑" w:eastAsia="微软雅黑" w:cs="微软雅黑"/>
          <w:i w:val="0"/>
          <w:iCs w:val="0"/>
          <w:caps w:val="0"/>
          <w:color w:val="0A82E5"/>
          <w:spacing w:val="0"/>
          <w:sz w:val="16"/>
          <w:szCs w:val="16"/>
          <w:bdr w:val="none" w:color="auto" w:sz="0" w:space="0"/>
          <w:shd w:val="clear" w:fill="FFFFFF"/>
        </w:rPr>
        <w:t>渭南市富平县富尔大酒店沁园春会议室</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六、公告期限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自本公告发布之日起</w:t>
      </w:r>
      <w:r>
        <w:rPr>
          <w:rFonts w:hint="eastAsia" w:ascii="微软雅黑" w:hAnsi="微软雅黑" w:eastAsia="微软雅黑" w:cs="微软雅黑"/>
          <w:i w:val="0"/>
          <w:iCs w:val="0"/>
          <w:caps w:val="0"/>
          <w:color w:val="0A82E5"/>
          <w:spacing w:val="0"/>
          <w:sz w:val="16"/>
          <w:szCs w:val="16"/>
          <w:bdr w:val="none" w:color="auto" w:sz="0" w:space="0"/>
          <w:shd w:val="clear" w:fill="FFFFFF"/>
        </w:rPr>
        <w:t>3</w:t>
      </w:r>
      <w:r>
        <w:rPr>
          <w:rFonts w:hint="eastAsia" w:ascii="微软雅黑" w:hAnsi="微软雅黑" w:eastAsia="微软雅黑" w:cs="微软雅黑"/>
          <w:i w:val="0"/>
          <w:iCs w:val="0"/>
          <w:caps w:val="0"/>
          <w:color w:val="333333"/>
          <w:spacing w:val="0"/>
          <w:sz w:val="16"/>
          <w:szCs w:val="16"/>
          <w:bdr w:val="none" w:color="auto" w:sz="0" w:space="0"/>
          <w:shd w:val="clear" w:fill="FFFFFF"/>
        </w:rPr>
        <w:t>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七、其他补充事宜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92" w:beforeAutospacing="0" w:after="0" w:afterAutospacing="0" w:line="384" w:lineRule="atLeast"/>
        <w:ind w:left="0" w:right="0" w:firstLine="482"/>
        <w:jc w:val="both"/>
        <w:rPr>
          <w:sz w:val="16"/>
          <w:szCs w:val="16"/>
        </w:rPr>
      </w:pPr>
      <w:r>
        <w:rPr>
          <w:rFonts w:hint="eastAsia" w:ascii="微软雅黑" w:hAnsi="微软雅黑" w:eastAsia="微软雅黑" w:cs="微软雅黑"/>
          <w:i w:val="0"/>
          <w:iCs w:val="0"/>
          <w:caps w:val="0"/>
          <w:color w:val="0A82E5"/>
          <w:spacing w:val="0"/>
          <w:sz w:val="16"/>
          <w:szCs w:val="16"/>
          <w:bdr w:val="none" w:color="auto" w:sz="0" w:space="0"/>
          <w:shd w:val="clear" w:fill="FFFFFF"/>
        </w:rPr>
        <w:t>1.供应商获取磋商文件方式：A现场获取：请携带单位介绍信原件、经办人身份证原件及加盖供应商公章的身份证复印件1套；B线上获取：请将文件获取登记表（见竞争性磋商公告附件）、单位介绍信、获取人身份证复印件加盖单位公章发送至代理机构邮箱：sxcfyxmglyxgs@163.com。</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0A82E5"/>
          <w:spacing w:val="0"/>
          <w:sz w:val="16"/>
          <w:szCs w:val="16"/>
          <w:bdr w:val="none" w:color="auto" w:sz="0" w:space="0"/>
          <w:shd w:val="clear" w:fill="FFFFFF"/>
        </w:rPr>
        <w:t>2.供应商须按照陕西省财政厅《关于政府采购供应商注册登记有关事项的通知》中的要求，通过陕西省政府采购网 （http://www.ccgp-shaanxi.gov.cn/）注册登记加入陕西省政府采购供应商库。</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0A82E5"/>
          <w:spacing w:val="0"/>
          <w:sz w:val="16"/>
          <w:szCs w:val="16"/>
          <w:bdr w:val="none" w:color="auto" w:sz="0" w:space="0"/>
          <w:shd w:val="clear" w:fill="FFFFFF"/>
        </w:rPr>
        <w:t>3.本项目需要落实的政府采购政策：《政府采购促进中小企业发展管理办法》（财库〔2020〕46号）；1.2 《财政部 司法部关于政府采购支持监狱企业发展有关问题的通知》（财库〔2014〕68号）；1.3《财政部 民政部 中国残疾人联合会关于促进残疾人就业政府采购政策的通知》（财库〔2017〕141号）；1.4《财政部 国家发展改革委关于印发(节能产品政府采购实施意见)的通知》(财库〔2004〕185号)；1.5《国务院办公厅关于建立政府强制采购节能产品制度的通知》(国办发〔2007〕51号)；1.6《财政部 环保总局关于环境标志产品政府采购实施的意见》(财库〔2006〕90号)；1.7《财政部 发展改革委 生态环境部 市场监管总局关于调整优化节能产品、环境标志产品政府采购执行机制的通知》（财库〔2019〕9号）；1.8《关于印发环境标志产品政府采购品目清单的通知》（财库〔2019〕18号）；1.9《关于印发节能产品政府采购品目清单的通知》（财库〔2019〕19号）；1.10《财政部 农业农村部 国家乡村振兴局关于运用政府采购政策支持乡村产业振兴的通知》（财库〔2021〕19号）；1.11《陕西省财政厅关于印发陕西省中小企业政府采购信用融资办法》（陕财办采〔2018〕23号）；1.12《陕西省财政厅关于加快推进我省中小企业政府采购信用融资工作的通知》（陕财办采〔2020〕15号）；1.13《关于进一步加大政府采购支持中小企业力度的通知》（财库〔2022〕19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b w:val="0"/>
          <w:bCs w:val="0"/>
          <w:sz w:val="16"/>
          <w:szCs w:val="16"/>
        </w:rPr>
      </w:pPr>
      <w:r>
        <w:rPr>
          <w:rStyle w:val="7"/>
          <w:b/>
          <w:bCs/>
          <w:i w:val="0"/>
          <w:iCs w:val="0"/>
          <w:caps w:val="0"/>
          <w:color w:val="333333"/>
          <w:spacing w:val="0"/>
          <w:sz w:val="16"/>
          <w:szCs w:val="16"/>
          <w:bdr w:val="none" w:color="auto" w:sz="0" w:space="0"/>
          <w:shd w:val="clear" w:fill="FFFFFF"/>
        </w:rPr>
        <w:t>八、对本次招标提出询问，请按以下方式联系。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b w:val="0"/>
          <w:bCs w:val="0"/>
          <w:sz w:val="16"/>
          <w:szCs w:val="16"/>
        </w:rPr>
      </w:pPr>
      <w:r>
        <w:rPr>
          <w:b w:val="0"/>
          <w:bCs w:val="0"/>
          <w:i w:val="0"/>
          <w:iCs w:val="0"/>
          <w:caps w:val="0"/>
          <w:color w:val="333333"/>
          <w:spacing w:val="0"/>
          <w:sz w:val="16"/>
          <w:szCs w:val="16"/>
          <w:bdr w:val="none" w:color="auto" w:sz="0" w:space="0"/>
          <w:shd w:val="clear" w:fill="FFFFFF"/>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名称：</w:t>
      </w:r>
      <w:r>
        <w:rPr>
          <w:rFonts w:hint="eastAsia" w:ascii="微软雅黑" w:hAnsi="微软雅黑" w:eastAsia="微软雅黑" w:cs="微软雅黑"/>
          <w:i w:val="0"/>
          <w:iCs w:val="0"/>
          <w:caps w:val="0"/>
          <w:color w:val="0A82E5"/>
          <w:spacing w:val="0"/>
          <w:sz w:val="16"/>
          <w:szCs w:val="16"/>
          <w:bdr w:val="none" w:color="auto" w:sz="0" w:space="0"/>
          <w:shd w:val="clear" w:fill="FFFFFF"/>
        </w:rPr>
        <w:t>富平县农业农村局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地址：</w:t>
      </w:r>
      <w:r>
        <w:rPr>
          <w:rFonts w:hint="eastAsia" w:ascii="微软雅黑" w:hAnsi="微软雅黑" w:eastAsia="微软雅黑" w:cs="微软雅黑"/>
          <w:i w:val="0"/>
          <w:iCs w:val="0"/>
          <w:caps w:val="0"/>
          <w:color w:val="0A82E5"/>
          <w:spacing w:val="0"/>
          <w:sz w:val="16"/>
          <w:szCs w:val="16"/>
          <w:bdr w:val="none" w:color="auto" w:sz="0" w:space="0"/>
          <w:shd w:val="clear" w:fill="FFFFFF"/>
        </w:rPr>
        <w:t>富平县莲湖大街</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联系方式：</w:t>
      </w:r>
      <w:r>
        <w:rPr>
          <w:rFonts w:hint="eastAsia" w:ascii="微软雅黑" w:hAnsi="微软雅黑" w:eastAsia="微软雅黑" w:cs="微软雅黑"/>
          <w:i w:val="0"/>
          <w:iCs w:val="0"/>
          <w:caps w:val="0"/>
          <w:color w:val="0A82E5"/>
          <w:spacing w:val="0"/>
          <w:sz w:val="16"/>
          <w:szCs w:val="16"/>
          <w:bdr w:val="none" w:color="auto" w:sz="0" w:space="0"/>
          <w:shd w:val="clear" w:fill="FFFFFF"/>
        </w:rPr>
        <w:t>0913-8212681</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b w:val="0"/>
          <w:bCs w:val="0"/>
          <w:sz w:val="16"/>
          <w:szCs w:val="16"/>
        </w:rPr>
      </w:pPr>
      <w:r>
        <w:rPr>
          <w:b w:val="0"/>
          <w:bCs w:val="0"/>
          <w:i w:val="0"/>
          <w:iCs w:val="0"/>
          <w:caps w:val="0"/>
          <w:color w:val="333333"/>
          <w:spacing w:val="0"/>
          <w:sz w:val="16"/>
          <w:szCs w:val="16"/>
          <w:bdr w:val="none" w:color="auto" w:sz="0" w:space="0"/>
          <w:shd w:val="clear" w:fill="FFFFFF"/>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名称：</w:t>
      </w:r>
      <w:r>
        <w:rPr>
          <w:rFonts w:hint="eastAsia" w:ascii="微软雅黑" w:hAnsi="微软雅黑" w:eastAsia="微软雅黑" w:cs="微软雅黑"/>
          <w:i w:val="0"/>
          <w:iCs w:val="0"/>
          <w:caps w:val="0"/>
          <w:color w:val="0A82E5"/>
          <w:spacing w:val="0"/>
          <w:sz w:val="16"/>
          <w:szCs w:val="16"/>
          <w:bdr w:val="none" w:color="auto" w:sz="0" w:space="0"/>
          <w:shd w:val="clear" w:fill="FFFFFF"/>
        </w:rPr>
        <w:t>陕西诚方源项目管理有限公司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地址：</w:t>
      </w:r>
      <w:r>
        <w:rPr>
          <w:rFonts w:hint="eastAsia" w:ascii="微软雅黑" w:hAnsi="微软雅黑" w:eastAsia="微软雅黑" w:cs="微软雅黑"/>
          <w:i w:val="0"/>
          <w:iCs w:val="0"/>
          <w:caps w:val="0"/>
          <w:color w:val="0A82E5"/>
          <w:spacing w:val="0"/>
          <w:sz w:val="16"/>
          <w:szCs w:val="16"/>
          <w:bdr w:val="none" w:color="auto" w:sz="0" w:space="0"/>
          <w:shd w:val="clear" w:fill="FFFFFF"/>
        </w:rPr>
        <w:t>陕西省西安市新城区金花北路169号天彩大厦B座20层2001室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联系方式：</w:t>
      </w:r>
      <w:r>
        <w:rPr>
          <w:rFonts w:hint="eastAsia" w:ascii="微软雅黑" w:hAnsi="微软雅黑" w:eastAsia="微软雅黑" w:cs="微软雅黑"/>
          <w:i w:val="0"/>
          <w:iCs w:val="0"/>
          <w:caps w:val="0"/>
          <w:color w:val="0A82E5"/>
          <w:spacing w:val="0"/>
          <w:sz w:val="16"/>
          <w:szCs w:val="16"/>
          <w:bdr w:val="none" w:color="auto" w:sz="0" w:space="0"/>
          <w:shd w:val="clear" w:fill="FFFFFF"/>
        </w:rPr>
        <w:t>029-89339538</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b w:val="0"/>
          <w:bCs w:val="0"/>
          <w:sz w:val="16"/>
          <w:szCs w:val="16"/>
        </w:rPr>
      </w:pPr>
      <w:r>
        <w:rPr>
          <w:b w:val="0"/>
          <w:bCs w:val="0"/>
          <w:i w:val="0"/>
          <w:iCs w:val="0"/>
          <w:caps w:val="0"/>
          <w:color w:val="333333"/>
          <w:spacing w:val="0"/>
          <w:sz w:val="16"/>
          <w:szCs w:val="16"/>
          <w:bdr w:val="none" w:color="auto" w:sz="0" w:space="0"/>
          <w:shd w:val="clear" w:fill="FFFFFF"/>
        </w:rPr>
        <w:t>3.项目联系方式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项目联系人：</w:t>
      </w:r>
      <w:r>
        <w:rPr>
          <w:rFonts w:hint="eastAsia" w:ascii="微软雅黑" w:hAnsi="微软雅黑" w:eastAsia="微软雅黑" w:cs="微软雅黑"/>
          <w:i w:val="0"/>
          <w:iCs w:val="0"/>
          <w:caps w:val="0"/>
          <w:color w:val="0A82E5"/>
          <w:spacing w:val="0"/>
          <w:sz w:val="16"/>
          <w:szCs w:val="16"/>
          <w:bdr w:val="none" w:color="auto" w:sz="0" w:space="0"/>
          <w:shd w:val="clear" w:fill="FFFFFF"/>
        </w:rPr>
        <w:t>阮工、秦工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电话：</w:t>
      </w:r>
      <w:r>
        <w:rPr>
          <w:rFonts w:hint="eastAsia" w:ascii="微软雅黑" w:hAnsi="微软雅黑" w:eastAsia="微软雅黑" w:cs="微软雅黑"/>
          <w:i w:val="0"/>
          <w:iCs w:val="0"/>
          <w:caps w:val="0"/>
          <w:color w:val="0A82E5"/>
          <w:spacing w:val="0"/>
          <w:sz w:val="16"/>
          <w:szCs w:val="16"/>
          <w:bdr w:val="none" w:color="auto" w:sz="0" w:space="0"/>
          <w:shd w:val="clear" w:fill="FFFFFF"/>
        </w:rPr>
        <w:t>029-89339538</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right"/>
        <w:rPr>
          <w:sz w:val="16"/>
          <w:szCs w:val="16"/>
        </w:rPr>
      </w:pPr>
      <w:r>
        <w:rPr>
          <w:rFonts w:hint="eastAsia" w:ascii="微软雅黑" w:hAnsi="微软雅黑" w:eastAsia="微软雅黑" w:cs="微软雅黑"/>
          <w:i w:val="0"/>
          <w:iCs w:val="0"/>
          <w:caps w:val="0"/>
          <w:color w:val="333333"/>
          <w:spacing w:val="0"/>
          <w:sz w:val="16"/>
          <w:szCs w:val="16"/>
          <w:bdr w:val="none" w:color="auto" w:sz="0" w:space="0"/>
          <w:shd w:val="clear" w:fill="FFFFFF"/>
        </w:rPr>
        <w:t>陕西诚方源项目管理有限公司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xZWU1N2NjNzE4YTA5ZWRlYjg5NTZjODgyYWIyN2QifQ=="/>
  </w:docVars>
  <w:rsids>
    <w:rsidRoot w:val="00000000"/>
    <w:rsid w:val="74970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2023-12-03T04:58:43Z</dcterms:created>
  <dc:creator>57700</dc:creator>
  <cp:lastModifiedBy>57700</cp:lastModifiedBy>
  <dcterms:modified xsi:type="dcterms:W3CDTF">2023-12-03T04:58:48Z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533F49597DBC48F89161622611B15E04_12</vt:lpwstr>
  </property>
</Properties>
</file>