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autoSpaceDE/>
        <w:autoSpaceDN/>
        <w:bidi w:val="0"/>
        <w:adjustRightInd/>
        <w:snapToGrid/>
        <w:spacing w:line="640" w:lineRule="exact"/>
        <w:ind w:right="-197" w:rightChars="-94" w:firstLine="883" w:firstLineChars="200"/>
        <w:jc w:val="center"/>
        <w:textAlignment w:val="auto"/>
        <w:rPr>
          <w:rFonts w:hint="eastAsia" w:ascii="仿宋" w:hAnsi="仿宋" w:eastAsia="仿宋" w:cs="仿宋"/>
          <w:b/>
          <w:bCs/>
          <w:color w:val="auto"/>
          <w:sz w:val="44"/>
          <w:szCs w:val="44"/>
          <w:highlight w:val="none"/>
        </w:rPr>
      </w:pPr>
      <w:bookmarkStart w:id="0" w:name="_Toc458617729"/>
      <w:bookmarkStart w:id="1" w:name="_Toc19866"/>
      <w:bookmarkStart w:id="2" w:name="_Toc8848"/>
      <w:bookmarkStart w:id="3" w:name="_Toc458617452"/>
      <w:bookmarkStart w:id="4" w:name="_Toc30185"/>
      <w:r>
        <w:rPr>
          <w:rFonts w:hint="eastAsia" w:ascii="仿宋" w:hAnsi="仿宋" w:eastAsia="仿宋" w:cs="仿宋"/>
          <w:b/>
          <w:bCs/>
          <w:color w:val="auto"/>
          <w:sz w:val="44"/>
          <w:szCs w:val="44"/>
          <w:highlight w:val="none"/>
        </w:rPr>
        <w:t>招标公告</w:t>
      </w:r>
      <w:bookmarkEnd w:id="0"/>
      <w:bookmarkEnd w:id="1"/>
      <w:bookmarkEnd w:id="2"/>
      <w:bookmarkEnd w:id="3"/>
      <w:bookmarkEnd w:id="4"/>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医院保洁服务采购项目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西安市朱雀大街南段1号汇成天玺C座18层1812室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2023年12月15日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项目编号：ZAGL-2023-047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项目名称：医院保洁服务采购项目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预算金额：1,560,000.00元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合同包1(医院保洁服务采购项目):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合同包预算金额：1,560,000.00元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合同包最高限价：1,560,000.00元</w:t>
      </w:r>
    </w:p>
    <w:tbl>
      <w:tblPr>
        <w:tblW w:w="181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3"/>
        <w:gridCol w:w="4466"/>
        <w:gridCol w:w="4466"/>
        <w:gridCol w:w="1493"/>
        <w:gridCol w:w="2981"/>
        <w:gridCol w:w="1798"/>
        <w:gridCol w:w="17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保洁服务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1,560,000.00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1,560,000.00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合同包1(医院保洁服务采购项目)落实政府采购政策需满足的资格要求如下: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（8）、《财政部发展改革委生态环境部市场监督总局关于调整优化节能产品、环境标志产品政府采购执行机制的通知》--（财库[2019]9号）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合同包1(医院保洁服务采购项目)特定资格要求如下: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（1）、基本资格条件：符合《中华人民共和国政府采购法》第二十二条的规定；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具有财务审计资质单位出具的2021年度或2022年度财务报告（成立时间至磋商时间不足一年的可提供成立后任意时段的资产负债表）或磋商前六个月内其基本账户银行出具的资信证明（附开户许可证或基本账户证明）或政府采购信用担保机构出具的磋商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3、税收缴纳证明：提供2022年1月1日至今任意一个月已缴纳的纳税证明或完税证明（包含增值税、企业所得税、营业税至少一种）；（依法免税的供应商应提供相关文件证明）。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4、社会保障资金缴纳证明：提供2022年1月1日至今任意一个月的社保缴费凭据或社保机构开具的社会保险参保缴费情况证明；（依法不需要缴纳社会保障资金的供应商应提供相关证明）。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5、提供具有履行本合同所必需的设备和专业技术能力的说明及承诺；（格式自拟，加盖供应商公章）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6、提供参加政府采购活动前三年内在经营活动中没有重大违法记录的书面声明。（格式自拟，加盖供应商公章）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（2）、特定资格条件：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3、磋商保证金交纳凭证；（保证金交纳凭证复印件加盖公章）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6、本项目专门面向中小企业采购；须符合《政府采购促进中小企业发展管理办法》（财库〔2020〕46号）规定的中小企业参加；(提供《中小企业声明函》，式样见竞争性磋商响应文件格式)</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2023年12月01日 至 2023年12月08日 ，每天上午 08:00:00 至 12:00:00 ，下午 12:00:00 至 18:00:00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西安市朱雀大街南段1号汇成天玺C座18层1812室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2023年12月15日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西安市朱雀大街南段1号汇成天玺C座18层1818室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2023年12月15日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西安市朱雀大街南段1号汇成天玺C座18层1818室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注：本项目仅对中小企业发售。获取竞争性磋商文件时（9：00—12：00，14：00--17：00（节假日除外））请携带有效的单位介绍信及被介绍人身份证复印件，加盖供应商公章（鲜章）,可自带 U 盘拷贝电子文件（本项目仅支持现场报名获取，谢绝邮寄）。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华阴市人民医院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陕西省渭南市华阴市太华南路47号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13991640852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卓安项目管理有限公司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029-87592322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卓安马倩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029-87592322</w:t>
      </w:r>
    </w:p>
    <w:p>
      <w:pPr>
        <w:keepNext w:val="0"/>
        <w:keepLines w:val="0"/>
        <w:pageBreakBefore w:val="0"/>
        <w:widowControl/>
        <w:kinsoku/>
        <w:overflowPunct/>
        <w:autoSpaceDE/>
        <w:autoSpaceDN/>
        <w:bidi w:val="0"/>
        <w:adjustRightInd/>
        <w:snapToGrid/>
        <w:spacing w:line="440" w:lineRule="exact"/>
        <w:ind w:right="-197" w:rightChars="-94"/>
        <w:jc w:val="left"/>
        <w:textAlignment w:val="auto"/>
        <w:rPr>
          <w:rFonts w:hint="eastAsia" w:ascii="仿宋" w:hAnsi="仿宋" w:eastAsia="仿宋" w:cs="仿宋"/>
          <w:color w:val="000000" w:themeColor="text1"/>
          <w:sz w:val="24"/>
          <w:highlight w:val="none"/>
          <w14:textFill>
            <w14:solidFill>
              <w14:schemeClr w14:val="tx1"/>
            </w14:solidFill>
          </w14:textFill>
        </w:rPr>
      </w:pPr>
      <w:bookmarkStart w:id="5" w:name="_GoBack"/>
      <w:bookmarkEnd w:id="5"/>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5.25pt;margin-top:6.65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mctY/tgAAAAJ&#10;AQAADwAAAGRycy9kb3ducmV2LnhtbE1Py07DMBC8I/EP1iJxQa3dFEob4lSiqOJQCUHhA5x4SdLG&#10;6yh2k8LXs5zgtJqd0Tyy9dm1YsA+NJ40zKYKBFLpbUOVho/37WQJIkRD1rSeUMMXBljnlxeZSa0f&#10;6Q2HfawEm1BIjYY6xi6VMpQ1OhOmvkNi7tP3zkSGfSVtb0Y2d61MlFpIZxrihNp0uKmxPO5PTsPx&#10;6X443OyeH4uX7eZQDWr8xvJV6+urmXoAEfEc/8TwW5+rQ86dCn8iG0TLWN2xku98DoL51e2StxX8&#10;SFYJyDyT/xfkP1BLAwQUAAAACACHTuJA2ZakpBkCAABcBAAADgAAAGRycy9lMm9Eb2MueG1srVRN&#10;rtMwEN4jcQfLe5q2T3nQqOkTUMoGAdKDA7iOk1jynzxuk14AbsCKDXvO1XMwdvLa97foAi+csf35&#10;m5lvxlne9FqRvfAgrSnpbDKlRBhuK2makn7/tnn1hhIIzFRMWSNKehBAb1YvXyw7V4i5ba2qhCdI&#10;YqDoXEnbEFyRZcBboRlMrBMGD2vrNQu49E1WedYhu1bZfDq9zjrrK+ctFwC4ux4O6cjoLyG0dS25&#10;WFu+08KEgdULxQKmBK10QFcp2roWPHypaxCBqJJipiHN6ATtbZyz1ZIVjWeulXwMgV0SwqOcNJMG&#10;nZ6o1iwwsvPyCZWW3FuwdZhwq7MhkaQIZjGbPtLmtmVOpFxQanAn0eH/0fLP+6+eyAo7gRLDNBb8&#10;+Ovn8fff458fZBbl6RwUiLp1iAv9O9tH6LgPuBmz7muv4xfzIXiO4h5O4oo+EI6b+SK/ms1zSjie&#10;vb7KF9d5pMnOt52H8FFYTaJRUo/FS5qy/ScIA/QOEp2BVbLaSKXSwjfb98qTPcNCb9IY2R/AlCFd&#10;SRd5ioNh99bYNRiSdqgAmCb5e3AD7hNP03iOOAa2ZtAOASSGCGOFlkH4ZLWCVR9MRcLBocoGHxeN&#10;wWhRUaIEvsVoJWRgUl2CRO2UQQljiYZSRCv02x5porm11QHL1mF/33ncOS+bFuWdDbm6t7tgNzLp&#10;e74ykmLTpQqNDyR29f11Qp1/Cq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ctY/tgAAAAJAQAA&#10;DwAAAAAAAAABACAAAAAiAAAAZHJzL2Rvd25yZXYueG1sUEsBAhQAFAAAAAgAh07iQNmWpKQZAgAA&#10;XAQAAA4AAAAAAAAAAQAgAAAAJwEAAGRycy9lMm9Eb2MueG1sUEsFBgAAAAAGAAYAWQEAALIFAAAA&#10;AA==&#10;">
                <v:fill on="t" focussize="0,0"/>
                <v:stroke color="#000000" joinstyle="miter"/>
                <v:imagedata o:title=""/>
                <o:lock v:ext="edit" aspectratio="f"/>
                <v:textbox style="mso-fit-shape-to-text:t;">
                  <w:txbxContent>
                    <w:p>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p>
    <w:p>
      <w:pPr>
        <w:keepNext w:val="0"/>
        <w:keepLines w:val="0"/>
        <w:pageBreakBefore w:val="0"/>
        <w:kinsoku/>
        <w:overflowPunct/>
        <w:autoSpaceDE/>
        <w:autoSpaceDN/>
        <w:bidi w:val="0"/>
        <w:adjustRightInd/>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Njk4NGYwZjllZWRiMzQxZWYxZjlmYTY0MTI0YTkifQ=="/>
  </w:docVars>
  <w:rsids>
    <w:rsidRoot w:val="2F2A62E6"/>
    <w:rsid w:val="2F2A62E6"/>
    <w:rsid w:val="74146EF7"/>
    <w:rsid w:val="754E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Times New Roman"/>
    </w:rPr>
  </w:style>
  <w:style w:type="paragraph" w:styleId="5">
    <w:name w:val="Normal (Web)"/>
    <w:basedOn w:val="1"/>
    <w:next w:val="1"/>
    <w:qFormat/>
    <w:uiPriority w:val="0"/>
    <w:pPr>
      <w:spacing w:beforeAutospacing="1" w:afterAutospacing="1"/>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2023-11-30T03:34:00Z</dcterms:created>
  <dc:creator>QinL109</dc:creator>
  <cp:lastModifiedBy>QinL109</cp:lastModifiedBy>
  <dcterms:modified xsi:type="dcterms:W3CDTF">2023-12-01T09:27:42Z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9D115BE4D84946429F05DB0015A8F347_11</vt:lpwstr>
  </property>
</Properties>
</file>