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kern w:val="0"/>
          <w:sz w:val="36"/>
          <w:szCs w:val="36"/>
          <w:shd w:val="clear" w:fill="FFFFFF"/>
          <w:lang w:val="en-US" w:eastAsia="zh-CN" w:bidi="ar"/>
        </w:rPr>
        <w:t>延安职业技术学院2023年多媒体教室升级改造项目招标公告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2023年多媒体教室升级改造项目招标项目的潜在投标人应在全国公共资源交易平台（陕西省·延安市）获取招标文件，并于2023年10月27日</w:t>
      </w:r>
      <w:r>
        <w:rPr>
          <w:rFonts w:hint="eastAsia" w:cs="宋体"/>
          <w:i w:val="0"/>
          <w:iCs w:val="0"/>
          <w:caps w:val="0"/>
          <w:color w:val="auto"/>
          <w:spacing w:val="0"/>
          <w:sz w:val="24"/>
          <w:szCs w:val="24"/>
          <w:shd w:val="clear" w:fill="FFFFFF"/>
          <w:lang w:val="en-US" w:eastAsia="zh-CN"/>
        </w:rPr>
        <w:t>09</w:t>
      </w:r>
      <w:r>
        <w:rPr>
          <w:rFonts w:hint="eastAsia" w:ascii="宋体" w:hAnsi="宋体" w:eastAsia="宋体" w:cs="宋体"/>
          <w:i w:val="0"/>
          <w:iCs w:val="0"/>
          <w:caps w:val="0"/>
          <w:color w:val="auto"/>
          <w:spacing w:val="0"/>
          <w:sz w:val="24"/>
          <w:szCs w:val="24"/>
          <w:shd w:val="clear" w:fill="FFFFFF"/>
        </w:rPr>
        <w:t>时</w:t>
      </w:r>
      <w:r>
        <w:rPr>
          <w:rFonts w:hint="eastAsia" w:cs="宋体"/>
          <w:i w:val="0"/>
          <w:iCs w:val="0"/>
          <w:caps w:val="0"/>
          <w:color w:val="auto"/>
          <w:spacing w:val="0"/>
          <w:sz w:val="24"/>
          <w:szCs w:val="24"/>
          <w:shd w:val="clear" w:fill="FFFFFF"/>
          <w:lang w:val="en-US" w:eastAsia="zh-CN"/>
        </w:rPr>
        <w:t>00</w:t>
      </w:r>
      <w:r>
        <w:rPr>
          <w:rFonts w:hint="eastAsia" w:ascii="宋体" w:hAnsi="宋体" w:eastAsia="宋体" w:cs="宋体"/>
          <w:i w:val="0"/>
          <w:iCs w:val="0"/>
          <w:caps w:val="0"/>
          <w:color w:val="auto"/>
          <w:spacing w:val="0"/>
          <w:sz w:val="24"/>
          <w:szCs w:val="24"/>
          <w:shd w:val="clear" w:fill="FFFFFF"/>
        </w:rPr>
        <w:t>分00秒（北京时间）前递交投标文件。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项目编号：JRZC-2023079</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项目名称：2023年多媒体教室升级改造项目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w:t>
      </w:r>
      <w:r>
        <w:rPr>
          <w:rFonts w:hint="eastAsia" w:ascii="宋体" w:hAnsi="宋体" w:eastAsia="宋体" w:cs="宋体"/>
          <w:i w:val="0"/>
          <w:iCs w:val="0"/>
          <w:caps w:val="0"/>
          <w:color w:val="auto"/>
          <w:spacing w:val="0"/>
          <w:sz w:val="24"/>
          <w:szCs w:val="24"/>
          <w:highlight w:val="none"/>
          <w:shd w:val="clear" w:fill="FFFFFF"/>
        </w:rPr>
        <w:t>公开招标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预算金额：970,500.00元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合同包1(延安职业技术学院2023年多媒体教室升级改造项目):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合同包预算金额：970,500.00元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合同包最高限价：970,500.00元</w:t>
      </w:r>
    </w:p>
    <w:tbl>
      <w:tblPr>
        <w:tblStyle w:val="6"/>
        <w:tblW w:w="986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75"/>
        <w:gridCol w:w="1335"/>
        <w:gridCol w:w="1281"/>
        <w:gridCol w:w="1298"/>
        <w:gridCol w:w="2138"/>
        <w:gridCol w:w="1523"/>
        <w:gridCol w:w="15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18" w:hRule="atLeast"/>
          <w:tblHeader/>
          <w:jc w:val="center"/>
        </w:trPr>
        <w:tc>
          <w:tcPr>
            <w:tcW w:w="7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3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2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采购</w:t>
            </w:r>
          </w:p>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标的</w:t>
            </w:r>
          </w:p>
        </w:tc>
        <w:tc>
          <w:tcPr>
            <w:tcW w:w="12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21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5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5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45" w:hRule="atLeast"/>
          <w:jc w:val="center"/>
        </w:trPr>
        <w:tc>
          <w:tcPr>
            <w:tcW w:w="7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3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其他信息化设备</w:t>
            </w:r>
          </w:p>
        </w:tc>
        <w:tc>
          <w:tcPr>
            <w:tcW w:w="12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采购多媒体设备</w:t>
            </w:r>
          </w:p>
        </w:tc>
        <w:tc>
          <w:tcPr>
            <w:tcW w:w="12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21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5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970,500.00</w:t>
            </w:r>
          </w:p>
        </w:tc>
        <w:tc>
          <w:tcPr>
            <w:tcW w:w="15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970,500.00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二、申请人的资格要求：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合同包1(延安职业技术学院2023年多媒体教室升级改造项目)落实政府采购政策需满足的资格要求如下: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1.《财政部工业和信息化部关于印发〈政府采购促进中小企业发展管理办法〉的通知》（财库〔2020〕46号）；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6.《三部门联合发布关于促进残疾人就业政府采购政策的通知》（财库〔2017〕141号）。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7.《财政部 农业农村部 国家乡镇振兴局关于运用政府采购政策支持产业振兴的通知》（财库【2021】19号）；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8.陕西省财政厅关于印发《陕西省中小企业政府采购信用融资办法》（陕财办采〔2018〕23号）；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 其他需要落实的政府采购政策。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合同包1(延安职业技术学院2023年多媒体教室升级改造项目)特定资格要求如下: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1.具有独立承担民事责任能力的法人或其他组织，提供合法有效的统一社会信用代码的营业执照（附年度报告书）或事业单位法人证书等国家规定的相关证明，自然人参与的提供其身份证明；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2.法定代表人授权书（附法定代表人身份证复印件）及被授权人身份证（法定代表人直接参加只须提供法定代表人身份证）；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3.税收缴纳证明：提供2022年度8月至2023年度8月份任意一个月份的缴税凭证或依法免税的供应商应提供相关文件证明；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4.社会保障资金缴纳证明：提供2022年度8月至2023年度8月份任意一个月的社会保障资金缴存证明或社保机构开具的社会保险参保缴费情况证明；依法不需要缴纳社会保障资金的应提供相关文件证明；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5.供应商须提供2021年度或2022年度的财务审计报告(成立时间至提交响应文件截止时间不足一年的可提供成立后任意时段的资产负债表)或其基本存款账户开户银行出具的资信证明及基本存款账户开户信息；</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供应商不得为“信用中国”网站中列入严重失信主体和重大税收违法失信主体，不得为中国政府采购网政府采购严重违法失信行为记录名单中被财政部门禁止参加政府采购活动的供应商（提供查询结果网页截图并加盖供应商公章）；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7.供应商须提供参加政府采购活动近三年内，在经营活动中没有重大违法记录声明函；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三、获取招标文件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时间：2023年10月07日 至 2023年10月11日，每天上午09:00至12:00，下午14:00至17:00（北京时间）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途径：全国公共资源交易平台（陕西省·延安市）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方式：在线获取</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售价：免费获取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四、提交投标文件截止时间、开标时间和地点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时间：2023年10月27日</w:t>
      </w:r>
      <w:r>
        <w:rPr>
          <w:rFonts w:hint="eastAsia" w:cs="宋体"/>
          <w:i w:val="0"/>
          <w:iCs w:val="0"/>
          <w:caps w:val="0"/>
          <w:color w:val="auto"/>
          <w:spacing w:val="0"/>
          <w:sz w:val="24"/>
          <w:szCs w:val="24"/>
          <w:shd w:val="clear" w:fill="FFFFFF"/>
          <w:lang w:val="en-US" w:eastAsia="zh-CN"/>
        </w:rPr>
        <w:t>09</w:t>
      </w:r>
      <w:r>
        <w:rPr>
          <w:rFonts w:hint="eastAsia" w:ascii="宋体" w:hAnsi="宋体" w:eastAsia="宋体" w:cs="宋体"/>
          <w:i w:val="0"/>
          <w:iCs w:val="0"/>
          <w:caps w:val="0"/>
          <w:color w:val="auto"/>
          <w:spacing w:val="0"/>
          <w:sz w:val="24"/>
          <w:szCs w:val="24"/>
          <w:shd w:val="clear" w:fill="FFFFFF"/>
        </w:rPr>
        <w:t>时</w:t>
      </w:r>
      <w:r>
        <w:rPr>
          <w:rFonts w:hint="eastAsia" w:cs="宋体"/>
          <w:i w:val="0"/>
          <w:iCs w:val="0"/>
          <w:caps w:val="0"/>
          <w:color w:val="auto"/>
          <w:spacing w:val="0"/>
          <w:sz w:val="24"/>
          <w:szCs w:val="24"/>
          <w:shd w:val="clear" w:fill="FFFFFF"/>
          <w:lang w:val="en-US" w:eastAsia="zh-CN"/>
        </w:rPr>
        <w:t>00</w:t>
      </w:r>
      <w:r>
        <w:rPr>
          <w:rFonts w:hint="eastAsia" w:ascii="宋体" w:hAnsi="宋体" w:eastAsia="宋体" w:cs="宋体"/>
          <w:i w:val="0"/>
          <w:iCs w:val="0"/>
          <w:caps w:val="0"/>
          <w:color w:val="auto"/>
          <w:spacing w:val="0"/>
          <w:sz w:val="24"/>
          <w:szCs w:val="24"/>
          <w:shd w:val="clear" w:fill="FFFFFF"/>
        </w:rPr>
        <w:t>分00秒（北京时间）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提交投标文件地点：延安市公共资源交易中心</w:t>
      </w:r>
      <w:r>
        <w:rPr>
          <w:rFonts w:hint="eastAsia" w:cs="宋体"/>
          <w:i w:val="0"/>
          <w:iCs w:val="0"/>
          <w:caps w:val="0"/>
          <w:color w:val="auto"/>
          <w:spacing w:val="0"/>
          <w:sz w:val="24"/>
          <w:szCs w:val="24"/>
          <w:shd w:val="clear" w:fill="FFFFFF"/>
          <w:lang w:val="en-US" w:eastAsia="zh-CN"/>
        </w:rPr>
        <w:t>三</w:t>
      </w:r>
      <w:r>
        <w:rPr>
          <w:rFonts w:hint="eastAsia" w:ascii="宋体" w:hAnsi="宋体" w:eastAsia="宋体" w:cs="宋体"/>
          <w:i w:val="0"/>
          <w:iCs w:val="0"/>
          <w:caps w:val="0"/>
          <w:color w:val="auto"/>
          <w:spacing w:val="0"/>
          <w:sz w:val="24"/>
          <w:szCs w:val="24"/>
          <w:shd w:val="clear" w:fill="FFFFFF"/>
        </w:rPr>
        <w:t>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开标地点：延安市公共资源交易中心</w:t>
      </w:r>
      <w:r>
        <w:rPr>
          <w:rFonts w:hint="eastAsia" w:cs="宋体"/>
          <w:i w:val="0"/>
          <w:iCs w:val="0"/>
          <w:caps w:val="0"/>
          <w:color w:val="auto"/>
          <w:spacing w:val="0"/>
          <w:sz w:val="24"/>
          <w:szCs w:val="24"/>
          <w:shd w:val="clear" w:fill="FFFFFF"/>
          <w:lang w:val="en-US" w:eastAsia="zh-CN"/>
        </w:rPr>
        <w:t>三</w:t>
      </w:r>
      <w:r>
        <w:rPr>
          <w:rFonts w:hint="eastAsia" w:ascii="宋体" w:hAnsi="宋体" w:eastAsia="宋体" w:cs="宋体"/>
          <w:i w:val="0"/>
          <w:iCs w:val="0"/>
          <w:caps w:val="0"/>
          <w:color w:val="auto"/>
          <w:spacing w:val="0"/>
          <w:sz w:val="24"/>
          <w:szCs w:val="24"/>
          <w:shd w:val="clear" w:fill="FFFFFF"/>
          <w:lang w:val="en-US" w:eastAsia="zh-CN"/>
        </w:rPr>
        <w:t>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五、公告期限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六、其他补充事宜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1.报名登记：供应商使用捆绑CA证书登录全国公共资源交易平台（陕西省·延安市），选择电子交易平台中的陕西政府采购交易系统进行登录，登录后选择“交易乙方”身份进入供应商界面进行报名。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2.下载文件：供应商登录全国公共资源交易平台（陕西省·延安市） ，选择“交易乙方”身份进入供应商界面下载采购文件。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3.请供应商按照陕西省财政厅关于政府采购供应商注册登记有关事项的通知中的要求，通过陕西省政府采购网注册登记加入陕西省政府采购供应商库。</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4.本项目不专门面向中小企业。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5.项目名称：延安职业技术学院2023年多媒体教室升级改造项目</w:t>
      </w:r>
      <w:r>
        <w:rPr>
          <w:rFonts w:hint="eastAsia" w:ascii="宋体" w:hAnsi="宋体" w:eastAsia="宋体" w:cs="宋体"/>
          <w:i w:val="0"/>
          <w:iCs w:val="0"/>
          <w:caps w:val="0"/>
          <w:color w:val="auto"/>
          <w:spacing w:val="0"/>
          <w:sz w:val="24"/>
          <w:szCs w:val="24"/>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名称：延安职业技术学院</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地址：延安市宝塔区枣园路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联系方式：0911-8235602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名称：陕西炬荣招标代理有限公司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地址：延安市新区坤岗国际七号楼一单元602室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联系方式：0911-8887276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项目联系人：张工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电话：0911-8887276</w:t>
      </w:r>
    </w:p>
    <w:p>
      <w:pPr>
        <w:jc w:val="left"/>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5MGZjZTA1OTc2ODBkNDc5MzQ3YzczYmYwZDUxYjkifQ=="/>
  </w:docVars>
  <w:rsids>
    <w:rsidRoot w:val="35BE1780"/>
    <w:rsid w:val="01932DB1"/>
    <w:rsid w:val="0CB3217A"/>
    <w:rsid w:val="0E3C7F4D"/>
    <w:rsid w:val="13DA4490"/>
    <w:rsid w:val="1C9D42AD"/>
    <w:rsid w:val="1CE26164"/>
    <w:rsid w:val="1F6F5F6D"/>
    <w:rsid w:val="24122B1D"/>
    <w:rsid w:val="29EB48A9"/>
    <w:rsid w:val="2B98280F"/>
    <w:rsid w:val="2C640943"/>
    <w:rsid w:val="2F7470EF"/>
    <w:rsid w:val="31570A76"/>
    <w:rsid w:val="33D04B10"/>
    <w:rsid w:val="35BE1780"/>
    <w:rsid w:val="3EF73899"/>
    <w:rsid w:val="40994C08"/>
    <w:rsid w:val="41717932"/>
    <w:rsid w:val="45466481"/>
    <w:rsid w:val="48D569F9"/>
    <w:rsid w:val="4BFB6776"/>
    <w:rsid w:val="501A73E7"/>
    <w:rsid w:val="5474356A"/>
    <w:rsid w:val="58150BC0"/>
    <w:rsid w:val="58711408"/>
    <w:rsid w:val="5E7F3237"/>
    <w:rsid w:val="659E7523"/>
    <w:rsid w:val="67F060C4"/>
    <w:rsid w:val="6F060E0B"/>
    <w:rsid w:val="779F02AD"/>
    <w:rsid w:val="79BA69C4"/>
    <w:rsid w:val="7E062BD5"/>
    <w:rsid w:val="7E6C48C4"/>
    <w:rsid w:val="7EB9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rPr>
      <w:color w:val="993300"/>
      <w:sz w:val="24"/>
    </w:rPr>
  </w:style>
  <w:style w:type="paragraph" w:styleId="5">
    <w:name w:val="Normal (Web)"/>
    <w:basedOn w:val="1"/>
    <w:qFormat/>
    <w:uiPriority w:val="0"/>
    <w:pPr>
      <w:widowControl/>
      <w:spacing w:before="100" w:beforeAutospacing="1" w:after="100" w:afterAutospacing="1" w:line="240" w:lineRule="auto"/>
      <w:jc w:val="left"/>
    </w:pPr>
    <w:rPr>
      <w:rFonts w:ascii="宋体" w:hAnsi="宋体" w:cs="宋体"/>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1846</Words>
  <Characters>2100</Characters>
  <Lines>0</Lines>
  <Paragraphs>0</Paragraphs>
  <TotalTime>1</TotalTime>
  <ScaleCrop>false</ScaleCrop>
  <LinksUpToDate>false</LinksUpToDate>
  <CharactersWithSpaces>2129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2023-09-25T03:01:00Z</dcterms:created>
  <dc:creator>氤氲.</dc:creator>
  <cp:lastModifiedBy>氤氲.</cp:lastModifiedBy>
  <dcterms:modified xsi:type="dcterms:W3CDTF">2023-09-28T04:02:18Z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64CA76B464104B9F8AC58663626A0524_13</vt:lpwstr>
  </property>
</Properties>
</file>