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rFonts w:hint="eastAsia" w:ascii="宋体" w:hAnsi="宋体" w:eastAsia="宋体" w:cs="宋体"/>
          <w:b/>
          <w:bCs/>
          <w:color w:val="auto"/>
          <w:kern w:val="0"/>
          <w:sz w:val="42"/>
          <w:szCs w:val="42"/>
          <w:lang w:val="en-US" w:eastAsia="zh-CN" w:bidi="ar"/>
        </w:rPr>
      </w:pPr>
      <w:r>
        <w:rPr>
          <w:rFonts w:hint="eastAsia" w:ascii="宋体" w:hAnsi="宋体" w:eastAsia="宋体" w:cs="宋体"/>
          <w:b/>
          <w:bCs/>
          <w:color w:val="auto"/>
          <w:kern w:val="0"/>
          <w:sz w:val="42"/>
          <w:szCs w:val="42"/>
          <w:lang w:val="en-US" w:eastAsia="zh-CN" w:bidi="ar"/>
        </w:rPr>
        <w:t>延安职业技术学院兽医综合实训室扩建项目</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rFonts w:hint="eastAsia" w:ascii="宋体" w:hAnsi="宋体" w:eastAsia="宋体" w:cs="宋体"/>
          <w:b/>
          <w:bCs/>
          <w:color w:val="auto"/>
          <w:kern w:val="0"/>
          <w:sz w:val="42"/>
          <w:szCs w:val="42"/>
          <w:lang w:val="en-US" w:eastAsia="zh-CN" w:bidi="ar"/>
        </w:rPr>
      </w:pPr>
      <w:r>
        <w:rPr>
          <w:rFonts w:hint="eastAsia" w:ascii="宋体" w:hAnsi="宋体" w:eastAsia="宋体" w:cs="宋体"/>
          <w:b/>
          <w:bCs/>
          <w:color w:val="auto"/>
          <w:kern w:val="0"/>
          <w:sz w:val="42"/>
          <w:szCs w:val="42"/>
          <w:lang w:val="en-US" w:eastAsia="zh-CN" w:bidi="ar"/>
        </w:rPr>
        <w:t>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b w:val="0"/>
          <w:bCs w:val="0"/>
          <w:color w:val="auto"/>
          <w:sz w:val="24"/>
          <w:szCs w:val="24"/>
        </w:rPr>
      </w:pPr>
      <w:r>
        <w:rPr>
          <w:rStyle w:val="7"/>
          <w:b/>
          <w:bCs/>
          <w:i w:val="0"/>
          <w:iCs w:val="0"/>
          <w:caps w:val="0"/>
          <w:color w:val="auto"/>
          <w:spacing w:val="0"/>
          <w:sz w:val="24"/>
          <w:szCs w:val="24"/>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color w:val="auto"/>
          <w:sz w:val="24"/>
          <w:szCs w:val="24"/>
        </w:rPr>
      </w:pPr>
      <w:r>
        <w:rPr>
          <w:rFonts w:ascii="微软雅黑" w:hAnsi="微软雅黑" w:eastAsia="微软雅黑" w:cs="微软雅黑"/>
          <w:i w:val="0"/>
          <w:iCs w:val="0"/>
          <w:caps w:val="0"/>
          <w:color w:val="auto"/>
          <w:spacing w:val="0"/>
          <w:sz w:val="24"/>
          <w:szCs w:val="24"/>
          <w:bdr w:val="none" w:color="auto" w:sz="0" w:space="0"/>
          <w:shd w:val="clear" w:fill="FFFFFF"/>
        </w:rPr>
        <w:t>兽医综合实训室扩建项目</w:t>
      </w:r>
      <w:r>
        <w:rPr>
          <w:rFonts w:hint="eastAsia" w:ascii="微软雅黑" w:hAnsi="微软雅黑" w:eastAsia="微软雅黑" w:cs="微软雅黑"/>
          <w:i w:val="0"/>
          <w:iCs w:val="0"/>
          <w:caps w:val="0"/>
          <w:color w:val="auto"/>
          <w:spacing w:val="0"/>
          <w:sz w:val="24"/>
          <w:szCs w:val="24"/>
          <w:bdr w:val="none" w:color="auto" w:sz="0" w:space="0"/>
          <w:shd w:val="clear" w:fill="FFFFFF"/>
        </w:rPr>
        <w:t>采购项目的潜在供应商应在全国公共资源交易平台（陕西省·延安市）获取采购文件，并于 2023年10月17日 14时30分 （北京时间）前提交响应文件。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color w:val="auto"/>
          <w:sz w:val="24"/>
          <w:szCs w:val="24"/>
        </w:rPr>
      </w:pPr>
      <w:r>
        <w:rPr>
          <w:rStyle w:val="7"/>
          <w:b/>
          <w:bCs/>
          <w:i w:val="0"/>
          <w:iCs w:val="0"/>
          <w:caps w:val="0"/>
          <w:color w:val="auto"/>
          <w:spacing w:val="0"/>
          <w:sz w:val="24"/>
          <w:szCs w:val="24"/>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项目编号：JRZC-2023075</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项目名称：兽医综合实训室扩建项目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采购方式：竞争性谈判</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预算金额：428,600.00元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合同包1(延安职业技术学院兽医综合实训室扩建项目):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合同包预算金额：428,600.00元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合同包最高限价：428,600.00元</w:t>
      </w:r>
    </w:p>
    <w:tbl>
      <w:tblPr>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81"/>
        <w:gridCol w:w="1568"/>
        <w:gridCol w:w="1796"/>
        <w:gridCol w:w="722"/>
        <w:gridCol w:w="1094"/>
        <w:gridCol w:w="1440"/>
        <w:gridCol w:w="14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3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color w:val="auto"/>
                <w:sz w:val="24"/>
                <w:szCs w:val="24"/>
              </w:rPr>
            </w:pPr>
            <w:r>
              <w:rPr>
                <w:rFonts w:ascii="宋体" w:hAnsi="宋体" w:eastAsia="宋体" w:cs="宋体"/>
                <w:b/>
                <w:bCs/>
                <w:color w:val="auto"/>
                <w:kern w:val="0"/>
                <w:sz w:val="24"/>
                <w:szCs w:val="24"/>
                <w:bdr w:val="none" w:color="auto" w:sz="0" w:space="0"/>
                <w:lang w:val="en-US" w:eastAsia="zh-CN" w:bidi="ar"/>
              </w:rPr>
              <w:t>品目号</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color w:val="auto"/>
                <w:sz w:val="24"/>
                <w:szCs w:val="24"/>
              </w:rPr>
            </w:pPr>
            <w:r>
              <w:rPr>
                <w:rFonts w:ascii="宋体" w:hAnsi="宋体" w:eastAsia="宋体" w:cs="宋体"/>
                <w:b/>
                <w:bCs/>
                <w:color w:val="auto"/>
                <w:kern w:val="0"/>
                <w:sz w:val="24"/>
                <w:szCs w:val="24"/>
                <w:bdr w:val="none" w:color="auto" w:sz="0" w:space="0"/>
                <w:lang w:val="en-US" w:eastAsia="zh-CN" w:bidi="ar"/>
              </w:rPr>
              <w:t>品目名称</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color w:val="auto"/>
                <w:sz w:val="24"/>
                <w:szCs w:val="24"/>
              </w:rPr>
            </w:pPr>
            <w:r>
              <w:rPr>
                <w:rFonts w:ascii="宋体" w:hAnsi="宋体" w:eastAsia="宋体" w:cs="宋体"/>
                <w:b/>
                <w:bCs/>
                <w:color w:val="auto"/>
                <w:kern w:val="0"/>
                <w:sz w:val="24"/>
                <w:szCs w:val="24"/>
                <w:bdr w:val="none" w:color="auto" w:sz="0" w:space="0"/>
                <w:lang w:val="en-US" w:eastAsia="zh-CN" w:bidi="ar"/>
              </w:rPr>
              <w:t>采购标的</w:t>
            </w:r>
          </w:p>
        </w:tc>
        <w:tc>
          <w:tcPr>
            <w:tcW w:w="4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color w:val="auto"/>
                <w:sz w:val="24"/>
                <w:szCs w:val="24"/>
              </w:rPr>
            </w:pPr>
            <w:r>
              <w:rPr>
                <w:rFonts w:ascii="宋体" w:hAnsi="宋体" w:eastAsia="宋体" w:cs="宋体"/>
                <w:b/>
                <w:bCs/>
                <w:color w:val="auto"/>
                <w:kern w:val="0"/>
                <w:sz w:val="24"/>
                <w:szCs w:val="24"/>
                <w:bdr w:val="none" w:color="auto" w:sz="0" w:space="0"/>
                <w:lang w:val="en-US" w:eastAsia="zh-CN" w:bidi="ar"/>
              </w:rPr>
              <w:t>数量（单位）</w:t>
            </w:r>
          </w:p>
        </w:tc>
        <w:tc>
          <w:tcPr>
            <w:tcW w:w="8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color w:val="auto"/>
                <w:sz w:val="24"/>
                <w:szCs w:val="24"/>
              </w:rPr>
            </w:pPr>
            <w:r>
              <w:rPr>
                <w:rFonts w:ascii="宋体" w:hAnsi="宋体" w:eastAsia="宋体" w:cs="宋体"/>
                <w:b/>
                <w:bCs/>
                <w:color w:val="auto"/>
                <w:kern w:val="0"/>
                <w:sz w:val="24"/>
                <w:szCs w:val="24"/>
                <w:bdr w:val="none" w:color="auto" w:sz="0" w:space="0"/>
                <w:lang w:val="en-US" w:eastAsia="zh-CN" w:bidi="ar"/>
              </w:rPr>
              <w:t>技术规格、参数及要求</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color w:val="auto"/>
                <w:sz w:val="24"/>
                <w:szCs w:val="24"/>
              </w:rPr>
            </w:pPr>
            <w:r>
              <w:rPr>
                <w:rFonts w:ascii="宋体" w:hAnsi="宋体" w:eastAsia="宋体" w:cs="宋体"/>
                <w:b/>
                <w:bCs/>
                <w:color w:val="auto"/>
                <w:kern w:val="0"/>
                <w:sz w:val="24"/>
                <w:szCs w:val="24"/>
                <w:bdr w:val="none" w:color="auto" w:sz="0" w:space="0"/>
                <w:lang w:val="en-US" w:eastAsia="zh-CN" w:bidi="ar"/>
              </w:rPr>
              <w:t>品目预算(元)</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color w:val="auto"/>
                <w:sz w:val="24"/>
                <w:szCs w:val="24"/>
              </w:rPr>
            </w:pPr>
            <w:r>
              <w:rPr>
                <w:rFonts w:ascii="宋体" w:hAnsi="宋体" w:eastAsia="宋体" w:cs="宋体"/>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color w:val="auto"/>
                <w:sz w:val="24"/>
                <w:szCs w:val="24"/>
              </w:rPr>
            </w:pPr>
            <w:r>
              <w:rPr>
                <w:rFonts w:ascii="宋体" w:hAnsi="宋体" w:eastAsia="宋体" w:cs="宋体"/>
                <w:color w:val="auto"/>
                <w:kern w:val="0"/>
                <w:sz w:val="24"/>
                <w:szCs w:val="24"/>
                <w:bdr w:val="none" w:color="auto" w:sz="0" w:space="0"/>
                <w:lang w:val="en-US" w:eastAsia="zh-CN" w:bidi="ar"/>
              </w:rPr>
              <w:t>1-1</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color w:val="auto"/>
                <w:sz w:val="24"/>
                <w:szCs w:val="24"/>
              </w:rPr>
            </w:pPr>
            <w:r>
              <w:rPr>
                <w:rFonts w:ascii="宋体" w:hAnsi="宋体" w:eastAsia="宋体" w:cs="宋体"/>
                <w:color w:val="auto"/>
                <w:kern w:val="0"/>
                <w:sz w:val="24"/>
                <w:szCs w:val="24"/>
                <w:bdr w:val="none" w:color="auto" w:sz="0" w:space="0"/>
                <w:lang w:val="en-US" w:eastAsia="zh-CN" w:bidi="ar"/>
              </w:rPr>
              <w:t>教学仪器</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color w:val="auto"/>
                <w:sz w:val="24"/>
                <w:szCs w:val="24"/>
              </w:rPr>
            </w:pPr>
            <w:r>
              <w:rPr>
                <w:rFonts w:ascii="宋体" w:hAnsi="宋体" w:eastAsia="宋体" w:cs="宋体"/>
                <w:color w:val="auto"/>
                <w:kern w:val="0"/>
                <w:sz w:val="24"/>
                <w:szCs w:val="24"/>
                <w:bdr w:val="none" w:color="auto" w:sz="0" w:space="0"/>
                <w:lang w:val="en-US" w:eastAsia="zh-CN" w:bidi="ar"/>
              </w:rPr>
              <w:t>实训设备</w:t>
            </w:r>
          </w:p>
        </w:tc>
        <w:tc>
          <w:tcPr>
            <w:tcW w:w="4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color w:val="auto"/>
                <w:sz w:val="24"/>
                <w:szCs w:val="24"/>
              </w:rPr>
            </w:pPr>
            <w:r>
              <w:rPr>
                <w:rFonts w:ascii="宋体" w:hAnsi="宋体" w:eastAsia="宋体" w:cs="宋体"/>
                <w:color w:val="auto"/>
                <w:kern w:val="0"/>
                <w:sz w:val="24"/>
                <w:szCs w:val="24"/>
                <w:bdr w:val="none" w:color="auto" w:sz="0" w:space="0"/>
                <w:lang w:val="en-US" w:eastAsia="zh-CN" w:bidi="ar"/>
              </w:rPr>
              <w:t>1(批)</w:t>
            </w:r>
          </w:p>
        </w:tc>
        <w:tc>
          <w:tcPr>
            <w:tcW w:w="8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color w:val="auto"/>
                <w:sz w:val="24"/>
                <w:szCs w:val="24"/>
              </w:rPr>
            </w:pPr>
            <w:r>
              <w:rPr>
                <w:rFonts w:ascii="宋体" w:hAnsi="宋体" w:eastAsia="宋体" w:cs="宋体"/>
                <w:color w:val="auto"/>
                <w:kern w:val="0"/>
                <w:sz w:val="24"/>
                <w:szCs w:val="24"/>
                <w:bdr w:val="none" w:color="auto" w:sz="0" w:space="0"/>
                <w:lang w:val="en-US" w:eastAsia="zh-CN" w:bidi="ar"/>
              </w:rPr>
              <w:t>详见采购文件</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color w:val="auto"/>
                <w:sz w:val="24"/>
                <w:szCs w:val="24"/>
              </w:rPr>
            </w:pPr>
            <w:r>
              <w:rPr>
                <w:rFonts w:ascii="宋体" w:hAnsi="宋体" w:eastAsia="宋体" w:cs="宋体"/>
                <w:color w:val="auto"/>
                <w:kern w:val="0"/>
                <w:sz w:val="24"/>
                <w:szCs w:val="24"/>
                <w:bdr w:val="none" w:color="auto" w:sz="0" w:space="0"/>
                <w:lang w:val="en-US" w:eastAsia="zh-CN" w:bidi="ar"/>
              </w:rPr>
              <w:t>428,600.00</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color w:val="auto"/>
                <w:sz w:val="24"/>
                <w:szCs w:val="24"/>
              </w:rPr>
            </w:pPr>
            <w:r>
              <w:rPr>
                <w:rFonts w:ascii="宋体" w:hAnsi="宋体" w:eastAsia="宋体" w:cs="宋体"/>
                <w:color w:val="auto"/>
                <w:kern w:val="0"/>
                <w:sz w:val="24"/>
                <w:szCs w:val="24"/>
                <w:bdr w:val="none" w:color="auto" w:sz="0" w:space="0"/>
                <w:lang w:val="en-US" w:eastAsia="zh-CN" w:bidi="ar"/>
              </w:rPr>
              <w:t>428,600.00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color w:val="auto"/>
          <w:sz w:val="24"/>
          <w:szCs w:val="24"/>
        </w:rPr>
      </w:pPr>
      <w:r>
        <w:rPr>
          <w:rStyle w:val="7"/>
          <w:b/>
          <w:bCs/>
          <w:i w:val="0"/>
          <w:iCs w:val="0"/>
          <w:caps w:val="0"/>
          <w:color w:val="auto"/>
          <w:spacing w:val="0"/>
          <w:sz w:val="24"/>
          <w:szCs w:val="24"/>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合同包1(延安职业技术学院兽医综合实训室扩建项目)落实政府采购政策需满足的资格要求如下: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1.《财政部工业和信息化部关于印发〈政府采购促进中小企业发展管理办法〉的通知》（财库〔2020〕46号）；</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2.《财政部司法部关于政府采购支持监狱企业发展有关问题的通知》（财库〔2014〕68号）；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3. 《国务院办公厅关于建立政府强制采购节能产品制度的通知》（国办发〔2007〕51号）；</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4.《节能产品政府采购实施意见》（财库〔2004〕185号）；</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5.《环境标志产品政府采购实施的意见》（财库〔2006〕90号）；</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6.《三部门联合发布关于促进残疾人就业政府采购政策的通知》（财库〔2017〕141号）。</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7.《财政部 农业农村部 国家乡镇振兴局关于运用政府采购政策支持产业振兴的通知》（财库【2021】19号）；</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8.陕西省财政厅关于印发《陕西省中小企业政府采购信用融资办法》（陕财办采〔2018〕23号）；</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9. 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合同包1(延安职业技术学院兽医综合实训室扩建项目)特定资格要求如下: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1.具有独立承担民事责任能力的法人或其他组织，提供合法有效的统一社会信用代码的营业执照（附年度报告书）或事业单位法人证书等国家规定的相关证明，自然人参与的提供其身份证明； </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2.法定代表人授权书（附法定代表人身份证复印件）及被授权人身份证（法定代表人直接参加只须提供法定代表人身份证）； </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3.税收缴纳证明：提供2022年度8月至2023年度8月份任意一个月份的缴税凭证或依法免税的供应商应提供相关文件证明；</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4.社会保障资金缴纳证明：提供2022年度8月至2023年度8月份任意一个月的社会保障资金缴存证明或社保机构开具的社会保险参保缴费情况证明；依法不需要缴纳社会保障资金的应提供相关文件证明；</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5.供应商须提供2021年度或2022年度的财务审计报告(成立时间至提交响应文件截止时间不足一年的可提供成立后任意时段的资产负债表)或其基本存款账户开户银行出具的资信证明及基本存款账户开户信息；</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6.供应商不得为“信用中国”网站中列入严重失信主体和重大税收违法失信主体，不得为中国政府采购网政府采购严重违法失信行为记录名单中被财政部门禁止参加政府采购活动的供应商（提供查询结果网页截图并加盖供应商公章）； </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7.供应商须提供参加政府采购活动近三年内，在经营活动中没有重大违法记录声明函；</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8.本项目不接受联合体谈判。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color w:val="auto"/>
          <w:sz w:val="24"/>
          <w:szCs w:val="24"/>
        </w:rPr>
      </w:pPr>
      <w:r>
        <w:rPr>
          <w:rStyle w:val="7"/>
          <w:b/>
          <w:bCs/>
          <w:i w:val="0"/>
          <w:iCs w:val="0"/>
          <w:caps w:val="0"/>
          <w:color w:val="auto"/>
          <w:spacing w:val="0"/>
          <w:sz w:val="24"/>
          <w:szCs w:val="24"/>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时间： 2023年10月07日 至 2023年10月09日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途径：全国公共资源交易平台（陕西省·延安市）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方式：在线获取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售价： 免费获取</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color w:val="auto"/>
          <w:sz w:val="24"/>
          <w:szCs w:val="24"/>
        </w:rPr>
      </w:pPr>
      <w:r>
        <w:rPr>
          <w:rStyle w:val="7"/>
          <w:b/>
          <w:bCs/>
          <w:i w:val="0"/>
          <w:iCs w:val="0"/>
          <w:caps w:val="0"/>
          <w:color w:val="auto"/>
          <w:spacing w:val="0"/>
          <w:sz w:val="24"/>
          <w:szCs w:val="24"/>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截止时间： 2023年10月17日 14时30分00秒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地点： 延安市公共资源交易中心二厅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color w:val="auto"/>
          <w:sz w:val="24"/>
          <w:szCs w:val="24"/>
        </w:rPr>
      </w:pPr>
      <w:r>
        <w:rPr>
          <w:rStyle w:val="7"/>
          <w:b/>
          <w:bCs/>
          <w:i w:val="0"/>
          <w:iCs w:val="0"/>
          <w:caps w:val="0"/>
          <w:color w:val="auto"/>
          <w:spacing w:val="0"/>
          <w:sz w:val="24"/>
          <w:szCs w:val="24"/>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时间： 2023年10月17日 14时30分00秒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地点：延安市公共资源交易中心二厅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color w:val="auto"/>
          <w:sz w:val="24"/>
          <w:szCs w:val="24"/>
        </w:rPr>
      </w:pPr>
      <w:r>
        <w:rPr>
          <w:rStyle w:val="7"/>
          <w:b/>
          <w:bCs/>
          <w:i w:val="0"/>
          <w:iCs w:val="0"/>
          <w:caps w:val="0"/>
          <w:color w:val="auto"/>
          <w:spacing w:val="0"/>
          <w:sz w:val="24"/>
          <w:szCs w:val="24"/>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自本公告发布之日起3个工作日。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color w:val="auto"/>
          <w:sz w:val="24"/>
          <w:szCs w:val="24"/>
        </w:rPr>
      </w:pPr>
      <w:r>
        <w:rPr>
          <w:rStyle w:val="7"/>
          <w:b/>
          <w:bCs/>
          <w:i w:val="0"/>
          <w:iCs w:val="0"/>
          <w:caps w:val="0"/>
          <w:color w:val="auto"/>
          <w:spacing w:val="0"/>
          <w:sz w:val="24"/>
          <w:szCs w:val="24"/>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1.报名登记：供应商使用捆绑CA证书登录全国公共资源交易平台（陕西省·延安市），选择电子交易平台中的陕西政府采购交易系统进行登录，登录后选择“交易乙方”身份进入供应商界面进行报名。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left"/>
        <w:rPr>
          <w:color w:val="auto"/>
          <w:sz w:val="24"/>
          <w:szCs w:val="24"/>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2.下载文件：供应商登录全国公共资源交易平台（陕西省·延安市） ，选择“交易乙方”身份进入供应商界面下载采购文件。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left"/>
        <w:rPr>
          <w:color w:val="auto"/>
          <w:sz w:val="24"/>
          <w:szCs w:val="24"/>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3.请供应商按照陕西省财政厅关于政府采购供应商注册登记有关事项的通知中的要求，通过陕西省政府采购网注册登记加入陕西省政府采购供应商库。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left"/>
        <w:rPr>
          <w:color w:val="auto"/>
          <w:sz w:val="24"/>
          <w:szCs w:val="24"/>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4.本项目专门面向中小企业。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left"/>
        <w:rPr>
          <w:color w:val="auto"/>
          <w:sz w:val="24"/>
          <w:szCs w:val="24"/>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5.项目名称：延安职业技术学院兽医综合实训室扩建项目。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color w:val="auto"/>
          <w:sz w:val="24"/>
          <w:szCs w:val="24"/>
        </w:rPr>
      </w:pPr>
      <w:r>
        <w:rPr>
          <w:rStyle w:val="7"/>
          <w:b/>
          <w:bCs/>
          <w:i w:val="0"/>
          <w:iCs w:val="0"/>
          <w:caps w:val="0"/>
          <w:color w:val="auto"/>
          <w:spacing w:val="0"/>
          <w:sz w:val="24"/>
          <w:szCs w:val="24"/>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b w:val="0"/>
          <w:bCs w:val="0"/>
          <w:color w:val="auto"/>
          <w:sz w:val="24"/>
          <w:szCs w:val="24"/>
        </w:rPr>
      </w:pPr>
      <w:r>
        <w:rPr>
          <w:b w:val="0"/>
          <w:bCs w:val="0"/>
          <w:i w:val="0"/>
          <w:iCs w:val="0"/>
          <w:caps w:val="0"/>
          <w:color w:val="auto"/>
          <w:spacing w:val="0"/>
          <w:sz w:val="24"/>
          <w:szCs w:val="24"/>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名称：延安职业技术学院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地址：延安市宝塔区枣园路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联系方式：13892130222</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b w:val="0"/>
          <w:bCs w:val="0"/>
          <w:color w:val="auto"/>
          <w:sz w:val="24"/>
          <w:szCs w:val="24"/>
        </w:rPr>
      </w:pPr>
      <w:r>
        <w:rPr>
          <w:b w:val="0"/>
          <w:bCs w:val="0"/>
          <w:i w:val="0"/>
          <w:iCs w:val="0"/>
          <w:caps w:val="0"/>
          <w:color w:val="auto"/>
          <w:spacing w:val="0"/>
          <w:sz w:val="24"/>
          <w:szCs w:val="24"/>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名称：陕西炬荣招标代理有限公司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地址：延安市新区坤岗国际七号楼一单元602室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联系方式：0911-8887276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b w:val="0"/>
          <w:bCs w:val="0"/>
          <w:color w:val="auto"/>
          <w:sz w:val="24"/>
          <w:szCs w:val="24"/>
        </w:rPr>
      </w:pPr>
      <w:r>
        <w:rPr>
          <w:b w:val="0"/>
          <w:bCs w:val="0"/>
          <w:i w:val="0"/>
          <w:iCs w:val="0"/>
          <w:caps w:val="0"/>
          <w:color w:val="auto"/>
          <w:spacing w:val="0"/>
          <w:sz w:val="24"/>
          <w:szCs w:val="24"/>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项目联系人：张工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电话：0911-8887276</w:t>
      </w:r>
    </w:p>
    <w:p>
      <w:pPr>
        <w:spacing w:line="360" w:lineRule="auto"/>
        <w:rPr>
          <w:rFonts w:hint="eastAsia" w:ascii="宋体" w:hAnsi="宋体" w:eastAsia="宋体" w:cs="宋体"/>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5MGZjZTA1OTc2ODBkNDc5MzQ3YzczYmYwZDUxYjkifQ=="/>
  </w:docVars>
  <w:rsids>
    <w:rsidRoot w:val="71285FEE"/>
    <w:rsid w:val="18B427A7"/>
    <w:rsid w:val="19B921D4"/>
    <w:rsid w:val="30C65A3F"/>
    <w:rsid w:val="313316F1"/>
    <w:rsid w:val="341154FB"/>
    <w:rsid w:val="428778B5"/>
    <w:rsid w:val="48A954E6"/>
    <w:rsid w:val="508F4D99"/>
    <w:rsid w:val="51165733"/>
    <w:rsid w:val="59D87E65"/>
    <w:rsid w:val="5C181922"/>
    <w:rsid w:val="71285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1748</Words>
  <Characters>1993</Characters>
  <Lines>0</Lines>
  <Paragraphs>0</Paragraphs>
  <TotalTime>1</TotalTime>
  <ScaleCrop>false</ScaleCrop>
  <LinksUpToDate>false</LinksUpToDate>
  <CharactersWithSpaces>2021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2023-09-25T01:42:00Z</dcterms:created>
  <dc:creator>氤氲.</dc:creator>
  <cp:lastModifiedBy>氤氲.</cp:lastModifiedBy>
  <dcterms:modified xsi:type="dcterms:W3CDTF">2023-09-28T04:09:46Z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B1BF55B7D9824D8A9C20E8CDEECD4560_13</vt:lpwstr>
  </property>
</Properties>
</file>