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0" w:lineRule="auto"/>
        <w:ind w:left="0" w:firstLine="0"/>
        <w:jc w:val="center"/>
        <w:rPr>
          <w:rFonts w:hint="eastAsia" w:ascii="宋体" w:hAnsi="宋体" w:eastAsia="宋体" w:cs="宋体"/>
          <w:b/>
          <w:bCs/>
          <w:i w:val="0"/>
          <w:iCs w:val="0"/>
          <w:caps w:val="0"/>
          <w:color w:val="auto"/>
          <w:spacing w:val="0"/>
          <w:sz w:val="36"/>
          <w:szCs w:val="36"/>
        </w:rPr>
      </w:pPr>
      <w:r>
        <w:rPr>
          <w:rFonts w:hint="eastAsia" w:ascii="宋体" w:hAnsi="宋体" w:eastAsia="宋体" w:cs="宋体"/>
          <w:b/>
          <w:bCs/>
          <w:i w:val="0"/>
          <w:iCs w:val="0"/>
          <w:caps w:val="0"/>
          <w:color w:val="auto"/>
          <w:spacing w:val="0"/>
          <w:kern w:val="0"/>
          <w:sz w:val="36"/>
          <w:szCs w:val="36"/>
          <w:bdr w:val="none" w:color="auto" w:sz="0" w:space="0"/>
          <w:shd w:val="clear" w:fill="FFFFFF"/>
          <w:lang w:val="en-US" w:eastAsia="zh-CN" w:bidi="ar"/>
        </w:rPr>
        <w:t>2023年农村公益事业村级亮化项目(第三批)招标公告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宋体" w:hAnsi="宋体" w:eastAsia="宋体" w:cs="宋体"/>
          <w:b w:val="0"/>
          <w:bCs w:val="0"/>
          <w:color w:val="auto"/>
          <w:sz w:val="21"/>
          <w:szCs w:val="21"/>
        </w:rPr>
      </w:pPr>
      <w:r>
        <w:rPr>
          <w:rStyle w:val="9"/>
          <w:rFonts w:hint="eastAsia" w:ascii="宋体" w:hAnsi="宋体" w:eastAsia="宋体" w:cs="宋体"/>
          <w:b/>
          <w:bCs/>
          <w:i w:val="0"/>
          <w:iCs w:val="0"/>
          <w:caps w:val="0"/>
          <w:color w:val="auto"/>
          <w:spacing w:val="0"/>
          <w:sz w:val="21"/>
          <w:szCs w:val="21"/>
          <w:bdr w:val="none" w:color="auto" w:sz="0" w:space="0"/>
          <w:shd w:val="clear" w:fill="FFFFFF"/>
        </w:rPr>
        <w:t>项目概况</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2023年农村公益事业村级亮化项目(第三批)</w:t>
      </w:r>
      <w:r>
        <w:rPr>
          <w:rFonts w:hint="eastAsia" w:ascii="宋体" w:hAnsi="宋体" w:eastAsia="宋体" w:cs="宋体"/>
          <w:i w:val="0"/>
          <w:iCs w:val="0"/>
          <w:caps w:val="0"/>
          <w:color w:val="auto"/>
          <w:spacing w:val="0"/>
          <w:sz w:val="21"/>
          <w:szCs w:val="21"/>
          <w:bdr w:val="none" w:color="auto" w:sz="0" w:space="0"/>
          <w:shd w:val="clear" w:fill="FFFFFF"/>
        </w:rPr>
        <w:t>招标项目的潜在投标人应在</w:t>
      </w:r>
      <w:r>
        <w:rPr>
          <w:rFonts w:hint="eastAsia" w:ascii="宋体" w:hAnsi="宋体" w:eastAsia="宋体" w:cs="宋体"/>
          <w:i w:val="0"/>
          <w:iCs w:val="0"/>
          <w:caps w:val="0"/>
          <w:color w:val="auto"/>
          <w:spacing w:val="0"/>
          <w:sz w:val="21"/>
          <w:szCs w:val="21"/>
          <w:bdr w:val="none" w:color="auto" w:sz="0" w:space="0"/>
          <w:shd w:val="clear" w:fill="FFFFFF"/>
        </w:rPr>
        <w:t>全国公共资源交易平台（陕西省·延安市）</w:t>
      </w:r>
      <w:r>
        <w:rPr>
          <w:rFonts w:hint="eastAsia" w:ascii="宋体" w:hAnsi="宋体" w:eastAsia="宋体" w:cs="宋体"/>
          <w:i w:val="0"/>
          <w:iCs w:val="0"/>
          <w:caps w:val="0"/>
          <w:color w:val="auto"/>
          <w:spacing w:val="0"/>
          <w:sz w:val="21"/>
          <w:szCs w:val="21"/>
          <w:bdr w:val="none" w:color="auto" w:sz="0" w:space="0"/>
          <w:shd w:val="clear" w:fill="FFFFFF"/>
        </w:rPr>
        <w:t>获取招标文件，并于</w:t>
      </w:r>
      <w:r>
        <w:rPr>
          <w:rFonts w:hint="eastAsia" w:ascii="宋体" w:hAnsi="宋体" w:eastAsia="宋体" w:cs="宋体"/>
          <w:i w:val="0"/>
          <w:iCs w:val="0"/>
          <w:caps w:val="0"/>
          <w:color w:val="auto"/>
          <w:spacing w:val="0"/>
          <w:sz w:val="21"/>
          <w:szCs w:val="21"/>
          <w:bdr w:val="none" w:color="auto" w:sz="0" w:space="0"/>
          <w:shd w:val="clear" w:fill="FFFFFF"/>
        </w:rPr>
        <w:t> 2023年11月06日 14时30分 </w:t>
      </w:r>
      <w:r>
        <w:rPr>
          <w:rFonts w:hint="eastAsia" w:ascii="宋体" w:hAnsi="宋体" w:eastAsia="宋体" w:cs="宋体"/>
          <w:i w:val="0"/>
          <w:iCs w:val="0"/>
          <w:caps w:val="0"/>
          <w:color w:val="auto"/>
          <w:spacing w:val="0"/>
          <w:sz w:val="21"/>
          <w:szCs w:val="21"/>
          <w:bdr w:val="none" w:color="auto" w:sz="0" w:space="0"/>
          <w:shd w:val="clear" w:fill="FFFFFF"/>
        </w:rPr>
        <w:t>（北京时间）前递交投标文件。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1"/>
          <w:szCs w:val="21"/>
        </w:rPr>
      </w:pPr>
      <w:r>
        <w:rPr>
          <w:rStyle w:val="9"/>
          <w:rFonts w:hint="eastAsia" w:ascii="宋体" w:hAnsi="宋体" w:eastAsia="宋体" w:cs="宋体"/>
          <w:b/>
          <w:bCs/>
          <w:i w:val="0"/>
          <w:iCs w:val="0"/>
          <w:caps w:val="0"/>
          <w:color w:val="auto"/>
          <w:spacing w:val="0"/>
          <w:sz w:val="21"/>
          <w:szCs w:val="21"/>
          <w:bdr w:val="none" w:color="auto" w:sz="0" w:space="0"/>
          <w:shd w:val="clear" w:fill="FFFFFF"/>
        </w:rPr>
        <w:t>一、项目基本情况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项目编号：YAXB2023-003</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项目名称：2023年农村公益事业村级亮化项目(第三批)</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采购方式：公开招标</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预算金额：1,800,000.00元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采购需求：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合同包1(2023年农村公益事业村级亮化项目(第三批)):</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合同包预算金额：1,800,000.00元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合同包最高限价：1,800,000.00元</w:t>
      </w:r>
    </w:p>
    <w:tbl>
      <w:tblPr>
        <w:tblW w:w="5930"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39"/>
        <w:gridCol w:w="1201"/>
        <w:gridCol w:w="1785"/>
        <w:gridCol w:w="1379"/>
        <w:gridCol w:w="1379"/>
        <w:gridCol w:w="1669"/>
        <w:gridCol w:w="178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05" w:hRule="atLeast"/>
          <w:tblHeader/>
          <w:jc w:val="center"/>
        </w:trPr>
        <w:tc>
          <w:tcPr>
            <w:tcW w:w="46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品目号</w:t>
            </w:r>
          </w:p>
        </w:tc>
        <w:tc>
          <w:tcPr>
            <w:tcW w:w="59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品目名称</w:t>
            </w:r>
          </w:p>
        </w:tc>
        <w:tc>
          <w:tcPr>
            <w:tcW w:w="88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采购标的</w:t>
            </w:r>
          </w:p>
        </w:tc>
        <w:tc>
          <w:tcPr>
            <w:tcW w:w="68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数量（单位）</w:t>
            </w:r>
          </w:p>
        </w:tc>
        <w:tc>
          <w:tcPr>
            <w:tcW w:w="68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技术规格、参数及要求</w:t>
            </w:r>
          </w:p>
        </w:tc>
        <w:tc>
          <w:tcPr>
            <w:tcW w:w="82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品目预算(元)</w:t>
            </w:r>
          </w:p>
        </w:tc>
        <w:tc>
          <w:tcPr>
            <w:tcW w:w="87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502" w:hRule="atLeast"/>
          <w:jc w:val="center"/>
        </w:trPr>
        <w:tc>
          <w:tcPr>
            <w:tcW w:w="46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1-1</w:t>
            </w:r>
          </w:p>
        </w:tc>
        <w:tc>
          <w:tcPr>
            <w:tcW w:w="59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路灯</w:t>
            </w:r>
          </w:p>
        </w:tc>
        <w:tc>
          <w:tcPr>
            <w:tcW w:w="88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2023年农村公益事业村级亮化项目(第三批)</w:t>
            </w:r>
          </w:p>
        </w:tc>
        <w:tc>
          <w:tcPr>
            <w:tcW w:w="68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1(批)</w:t>
            </w:r>
          </w:p>
        </w:tc>
        <w:tc>
          <w:tcPr>
            <w:tcW w:w="68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详见采购文件</w:t>
            </w:r>
          </w:p>
        </w:tc>
        <w:tc>
          <w:tcPr>
            <w:tcW w:w="82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1,800,000.00</w:t>
            </w:r>
          </w:p>
        </w:tc>
        <w:tc>
          <w:tcPr>
            <w:tcW w:w="87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1,800,000.00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本合同包不接受联合体投标</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合同履行期限：无</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1"/>
          <w:szCs w:val="21"/>
        </w:rPr>
      </w:pPr>
      <w:r>
        <w:rPr>
          <w:rStyle w:val="9"/>
          <w:rFonts w:hint="eastAsia" w:ascii="宋体" w:hAnsi="宋体" w:eastAsia="宋体" w:cs="宋体"/>
          <w:b/>
          <w:bCs/>
          <w:i w:val="0"/>
          <w:iCs w:val="0"/>
          <w:caps w:val="0"/>
          <w:color w:val="auto"/>
          <w:spacing w:val="0"/>
          <w:sz w:val="21"/>
          <w:szCs w:val="21"/>
          <w:bdr w:val="none" w:color="auto" w:sz="0" w:space="0"/>
          <w:shd w:val="clear" w:fill="FFFFFF"/>
        </w:rPr>
        <w:t>二、申请人的资格要求：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1.满足《中华人民共和国政府采购法》第二十二条规定;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2.落实政府采购政策需满足的资格要求：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合同包1(2023年农村公益事业村级亮化项目(第三批))落实政府采购政策需满足的资格要求如下: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1.《财政部工业和信息化部关于印发〈政府采购促进中小企业发展管理办法〉的通知》（财库〔2020〕46号）；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2.《财政部司法部关于政府采购支持监狱企业发展有关问题的通知》（财库〔2014〕68号）；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3.《国务院办公厅关于建立政府强制采购节能产品制度的通知》（国办发〔2007〕51号）；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4.《节能产品政府采购实施意见》（财库〔2004〕185号）；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5.《环境标志产品政府采购实施的意见》（财库〔2006〕90号）；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6.《三部门联合发布关于促进残疾人就业政府采购政策的通知》（财库〔2017〕141号）。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7.《财政部 农业农村部 国家乡镇振兴局关于运用政府采购政策支持产业振兴的通知》（财库【2021】19号）；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8.陕西省财政厅关于印发《陕西省中小企业政府采购信用融资办法》（陕财办采〔2018〕23号）；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9.其他需要落实的政府采购政策。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3.本项目的特定资格要求：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合同包1(2023年农村公益事业村级亮化项目(第三批))特定资格要求如下: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1.具有独立承担民事责任能力的法人或其他组织，提供合法有效的统一社会信用代码的营业执照（附年度报告书）或事业单位法人证书等国家规定的相关证明，自然人参与的提供其身份证明； </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2.法定代表人授权书（附法定代表人身份证复印件）及被授权人身份证（法定代表人直接参加只须提供法定代表人身份证）； </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3.税收缴纳证明：提供2022年度9月至2023年度9月份任意一个月份的缴税凭证或依法免税的供应商应提供相关文件证明；</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4.社会保障资金缴纳证明：提供2022年度9月至2023年度9月份任意一个月的社会保障资金缴存证明或社保机构开具的社会保险参保缴费情况证明；依法不需要缴纳社会保障资金的应提供相关文件证明；</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5.供应商须提供2021年度或2022年度的财务审计报告(成立时间至提交响应文件截止时间不足一年的可提供成立后任意时段的资产负债表)或其基本存款账户开户银行出具的资信证明及基本存款账户开户信息；</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6.供应商须具备市政公用工程施工总承包三级及以上资质并具有安全生产许可证；拟派项目经理须具有市政公用工程专业二级建造师及以上执业资格和有效的安全生产考核合格证书，且提供无在建项目证明；</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7.供应商不得为“信用中国”网站中列入严重失信主体和重大税收违法失信主体，不得为中国政府采购网政府采购严重违法失信行为记录名单中被财政部门禁止参加政府采购活动的供应商（提供查询结果网页截图并加盖供应商公章）； </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8.供应商须提供参加政府采购活动近三年内，在经营活动中没有重大违法记录声明函；</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9.本项目不接受联合体投标。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1"/>
          <w:szCs w:val="21"/>
        </w:rPr>
      </w:pPr>
      <w:r>
        <w:rPr>
          <w:rStyle w:val="9"/>
          <w:rFonts w:hint="eastAsia" w:ascii="宋体" w:hAnsi="宋体" w:eastAsia="宋体" w:cs="宋体"/>
          <w:b/>
          <w:bCs/>
          <w:i w:val="0"/>
          <w:iCs w:val="0"/>
          <w:caps w:val="0"/>
          <w:color w:val="auto"/>
          <w:spacing w:val="0"/>
          <w:sz w:val="21"/>
          <w:szCs w:val="21"/>
          <w:bdr w:val="none" w:color="auto" w:sz="0" w:space="0"/>
          <w:shd w:val="clear" w:fill="FFFFFF"/>
        </w:rPr>
        <w:t>三、获取招标文件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时间：</w:t>
      </w:r>
      <w:r>
        <w:rPr>
          <w:rFonts w:hint="eastAsia" w:ascii="宋体" w:hAnsi="宋体" w:eastAsia="宋体" w:cs="宋体"/>
          <w:i w:val="0"/>
          <w:iCs w:val="0"/>
          <w:caps w:val="0"/>
          <w:color w:val="auto"/>
          <w:spacing w:val="0"/>
          <w:sz w:val="21"/>
          <w:szCs w:val="21"/>
          <w:bdr w:val="none" w:color="auto" w:sz="0" w:space="0"/>
          <w:shd w:val="clear" w:fill="FFFFFF"/>
        </w:rPr>
        <w:t> 2023年10月13日 至 2023年10月19日 ，每天上午 09:00:00 至 12:00:00 ，下午 14:00:00 至 17:00:00 （北京时间）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途径：</w:t>
      </w:r>
      <w:r>
        <w:rPr>
          <w:rFonts w:hint="eastAsia" w:ascii="宋体" w:hAnsi="宋体" w:eastAsia="宋体" w:cs="宋体"/>
          <w:i w:val="0"/>
          <w:iCs w:val="0"/>
          <w:caps w:val="0"/>
          <w:color w:val="auto"/>
          <w:spacing w:val="0"/>
          <w:sz w:val="21"/>
          <w:szCs w:val="21"/>
          <w:bdr w:val="none" w:color="auto" w:sz="0" w:space="0"/>
          <w:shd w:val="clear" w:fill="FFFFFF"/>
        </w:rPr>
        <w:t>全国公共资源交易平台（陕西省·延安市）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方式：</w:t>
      </w:r>
      <w:r>
        <w:rPr>
          <w:rFonts w:hint="eastAsia" w:ascii="宋体" w:hAnsi="宋体" w:eastAsia="宋体" w:cs="宋体"/>
          <w:i w:val="0"/>
          <w:iCs w:val="0"/>
          <w:caps w:val="0"/>
          <w:color w:val="auto"/>
          <w:spacing w:val="0"/>
          <w:sz w:val="21"/>
          <w:szCs w:val="21"/>
          <w:bdr w:val="none" w:color="auto" w:sz="0" w:space="0"/>
          <w:shd w:val="clear" w:fill="FFFFFF"/>
        </w:rPr>
        <w:t>在线获取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售价：</w:t>
      </w:r>
      <w:r>
        <w:rPr>
          <w:rFonts w:hint="eastAsia" w:ascii="宋体" w:hAnsi="宋体" w:eastAsia="宋体" w:cs="宋体"/>
          <w:i w:val="0"/>
          <w:iCs w:val="0"/>
          <w:caps w:val="0"/>
          <w:color w:val="auto"/>
          <w:spacing w:val="0"/>
          <w:sz w:val="21"/>
          <w:szCs w:val="21"/>
          <w:bdr w:val="none" w:color="auto" w:sz="0" w:space="0"/>
          <w:shd w:val="clear" w:fill="FFFFFF"/>
        </w:rPr>
        <w:t> 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1"/>
          <w:szCs w:val="21"/>
        </w:rPr>
      </w:pPr>
      <w:r>
        <w:rPr>
          <w:rStyle w:val="9"/>
          <w:rFonts w:hint="eastAsia" w:ascii="宋体" w:hAnsi="宋体" w:eastAsia="宋体" w:cs="宋体"/>
          <w:b/>
          <w:bCs/>
          <w:i w:val="0"/>
          <w:iCs w:val="0"/>
          <w:caps w:val="0"/>
          <w:color w:val="auto"/>
          <w:spacing w:val="0"/>
          <w:sz w:val="21"/>
          <w:szCs w:val="21"/>
          <w:bdr w:val="none" w:color="auto" w:sz="0" w:space="0"/>
          <w:shd w:val="clear" w:fill="FFFFFF"/>
        </w:rPr>
        <w:t>四、提交投标文件截止时间、开标时间和地点</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时间：</w:t>
      </w:r>
      <w:r>
        <w:rPr>
          <w:rFonts w:hint="eastAsia" w:ascii="宋体" w:hAnsi="宋体" w:eastAsia="宋体" w:cs="宋体"/>
          <w:i w:val="0"/>
          <w:iCs w:val="0"/>
          <w:caps w:val="0"/>
          <w:color w:val="auto"/>
          <w:spacing w:val="0"/>
          <w:sz w:val="21"/>
          <w:szCs w:val="21"/>
          <w:bdr w:val="none" w:color="auto" w:sz="0" w:space="0"/>
          <w:shd w:val="clear" w:fill="FFFFFF"/>
        </w:rPr>
        <w:t> 2023年11月06日 14时30分00秒 </w:t>
      </w:r>
      <w:r>
        <w:rPr>
          <w:rFonts w:hint="eastAsia" w:ascii="宋体" w:hAnsi="宋体" w:eastAsia="宋体" w:cs="宋体"/>
          <w:i w:val="0"/>
          <w:iCs w:val="0"/>
          <w:caps w:val="0"/>
          <w:color w:val="auto"/>
          <w:spacing w:val="0"/>
          <w:sz w:val="21"/>
          <w:szCs w:val="21"/>
          <w:bdr w:val="none" w:color="auto" w:sz="0" w:space="0"/>
          <w:shd w:val="clear" w:fill="FFFFFF"/>
        </w:rPr>
        <w:t>（北京时间）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提交投标文件地点：</w:t>
      </w:r>
      <w:r>
        <w:rPr>
          <w:rFonts w:hint="eastAsia" w:ascii="宋体" w:hAnsi="宋体" w:eastAsia="宋体" w:cs="宋体"/>
          <w:i w:val="0"/>
          <w:iCs w:val="0"/>
          <w:caps w:val="0"/>
          <w:color w:val="auto"/>
          <w:spacing w:val="0"/>
          <w:sz w:val="21"/>
          <w:szCs w:val="21"/>
          <w:bdr w:val="none" w:color="auto" w:sz="0" w:space="0"/>
          <w:shd w:val="clear" w:fill="FFFFFF"/>
        </w:rPr>
        <w:t>延安市公共资源交易中心三厅</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开标地点：</w:t>
      </w:r>
      <w:r>
        <w:rPr>
          <w:rFonts w:hint="eastAsia" w:ascii="宋体" w:hAnsi="宋体" w:eastAsia="宋体" w:cs="宋体"/>
          <w:i w:val="0"/>
          <w:iCs w:val="0"/>
          <w:caps w:val="0"/>
          <w:color w:val="auto"/>
          <w:spacing w:val="0"/>
          <w:sz w:val="21"/>
          <w:szCs w:val="21"/>
          <w:bdr w:val="none" w:color="auto" w:sz="0" w:space="0"/>
          <w:shd w:val="clear" w:fill="FFFFFF"/>
        </w:rPr>
        <w:t>延安市公共资源交易中心三厅</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1"/>
          <w:szCs w:val="21"/>
        </w:rPr>
      </w:pPr>
      <w:r>
        <w:rPr>
          <w:rStyle w:val="9"/>
          <w:rFonts w:hint="eastAsia" w:ascii="宋体" w:hAnsi="宋体" w:eastAsia="宋体" w:cs="宋体"/>
          <w:b/>
          <w:bCs/>
          <w:i w:val="0"/>
          <w:iCs w:val="0"/>
          <w:caps w:val="0"/>
          <w:color w:val="auto"/>
          <w:spacing w:val="0"/>
          <w:sz w:val="21"/>
          <w:szCs w:val="21"/>
          <w:bdr w:val="none" w:color="auto" w:sz="0" w:space="0"/>
          <w:shd w:val="clear" w:fill="FFFFFF"/>
        </w:rPr>
        <w:t>五、公告期限</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自本公告发布之日起</w:t>
      </w:r>
      <w:r>
        <w:rPr>
          <w:rFonts w:hint="eastAsia" w:ascii="宋体" w:hAnsi="宋体" w:eastAsia="宋体" w:cs="宋体"/>
          <w:i w:val="0"/>
          <w:iCs w:val="0"/>
          <w:caps w:val="0"/>
          <w:color w:val="auto"/>
          <w:spacing w:val="0"/>
          <w:sz w:val="21"/>
          <w:szCs w:val="21"/>
          <w:bdr w:val="none" w:color="auto" w:sz="0" w:space="0"/>
          <w:shd w:val="clear" w:fill="FFFFFF"/>
        </w:rPr>
        <w:t>5</w:t>
      </w:r>
      <w:r>
        <w:rPr>
          <w:rFonts w:hint="eastAsia" w:ascii="宋体" w:hAnsi="宋体" w:eastAsia="宋体" w:cs="宋体"/>
          <w:i w:val="0"/>
          <w:iCs w:val="0"/>
          <w:caps w:val="0"/>
          <w:color w:val="auto"/>
          <w:spacing w:val="0"/>
          <w:sz w:val="21"/>
          <w:szCs w:val="21"/>
          <w:bdr w:val="none" w:color="auto" w:sz="0" w:space="0"/>
          <w:shd w:val="clear" w:fill="FFFFFF"/>
        </w:rPr>
        <w:t>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1"/>
          <w:szCs w:val="21"/>
        </w:rPr>
      </w:pPr>
      <w:r>
        <w:rPr>
          <w:rStyle w:val="9"/>
          <w:rFonts w:hint="eastAsia" w:ascii="宋体" w:hAnsi="宋体" w:eastAsia="宋体" w:cs="宋体"/>
          <w:b/>
          <w:bCs/>
          <w:i w:val="0"/>
          <w:iCs w:val="0"/>
          <w:caps w:val="0"/>
          <w:color w:val="auto"/>
          <w:spacing w:val="0"/>
          <w:sz w:val="21"/>
          <w:szCs w:val="21"/>
          <w:bdr w:val="none" w:color="auto" w:sz="0" w:space="0"/>
          <w:shd w:val="clear" w:fill="FFFFFF"/>
        </w:rPr>
        <w:t>六、其他补充事宜</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kern w:val="0"/>
          <w:sz w:val="21"/>
          <w:szCs w:val="21"/>
          <w:bdr w:val="none" w:color="auto" w:sz="0" w:space="0"/>
          <w:shd w:val="clear" w:fill="FFFFFF"/>
          <w:lang w:val="en-US" w:eastAsia="zh-CN" w:bidi="ar"/>
        </w:rPr>
        <w:t>1.报名登记：供应商使用捆绑CA证书登录全国公共资源交易平台（陕西省·延安市），选择电子交易平台中的陕西政府采购交易系统进行登录，登录后选择“交易乙方”身份进入供应商界面进行报名。</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left"/>
        <w:rPr>
          <w:rFonts w:hint="eastAsia" w:ascii="宋体" w:hAnsi="宋体" w:eastAsia="宋体" w:cs="宋体"/>
          <w:color w:val="auto"/>
          <w:sz w:val="21"/>
          <w:szCs w:val="21"/>
        </w:rPr>
      </w:pPr>
      <w:r>
        <w:rPr>
          <w:rFonts w:hint="eastAsia" w:ascii="宋体" w:hAnsi="宋体" w:eastAsia="宋体" w:cs="宋体"/>
          <w:i w:val="0"/>
          <w:iCs w:val="0"/>
          <w:caps w:val="0"/>
          <w:color w:val="auto"/>
          <w:spacing w:val="0"/>
          <w:kern w:val="0"/>
          <w:sz w:val="21"/>
          <w:szCs w:val="21"/>
          <w:bdr w:val="none" w:color="auto" w:sz="0" w:space="0"/>
          <w:shd w:val="clear" w:fill="FFFFFF"/>
          <w:lang w:val="en-US" w:eastAsia="zh-CN" w:bidi="ar"/>
        </w:rPr>
        <w:t>2.下载文件：供应商登录全国公共资源交易平台（陕西省·延安市） ，选择“交易乙方”身份进入供应商界面下载采购文件。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left"/>
        <w:rPr>
          <w:rFonts w:hint="eastAsia" w:ascii="宋体" w:hAnsi="宋体" w:eastAsia="宋体" w:cs="宋体"/>
          <w:color w:val="auto"/>
          <w:sz w:val="21"/>
          <w:szCs w:val="21"/>
        </w:rPr>
      </w:pPr>
      <w:r>
        <w:rPr>
          <w:rFonts w:hint="eastAsia" w:ascii="宋体" w:hAnsi="宋体" w:eastAsia="宋体" w:cs="宋体"/>
          <w:i w:val="0"/>
          <w:iCs w:val="0"/>
          <w:caps w:val="0"/>
          <w:color w:val="auto"/>
          <w:spacing w:val="0"/>
          <w:kern w:val="0"/>
          <w:sz w:val="21"/>
          <w:szCs w:val="21"/>
          <w:bdr w:val="none" w:color="auto" w:sz="0" w:space="0"/>
          <w:shd w:val="clear" w:fill="FFFFFF"/>
          <w:lang w:val="en-US" w:eastAsia="zh-CN" w:bidi="ar"/>
        </w:rPr>
        <w:t>3.请供应商按照陕西省财政厅关于政府采购供应商注册登记有关事项的通知中的要求，通过陕西省政府采购网注册登记加入陕西省政府采购供应商库。</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4.本项目专门面向中小企业。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1"/>
          <w:szCs w:val="21"/>
        </w:rPr>
      </w:pPr>
      <w:r>
        <w:rPr>
          <w:rStyle w:val="9"/>
          <w:rFonts w:hint="eastAsia" w:ascii="宋体" w:hAnsi="宋体" w:eastAsia="宋体" w:cs="宋体"/>
          <w:b/>
          <w:bCs/>
          <w:i w:val="0"/>
          <w:iCs w:val="0"/>
          <w:caps w:val="0"/>
          <w:color w:val="auto"/>
          <w:spacing w:val="0"/>
          <w:sz w:val="21"/>
          <w:szCs w:val="21"/>
          <w:bdr w:val="none" w:color="auto" w:sz="0" w:space="0"/>
          <w:shd w:val="clear" w:fill="FFFFFF"/>
        </w:rPr>
        <w:t>七、对本次招标提出询问，请按以下方式联系。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bdr w:val="none" w:color="auto" w:sz="0" w:space="0"/>
          <w:shd w:val="clear" w:fill="FFFFFF"/>
        </w:rPr>
        <w:t>1.采购人信息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名称：</w:t>
      </w:r>
      <w:r>
        <w:rPr>
          <w:rFonts w:hint="eastAsia" w:ascii="宋体" w:hAnsi="宋体" w:eastAsia="宋体" w:cs="宋体"/>
          <w:i w:val="0"/>
          <w:iCs w:val="0"/>
          <w:caps w:val="0"/>
          <w:color w:val="auto"/>
          <w:spacing w:val="0"/>
          <w:sz w:val="21"/>
          <w:szCs w:val="21"/>
          <w:bdr w:val="none" w:color="auto" w:sz="0" w:space="0"/>
          <w:shd w:val="clear" w:fill="FFFFFF"/>
        </w:rPr>
        <w:t>宝塔区财政局</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地址：</w:t>
      </w:r>
      <w:r>
        <w:rPr>
          <w:rFonts w:hint="eastAsia" w:ascii="宋体" w:hAnsi="宋体" w:eastAsia="宋体" w:cs="宋体"/>
          <w:i w:val="0"/>
          <w:iCs w:val="0"/>
          <w:caps w:val="0"/>
          <w:color w:val="auto"/>
          <w:spacing w:val="0"/>
          <w:sz w:val="21"/>
          <w:szCs w:val="21"/>
          <w:bdr w:val="none" w:color="auto" w:sz="0" w:space="0"/>
          <w:shd w:val="clear" w:fill="FFFFFF"/>
        </w:rPr>
        <w:t>南桥</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联系方式：</w:t>
      </w:r>
      <w:r>
        <w:rPr>
          <w:rFonts w:hint="eastAsia" w:ascii="宋体" w:hAnsi="宋体" w:eastAsia="宋体" w:cs="宋体"/>
          <w:i w:val="0"/>
          <w:iCs w:val="0"/>
          <w:caps w:val="0"/>
          <w:color w:val="auto"/>
          <w:spacing w:val="0"/>
          <w:sz w:val="21"/>
          <w:szCs w:val="21"/>
          <w:bdr w:val="none" w:color="auto" w:sz="0" w:space="0"/>
          <w:shd w:val="clear" w:fill="FFFFFF"/>
        </w:rPr>
        <w:t>13892160803</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bdr w:val="none" w:color="auto" w:sz="0" w:space="0"/>
          <w:shd w:val="clear" w:fill="FFFFFF"/>
        </w:rPr>
        <w:t>2.采购代理机构信息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名称：</w:t>
      </w:r>
      <w:r>
        <w:rPr>
          <w:rFonts w:hint="eastAsia" w:ascii="宋体" w:hAnsi="宋体" w:eastAsia="宋体" w:cs="宋体"/>
          <w:i w:val="0"/>
          <w:iCs w:val="0"/>
          <w:caps w:val="0"/>
          <w:color w:val="auto"/>
          <w:spacing w:val="0"/>
          <w:sz w:val="21"/>
          <w:szCs w:val="21"/>
          <w:bdr w:val="none" w:color="auto" w:sz="0" w:space="0"/>
          <w:shd w:val="clear" w:fill="FFFFFF"/>
        </w:rPr>
        <w:t>延安新标项目管理有限公司</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地址：</w:t>
      </w:r>
      <w:r>
        <w:rPr>
          <w:rFonts w:hint="eastAsia" w:ascii="宋体" w:hAnsi="宋体" w:eastAsia="宋体" w:cs="宋体"/>
          <w:i w:val="0"/>
          <w:iCs w:val="0"/>
          <w:caps w:val="0"/>
          <w:color w:val="auto"/>
          <w:spacing w:val="0"/>
          <w:sz w:val="21"/>
          <w:szCs w:val="21"/>
          <w:bdr w:val="none" w:color="auto" w:sz="0" w:space="0"/>
          <w:shd w:val="clear" w:fill="FFFFFF"/>
        </w:rPr>
        <w:t>陕西省延安市宝塔区新区轩辕大道五地块898创8空间207室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联系方式：</w:t>
      </w:r>
      <w:r>
        <w:rPr>
          <w:rFonts w:hint="eastAsia" w:ascii="宋体" w:hAnsi="宋体" w:eastAsia="宋体" w:cs="宋体"/>
          <w:i w:val="0"/>
          <w:iCs w:val="0"/>
          <w:caps w:val="0"/>
          <w:color w:val="auto"/>
          <w:spacing w:val="0"/>
          <w:sz w:val="21"/>
          <w:szCs w:val="21"/>
          <w:bdr w:val="none" w:color="auto" w:sz="0" w:space="0"/>
          <w:shd w:val="clear" w:fill="FFFFFF"/>
        </w:rPr>
        <w:t>13379319318</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bdr w:val="none" w:color="auto" w:sz="0" w:space="0"/>
          <w:shd w:val="clear" w:fill="FFFFFF"/>
        </w:rPr>
        <w:t>3.项目联系方式</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项目联系人：</w:t>
      </w:r>
      <w:r>
        <w:rPr>
          <w:rFonts w:hint="eastAsia" w:ascii="宋体" w:hAnsi="宋体" w:eastAsia="宋体" w:cs="宋体"/>
          <w:i w:val="0"/>
          <w:iCs w:val="0"/>
          <w:caps w:val="0"/>
          <w:color w:val="auto"/>
          <w:spacing w:val="0"/>
          <w:sz w:val="21"/>
          <w:szCs w:val="21"/>
          <w:bdr w:val="none" w:color="auto" w:sz="0" w:space="0"/>
          <w:shd w:val="clear" w:fill="FFFFFF"/>
        </w:rPr>
        <w:t>延安新标项目管理有限公司</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电话：</w:t>
      </w:r>
      <w:r>
        <w:rPr>
          <w:rFonts w:hint="eastAsia" w:ascii="宋体" w:hAnsi="宋体" w:eastAsia="宋体" w:cs="宋体"/>
          <w:i w:val="0"/>
          <w:iCs w:val="0"/>
          <w:caps w:val="0"/>
          <w:color w:val="auto"/>
          <w:spacing w:val="0"/>
          <w:sz w:val="21"/>
          <w:szCs w:val="21"/>
          <w:bdr w:val="none" w:color="auto" w:sz="0" w:space="0"/>
          <w:shd w:val="clear" w:fill="FFFFFF"/>
        </w:rPr>
        <w:t>13379319318</w:t>
      </w:r>
    </w:p>
    <w:p>
      <w:pPr>
        <w:spacing w:line="360" w:lineRule="auto"/>
        <w:rPr>
          <w:rFonts w:hint="eastAsia" w:ascii="宋体" w:hAnsi="宋体" w:eastAsia="宋体" w:cs="宋体"/>
          <w:color w:val="auto"/>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2ZDNiZWUyY2U0Mzk1NjlmY2E5NTA2Y2VkZjYzODkifQ=="/>
  </w:docVars>
  <w:rsids>
    <w:rsidRoot w:val="4B205433"/>
    <w:rsid w:val="2BBC6951"/>
    <w:rsid w:val="4B205433"/>
    <w:rsid w:val="68DE0B5A"/>
    <w:rsid w:val="721438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adjustRightInd w:val="0"/>
      <w:spacing w:after="120" w:line="312" w:lineRule="atLeast"/>
      <w:ind w:firstLine="420"/>
      <w:textAlignment w:val="baseline"/>
    </w:pPr>
    <w:rPr>
      <w:color w:val="auto"/>
      <w:kern w:val="0"/>
      <w:sz w:val="21"/>
      <w:szCs w:val="20"/>
    </w:rPr>
  </w:style>
  <w:style w:type="paragraph" w:styleId="3">
    <w:name w:val="Body Text"/>
    <w:basedOn w:val="1"/>
    <w:next w:val="1"/>
    <w:qFormat/>
    <w:uiPriority w:val="0"/>
    <w:rPr>
      <w:color w:val="993300"/>
      <w:sz w:val="24"/>
    </w:rPr>
  </w:style>
  <w:style w:type="paragraph" w:styleId="6">
    <w:name w:val="Normal (Web)"/>
    <w:basedOn w:val="1"/>
    <w:qFormat/>
    <w:uiPriority w:val="0"/>
    <w:pPr>
      <w:widowControl/>
      <w:spacing w:before="100" w:beforeAutospacing="1" w:after="100" w:afterAutospacing="1" w:line="240" w:lineRule="auto"/>
      <w:jc w:val="left"/>
    </w:pPr>
    <w:rPr>
      <w:rFonts w:ascii="宋体" w:hAnsi="宋体" w:cs="宋体"/>
      <w:kern w:val="0"/>
      <w:sz w:val="24"/>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2023-10-12T08:09:00Z</dcterms:created>
  <dc:creator>氤氲.</dc:creator>
  <cp:lastModifiedBy>氤氲.</cp:lastModifiedBy>
  <dcterms:modified xsi:type="dcterms:W3CDTF">2023-10-12T08:30:20Z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AC6E0109E55D4C0EA0BC0B171335C2BD_11</vt:lpwstr>
  </property>
</Properties>
</file>