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420" w:leftChars="-200" w:firstLine="200" w:firstLineChars="50"/>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谈判公告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延长县政府采购中心受</w:t>
      </w:r>
      <w:r>
        <w:rPr>
          <w:rFonts w:hint="eastAsia" w:ascii="宋体" w:hAnsi="宋体" w:cs="宋体"/>
          <w:color w:val="auto"/>
          <w:sz w:val="24"/>
          <w:szCs w:val="24"/>
          <w:highlight w:val="none"/>
          <w:lang w:val="en-US" w:eastAsia="zh-CN"/>
        </w:rPr>
        <w:t>延长县住房和城乡建设局</w:t>
      </w:r>
      <w:r>
        <w:rPr>
          <w:rFonts w:hint="eastAsia" w:ascii="宋体" w:hAnsi="宋体" w:eastAsia="宋体" w:cs="宋体"/>
          <w:color w:val="auto"/>
          <w:sz w:val="24"/>
          <w:szCs w:val="24"/>
          <w:highlight w:val="none"/>
        </w:rPr>
        <w:t>的委托，经政府采购管理部门批准，按照政府采购程序，</w:t>
      </w:r>
      <w:r>
        <w:rPr>
          <w:rFonts w:hint="eastAsia" w:ascii="宋体" w:hAnsi="宋体" w:eastAsia="宋体" w:cs="宋体"/>
          <w:color w:val="0000FF"/>
          <w:sz w:val="24"/>
          <w:szCs w:val="24"/>
          <w:highlight w:val="none"/>
        </w:rPr>
        <w:t>拟就</w:t>
      </w:r>
      <w:r>
        <w:rPr>
          <w:rFonts w:hint="eastAsia" w:ascii="宋体" w:hAnsi="宋体" w:cs="宋体"/>
          <w:color w:val="0000FF"/>
          <w:sz w:val="24"/>
          <w:szCs w:val="24"/>
          <w:highlight w:val="none"/>
          <w:lang w:val="en-US" w:eastAsia="zh-CN"/>
        </w:rPr>
        <w:t>延长县住房和城乡建设局</w:t>
      </w:r>
      <w:r>
        <w:rPr>
          <w:rFonts w:hint="eastAsia" w:ascii="宋体" w:hAnsi="宋体" w:eastAsia="宋体" w:cs="宋体"/>
          <w:color w:val="0000FF"/>
          <w:sz w:val="24"/>
          <w:szCs w:val="24"/>
          <w:highlight w:val="none"/>
          <w:lang w:val="en-US" w:eastAsia="zh-CN"/>
        </w:rPr>
        <w:t>关于关于采购农队主导开发建设小区及中学公寓楼工程质量安全鉴定</w:t>
      </w:r>
      <w:r>
        <w:rPr>
          <w:rFonts w:hint="eastAsia" w:ascii="宋体" w:hAnsi="宋体" w:cs="宋体"/>
          <w:color w:val="0000FF"/>
          <w:sz w:val="24"/>
          <w:szCs w:val="24"/>
          <w:highlight w:val="none"/>
          <w:lang w:val="en-US" w:eastAsia="zh-CN"/>
        </w:rPr>
        <w:t>项目</w:t>
      </w:r>
      <w:r>
        <w:rPr>
          <w:rFonts w:hint="eastAsia" w:ascii="宋体" w:hAnsi="宋体" w:eastAsia="宋体" w:cs="宋体"/>
          <w:color w:val="0000FF"/>
          <w:sz w:val="24"/>
          <w:szCs w:val="24"/>
          <w:highlight w:val="none"/>
        </w:rPr>
        <w:t>进行</w:t>
      </w:r>
      <w:r>
        <w:rPr>
          <w:rFonts w:hint="eastAsia" w:ascii="宋体" w:hAnsi="宋体" w:eastAsia="宋体" w:cs="宋体"/>
          <w:color w:val="0000FF"/>
          <w:sz w:val="24"/>
          <w:szCs w:val="24"/>
          <w:highlight w:val="none"/>
          <w:lang w:eastAsia="zh-CN"/>
        </w:rPr>
        <w:t>竞争性</w:t>
      </w:r>
      <w:r>
        <w:rPr>
          <w:rFonts w:hint="eastAsia" w:ascii="宋体" w:hAnsi="宋体" w:eastAsia="宋体" w:cs="宋体"/>
          <w:color w:val="0000FF"/>
          <w:sz w:val="24"/>
          <w:szCs w:val="24"/>
          <w:highlight w:val="none"/>
        </w:rPr>
        <w:t>谈</w:t>
      </w:r>
      <w:r>
        <w:rPr>
          <w:rFonts w:hint="eastAsia" w:ascii="宋体" w:hAnsi="宋体" w:eastAsia="宋体" w:cs="宋体"/>
          <w:color w:val="auto"/>
          <w:sz w:val="24"/>
          <w:szCs w:val="24"/>
          <w:highlight w:val="none"/>
        </w:rPr>
        <w:t>判，欢迎符合资格条件的、有能力提供本项目所需服务的供应商参加。</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一、采购项目名称：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FF"/>
          <w:sz w:val="24"/>
          <w:szCs w:val="24"/>
          <w:highlight w:val="none"/>
          <w:lang w:val="en-US" w:eastAsia="zh-CN"/>
        </w:rPr>
      </w:pPr>
      <w:r>
        <w:rPr>
          <w:rFonts w:hint="eastAsia" w:ascii="宋体" w:hAnsi="宋体" w:cs="宋体"/>
          <w:color w:val="0000FF"/>
          <w:sz w:val="24"/>
          <w:szCs w:val="24"/>
          <w:highlight w:val="none"/>
          <w:lang w:val="en-US" w:eastAsia="zh-CN"/>
        </w:rPr>
        <w:t>关于采购农队主导开发建设小区及中学公寓楼工程质量安全鉴定。</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rPr>
        <w:t>二、采购项目编号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YCZC-2023-</w:t>
      </w:r>
      <w:r>
        <w:rPr>
          <w:rFonts w:hint="eastAsia" w:ascii="宋体" w:hAnsi="宋体" w:cs="宋体"/>
          <w:color w:val="auto"/>
          <w:sz w:val="24"/>
          <w:szCs w:val="24"/>
          <w:highlight w:val="none"/>
          <w:lang w:eastAsia="zh-CN"/>
        </w:rPr>
        <w:t>J0</w:t>
      </w:r>
      <w:r>
        <w:rPr>
          <w:rFonts w:hint="eastAsia" w:ascii="宋体" w:hAnsi="宋体" w:cs="宋体"/>
          <w:color w:val="auto"/>
          <w:sz w:val="24"/>
          <w:szCs w:val="24"/>
          <w:highlight w:val="none"/>
          <w:lang w:val="en-US" w:eastAsia="zh-CN"/>
        </w:rPr>
        <w:t>52</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rPr>
        <w:t>三、采购人名称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延长县住房和城乡建设局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肖路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0911-8612130</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四、采购代理机构名称：</w:t>
      </w:r>
      <w:r>
        <w:rPr>
          <w:rFonts w:hint="eastAsia" w:ascii="宋体" w:hAnsi="宋体" w:eastAsia="宋体" w:cs="宋体"/>
          <w:color w:val="auto"/>
          <w:sz w:val="24"/>
          <w:szCs w:val="24"/>
          <w:highlight w:val="none"/>
        </w:rPr>
        <w:t>延长县政府采购中心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w:t>
      </w:r>
      <w:r>
        <w:rPr>
          <w:rFonts w:hint="eastAsia" w:ascii="宋体" w:hAnsi="宋体" w:cs="宋体"/>
          <w:color w:val="auto"/>
          <w:sz w:val="24"/>
          <w:szCs w:val="24"/>
          <w:highlight w:val="none"/>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联系方式：0911-</w:t>
      </w:r>
      <w:r>
        <w:rPr>
          <w:rFonts w:hint="eastAsia" w:ascii="宋体" w:hAnsi="宋体" w:eastAsia="宋体" w:cs="宋体"/>
          <w:color w:val="auto"/>
          <w:sz w:val="24"/>
          <w:szCs w:val="24"/>
          <w:highlight w:val="none"/>
          <w:lang w:val="en-US" w:eastAsia="zh-CN"/>
        </w:rPr>
        <w:t>8617540</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五、采购内容和要求：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1.采购内容:关于采购农队主导开发建设小区及中学公寓楼工程质量安全鉴定检测，包括资料核查、地基和基础、基本情况调查、结构现状检查、轴线尺寸及其偏差检测</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、主要受力构件截面尺寸及其偏差检测、层高检测、砌筑块材抗压强度检测、砌筑砂浆抗压强度检测、混凝土抗压强度及碳化深度检测、混凝土构件钢筋配置检测、构件垂直度检测、检测结论及建议</w:t>
      </w:r>
      <w:r>
        <w:rPr>
          <w:rFonts w:ascii="PingFangSC-Regular" w:hAnsi="PingFangSC-Regular" w:eastAsia="PingFangSC-Regular" w:cs="PingFangSC-Regular"/>
          <w:i w:val="0"/>
          <w:iCs w:val="0"/>
          <w:caps w:val="0"/>
          <w:color w:val="1E1F24"/>
          <w:spacing w:val="3"/>
          <w:sz w:val="25"/>
          <w:szCs w:val="25"/>
          <w:shd w:val="clear" w:fill="FFFFFF"/>
        </w:rPr>
        <w:t>结构检验</w:t>
      </w:r>
      <w:r>
        <w:rPr>
          <w:rFonts w:hint="eastAsia" w:ascii="PingFangSC-Regular" w:hAnsi="PingFangSC-Regular" w:eastAsia="宋体" w:cs="PingFangSC-Regular"/>
          <w:i w:val="0"/>
          <w:iCs w:val="0"/>
          <w:caps w:val="0"/>
          <w:color w:val="1E1F24"/>
          <w:spacing w:val="3"/>
          <w:sz w:val="25"/>
          <w:szCs w:val="25"/>
          <w:shd w:val="clear" w:fill="FFFFFF"/>
          <w:lang w:eastAsia="zh-CN"/>
        </w:rPr>
        <w:t>、</w:t>
      </w:r>
      <w:r>
        <w:rPr>
          <w:rFonts w:ascii="PingFangSC-Regular" w:hAnsi="PingFangSC-Regular" w:eastAsia="PingFangSC-Regular" w:cs="PingFangSC-Regular"/>
          <w:i w:val="0"/>
          <w:iCs w:val="0"/>
          <w:caps w:val="0"/>
          <w:color w:val="1E1F24"/>
          <w:spacing w:val="3"/>
          <w:sz w:val="25"/>
          <w:szCs w:val="25"/>
          <w:shd w:val="clear" w:fill="FFFFFF"/>
        </w:rPr>
        <w:t>鉴定</w:t>
      </w:r>
      <w:r>
        <w:rPr>
          <w:rFonts w:hint="eastAsia" w:ascii="宋体" w:hAnsi="宋体" w:eastAsia="宋体" w:cs="宋体"/>
          <w:color w:val="auto"/>
          <w:sz w:val="24"/>
          <w:szCs w:val="24"/>
          <w:highlight w:val="none"/>
          <w:lang w:val="en-US" w:eastAsia="zh-CN"/>
        </w:rPr>
        <w:t>等并出具相关检验检测报告。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2.项目属性：服务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3.服务期限：</w:t>
      </w:r>
      <w:r>
        <w:rPr>
          <w:rFonts w:hint="eastAsia" w:ascii="宋体" w:hAnsi="宋体" w:cs="宋体"/>
          <w:color w:val="auto"/>
          <w:sz w:val="24"/>
          <w:szCs w:val="24"/>
          <w:highlight w:val="none"/>
          <w:lang w:val="en-US" w:eastAsia="zh-CN"/>
        </w:rPr>
        <w:t>45日历日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预算金额：</w:t>
      </w:r>
      <w:r>
        <w:rPr>
          <w:rFonts w:hint="eastAsia" w:ascii="宋体" w:hAnsi="宋体" w:cs="宋体"/>
          <w:color w:val="auto"/>
          <w:sz w:val="24"/>
          <w:szCs w:val="24"/>
          <w:highlight w:val="none"/>
          <w:lang w:val="en-US" w:eastAsia="zh-CN"/>
        </w:rPr>
        <w:t>1447091</w:t>
      </w:r>
      <w:r>
        <w:rPr>
          <w:rFonts w:hint="eastAsia" w:ascii="宋体" w:hAnsi="宋体" w:eastAsia="宋体" w:cs="宋体"/>
          <w:color w:val="auto"/>
          <w:sz w:val="24"/>
          <w:szCs w:val="24"/>
          <w:highlight w:val="none"/>
          <w:lang w:val="en-US" w:eastAsia="zh-CN"/>
        </w:rPr>
        <w:t>.00元</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cs="宋体"/>
          <w:color w:val="0000FF"/>
          <w:sz w:val="24"/>
          <w:szCs w:val="24"/>
          <w:highlight w:val="none"/>
          <w:lang w:val="en-US" w:eastAsia="zh-CN"/>
        </w:rPr>
        <w:t>关于采购农队主导开发建设小区及中学公寓楼工程质量安全鉴定</w:t>
      </w:r>
      <w:r>
        <w:rPr>
          <w:rFonts w:hint="eastAsia" w:ascii="宋体" w:hAnsi="宋体" w:eastAsia="宋体" w:cs="宋体"/>
          <w:color w:val="auto"/>
          <w:sz w:val="24"/>
          <w:szCs w:val="24"/>
          <w:highlight w:val="none"/>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2.1财政部财库〔2020〕46号关于印发《政府采购促进中小企业发展管理办法》的通知；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2.5陕西省财政厅关于印发《陕西省中小企业政府采购信用融资办法》（陕财办采〔2018〕23号）；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2.7《环境标志产品政府采购实施的意见》（财库[2006]90号）；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2.9《财政部 发展改革委 生态环境部 市场监管总局关于调整优化节能产品、环境标志产品政府采购执行机制的通知》（财库〔2019〕9号）；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2.10《财政部 国务院扶贫办关于运用政府采购政策支持脱贫攻坚的通知》（财库〔2019〕27号）；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2.12《关于运用政府采购政策支持乡村产业振兴的通知》（财库〔2021〕19 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2.13《财政部关于在政府采购活动中落实平等对待内外资企业有关政策的通知》（财库〔2021〕35号）；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w:t>
      </w:r>
      <w:r>
        <w:rPr>
          <w:rFonts w:hint="eastAsia" w:ascii="宋体" w:hAnsi="宋体" w:eastAsia="宋体" w:cs="宋体"/>
          <w:color w:val="auto"/>
          <w:sz w:val="24"/>
          <w:szCs w:val="24"/>
          <w:highlight w:val="none"/>
        </w:rPr>
        <w:t>关于进一步加大政府采购支持中小企业力度的通知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财库〔2022〕19号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其他需要落实的政府采购政策。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符合《中华人民共和国政府采购法》第二十二条有关规定，供应商属于企业法人或其他组织，能够独立承担民事责任，有履行完成本项目的能力，经营范围与所投内容相符，并具有以下条件：</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Chars="200" w:right="0" w:rightChars="0"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3.1具有独立承担民事责任能力的法人、其他组织或自然人，提供合法有效的统一社会信用代码营业执照（事业单位提供事业单位法人证书，自然人提供身份证明）；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80" w:right="0"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财务状况：提供2022年度经审计的财务报告，企业注册不足一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80" w:right="0"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3.3社会保障资金缴纳证明：提供2022年11月至今已缴存至少一个月的社会保障资金缴存单据或社保机构开具的社会保险参保缴费情况证明，依法不需要缴纳社会保障资金的单位应提供相关证明材料；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80" w:right="0"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3.4税收缴纳证明：提供2022年11月至今已缴存至少一个月的纳税凭证或完税证明，依法免税的单位应提供相关证明材料；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80" w:right="0"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3.5在“信用中国”网站（www.creditchina.gov.cn）和“中国政府采购网”（www. ccgp. gov.cn）对响应单位信用信息进行查询，如果响应单位被查实在开标前已列入失信被执行人、重大税收违法失信主体、中国政府采购网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80" w:right="0"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投标人须取得陕西省市场监督管理局颁发的计量认证证书（CMA）,陕西省建设厅颁发的建设工程质量检测机构资质证书（包含“既有建筑物结构、使用功能、安全可靠性综合检测、评估、鉴定”专项资质）或中国合格评定国家认可委员会（CNAS）资质证书（包含“安全性与可靠性评价、抗震性能评价”等参数），或西安市住房和城乡建设局鉴定机构备案登记表且信用等级B级以上单位，外省参与单位须取得外省入陕检测机构备案表和在陕计量认证证书（CM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80" w:right="0"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3.7投标人应出具参加政府采购活动前三年内在经营活动中没有重大违法记录的书面声明；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80" w:right="0"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3.8具备履行合同所必需的专业技术能力的证明材料(由供应商根据项目需求提供说明材料或者承诺)；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80" w:right="0"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3.9本项目不接受联合体谈判。单位负责人为同一人或者存在控股、管理关系的不同单位，不得参加同一标段投标或者未划分标段的同一采购项目投标。违反规定的，其投标均无效。</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lang w:eastAsia="zh-CN"/>
        </w:rPr>
        <w:t>、谈判文件发放：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1、发放时间：202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日止上午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0-12:00；下午1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0（工作时间）。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2、发放地点：延长县政府</w:t>
      </w:r>
      <w:r>
        <w:rPr>
          <w:rFonts w:hint="eastAsia" w:ascii="宋体" w:hAnsi="宋体" w:eastAsia="宋体" w:cs="宋体"/>
          <w:color w:val="auto"/>
          <w:sz w:val="24"/>
          <w:szCs w:val="24"/>
          <w:highlight w:val="none"/>
          <w:lang w:val="en-US" w:eastAsia="zh-CN"/>
        </w:rPr>
        <w:t>采购大厅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3、投标人持单位介绍信、资格要求</w:t>
      </w:r>
      <w:r>
        <w:rPr>
          <w:rFonts w:hint="eastAsia" w:ascii="宋体" w:hAnsi="宋体" w:eastAsia="宋体" w:cs="宋体"/>
          <w:color w:val="auto"/>
          <w:sz w:val="24"/>
          <w:szCs w:val="24"/>
          <w:highlight w:val="none"/>
          <w:lang w:val="en-US" w:eastAsia="zh-CN"/>
        </w:rPr>
        <w:t>加盖公章的复印件</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文件递交截止时间/开标时间和地点：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截止时间/开标时间：202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rPr>
        <w:t>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：30。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地点：延长县政府采购大厅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延长县人民政府大门西侧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须知：</w:t>
      </w: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领取招标文件必须携带：单位介绍信或法定代表人授权委托书及本人身份证原件。（现场领取）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谈判期间须携带并提交提供原件或加盖公章的复印件，原件备查（不接受扫描件，所提供的复印件概不退还）。未在我中心取得谈判文件的响应文件我中心不予受理。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00" w:firstLineChars="2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延长县政府采购中心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039A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ind w:firstLine="200" w:firstLineChars="200"/>
    </w:pPr>
    <w:rPr>
      <w:sz w:val="28"/>
      <w:szCs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2023-09-12T02:19:29Z</dcterms:created>
  <dc:creator>lenovo</dc:creator>
  <cp:lastModifiedBy>zc</cp:lastModifiedBy>
  <dcterms:modified xsi:type="dcterms:W3CDTF">2023-09-12T02:19:45Z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EDF79286E038492C9BCC05726D6B5BEF_12</vt:lpwstr>
  </property>
</Properties>
</file>