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0" w:lineRule="auto"/>
        <w:ind w:left="0" w:firstLine="0"/>
        <w:jc w:val="center"/>
        <w:rPr>
          <w:rFonts w:hint="eastAsia" w:ascii="宋体" w:hAnsi="宋体" w:eastAsia="宋体" w:cs="宋体"/>
          <w:b/>
          <w:bCs/>
          <w:i w:val="0"/>
          <w:iCs w:val="0"/>
          <w:caps w:val="0"/>
          <w:color w:val="auto"/>
          <w:spacing w:val="0"/>
          <w:sz w:val="36"/>
          <w:szCs w:val="36"/>
        </w:rPr>
      </w:pPr>
      <w:r>
        <w:rPr>
          <w:rFonts w:hint="eastAsia" w:ascii="宋体" w:hAnsi="宋体" w:eastAsia="宋体" w:cs="宋体"/>
          <w:b/>
          <w:bCs/>
          <w:i w:val="0"/>
          <w:iCs w:val="0"/>
          <w:caps w:val="0"/>
          <w:color w:val="auto"/>
          <w:spacing w:val="0"/>
          <w:kern w:val="0"/>
          <w:sz w:val="36"/>
          <w:szCs w:val="36"/>
          <w:shd w:val="clear" w:fill="FFFFFF"/>
          <w:lang w:val="en-US" w:eastAsia="zh-CN" w:bidi="ar"/>
        </w:rPr>
        <w:t>延安市安塞区牧草工作站2023年草原生态修复治理采购项目招标公告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 xml:space="preserve">2023年草原生态修复治理采购项目招标项目的潜在投标人应在全国公共资源交易平台（陕西省·延安市）获取招标文件，并于 2023年11月02日 </w:t>
      </w:r>
      <w:r>
        <w:rPr>
          <w:rFonts w:hint="eastAsia" w:ascii="宋体" w:hAnsi="宋体" w:eastAsia="宋体" w:cs="宋体"/>
          <w:i w:val="0"/>
          <w:iCs w:val="0"/>
          <w:caps w:val="0"/>
          <w:color w:val="auto"/>
          <w:spacing w:val="0"/>
          <w:sz w:val="24"/>
          <w:szCs w:val="24"/>
          <w:shd w:val="clear" w:fill="FFFFFF"/>
          <w:lang w:val="en-US" w:eastAsia="zh-CN"/>
        </w:rPr>
        <w:t>14</w:t>
      </w:r>
      <w:r>
        <w:rPr>
          <w:rFonts w:hint="eastAsia" w:ascii="宋体" w:hAnsi="宋体" w:eastAsia="宋体" w:cs="宋体"/>
          <w:i w:val="0"/>
          <w:iCs w:val="0"/>
          <w:caps w:val="0"/>
          <w:color w:val="auto"/>
          <w:spacing w:val="0"/>
          <w:sz w:val="24"/>
          <w:szCs w:val="24"/>
          <w:shd w:val="clear" w:fill="FFFFFF"/>
        </w:rPr>
        <w:t>时</w:t>
      </w:r>
      <w:r>
        <w:rPr>
          <w:rFonts w:hint="eastAsia" w:ascii="宋体" w:hAnsi="宋体" w:eastAsia="宋体" w:cs="宋体"/>
          <w:i w:val="0"/>
          <w:iCs w:val="0"/>
          <w:caps w:val="0"/>
          <w:color w:val="auto"/>
          <w:spacing w:val="0"/>
          <w:sz w:val="24"/>
          <w:szCs w:val="24"/>
          <w:shd w:val="clear" w:fill="FFFFFF"/>
          <w:lang w:val="en-US" w:eastAsia="zh-CN"/>
        </w:rPr>
        <w:t>30</w:t>
      </w:r>
      <w:r>
        <w:rPr>
          <w:rFonts w:hint="eastAsia" w:ascii="宋体" w:hAnsi="宋体" w:eastAsia="宋体" w:cs="宋体"/>
          <w:i w:val="0"/>
          <w:iCs w:val="0"/>
          <w:caps w:val="0"/>
          <w:color w:val="auto"/>
          <w:spacing w:val="0"/>
          <w:sz w:val="24"/>
          <w:szCs w:val="24"/>
          <w:shd w:val="clear" w:fill="FFFFFF"/>
        </w:rPr>
        <w:t>分 （北京时间）前递交投标文件。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项目编号：JRZC-2023091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项目名称：2023年草原生态修复治理采购项目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预算金额：3,700,000.00元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合同包1(2023年草原生态修复治理采购项目):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合同包预算金额：3,700,000.00元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合同包最高限价：3,700,000.00元</w:t>
      </w:r>
    </w:p>
    <w:tbl>
      <w:tblPr>
        <w:tblStyle w:val="5"/>
        <w:tblW w:w="5499" w:type="pct"/>
        <w:tblInd w:w="-25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31"/>
        <w:gridCol w:w="1327"/>
        <w:gridCol w:w="1491"/>
        <w:gridCol w:w="1152"/>
        <w:gridCol w:w="1207"/>
        <w:gridCol w:w="1773"/>
        <w:gridCol w:w="171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38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70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79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61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数量</w:t>
            </w:r>
          </w:p>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（单位）</w:t>
            </w:r>
          </w:p>
        </w:tc>
        <w:tc>
          <w:tcPr>
            <w:tcW w:w="64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94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91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8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70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林业有害生物防治服务</w:t>
            </w:r>
          </w:p>
        </w:tc>
        <w:tc>
          <w:tcPr>
            <w:tcW w:w="79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2023年草原生态修复治理采购项目</w:t>
            </w:r>
          </w:p>
        </w:tc>
        <w:tc>
          <w:tcPr>
            <w:tcW w:w="61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64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94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3,700,000.00</w:t>
            </w:r>
          </w:p>
        </w:tc>
        <w:tc>
          <w:tcPr>
            <w:tcW w:w="91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3,700,000.00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合同包1(2023年草原生态修复治理采购项目)落实政府采购政策需满足的资格要求如下: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1.《财政部工业和信息化部关于印发〈政府采购促进中小企业发展管理办法〉的通知》（财库〔2020〕46号）；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2.《财政部司法部关于政府采购支持监狱企业发展有关问题的通知》（财库〔2014〕68号）；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3.《国务院办公厅关于建立政府强制采购节能产品制度的通知》（国办发〔2007〕51号）；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4.《节能产品政府采购实施意见》（财库〔2004〕185号）；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5.《环境标志产品政府采购实施的意见》（财库〔2006〕90号）；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6.《三部门联合发布关于促进残疾人就业政府采购政策的通知》（财库〔2017〕141号）。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7.《财政部 农业农村部 国家乡镇振兴局关于运用政府采购政策支持产业振兴的通知》（财库【2021】19号）；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8.陕西省财政厅关于印发《陕西省中小企业政府采购信用融资办法》（陕财办采〔2018〕23号）；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9.其他需要落实的政府采购政策。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合同包1(2023年草原生态修复治理采购项目)特定资格要求如下: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1.具有独立承担民事责任能力的法人或其他组织，提供合法有效的统一社会信用代码的营业执照（附年度报告书）或事业单位法人证书等国家规定的相关证明，自然人参与的提供其身份证明；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2.法定代表人授权书（附法定代表人身份证复印件）及被授权人身份证（法定代表人直接参加只须提供法定代表人身份证）；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3.税收缴纳证明：提供2022年度8月至2023年度8月份任意一个月份的缴税凭证或依法免税的供应商应提供相关文件证明；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4.社会保障资金缴纳证明：提供2022年度8月至2023年度8月份任意一个月的社会保障资金缴存证明或社保机构开具的社会保险参保缴费情况证明；依法不需要缴纳社会保障资金的应提供相关文件证明；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5.供应商须提供2021年度或2022年度的财务审计报告(成立时间至提交响应文件截止时间不足一年的可提供成立后任意时段的资产负债表)或其基本存款账户开户银行出具的资信证明及基本存款账户开户信息；</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供应商不得为“信用中国”网站中列入严重失信主体和重大税收违法失信主体，不得为中国政府采购网政府采购严重违法失信行为记录名单中被财政部门禁止参加政府采购活动的供应商（提供查询结果网页截图并加盖供应商公章）；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7.供应商须提供参加政府采购活动近三年内，在经营活动中没有重大违法记录声明函；</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8.本项目不接受联合体投标。</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时间： 2023年10月1</w:t>
      </w:r>
      <w:r>
        <w:rPr>
          <w:rFonts w:hint="eastAsia" w:ascii="宋体" w:hAnsi="宋体" w:eastAsia="宋体"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rPr>
        <w:t>日 至 2023年10月1</w:t>
      </w:r>
      <w:r>
        <w:rPr>
          <w:rFonts w:hint="eastAsia" w:ascii="宋体" w:hAnsi="宋体" w:eastAsia="宋体" w:cs="宋体"/>
          <w:i w:val="0"/>
          <w:iCs w:val="0"/>
          <w:caps w:val="0"/>
          <w:color w:val="auto"/>
          <w:spacing w:val="0"/>
          <w:sz w:val="24"/>
          <w:szCs w:val="24"/>
          <w:shd w:val="clear" w:fill="FFFFFF"/>
          <w:lang w:val="en-US" w:eastAsia="zh-CN"/>
        </w:rPr>
        <w:t>8</w:t>
      </w:r>
      <w:bookmarkStart w:id="0" w:name="_GoBack"/>
      <w:bookmarkEnd w:id="0"/>
      <w:r>
        <w:rPr>
          <w:rFonts w:hint="eastAsia" w:ascii="宋体" w:hAnsi="宋体" w:eastAsia="宋体" w:cs="宋体"/>
          <w:i w:val="0"/>
          <w:iCs w:val="0"/>
          <w:caps w:val="0"/>
          <w:color w:val="auto"/>
          <w:spacing w:val="0"/>
          <w:sz w:val="24"/>
          <w:szCs w:val="24"/>
          <w:shd w:val="clear" w:fill="FFFFFF"/>
        </w:rPr>
        <w:t>日 ，每天上午 09:00:00 至 12:00:00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途径：全国公共资源交易平台（陕西省·延安市）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方式：在线获取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售价：免费获取</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时间： 2023年11月02日</w:t>
      </w:r>
      <w:r>
        <w:rPr>
          <w:rFonts w:hint="eastAsia" w:ascii="宋体" w:hAnsi="宋体" w:eastAsia="宋体" w:cs="宋体"/>
          <w:i w:val="0"/>
          <w:iCs w:val="0"/>
          <w:caps w:val="0"/>
          <w:color w:val="auto"/>
          <w:spacing w:val="0"/>
          <w:sz w:val="24"/>
          <w:szCs w:val="24"/>
          <w:shd w:val="clear" w:fill="FFFFFF"/>
          <w:lang w:val="en-US" w:eastAsia="zh-CN"/>
        </w:rPr>
        <w:t>14</w:t>
      </w:r>
      <w:r>
        <w:rPr>
          <w:rFonts w:hint="eastAsia" w:ascii="宋体" w:hAnsi="宋体" w:eastAsia="宋体" w:cs="宋体"/>
          <w:i w:val="0"/>
          <w:iCs w:val="0"/>
          <w:caps w:val="0"/>
          <w:color w:val="auto"/>
          <w:spacing w:val="0"/>
          <w:sz w:val="24"/>
          <w:szCs w:val="24"/>
          <w:shd w:val="clear" w:fill="FFFFFF"/>
        </w:rPr>
        <w:t>时</w:t>
      </w:r>
      <w:r>
        <w:rPr>
          <w:rFonts w:hint="eastAsia" w:ascii="宋体" w:hAnsi="宋体" w:eastAsia="宋体" w:cs="宋体"/>
          <w:i w:val="0"/>
          <w:iCs w:val="0"/>
          <w:caps w:val="0"/>
          <w:color w:val="auto"/>
          <w:spacing w:val="0"/>
          <w:sz w:val="24"/>
          <w:szCs w:val="24"/>
          <w:shd w:val="clear" w:fill="FFFFFF"/>
          <w:lang w:val="en-US" w:eastAsia="zh-CN"/>
        </w:rPr>
        <w:t>30</w:t>
      </w:r>
      <w:r>
        <w:rPr>
          <w:rFonts w:hint="eastAsia" w:ascii="宋体" w:hAnsi="宋体" w:eastAsia="宋体" w:cs="宋体"/>
          <w:i w:val="0"/>
          <w:iCs w:val="0"/>
          <w:caps w:val="0"/>
          <w:color w:val="auto"/>
          <w:spacing w:val="0"/>
          <w:sz w:val="24"/>
          <w:szCs w:val="24"/>
          <w:shd w:val="clear" w:fill="FFFFFF"/>
        </w:rPr>
        <w:t>分00秒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提交投标文件地点：延安市公共资源交易中心交易</w:t>
      </w:r>
      <w:r>
        <w:rPr>
          <w:rFonts w:hint="eastAsia" w:ascii="宋体" w:hAnsi="宋体" w:eastAsia="宋体" w:cs="宋体"/>
          <w:i w:val="0"/>
          <w:iCs w:val="0"/>
          <w:caps w:val="0"/>
          <w:color w:val="auto"/>
          <w:spacing w:val="0"/>
          <w:sz w:val="24"/>
          <w:szCs w:val="24"/>
          <w:shd w:val="clear" w:fill="FFFFFF"/>
          <w:lang w:val="en-US" w:eastAsia="zh-CN"/>
        </w:rPr>
        <w:t>三</w:t>
      </w:r>
      <w:r>
        <w:rPr>
          <w:rFonts w:hint="eastAsia" w:ascii="宋体" w:hAnsi="宋体" w:eastAsia="宋体" w:cs="宋体"/>
          <w:i w:val="0"/>
          <w:iCs w:val="0"/>
          <w:caps w:val="0"/>
          <w:color w:val="auto"/>
          <w:spacing w:val="0"/>
          <w:sz w:val="24"/>
          <w:szCs w:val="24"/>
          <w:shd w:val="clear" w:fill="FFFFFF"/>
        </w:rPr>
        <w:t>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开标地点：延安市公共资源交易中心交易</w:t>
      </w:r>
      <w:r>
        <w:rPr>
          <w:rFonts w:hint="eastAsia" w:ascii="宋体" w:hAnsi="宋体" w:eastAsia="宋体" w:cs="宋体"/>
          <w:i w:val="0"/>
          <w:iCs w:val="0"/>
          <w:caps w:val="0"/>
          <w:color w:val="auto"/>
          <w:spacing w:val="0"/>
          <w:sz w:val="24"/>
          <w:szCs w:val="24"/>
          <w:shd w:val="clear" w:fill="FFFFFF"/>
          <w:lang w:val="en-US" w:eastAsia="zh-CN"/>
        </w:rPr>
        <w:t>三</w:t>
      </w:r>
      <w:r>
        <w:rPr>
          <w:rFonts w:hint="eastAsia" w:ascii="宋体" w:hAnsi="宋体" w:eastAsia="宋体" w:cs="宋体"/>
          <w:i w:val="0"/>
          <w:iCs w:val="0"/>
          <w:caps w:val="0"/>
          <w:color w:val="auto"/>
          <w:spacing w:val="0"/>
          <w:sz w:val="24"/>
          <w:szCs w:val="24"/>
          <w:shd w:val="clear" w:fill="FFFFFF"/>
        </w:rPr>
        <w:t>厅</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自本公告发布之日起5个工作日。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1.报名登记：供应商使用捆绑CA证书登录全国公共资源交易平台（陕西省·延安市），选择电子交易平台中的陕西政府采购交易系统进行登录，登录后选择“交易乙方”身份进入供应商界面进行报名。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left"/>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2.下载文件：供应商登录全国公共资源交易平台（陕西省·延安市） ，选择“交易乙方”身份进入供应商界面下载采购文件。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left"/>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3.请供应商按照陕西省财政厅关于政府采购供应商注册登记有关事项的通知中的要求，通过陕西省政府采购网注册登记加入陕西省政府采购供应商库。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left"/>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4.本项目专门面向中小企业。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left"/>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5.本项目名称：延安市安塞区牧草工作站2023年草原生态修复治理采购项目。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名称：延安市安塞区牧草工作站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地址：安塞城北区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联系方式：13369281133</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名称：陕西炬荣招标代理有限公司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地址：延安市新区坤岗国际七号楼一单元602室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联系方式：0911-8887276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项目联系人：张工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电话：0911-8887276</w:t>
      </w:r>
    </w:p>
    <w:p>
      <w:pPr>
        <w:spacing w:line="360" w:lineRule="auto"/>
        <w:rPr>
          <w:rFonts w:hint="eastAsia" w:ascii="宋体" w:hAnsi="宋体" w:eastAsia="宋体" w:cs="宋体"/>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5MzQ4OGZkMjNhMTcyOGFiN2JjZTNjYmYwMTI2MzgifQ=="/>
  </w:docVars>
  <w:rsids>
    <w:rsidRoot w:val="0F181C09"/>
    <w:rsid w:val="0F181C09"/>
    <w:rsid w:val="4D684B5D"/>
    <w:rsid w:val="7B247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2023-10-10T02:09:00Z</dcterms:created>
  <dc:creator>氤氲.</dc:creator>
  <cp:lastModifiedBy>氤氲.</cp:lastModifiedBy>
  <dcterms:modified xsi:type="dcterms:W3CDTF">2023-10-11T00:48:20Z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195AE9C134FC427AA682C7AC10772C9A_11</vt:lpwstr>
  </property>
</Properties>
</file>