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40"/>
          <w:szCs w:val="40"/>
        </w:rPr>
      </w:pPr>
      <w:r>
        <w:rPr>
          <w:rFonts w:hint="eastAsia" w:ascii="微软雅黑" w:hAnsi="微软雅黑" w:eastAsia="微软雅黑" w:cs="微软雅黑"/>
          <w:b/>
          <w:bCs/>
          <w:i w:val="0"/>
          <w:iCs w:val="0"/>
          <w:caps w:val="0"/>
          <w:color w:val="0A82E5"/>
          <w:spacing w:val="0"/>
          <w:kern w:val="0"/>
          <w:sz w:val="40"/>
          <w:szCs w:val="40"/>
          <w:bdr w:val="none" w:color="auto" w:sz="0" w:space="0"/>
          <w:shd w:val="clear" w:fill="FFFFFF"/>
          <w:lang w:val="en-US" w:eastAsia="zh-CN" w:bidi="ar"/>
        </w:rPr>
        <w:t>延安干部培训学院吴起基地智慧校园及多媒体电子音频设备采购项目竞争性磋商公告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8"/>
          <w:szCs w:val="28"/>
        </w:rPr>
      </w:pPr>
      <w:r>
        <w:rPr>
          <w:rFonts w:ascii="微软雅黑" w:hAnsi="微软雅黑" w:eastAsia="微软雅黑" w:cs="微软雅黑"/>
          <w:i w:val="0"/>
          <w:iCs w:val="0"/>
          <w:caps w:val="0"/>
          <w:color w:val="333333"/>
          <w:spacing w:val="0"/>
          <w:sz w:val="28"/>
          <w:szCs w:val="28"/>
          <w:bdr w:val="none" w:color="auto" w:sz="0" w:space="0"/>
          <w:shd w:val="clear" w:fill="FFFFFF"/>
        </w:rPr>
        <w:t>智慧校园及多媒体电子音频设备</w:t>
      </w:r>
      <w:r>
        <w:rPr>
          <w:rFonts w:hint="eastAsia" w:ascii="微软雅黑" w:hAnsi="微软雅黑" w:eastAsia="微软雅黑" w:cs="微软雅黑"/>
          <w:i w:val="0"/>
          <w:iCs w:val="0"/>
          <w:caps w:val="0"/>
          <w:color w:val="333333"/>
          <w:spacing w:val="0"/>
          <w:sz w:val="28"/>
          <w:szCs w:val="28"/>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吴起县财政局210室</w:t>
      </w:r>
      <w:r>
        <w:rPr>
          <w:rFonts w:hint="eastAsia" w:ascii="微软雅黑" w:hAnsi="微软雅黑" w:eastAsia="微软雅黑" w:cs="微软雅黑"/>
          <w:i w:val="0"/>
          <w:iCs w:val="0"/>
          <w:caps w:val="0"/>
          <w:color w:val="333333"/>
          <w:spacing w:val="0"/>
          <w:sz w:val="28"/>
          <w:szCs w:val="28"/>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2023年12月13日 09时30分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项目编号：WZC-CS-2023-131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项目名称：智慧校园及多媒体电子音频设备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预算金额：931,600.00元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合同包1(智慧校园及多媒体电子音频设备):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合同包预算金额：931,600.00元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合同包最高限价：931,600.00元</w:t>
      </w:r>
    </w:p>
    <w:tbl>
      <w:tblPr>
        <w:tblW w:w="97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1063"/>
        <w:gridCol w:w="1100"/>
        <w:gridCol w:w="1175"/>
        <w:gridCol w:w="1775"/>
        <w:gridCol w:w="1525"/>
        <w:gridCol w:w="18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品目号</w:t>
            </w:r>
          </w:p>
        </w:tc>
        <w:tc>
          <w:tcPr>
            <w:tcW w:w="10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品目名称</w:t>
            </w:r>
          </w:p>
        </w:tc>
        <w:tc>
          <w:tcPr>
            <w:tcW w:w="11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采购标的</w:t>
            </w:r>
          </w:p>
        </w:tc>
        <w:tc>
          <w:tcPr>
            <w:tcW w:w="11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数量（单位）</w:t>
            </w:r>
          </w:p>
        </w:tc>
        <w:tc>
          <w:tcPr>
            <w:tcW w:w="17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技术规格、参数及要求</w:t>
            </w:r>
          </w:p>
        </w:tc>
        <w:tc>
          <w:tcPr>
            <w:tcW w:w="1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品目预算(元)</w:t>
            </w:r>
          </w:p>
        </w:tc>
        <w:tc>
          <w:tcPr>
            <w:tcW w:w="1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2"/>
                <w:szCs w:val="22"/>
              </w:rPr>
            </w:pPr>
            <w:r>
              <w:rPr>
                <w:rFonts w:ascii="宋体" w:hAnsi="宋体" w:eastAsia="宋体" w:cs="宋体"/>
                <w:b/>
                <w:bCs/>
                <w:kern w:val="0"/>
                <w:sz w:val="22"/>
                <w:szCs w:val="22"/>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1-1</w:t>
            </w:r>
          </w:p>
        </w:tc>
        <w:tc>
          <w:tcPr>
            <w:tcW w:w="10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其他输入输出设备</w:t>
            </w:r>
          </w:p>
        </w:tc>
        <w:tc>
          <w:tcPr>
            <w:tcW w:w="11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931600</w:t>
            </w:r>
          </w:p>
        </w:tc>
        <w:tc>
          <w:tcPr>
            <w:tcW w:w="11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1(批)</w:t>
            </w:r>
          </w:p>
        </w:tc>
        <w:tc>
          <w:tcPr>
            <w:tcW w:w="17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详见采购文件</w:t>
            </w:r>
          </w:p>
        </w:tc>
        <w:tc>
          <w:tcPr>
            <w:tcW w:w="1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2"/>
                <w:szCs w:val="22"/>
              </w:rPr>
            </w:pPr>
            <w:r>
              <w:rPr>
                <w:rFonts w:ascii="宋体" w:hAnsi="宋体" w:eastAsia="宋体" w:cs="宋体"/>
                <w:kern w:val="0"/>
                <w:sz w:val="22"/>
                <w:szCs w:val="22"/>
                <w:bdr w:val="none" w:color="auto" w:sz="0" w:space="0"/>
                <w:lang w:val="en-US" w:eastAsia="zh-CN" w:bidi="ar"/>
              </w:rPr>
              <w:t>931,600.00</w:t>
            </w:r>
          </w:p>
        </w:tc>
        <w:tc>
          <w:tcPr>
            <w:tcW w:w="1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2"/>
                <w:szCs w:val="22"/>
              </w:rPr>
            </w:pPr>
            <w:r>
              <w:rPr>
                <w:rFonts w:ascii="宋体" w:hAnsi="宋体" w:eastAsia="宋体" w:cs="宋体"/>
                <w:kern w:val="0"/>
                <w:sz w:val="22"/>
                <w:szCs w:val="22"/>
                <w:bdr w:val="none" w:color="auto" w:sz="0" w:space="0"/>
                <w:lang w:val="en-US" w:eastAsia="zh-CN" w:bidi="ar"/>
              </w:rPr>
              <w:t>931,600.00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本合同包接受联合体投标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合同包1(智慧校园及多媒体电子音频设备)落实政府采购政策需满足的资格要求如下: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480" w:right="0" w:firstLine="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2.4《财政部国家发展改革委关于印发〈节能产品政府采购实施意见〉的通知》（财库〔2004〕185号）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2.5《财政部环保总局关于环境标志产品政府采购实施的意见》（财库〔2006〕90号）；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2.7《三部门联合发布关于促进残疾人就业政府采购政策的通知》（财库〔2017〕141号）；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2.8《陕西省中小企业政府采购信用融资办法》（陕财办采〔2018〕23号）；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2.9《财政部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2.10其他需要落实的政府采购政策；</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2.11如有最新颁布的政府采购政策，按最新的文件执行。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合同包1(智慧校园及多媒体电子音频设备)特定资格要求如下: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480" w:right="0" w:firstLine="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3.1具有独立承担民事责任能力的法人或其他组织，提供年检合格的营业执照或组织机构代码证（经营范围须与采购内容相符）；</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3.2法人授权委托书：法定代表人参加投标的，须出示身份证；法定代表人授权他人参加投标的，须提供法定代表人授权委托书及被授权人身份证；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3.3投标供应商近三年内在经营活动中没有重大违法记录的书面声明；</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3.4 提供2022年财务审计报告（至少包括资产负债表和利润表，成立时间至提交响应文件截止时间不足一年的可提供成立后任意时段的资产负债表）或其基本存款账户开户银行出具的资信良好证明及基本户证明材料；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3.6社保缴纳证明：提供投标截止时间前一年内已缴纳的连续三个月的社保缴纳证明（成立不足一年的提供自成立之日起的连续社保缴纳证明）；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3.9本项目不接受未在本单位领取磋商文件的供应商投标。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2023年11月29日 至 2023年12月05日 ，每天上午 08:00:00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途径：</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吴起县财政局210室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方式：</w:t>
      </w:r>
      <w:r>
        <w:rPr>
          <w:rFonts w:hint="eastAsia" w:ascii="微软雅黑" w:hAnsi="微软雅黑" w:eastAsia="微软雅黑" w:cs="微软雅黑"/>
          <w:i w:val="0"/>
          <w:iCs w:val="0"/>
          <w:caps w:val="0"/>
          <w:color w:val="0A82E5"/>
          <w:spacing w:val="0"/>
          <w:sz w:val="28"/>
          <w:szCs w:val="28"/>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售价：</w:t>
      </w:r>
      <w:r>
        <w:rPr>
          <w:rFonts w:hint="eastAsia" w:ascii="微软雅黑" w:hAnsi="微软雅黑" w:eastAsia="微软雅黑" w:cs="微软雅黑"/>
          <w:i w:val="0"/>
          <w:iCs w:val="0"/>
          <w:caps w:val="0"/>
          <w:color w:val="0A82E5"/>
          <w:spacing w:val="0"/>
          <w:sz w:val="28"/>
          <w:szCs w:val="28"/>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截止时间：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2023年12月13日 09时30分00秒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吴起县财政局一楼采购大厅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2023年12月13日 09时30分00秒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吴起县财政局一楼采购大厅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8"/>
          <w:szCs w:val="28"/>
          <w:bdr w:val="none" w:color="auto" w:sz="0" w:space="0"/>
          <w:shd w:val="clear" w:fill="FFFFFF"/>
        </w:rPr>
        <w:t>3</w:t>
      </w:r>
      <w:r>
        <w:rPr>
          <w:rFonts w:hint="eastAsia" w:ascii="微软雅黑" w:hAnsi="微软雅黑" w:eastAsia="微软雅黑" w:cs="微软雅黑"/>
          <w:i w:val="0"/>
          <w:iCs w:val="0"/>
          <w:caps w:val="0"/>
          <w:color w:val="333333"/>
          <w:spacing w:val="0"/>
          <w:sz w:val="28"/>
          <w:szCs w:val="28"/>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Style w:val="7"/>
          <w:rFonts w:hint="eastAsia" w:ascii="微软雅黑" w:hAnsi="微软雅黑" w:eastAsia="微软雅黑" w:cs="微软雅黑"/>
          <w:b/>
          <w:bCs/>
          <w:i w:val="0"/>
          <w:iCs w:val="0"/>
          <w:caps w:val="0"/>
          <w:color w:val="0A82E5"/>
          <w:spacing w:val="0"/>
          <w:sz w:val="28"/>
          <w:szCs w:val="28"/>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600" w:lineRule="exact"/>
        <w:ind w:left="0" w:right="0"/>
        <w:jc w:val="left"/>
        <w:textAlignment w:val="auto"/>
        <w:rPr>
          <w:b w:val="0"/>
          <w:bCs w:val="0"/>
          <w:sz w:val="28"/>
          <w:szCs w:val="28"/>
        </w:rPr>
      </w:pPr>
      <w:r>
        <w:rPr>
          <w:rStyle w:val="7"/>
          <w:b/>
          <w:bCs/>
          <w:i w:val="0"/>
          <w:iCs w:val="0"/>
          <w:caps w:val="0"/>
          <w:color w:val="333333"/>
          <w:spacing w:val="0"/>
          <w:sz w:val="28"/>
          <w:szCs w:val="28"/>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b w:val="0"/>
          <w:bCs w:val="0"/>
          <w:sz w:val="28"/>
          <w:szCs w:val="28"/>
        </w:rPr>
      </w:pPr>
      <w:r>
        <w:rPr>
          <w:b w:val="0"/>
          <w:bCs w:val="0"/>
          <w:i w:val="0"/>
          <w:iCs w:val="0"/>
          <w:caps w:val="0"/>
          <w:color w:val="333333"/>
          <w:spacing w:val="0"/>
          <w:sz w:val="28"/>
          <w:szCs w:val="28"/>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中共吴起县委党校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吴起县白石咀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0911-8390229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b w:val="0"/>
          <w:bCs w:val="0"/>
          <w:sz w:val="28"/>
          <w:szCs w:val="28"/>
        </w:rPr>
      </w:pPr>
      <w:r>
        <w:rPr>
          <w:b w:val="0"/>
          <w:bCs w:val="0"/>
          <w:i w:val="0"/>
          <w:iCs w:val="0"/>
          <w:caps w:val="0"/>
          <w:color w:val="333333"/>
          <w:spacing w:val="0"/>
          <w:sz w:val="28"/>
          <w:szCs w:val="28"/>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吴起县政府采购中心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b w:val="0"/>
          <w:bCs w:val="0"/>
          <w:sz w:val="28"/>
          <w:szCs w:val="28"/>
        </w:rPr>
      </w:pPr>
      <w:r>
        <w:rPr>
          <w:b w:val="0"/>
          <w:bCs w:val="0"/>
          <w:i w:val="0"/>
          <w:iCs w:val="0"/>
          <w:caps w:val="0"/>
          <w:color w:val="333333"/>
          <w:spacing w:val="0"/>
          <w:sz w:val="28"/>
          <w:szCs w:val="28"/>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项目联系人：</w:t>
      </w:r>
      <w:r>
        <w:rPr>
          <w:rFonts w:hint="eastAsia" w:ascii="微软雅黑" w:hAnsi="微软雅黑" w:eastAsia="微软雅黑" w:cs="微软雅黑"/>
          <w:i w:val="0"/>
          <w:iCs w:val="0"/>
          <w:caps w:val="0"/>
          <w:color w:val="0A82E5"/>
          <w:spacing w:val="0"/>
          <w:sz w:val="28"/>
          <w:szCs w:val="28"/>
          <w:bdr w:val="none" w:color="auto" w:sz="0" w:space="0"/>
          <w:shd w:val="clear" w:fill="FFFFFF"/>
        </w:rPr>
        <w:t>王瑞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both"/>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电话：</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right"/>
        <w:textAlignment w:val="auto"/>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吴起县政府采购中心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jc w:val="right"/>
        <w:textAlignment w:val="auto"/>
        <w:rPr>
          <w:rFonts w:hint="eastAsia" w:ascii="仿宋" w:hAnsi="仿宋" w:eastAsia="仿宋" w:cs="仿宋"/>
          <w:color w:val="auto"/>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3E605FC"/>
    <w:rsid w:val="05060406"/>
    <w:rsid w:val="06423605"/>
    <w:rsid w:val="0A717DD7"/>
    <w:rsid w:val="0AEE18E5"/>
    <w:rsid w:val="0B211C07"/>
    <w:rsid w:val="144E57FF"/>
    <w:rsid w:val="15D00EB7"/>
    <w:rsid w:val="1A4523F0"/>
    <w:rsid w:val="1B001A30"/>
    <w:rsid w:val="1C0B025C"/>
    <w:rsid w:val="1C416C24"/>
    <w:rsid w:val="1C674B2D"/>
    <w:rsid w:val="1D5777BB"/>
    <w:rsid w:val="1D832759"/>
    <w:rsid w:val="1E2F0CA0"/>
    <w:rsid w:val="1E87733F"/>
    <w:rsid w:val="20311AFC"/>
    <w:rsid w:val="219E4E8C"/>
    <w:rsid w:val="22EA379D"/>
    <w:rsid w:val="244D3EE5"/>
    <w:rsid w:val="252A5A69"/>
    <w:rsid w:val="2A350CCC"/>
    <w:rsid w:val="32B86326"/>
    <w:rsid w:val="33CD6F3E"/>
    <w:rsid w:val="37E00A03"/>
    <w:rsid w:val="39424C8F"/>
    <w:rsid w:val="3A42398B"/>
    <w:rsid w:val="3A4E7E58"/>
    <w:rsid w:val="44EA6077"/>
    <w:rsid w:val="46A8544C"/>
    <w:rsid w:val="47957FA5"/>
    <w:rsid w:val="47EA2086"/>
    <w:rsid w:val="4C89508A"/>
    <w:rsid w:val="4C903400"/>
    <w:rsid w:val="51B40320"/>
    <w:rsid w:val="51C23E60"/>
    <w:rsid w:val="52AD13E2"/>
    <w:rsid w:val="576F760A"/>
    <w:rsid w:val="58437420"/>
    <w:rsid w:val="5C483994"/>
    <w:rsid w:val="5CDF058B"/>
    <w:rsid w:val="5FCA3CFF"/>
    <w:rsid w:val="609D35B3"/>
    <w:rsid w:val="62816D7D"/>
    <w:rsid w:val="637B5207"/>
    <w:rsid w:val="6446644D"/>
    <w:rsid w:val="64487D9E"/>
    <w:rsid w:val="67BC507D"/>
    <w:rsid w:val="6A614B1C"/>
    <w:rsid w:val="6D5D6D68"/>
    <w:rsid w:val="6DE40861"/>
    <w:rsid w:val="743638C2"/>
    <w:rsid w:val="765F72F0"/>
    <w:rsid w:val="78E8339A"/>
    <w:rsid w:val="7A0D2689"/>
    <w:rsid w:val="7C6E06E0"/>
    <w:rsid w:val="7C9D0710"/>
    <w:rsid w:val="7C9D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1562</Words>
  <Characters>1809</Characters>
  <Lines>0</Lines>
  <Paragraphs>0</Paragraphs>
  <TotalTime>130</TotalTime>
  <ScaleCrop>false</ScaleCrop>
  <LinksUpToDate>false</LinksUpToDate>
  <CharactersWithSpaces>1836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2023-05-17T07:12:00Z</dcterms:created>
  <dc:creator>Lenovo</dc:creator>
  <cp:lastModifiedBy>榴莲</cp:lastModifiedBy>
  <cp:lastPrinted>2023-11-10T06:58:00Z</cp:lastPrinted>
  <dcterms:modified xsi:type="dcterms:W3CDTF">2023-11-28T08:02:49Z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56A0A82D81B841889B6967B0E325780E_12</vt:lpwstr>
  </property>
</Properties>
</file>