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8"/>
          <w:szCs w:val="28"/>
        </w:rPr>
      </w:pPr>
      <w:bookmarkStart w:id="0" w:name="_GoBack"/>
      <w:r>
        <w:rPr>
          <w:rFonts w:hint="eastAsia" w:asciiTheme="minorEastAsia" w:hAnsiTheme="minorEastAsia" w:eastAsiaTheme="minorEastAsia" w:cstheme="minorEastAsia"/>
          <w:b/>
          <w:bCs/>
          <w:i w:val="0"/>
          <w:iCs w:val="0"/>
          <w:caps w:val="0"/>
          <w:color w:val="auto"/>
          <w:spacing w:val="0"/>
          <w:kern w:val="0"/>
          <w:sz w:val="28"/>
          <w:szCs w:val="28"/>
          <w:bdr w:val="none" w:color="auto" w:sz="0" w:space="0"/>
          <w:shd w:val="clear" w:fill="FFFFFF"/>
          <w:lang w:val="en-US" w:eastAsia="zh-CN" w:bidi="ar"/>
        </w:rPr>
        <w:t>黄陵县工业园区管理委员会秦创原轩辕科技创新中心委托管理运营服务项目招标公告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秦创原轩辕科技创新中心委托管理运营服务项目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全国公共资源交易平台（陕西省·延安市）平台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2023年08月23日 09时00分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项目编号：JZZB2023-1110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项目名称：秦创原轩辕科技创新中心委托管理运营服务项目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预算金额：3,871,600.00元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合同包1(秦创原轩辕科技创新中心委托管理运营服务项目):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合同包预算金额：3,871,600.00元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815"/>
        <w:gridCol w:w="1910"/>
        <w:gridCol w:w="722"/>
        <w:gridCol w:w="1208"/>
        <w:gridCol w:w="1681"/>
        <w:gridCol w:w="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其他专业技术服务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秦创原轩辕科技创新中心委托管理运营服务</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3,871,600.00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合同履行期限：具体起止日期随合同签订时间相应顺延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合同包1(秦创原轩辕科技创新中心委托管理运营服务项目)落实政府采购政策需满足的资格要求如下: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（1）、《关于进一步加大政府采购支持中小企业力度的通知》（财库〔2022〕19号）；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(2)、关于印发《政府采购促进中小企业发展管理办法》的通知（财库〔2020〕46号）；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(8)、《财政部、发展改革委、生态环境部、市场监管总局关于调整优化节能产品、环境标志产品政府采购执行机制的通知》(财库〔2019〕9号文件)；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(10)、《陕西省财政厅关于加快推进我省中小企业政府采购信用融资工作的通知》（陕财办采〔2020〕15 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(11)、《财政部农业农村部国家乡村振兴局关于运用政府采购政策支持乡村产业振兴的通知》（财库〔2021〕19 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(13)、《陕西省财政厅关于进一步落实政府采购支持中小企业相关政策的通知》；陕财办采〔2023〕3号；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(14)、《陕西省财政厅关于进一步优化政府采购营商环境有关事项的通知》（陕财办采〔2023〕4号）；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(15)、其他需要落实的政府采购政策。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合同包1(秦创原轩辕科技创新中心委托管理运营服务项目)特定资格要求如下: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（1）法定代表人直接参加投标的，须出具法人身份证明及身份证；法定代表人授权代表参加投标的，须出具法定代表人授权书及授权代表身份证；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（2）单位负责人为同一人或者存在直接控股、管理关系的不同供应商，不得参加同一合同项下的政府采购活动；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（3）本项目专门面向中小企业采购；残疾人福利性单位、监狱企业参加政府采购活动时视同为中小企业。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时间：2023年08月01日至2023年08月08日，每天上午08:00:00至12:00:00，下午14:00:00至18:00:00（北京时间）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全国公共资源交易平台（陕西省·延安市）平台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时间：2023年08月23日 09时00分00秒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延安市新区为民服务中心7号楼公共资源交易中心 交易五厅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延安市新区为民服务中心7号楼公共资源交易中心 交易五厅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bdr w:val="none" w:color="auto" w:sz="0" w:space="0"/>
          <w:shd w:val="clear" w:fill="FFFFFF"/>
          <w:lang w:val="en-US" w:eastAsia="zh-CN" w:bidi="ar"/>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bdr w:val="none" w:color="auto" w:sz="0" w:space="0"/>
          <w:shd w:val="clear" w:fill="FFFFFF"/>
          <w:lang w:val="en-US" w:eastAsia="zh-CN" w:bidi="ar"/>
        </w:rPr>
        <w:t>2.下载文件：投标人登录延安市公共资源交易中心 ，选择“交易乙方”身份进入投标人界面下载招标文件。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bdr w:val="none" w:color="auto" w:sz="0" w:space="0"/>
          <w:shd w:val="clear" w:fill="FFFFFF"/>
          <w:lang w:val="en-US" w:eastAsia="zh-CN" w:bidi="ar"/>
        </w:rPr>
        <w:t>3.递交纸质版投标文件的同时需在网上上传投标文件，本项目采取网上投标形式。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bdr w:val="none" w:color="auto" w:sz="0" w:space="0"/>
          <w:shd w:val="clear" w:fill="FFFFFF"/>
          <w:lang w:val="en-US" w:eastAsia="zh-CN" w:bidi="ar"/>
        </w:rPr>
        <w:t>4.【请供应商按照陕西省财政厅关于政府采购供应商注册登记有关事项的通知中的要求，通过陕西省政府采购网注册登记加入陕西省政府采购供应商库。】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黄陵县工业园区管理委员会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黄陵县梨园新区龙湾新城综合二楼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0911-5215875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陕西金字招标有限责任公司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西安市新城区南新街28-8号4楼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029-87976716-605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王婷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029-87976716-605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陕西金字招标有限责任公司</w:t>
      </w:r>
    </w:p>
    <w:bookmarkEnd w:id="0"/>
    <w:p>
      <w:pPr>
        <w:spacing w:line="360" w:lineRule="auto"/>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NTQyZTc4MWZjYzAyM2MxNjEwNjMwZDljNmJhZjQifQ=="/>
  </w:docVars>
  <w:rsids>
    <w:rsidRoot w:val="00000000"/>
    <w:rsid w:val="0007662A"/>
    <w:rsid w:val="0C542D5E"/>
    <w:rsid w:val="0E8E6F41"/>
    <w:rsid w:val="12A54457"/>
    <w:rsid w:val="14F37CC6"/>
    <w:rsid w:val="15095180"/>
    <w:rsid w:val="1C010F6B"/>
    <w:rsid w:val="22C729B2"/>
    <w:rsid w:val="26F7280B"/>
    <w:rsid w:val="3F2866D1"/>
    <w:rsid w:val="413D0A19"/>
    <w:rsid w:val="46DC491C"/>
    <w:rsid w:val="48E16409"/>
    <w:rsid w:val="49F01529"/>
    <w:rsid w:val="4A8E4D64"/>
    <w:rsid w:val="5783593C"/>
    <w:rsid w:val="597B154B"/>
    <w:rsid w:val="5EB928C4"/>
    <w:rsid w:val="718E782B"/>
    <w:rsid w:val="79820BF7"/>
    <w:rsid w:val="7990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sz w:val="3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1877</Words>
  <Characters>2132</Characters>
  <Lines>0</Lines>
  <Paragraphs>0</Paragraphs>
  <TotalTime>36</TotalTime>
  <ScaleCrop>false</ScaleCrop>
  <LinksUpToDate>false</LinksUpToDate>
  <CharactersWithSpaces>2145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Administrator</dc:creator>
  <cp:lastModifiedBy>张倩</cp:lastModifiedBy>
  <cp:lastPrinted>2023-07-31T08:07:00Z</cp:lastPrinted>
  <dcterms:modified xsi:type="dcterms:W3CDTF">2023-07-31T08:46:52Z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261AB5A4E9C74EEA9E507D94C4E5A760</vt:lpwstr>
  </property>
</Properties>
</file>