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19" w:rsidRDefault="006709CB" w:rsidP="006709CB">
      <w:pPr>
        <w:jc w:val="center"/>
      </w:pPr>
      <w:r>
        <w:rPr>
          <w:rFonts w:hint="eastAsia"/>
        </w:rPr>
        <w:t>黄陵县环境卫生服务站多功能抑尘车采购需求</w:t>
      </w:r>
    </w:p>
    <w:tbl>
      <w:tblPr>
        <w:tblStyle w:val="af"/>
        <w:tblW w:w="0" w:type="auto"/>
        <w:jc w:val="center"/>
        <w:tblInd w:w="0" w:type="dxa"/>
        <w:tblLook w:val="04A0"/>
      </w:tblPr>
      <w:tblGrid>
        <w:gridCol w:w="879"/>
        <w:gridCol w:w="2082"/>
        <w:gridCol w:w="5561"/>
      </w:tblGrid>
      <w:tr w:rsidR="006709CB" w:rsidTr="00FE0181">
        <w:trPr>
          <w:trHeight w:val="468"/>
          <w:jc w:val="center"/>
        </w:trPr>
        <w:tc>
          <w:tcPr>
            <w:tcW w:w="879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b/>
                <w:bCs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B0F0"/>
                <w:sz w:val="24"/>
              </w:rPr>
              <w:t>序号</w:t>
            </w:r>
          </w:p>
        </w:tc>
        <w:tc>
          <w:tcPr>
            <w:tcW w:w="2082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b/>
                <w:bCs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B0F0"/>
                <w:sz w:val="24"/>
              </w:rPr>
              <w:t>项目</w:t>
            </w:r>
          </w:p>
        </w:tc>
        <w:tc>
          <w:tcPr>
            <w:tcW w:w="5561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b/>
                <w:bCs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B0F0"/>
                <w:sz w:val="24"/>
              </w:rPr>
              <w:t>技术参数要求</w:t>
            </w:r>
            <w:r>
              <w:commentReference w:id="0"/>
            </w:r>
          </w:p>
        </w:tc>
      </w:tr>
      <w:tr w:rsidR="006709CB" w:rsidTr="00FE0181">
        <w:trPr>
          <w:trHeight w:val="477"/>
          <w:jc w:val="center"/>
        </w:trPr>
        <w:tc>
          <w:tcPr>
            <w:tcW w:w="879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1</w:t>
            </w:r>
          </w:p>
        </w:tc>
        <w:tc>
          <w:tcPr>
            <w:tcW w:w="2082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▲产品公告名称</w:t>
            </w:r>
          </w:p>
        </w:tc>
        <w:tc>
          <w:tcPr>
            <w:tcW w:w="5561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多功能抑尘车</w:t>
            </w:r>
          </w:p>
        </w:tc>
      </w:tr>
      <w:tr w:rsidR="006709CB" w:rsidTr="00FE0181">
        <w:trPr>
          <w:trHeight w:val="448"/>
          <w:jc w:val="center"/>
        </w:trPr>
        <w:tc>
          <w:tcPr>
            <w:tcW w:w="879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2</w:t>
            </w:r>
          </w:p>
        </w:tc>
        <w:tc>
          <w:tcPr>
            <w:tcW w:w="2082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▲排放标准</w:t>
            </w:r>
          </w:p>
        </w:tc>
        <w:tc>
          <w:tcPr>
            <w:tcW w:w="5561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国Ⅵ</w:t>
            </w:r>
          </w:p>
        </w:tc>
      </w:tr>
      <w:tr w:rsidR="006709CB" w:rsidTr="00FE0181">
        <w:trPr>
          <w:trHeight w:val="427"/>
          <w:jc w:val="center"/>
        </w:trPr>
        <w:tc>
          <w:tcPr>
            <w:tcW w:w="879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3</w:t>
            </w:r>
          </w:p>
        </w:tc>
        <w:tc>
          <w:tcPr>
            <w:tcW w:w="2082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▲燃油种类</w:t>
            </w:r>
          </w:p>
        </w:tc>
        <w:tc>
          <w:tcPr>
            <w:tcW w:w="5561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柴油</w:t>
            </w:r>
          </w:p>
        </w:tc>
      </w:tr>
      <w:tr w:rsidR="006709CB" w:rsidTr="00FE0181">
        <w:trPr>
          <w:trHeight w:val="420"/>
          <w:jc w:val="center"/>
        </w:trPr>
        <w:tc>
          <w:tcPr>
            <w:tcW w:w="879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4</w:t>
            </w:r>
          </w:p>
        </w:tc>
        <w:tc>
          <w:tcPr>
            <w:tcW w:w="2082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▲发动机额定功率</w:t>
            </w:r>
          </w:p>
        </w:tc>
        <w:tc>
          <w:tcPr>
            <w:tcW w:w="5561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≥169Kw</w:t>
            </w:r>
          </w:p>
        </w:tc>
      </w:tr>
      <w:tr w:rsidR="006709CB" w:rsidTr="00FE0181">
        <w:trPr>
          <w:trHeight w:val="420"/>
          <w:jc w:val="center"/>
        </w:trPr>
        <w:tc>
          <w:tcPr>
            <w:tcW w:w="879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5</w:t>
            </w:r>
          </w:p>
        </w:tc>
        <w:tc>
          <w:tcPr>
            <w:tcW w:w="2082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轴距</w:t>
            </w:r>
          </w:p>
        </w:tc>
        <w:tc>
          <w:tcPr>
            <w:tcW w:w="5561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≥4500mm</w:t>
            </w:r>
          </w:p>
        </w:tc>
      </w:tr>
      <w:tr w:rsidR="006709CB" w:rsidTr="00FE0181">
        <w:trPr>
          <w:trHeight w:val="420"/>
          <w:jc w:val="center"/>
        </w:trPr>
        <w:tc>
          <w:tcPr>
            <w:tcW w:w="879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6</w:t>
            </w:r>
          </w:p>
        </w:tc>
        <w:tc>
          <w:tcPr>
            <w:tcW w:w="2082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最高车速</w:t>
            </w:r>
          </w:p>
        </w:tc>
        <w:tc>
          <w:tcPr>
            <w:tcW w:w="5561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≥89Km/h</w:t>
            </w:r>
          </w:p>
        </w:tc>
      </w:tr>
      <w:tr w:rsidR="006709CB" w:rsidTr="00FE0181">
        <w:trPr>
          <w:trHeight w:val="420"/>
          <w:jc w:val="center"/>
        </w:trPr>
        <w:tc>
          <w:tcPr>
            <w:tcW w:w="879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7</w:t>
            </w:r>
          </w:p>
        </w:tc>
        <w:tc>
          <w:tcPr>
            <w:tcW w:w="2082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整车外形尺寸</w:t>
            </w:r>
          </w:p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（长</w:t>
            </w:r>
            <w:r>
              <w:rPr>
                <w:rFonts w:ascii="Arial" w:eastAsia="宋体" w:hAnsi="Arial" w:cs="Arial"/>
                <w:color w:val="00B0F0"/>
                <w:sz w:val="24"/>
              </w:rPr>
              <w:t>×</w:t>
            </w:r>
            <w:r>
              <w:rPr>
                <w:rFonts w:ascii="宋体" w:eastAsia="宋体" w:hAnsi="宋体" w:cs="宋体" w:hint="eastAsia"/>
                <w:color w:val="00B0F0"/>
                <w:sz w:val="24"/>
              </w:rPr>
              <w:t>宽</w:t>
            </w:r>
            <w:r>
              <w:rPr>
                <w:rFonts w:ascii="Arial" w:eastAsia="宋体" w:hAnsi="Arial" w:cs="Arial"/>
                <w:color w:val="00B0F0"/>
                <w:sz w:val="24"/>
              </w:rPr>
              <w:t>×</w:t>
            </w:r>
            <w:r>
              <w:rPr>
                <w:rFonts w:ascii="Arial" w:eastAsia="宋体" w:hAnsi="Arial" w:cs="Arial" w:hint="eastAsia"/>
                <w:color w:val="00B0F0"/>
                <w:sz w:val="24"/>
              </w:rPr>
              <w:t>高</w:t>
            </w:r>
            <w:r>
              <w:rPr>
                <w:rFonts w:ascii="宋体" w:eastAsia="宋体" w:hAnsi="宋体" w:cs="宋体" w:hint="eastAsia"/>
                <w:color w:val="00B0F0"/>
                <w:sz w:val="24"/>
              </w:rPr>
              <w:t>）</w:t>
            </w:r>
          </w:p>
        </w:tc>
        <w:tc>
          <w:tcPr>
            <w:tcW w:w="5561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9000</w:t>
            </w:r>
            <w:r>
              <w:rPr>
                <w:rFonts w:ascii="Arial" w:eastAsia="宋体" w:hAnsi="Arial" w:cs="Arial"/>
                <w:color w:val="00B0F0"/>
                <w:sz w:val="24"/>
              </w:rPr>
              <w:t>×</w:t>
            </w:r>
            <w:r>
              <w:rPr>
                <w:rFonts w:ascii="宋体" w:eastAsia="宋体" w:hAnsi="宋体" w:cs="宋体" w:hint="eastAsia"/>
                <w:color w:val="00B0F0"/>
                <w:sz w:val="24"/>
              </w:rPr>
              <w:t>2500</w:t>
            </w:r>
            <w:r>
              <w:rPr>
                <w:rFonts w:ascii="Arial" w:eastAsia="宋体" w:hAnsi="Arial" w:cs="Arial"/>
                <w:color w:val="00B0F0"/>
                <w:sz w:val="24"/>
              </w:rPr>
              <w:t>×</w:t>
            </w:r>
            <w:r>
              <w:rPr>
                <w:rFonts w:ascii="宋体" w:eastAsia="宋体" w:hAnsi="宋体" w:cs="宋体" w:hint="eastAsia"/>
                <w:color w:val="00B0F0"/>
                <w:sz w:val="24"/>
              </w:rPr>
              <w:t>3800mm（±50）</w:t>
            </w:r>
          </w:p>
        </w:tc>
      </w:tr>
      <w:tr w:rsidR="006709CB" w:rsidTr="00FE0181">
        <w:trPr>
          <w:trHeight w:val="545"/>
          <w:jc w:val="center"/>
        </w:trPr>
        <w:tc>
          <w:tcPr>
            <w:tcW w:w="879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8</w:t>
            </w:r>
          </w:p>
        </w:tc>
        <w:tc>
          <w:tcPr>
            <w:tcW w:w="2082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▲总质量</w:t>
            </w:r>
          </w:p>
        </w:tc>
        <w:tc>
          <w:tcPr>
            <w:tcW w:w="5561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≥18000Kg</w:t>
            </w:r>
          </w:p>
        </w:tc>
      </w:tr>
      <w:tr w:rsidR="006709CB" w:rsidTr="00FE0181">
        <w:trPr>
          <w:trHeight w:val="420"/>
          <w:jc w:val="center"/>
        </w:trPr>
        <w:tc>
          <w:tcPr>
            <w:tcW w:w="879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9</w:t>
            </w:r>
          </w:p>
        </w:tc>
        <w:tc>
          <w:tcPr>
            <w:tcW w:w="2082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额定载质量</w:t>
            </w:r>
          </w:p>
        </w:tc>
        <w:tc>
          <w:tcPr>
            <w:tcW w:w="5561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≥8950Kg</w:t>
            </w:r>
          </w:p>
        </w:tc>
      </w:tr>
      <w:tr w:rsidR="006709CB" w:rsidTr="00FE0181">
        <w:trPr>
          <w:trHeight w:val="420"/>
          <w:jc w:val="center"/>
        </w:trPr>
        <w:tc>
          <w:tcPr>
            <w:tcW w:w="879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10</w:t>
            </w:r>
          </w:p>
        </w:tc>
        <w:tc>
          <w:tcPr>
            <w:tcW w:w="2082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整备质量</w:t>
            </w:r>
          </w:p>
        </w:tc>
        <w:tc>
          <w:tcPr>
            <w:tcW w:w="5561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≤8855Kg</w:t>
            </w:r>
            <w:r>
              <w:commentReference w:id="1"/>
            </w:r>
          </w:p>
        </w:tc>
      </w:tr>
      <w:tr w:rsidR="006709CB" w:rsidTr="00FE0181">
        <w:trPr>
          <w:trHeight w:val="420"/>
          <w:jc w:val="center"/>
        </w:trPr>
        <w:tc>
          <w:tcPr>
            <w:tcW w:w="879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11</w:t>
            </w:r>
          </w:p>
        </w:tc>
        <w:tc>
          <w:tcPr>
            <w:tcW w:w="2082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接近角/离去角</w:t>
            </w:r>
          </w:p>
        </w:tc>
        <w:tc>
          <w:tcPr>
            <w:tcW w:w="5561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≥19/9°</w:t>
            </w:r>
          </w:p>
        </w:tc>
      </w:tr>
      <w:tr w:rsidR="006709CB" w:rsidTr="00FE0181">
        <w:trPr>
          <w:trHeight w:val="420"/>
          <w:jc w:val="center"/>
        </w:trPr>
        <w:tc>
          <w:tcPr>
            <w:tcW w:w="879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12</w:t>
            </w:r>
          </w:p>
        </w:tc>
        <w:tc>
          <w:tcPr>
            <w:tcW w:w="2082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前悬/后悬</w:t>
            </w:r>
          </w:p>
        </w:tc>
        <w:tc>
          <w:tcPr>
            <w:tcW w:w="5561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≥1260/2550mm</w:t>
            </w:r>
          </w:p>
        </w:tc>
      </w:tr>
      <w:tr w:rsidR="006709CB" w:rsidTr="00FE0181">
        <w:trPr>
          <w:trHeight w:val="420"/>
          <w:jc w:val="center"/>
        </w:trPr>
        <w:tc>
          <w:tcPr>
            <w:tcW w:w="879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13</w:t>
            </w:r>
          </w:p>
        </w:tc>
        <w:tc>
          <w:tcPr>
            <w:tcW w:w="2082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底盘配置要求</w:t>
            </w:r>
          </w:p>
        </w:tc>
        <w:tc>
          <w:tcPr>
            <w:tcW w:w="5561" w:type="dxa"/>
            <w:noWrap/>
            <w:vAlign w:val="center"/>
          </w:tcPr>
          <w:p w:rsidR="006709CB" w:rsidRDefault="006709CB" w:rsidP="00FE0181">
            <w:pPr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配备冷暖空调；中控锁；遥控钥匙；电动车窗。</w:t>
            </w:r>
          </w:p>
        </w:tc>
      </w:tr>
      <w:tr w:rsidR="006709CB" w:rsidTr="00FE0181">
        <w:trPr>
          <w:trHeight w:val="420"/>
          <w:jc w:val="center"/>
        </w:trPr>
        <w:tc>
          <w:tcPr>
            <w:tcW w:w="879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14</w:t>
            </w:r>
          </w:p>
        </w:tc>
        <w:tc>
          <w:tcPr>
            <w:tcW w:w="2082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罐体配置要求</w:t>
            </w:r>
          </w:p>
        </w:tc>
        <w:tc>
          <w:tcPr>
            <w:tcW w:w="5561" w:type="dxa"/>
            <w:noWrap/>
            <w:vAlign w:val="center"/>
          </w:tcPr>
          <w:p w:rsidR="006709CB" w:rsidRDefault="006709CB" w:rsidP="00FE0181">
            <w:pPr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材质厚度：≥4mm；罐体内部环氧玻璃鳞片防腐处理。</w:t>
            </w:r>
          </w:p>
        </w:tc>
      </w:tr>
      <w:tr w:rsidR="006709CB" w:rsidTr="00FE0181">
        <w:trPr>
          <w:trHeight w:val="420"/>
          <w:jc w:val="center"/>
        </w:trPr>
        <w:tc>
          <w:tcPr>
            <w:tcW w:w="879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15</w:t>
            </w:r>
          </w:p>
        </w:tc>
        <w:tc>
          <w:tcPr>
            <w:tcW w:w="2082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洒水功能配置要求</w:t>
            </w:r>
          </w:p>
        </w:tc>
        <w:tc>
          <w:tcPr>
            <w:tcW w:w="5561" w:type="dxa"/>
            <w:noWrap/>
            <w:vAlign w:val="center"/>
          </w:tcPr>
          <w:p w:rsidR="006709CB" w:rsidRDefault="006709CB" w:rsidP="006709CB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车辆具备前冲后洒功能（配备气动阀驾驶室自动控制）；理论</w:t>
            </w:r>
            <w:r>
              <w:rPr>
                <w:rFonts w:ascii="宋体" w:eastAsia="宋体" w:hAnsi="宋体" w:cs="宋体"/>
                <w:color w:val="00B0F0"/>
                <w:sz w:val="24"/>
              </w:rPr>
              <w:t>洒水宽度</w:t>
            </w:r>
            <w:r>
              <w:rPr>
                <w:rFonts w:ascii="宋体" w:eastAsia="宋体" w:hAnsi="宋体" w:cs="宋体" w:hint="eastAsia"/>
                <w:color w:val="00B0F0"/>
                <w:sz w:val="24"/>
              </w:rPr>
              <w:t>：≥14m；理论高炮射程≥28m;</w:t>
            </w:r>
          </w:p>
          <w:p w:rsidR="006709CB" w:rsidRDefault="006709CB" w:rsidP="00FE0181">
            <w:pPr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（2）采用50/110（或优于）专用水泵，具有自吸自排功能。</w:t>
            </w:r>
          </w:p>
        </w:tc>
      </w:tr>
      <w:tr w:rsidR="006709CB" w:rsidTr="00FE0181">
        <w:trPr>
          <w:trHeight w:val="420"/>
          <w:jc w:val="center"/>
        </w:trPr>
        <w:tc>
          <w:tcPr>
            <w:tcW w:w="879" w:type="dxa"/>
            <w:vMerge w:val="restart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16</w:t>
            </w:r>
          </w:p>
        </w:tc>
        <w:tc>
          <w:tcPr>
            <w:tcW w:w="2082" w:type="dxa"/>
            <w:vMerge w:val="restart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喷雾机配置要求</w:t>
            </w:r>
          </w:p>
        </w:tc>
        <w:tc>
          <w:tcPr>
            <w:tcW w:w="5561" w:type="dxa"/>
            <w:noWrap/>
            <w:vAlign w:val="center"/>
          </w:tcPr>
          <w:p w:rsidR="006709CB" w:rsidRDefault="006709CB" w:rsidP="00FE0181">
            <w:pPr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（1）静风室内射程≥80m；铝合金扇叶；双环喷环；不锈钢喷可调式喷嘴；无线遥控操作。</w:t>
            </w:r>
          </w:p>
        </w:tc>
      </w:tr>
      <w:tr w:rsidR="006709CB" w:rsidTr="00FE0181">
        <w:trPr>
          <w:trHeight w:val="420"/>
          <w:jc w:val="center"/>
        </w:trPr>
        <w:tc>
          <w:tcPr>
            <w:tcW w:w="879" w:type="dxa"/>
            <w:vMerge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</w:p>
        </w:tc>
        <w:tc>
          <w:tcPr>
            <w:tcW w:w="2082" w:type="dxa"/>
            <w:vMerge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</w:p>
        </w:tc>
        <w:tc>
          <w:tcPr>
            <w:tcW w:w="5561" w:type="dxa"/>
            <w:noWrap/>
            <w:vAlign w:val="center"/>
          </w:tcPr>
          <w:p w:rsidR="006709CB" w:rsidRDefault="006709CB" w:rsidP="00FE0181">
            <w:pPr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（2）发电机组额定功率：≥80Kw；</w:t>
            </w:r>
          </w:p>
        </w:tc>
      </w:tr>
      <w:tr w:rsidR="006709CB" w:rsidTr="00FE0181">
        <w:trPr>
          <w:trHeight w:val="420"/>
          <w:jc w:val="center"/>
        </w:trPr>
        <w:tc>
          <w:tcPr>
            <w:tcW w:w="879" w:type="dxa"/>
            <w:vMerge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</w:p>
        </w:tc>
        <w:tc>
          <w:tcPr>
            <w:tcW w:w="2082" w:type="dxa"/>
            <w:vMerge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</w:p>
        </w:tc>
        <w:tc>
          <w:tcPr>
            <w:tcW w:w="5561" w:type="dxa"/>
            <w:noWrap/>
            <w:vAlign w:val="center"/>
          </w:tcPr>
          <w:p w:rsidR="006709CB" w:rsidRDefault="006709CB" w:rsidP="00FE0181">
            <w:pPr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（3）风扇电机额定功率≥30Kw；</w:t>
            </w:r>
          </w:p>
        </w:tc>
      </w:tr>
      <w:tr w:rsidR="006709CB" w:rsidTr="00FE0181">
        <w:trPr>
          <w:trHeight w:val="310"/>
          <w:jc w:val="center"/>
        </w:trPr>
        <w:tc>
          <w:tcPr>
            <w:tcW w:w="879" w:type="dxa"/>
            <w:vMerge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</w:p>
        </w:tc>
        <w:tc>
          <w:tcPr>
            <w:tcW w:w="2082" w:type="dxa"/>
            <w:vMerge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</w:p>
        </w:tc>
        <w:tc>
          <w:tcPr>
            <w:tcW w:w="5561" w:type="dxa"/>
            <w:noWrap/>
            <w:vAlign w:val="center"/>
          </w:tcPr>
          <w:p w:rsidR="006709CB" w:rsidRDefault="006709CB" w:rsidP="00FE0181">
            <w:pPr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（4）驱动水泵额定功率：≥7.5Kw；</w:t>
            </w:r>
          </w:p>
        </w:tc>
      </w:tr>
      <w:tr w:rsidR="006709CB" w:rsidTr="00FE0181">
        <w:trPr>
          <w:trHeight w:val="420"/>
          <w:jc w:val="center"/>
        </w:trPr>
        <w:tc>
          <w:tcPr>
            <w:tcW w:w="879" w:type="dxa"/>
            <w:vMerge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</w:p>
        </w:tc>
        <w:tc>
          <w:tcPr>
            <w:tcW w:w="2082" w:type="dxa"/>
            <w:vMerge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</w:p>
        </w:tc>
        <w:tc>
          <w:tcPr>
            <w:tcW w:w="5561" w:type="dxa"/>
            <w:noWrap/>
            <w:vAlign w:val="center"/>
          </w:tcPr>
          <w:p w:rsidR="006709CB" w:rsidRDefault="006709CB" w:rsidP="00FE0181">
            <w:pPr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（5）配备滤筒式过滤器，有效防止杂质进入喷雾机水泵及喷嘴。</w:t>
            </w:r>
          </w:p>
        </w:tc>
      </w:tr>
      <w:tr w:rsidR="006709CB" w:rsidTr="00FE0181">
        <w:trPr>
          <w:trHeight w:val="420"/>
          <w:jc w:val="center"/>
        </w:trPr>
        <w:tc>
          <w:tcPr>
            <w:tcW w:w="879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</w:rPr>
              <w:t>17</w:t>
            </w:r>
          </w:p>
        </w:tc>
        <w:tc>
          <w:tcPr>
            <w:tcW w:w="2082" w:type="dxa"/>
            <w:noWrap/>
            <w:vAlign w:val="center"/>
          </w:tcPr>
          <w:p w:rsidR="006709CB" w:rsidRDefault="006709CB" w:rsidP="00FE0181">
            <w:pPr>
              <w:jc w:val="center"/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color w:val="0000FF"/>
              </w:rPr>
              <w:t>▲</w:t>
            </w:r>
            <w:r>
              <w:rPr>
                <w:rFonts w:ascii="宋体" w:eastAsia="宋体" w:hAnsi="宋体" w:cs="宋体" w:hint="eastAsia"/>
                <w:color w:val="00B0F0"/>
                <w:sz w:val="24"/>
              </w:rPr>
              <w:t>其他要求</w:t>
            </w:r>
          </w:p>
        </w:tc>
        <w:tc>
          <w:tcPr>
            <w:tcW w:w="5561" w:type="dxa"/>
            <w:noWrap/>
            <w:vAlign w:val="center"/>
          </w:tcPr>
          <w:p w:rsidR="006709CB" w:rsidRDefault="006709CB" w:rsidP="00FE0181">
            <w:pPr>
              <w:rPr>
                <w:rFonts w:ascii="宋体" w:eastAsia="宋体" w:hAnsi="宋体" w:cs="宋体"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color w:val="0000FF"/>
                <w:sz w:val="24"/>
              </w:rPr>
              <w:t>所投车辆必须提供产品在“道路机动车辆生产企业及产品信息查询系统”中所查询的公告参数截图，截图打印件须加盖产品制造商家公章复印件备查</w:t>
            </w:r>
            <w:r>
              <w:rPr>
                <w:rFonts w:ascii="宋体" w:eastAsia="宋体" w:hAnsi="宋体" w:cs="宋体" w:hint="eastAsia"/>
                <w:color w:val="00B0F0"/>
                <w:sz w:val="24"/>
              </w:rPr>
              <w:t>。</w:t>
            </w:r>
          </w:p>
          <w:p w:rsidR="006709CB" w:rsidRDefault="006709CB" w:rsidP="00FE0181">
            <w:pPr>
              <w:rPr>
                <w:rFonts w:ascii="宋体" w:eastAsia="宋体" w:hAnsi="宋体" w:cs="宋体"/>
                <w:b/>
                <w:color w:val="00B0F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B0F0"/>
                <w:szCs w:val="21"/>
              </w:rPr>
              <w:t>注：本项目评审委员会有权对投标人所提供的资料进行核实，若情况不实，按弄虚作假处理。</w:t>
            </w:r>
          </w:p>
        </w:tc>
      </w:tr>
    </w:tbl>
    <w:p w:rsidR="00786C95" w:rsidRDefault="00786C95" w:rsidP="00786C95">
      <w:pPr>
        <w:spacing w:line="324" w:lineRule="auto"/>
        <w:rPr>
          <w:rFonts w:ascii="Calibri" w:eastAsia="宋体" w:hAnsi="Calibri" w:cs="Times New Roman"/>
          <w:b/>
        </w:rPr>
      </w:pPr>
      <w:r>
        <w:rPr>
          <w:rFonts w:ascii="Calibri" w:eastAsia="宋体" w:hAnsi="Calibri" w:cs="Times New Roman" w:hint="eastAsia"/>
        </w:rPr>
        <w:t>注：</w:t>
      </w:r>
      <w:r>
        <w:rPr>
          <w:rFonts w:ascii="Calibri" w:eastAsia="宋体" w:hAnsi="Calibri" w:cs="Times New Roman" w:hint="eastAsia"/>
          <w:b/>
        </w:rPr>
        <w:t>1</w:t>
      </w:r>
      <w:r>
        <w:rPr>
          <w:rFonts w:ascii="Calibri" w:eastAsia="宋体" w:hAnsi="Calibri" w:cs="Times New Roman" w:hint="eastAsia"/>
          <w:b/>
        </w:rPr>
        <w:t>、报价包括车辆的运输，在途保险等到采购人指定验收地点的所有费用。</w:t>
      </w:r>
    </w:p>
    <w:p w:rsidR="00786C95" w:rsidRDefault="00786C95" w:rsidP="00786C95">
      <w:pPr>
        <w:tabs>
          <w:tab w:val="left" w:pos="425"/>
        </w:tabs>
        <w:spacing w:line="324" w:lineRule="auto"/>
        <w:ind w:left="425" w:hanging="425"/>
        <w:rPr>
          <w:rFonts w:ascii="Calibri" w:eastAsia="宋体" w:hAnsi="Calibri" w:cs="Times New Roman"/>
          <w:b/>
          <w:szCs w:val="20"/>
        </w:rPr>
      </w:pPr>
      <w:r>
        <w:rPr>
          <w:rFonts w:ascii="Calibri" w:eastAsia="宋体" w:hAnsi="Calibri" w:cs="Times New Roman" w:hint="eastAsia"/>
          <w:b/>
          <w:szCs w:val="20"/>
        </w:rPr>
        <w:t xml:space="preserve">    2</w:t>
      </w:r>
      <w:r>
        <w:rPr>
          <w:rFonts w:ascii="Calibri" w:eastAsia="宋体" w:hAnsi="Calibri" w:cs="Times New Roman" w:hint="eastAsia"/>
          <w:b/>
          <w:szCs w:val="20"/>
        </w:rPr>
        <w:t>、报价文件中应包含所报车辆整车外观图片、产品信心公告参数图片和环保清单明细</w:t>
      </w:r>
      <w:r>
        <w:rPr>
          <w:rFonts w:ascii="Calibri" w:eastAsia="宋体" w:hAnsi="Calibri" w:cs="Times New Roman" w:hint="eastAsia"/>
          <w:b/>
          <w:szCs w:val="20"/>
        </w:rPr>
        <w:lastRenderedPageBreak/>
        <w:t>截图图片，图片信息内容必须清晰，并确保内容的真实，否则按弄虚作假处理。</w:t>
      </w:r>
    </w:p>
    <w:p w:rsidR="00786C95" w:rsidRDefault="00786C95" w:rsidP="00786C95">
      <w:pPr>
        <w:spacing w:line="324" w:lineRule="auto"/>
        <w:ind w:firstLineChars="200" w:firstLine="422"/>
        <w:rPr>
          <w:rFonts w:ascii="Calibri" w:eastAsia="宋体" w:hAnsi="Calibri" w:cs="Times New Roman"/>
          <w:b/>
        </w:rPr>
      </w:pPr>
      <w:r>
        <w:rPr>
          <w:rFonts w:ascii="Calibri" w:eastAsia="宋体" w:hAnsi="Calibri" w:cs="Times New Roman" w:hint="eastAsia"/>
          <w:b/>
        </w:rPr>
        <w:t>3</w:t>
      </w:r>
      <w:r>
        <w:rPr>
          <w:rFonts w:ascii="Calibri" w:eastAsia="宋体" w:hAnsi="Calibri" w:cs="Times New Roman" w:hint="eastAsia"/>
          <w:b/>
        </w:rPr>
        <w:t>、应对车辆的主要部件进行详细说明；</w:t>
      </w:r>
    </w:p>
    <w:p w:rsidR="00786C95" w:rsidRDefault="00786C95" w:rsidP="00786C95">
      <w:pPr>
        <w:spacing w:line="324" w:lineRule="auto"/>
        <w:ind w:firstLineChars="200" w:firstLine="422"/>
        <w:rPr>
          <w:rFonts w:ascii="Calibri" w:eastAsia="宋体" w:hAnsi="Calibri" w:cs="Times New Roman"/>
          <w:b/>
          <w:highlight w:val="yellow"/>
        </w:rPr>
      </w:pPr>
      <w:r>
        <w:rPr>
          <w:rFonts w:ascii="Calibri" w:eastAsia="宋体" w:hAnsi="Calibri" w:cs="Times New Roman" w:hint="eastAsia"/>
          <w:b/>
          <w:color w:val="0000FF"/>
          <w:highlight w:val="yellow"/>
        </w:rPr>
        <w:t>4</w:t>
      </w:r>
      <w:r>
        <w:rPr>
          <w:rFonts w:ascii="Calibri" w:eastAsia="宋体" w:hAnsi="Calibri" w:cs="Times New Roman" w:hint="eastAsia"/>
          <w:b/>
          <w:color w:val="0000FF"/>
          <w:highlight w:val="yellow"/>
        </w:rPr>
        <w:t>、带▲部分为实质性响应条件。实质性响应条件不满足将不通过符合性审查</w:t>
      </w:r>
      <w:r>
        <w:rPr>
          <w:rFonts w:ascii="Calibri" w:eastAsia="宋体" w:hAnsi="Calibri" w:cs="Times New Roman" w:hint="eastAsia"/>
          <w:b/>
          <w:highlight w:val="yellow"/>
        </w:rPr>
        <w:t>。</w:t>
      </w:r>
    </w:p>
    <w:p w:rsidR="00786C95" w:rsidRDefault="00786C95" w:rsidP="00786C95">
      <w:pPr>
        <w:pStyle w:val="22"/>
        <w:spacing w:line="360" w:lineRule="auto"/>
        <w:ind w:leftChars="0" w:left="0" w:firstLineChars="0" w:firstLine="0"/>
      </w:pPr>
    </w:p>
    <w:p w:rsidR="006709CB" w:rsidRPr="00786C95" w:rsidRDefault="006709CB"/>
    <w:sectPr w:rsidR="006709CB" w:rsidRPr="00786C95" w:rsidSect="00862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乔公子" w:date="2023-09-25T11:35:00Z" w:initials="">
    <w:p w:rsidR="006709CB" w:rsidRDefault="006709CB" w:rsidP="006709CB">
      <w:pPr>
        <w:pStyle w:val="a6"/>
        <w:rPr>
          <w:rFonts w:ascii="宋体" w:eastAsia="宋体" w:hAnsi="宋体" w:cs="宋体"/>
          <w:color w:val="00B0F0"/>
          <w:sz w:val="24"/>
        </w:rPr>
      </w:pPr>
      <w:r>
        <w:rPr>
          <w:rFonts w:hint="eastAsia"/>
        </w:rPr>
        <w:t>建议“</w:t>
      </w:r>
      <w:r>
        <w:rPr>
          <w:rFonts w:ascii="宋体" w:eastAsia="宋体" w:hAnsi="宋体" w:cs="宋体" w:hint="eastAsia"/>
          <w:color w:val="00B0F0"/>
          <w:sz w:val="24"/>
        </w:rPr>
        <w:t>▲</w:t>
      </w:r>
      <w:r>
        <w:rPr>
          <w:rFonts w:hint="eastAsia"/>
        </w:rPr>
        <w:t>”</w:t>
      </w:r>
      <w:r>
        <w:rPr>
          <w:rFonts w:ascii="宋体" w:eastAsia="宋体" w:hAnsi="宋体" w:cs="宋体" w:hint="eastAsia"/>
          <w:color w:val="00B0F0"/>
          <w:sz w:val="24"/>
        </w:rPr>
        <w:t>只要求序号1、2、3、4、8、17项，▲作为实质性要求，不满足将导致符合性审查不通过</w:t>
      </w:r>
    </w:p>
  </w:comment>
  <w:comment w:id="1" w:author="乔公子" w:date="2023-09-25T11:35:00Z" w:initials="">
    <w:p w:rsidR="006709CB" w:rsidRDefault="006709CB" w:rsidP="006709CB">
      <w:pPr>
        <w:pStyle w:val="a6"/>
        <w:rPr>
          <w:rFonts w:eastAsia="宋体"/>
        </w:rPr>
      </w:pPr>
      <w:r>
        <w:rPr>
          <w:rFonts w:hint="eastAsia"/>
        </w:rPr>
        <w:t>整备质量应为</w:t>
      </w:r>
      <w:r>
        <w:rPr>
          <w:rFonts w:ascii="宋体" w:eastAsia="宋体" w:hAnsi="宋体" w:cs="宋体" w:hint="eastAsia"/>
          <w:color w:val="00B0F0"/>
          <w:sz w:val="24"/>
        </w:rPr>
        <w:t>≤9050Kg，整备质量和额定载质量相加应</w:t>
      </w:r>
      <w:r>
        <w:rPr>
          <w:rFonts w:ascii="宋体" w:eastAsia="宋体" w:hAnsi="宋体" w:cs="宋体" w:hint="eastAsia"/>
          <w:color w:val="00B0F0"/>
          <w:sz w:val="24"/>
          <w:highlight w:val="yellow"/>
        </w:rPr>
        <w:t>约等</w:t>
      </w:r>
      <w:r>
        <w:rPr>
          <w:rFonts w:ascii="宋体" w:eastAsia="宋体" w:hAnsi="宋体" w:cs="宋体" w:hint="eastAsia"/>
          <w:color w:val="00B0F0"/>
          <w:sz w:val="24"/>
        </w:rPr>
        <w:t>于总质量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6A4" w:rsidRDefault="008A26A4" w:rsidP="00786C95">
      <w:r>
        <w:separator/>
      </w:r>
    </w:p>
  </w:endnote>
  <w:endnote w:type="continuationSeparator" w:id="1">
    <w:p w:rsidR="008A26A4" w:rsidRDefault="008A26A4" w:rsidP="00786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6A4" w:rsidRDefault="008A26A4" w:rsidP="00786C95">
      <w:r>
        <w:separator/>
      </w:r>
    </w:p>
  </w:footnote>
  <w:footnote w:type="continuationSeparator" w:id="1">
    <w:p w:rsidR="008A26A4" w:rsidRDefault="008A26A4" w:rsidP="00786C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860614"/>
    <w:multiLevelType w:val="singleLevel"/>
    <w:tmpl w:val="B886061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9CB"/>
    <w:rsid w:val="005E1CA2"/>
    <w:rsid w:val="006709CB"/>
    <w:rsid w:val="00786C95"/>
    <w:rsid w:val="007A3679"/>
    <w:rsid w:val="00862719"/>
    <w:rsid w:val="008A26A4"/>
    <w:rsid w:val="00F3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envelope return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First Indent 2" w:uiPriority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709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A3679"/>
    <w:pPr>
      <w:keepNext/>
      <w:spacing w:line="720" w:lineRule="auto"/>
      <w:jc w:val="center"/>
      <w:outlineLvl w:val="0"/>
    </w:pPr>
    <w:rPr>
      <w:rFonts w:ascii="仿宋_GB2312" w:eastAsiaTheme="majorEastAsia" w:hAnsi="仿宋_GB2312" w:cs="宋体"/>
      <w:b/>
      <w:color w:val="000000" w:themeColor="text1"/>
      <w:kern w:val="10"/>
      <w:sz w:val="96"/>
    </w:rPr>
  </w:style>
  <w:style w:type="paragraph" w:styleId="20">
    <w:name w:val="heading 2"/>
    <w:basedOn w:val="a"/>
    <w:next w:val="a"/>
    <w:link w:val="2Char"/>
    <w:semiHidden/>
    <w:unhideWhenUsed/>
    <w:qFormat/>
    <w:rsid w:val="007A3679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宋体" w:eastAsia="宋体" w:hAnsi="宋体" w:cs="宋体"/>
      <w:b/>
      <w:kern w:val="11"/>
      <w:sz w:val="32"/>
    </w:rPr>
  </w:style>
  <w:style w:type="paragraph" w:styleId="3">
    <w:name w:val="heading 3"/>
    <w:basedOn w:val="a"/>
    <w:next w:val="a"/>
    <w:link w:val="3Char"/>
    <w:semiHidden/>
    <w:unhideWhenUsed/>
    <w:qFormat/>
    <w:rsid w:val="007A3679"/>
    <w:pPr>
      <w:keepNext/>
      <w:keepLines/>
      <w:spacing w:line="360" w:lineRule="auto"/>
      <w:jc w:val="left"/>
      <w:outlineLvl w:val="2"/>
    </w:pPr>
    <w:rPr>
      <w:rFonts w:ascii="宋体" w:eastAsia="宋体" w:hAnsi="宋体" w:cs="宋体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7A3679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link w:val="Char"/>
    <w:qFormat/>
    <w:rsid w:val="007A3679"/>
    <w:pPr>
      <w:ind w:firstLine="630"/>
    </w:pPr>
    <w:rPr>
      <w:sz w:val="32"/>
      <w:szCs w:val="20"/>
    </w:rPr>
  </w:style>
  <w:style w:type="character" w:customStyle="1" w:styleId="Char">
    <w:name w:val="正文文本缩进 Char"/>
    <w:basedOn w:val="a0"/>
    <w:link w:val="a3"/>
    <w:rsid w:val="007A3679"/>
    <w:rPr>
      <w:rFonts w:asciiTheme="minorHAnsi" w:eastAsiaTheme="minorEastAsia" w:hAnsiTheme="minorHAnsi" w:cstheme="minorBidi"/>
      <w:kern w:val="2"/>
      <w:sz w:val="32"/>
    </w:rPr>
  </w:style>
  <w:style w:type="paragraph" w:styleId="2">
    <w:name w:val="Body Text First Indent 2"/>
    <w:basedOn w:val="a3"/>
    <w:link w:val="2Char0"/>
    <w:qFormat/>
    <w:rsid w:val="007A3679"/>
    <w:pPr>
      <w:spacing w:before="50"/>
      <w:ind w:firstLineChars="200" w:firstLine="200"/>
    </w:pPr>
  </w:style>
  <w:style w:type="character" w:customStyle="1" w:styleId="2Char0">
    <w:name w:val="正文首行缩进 2 Char"/>
    <w:basedOn w:val="Char"/>
    <w:link w:val="2"/>
    <w:rsid w:val="007A3679"/>
  </w:style>
  <w:style w:type="character" w:customStyle="1" w:styleId="1Char">
    <w:name w:val="标题 1 Char"/>
    <w:link w:val="1"/>
    <w:qFormat/>
    <w:rsid w:val="007A3679"/>
    <w:rPr>
      <w:rFonts w:ascii="仿宋_GB2312" w:eastAsiaTheme="majorEastAsia" w:hAnsi="仿宋_GB2312" w:cs="宋体"/>
      <w:b/>
      <w:color w:val="000000" w:themeColor="text1"/>
      <w:kern w:val="10"/>
      <w:sz w:val="96"/>
      <w:szCs w:val="24"/>
    </w:rPr>
  </w:style>
  <w:style w:type="character" w:customStyle="1" w:styleId="2Char">
    <w:name w:val="标题 2 Char"/>
    <w:link w:val="20"/>
    <w:qFormat/>
    <w:rsid w:val="007A3679"/>
    <w:rPr>
      <w:rFonts w:ascii="宋体" w:eastAsia="宋体" w:hAnsi="宋体" w:cs="宋体"/>
      <w:b/>
      <w:kern w:val="11"/>
      <w:sz w:val="32"/>
      <w:szCs w:val="24"/>
    </w:rPr>
  </w:style>
  <w:style w:type="character" w:customStyle="1" w:styleId="3Char">
    <w:name w:val="标题 3 Char"/>
    <w:link w:val="3"/>
    <w:qFormat/>
    <w:rsid w:val="007A3679"/>
    <w:rPr>
      <w:rFonts w:ascii="宋体" w:eastAsia="宋体" w:hAnsi="宋体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7A3679"/>
    <w:rPr>
      <w:rFonts w:ascii="宋体" w:hAnsi="宋体"/>
      <w:b/>
      <w:bCs/>
      <w:sz w:val="24"/>
      <w:szCs w:val="24"/>
    </w:rPr>
  </w:style>
  <w:style w:type="paragraph" w:styleId="10">
    <w:name w:val="toc 1"/>
    <w:basedOn w:val="a"/>
    <w:next w:val="a"/>
    <w:qFormat/>
    <w:rsid w:val="007A3679"/>
  </w:style>
  <w:style w:type="paragraph" w:styleId="21">
    <w:name w:val="toc 2"/>
    <w:basedOn w:val="a"/>
    <w:next w:val="a"/>
    <w:qFormat/>
    <w:rsid w:val="007A3679"/>
    <w:pPr>
      <w:ind w:leftChars="200" w:left="420"/>
    </w:pPr>
  </w:style>
  <w:style w:type="paragraph" w:styleId="30">
    <w:name w:val="toc 3"/>
    <w:basedOn w:val="a"/>
    <w:next w:val="a"/>
    <w:qFormat/>
    <w:rsid w:val="007A3679"/>
    <w:pPr>
      <w:ind w:leftChars="400" w:left="840"/>
    </w:pPr>
  </w:style>
  <w:style w:type="paragraph" w:styleId="a5">
    <w:name w:val="Normal Indent"/>
    <w:basedOn w:val="a"/>
    <w:qFormat/>
    <w:rsid w:val="007A3679"/>
    <w:pPr>
      <w:ind w:firstLineChars="200" w:firstLine="420"/>
    </w:pPr>
  </w:style>
  <w:style w:type="paragraph" w:styleId="a6">
    <w:name w:val="annotation text"/>
    <w:basedOn w:val="a"/>
    <w:link w:val="Char0"/>
    <w:qFormat/>
    <w:rsid w:val="007A3679"/>
    <w:pPr>
      <w:jc w:val="left"/>
    </w:pPr>
  </w:style>
  <w:style w:type="character" w:customStyle="1" w:styleId="Char0">
    <w:name w:val="批注文字 Char"/>
    <w:basedOn w:val="a0"/>
    <w:link w:val="a6"/>
    <w:rsid w:val="007A367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header"/>
    <w:basedOn w:val="a"/>
    <w:link w:val="Char1"/>
    <w:qFormat/>
    <w:rsid w:val="007A367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7"/>
    <w:rsid w:val="007A3679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8">
    <w:name w:val="footer"/>
    <w:basedOn w:val="a"/>
    <w:link w:val="Char2"/>
    <w:qFormat/>
    <w:rsid w:val="007A367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8"/>
    <w:rsid w:val="007A3679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4">
    <w:name w:val="envelope return"/>
    <w:basedOn w:val="a"/>
    <w:qFormat/>
    <w:rsid w:val="007A3679"/>
    <w:pPr>
      <w:snapToGrid w:val="0"/>
    </w:pPr>
    <w:rPr>
      <w:rFonts w:ascii="Arial" w:hAnsi="Arial"/>
    </w:rPr>
  </w:style>
  <w:style w:type="paragraph" w:styleId="22">
    <w:name w:val="List 2"/>
    <w:qFormat/>
    <w:rsid w:val="007A3679"/>
    <w:pPr>
      <w:widowControl w:val="0"/>
      <w:ind w:leftChars="200" w:left="100" w:hangingChars="200" w:hanging="200"/>
      <w:jc w:val="both"/>
    </w:pPr>
    <w:rPr>
      <w:kern w:val="2"/>
      <w:sz w:val="21"/>
    </w:rPr>
  </w:style>
  <w:style w:type="paragraph" w:styleId="a9">
    <w:name w:val="Body Text"/>
    <w:basedOn w:val="a"/>
    <w:next w:val="a"/>
    <w:link w:val="Char3"/>
    <w:uiPriority w:val="99"/>
    <w:qFormat/>
    <w:rsid w:val="007A3679"/>
    <w:pPr>
      <w:jc w:val="center"/>
    </w:pPr>
  </w:style>
  <w:style w:type="character" w:customStyle="1" w:styleId="Char3">
    <w:name w:val="正文文本 Char"/>
    <w:basedOn w:val="a0"/>
    <w:link w:val="a9"/>
    <w:uiPriority w:val="99"/>
    <w:rsid w:val="007A367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Body Text First Indent"/>
    <w:basedOn w:val="a9"/>
    <w:link w:val="Char4"/>
    <w:uiPriority w:val="99"/>
    <w:semiHidden/>
    <w:unhideWhenUsed/>
    <w:rsid w:val="007A3679"/>
    <w:pPr>
      <w:spacing w:after="120"/>
      <w:ind w:firstLineChars="100" w:firstLine="420"/>
      <w:jc w:val="both"/>
    </w:pPr>
  </w:style>
  <w:style w:type="character" w:customStyle="1" w:styleId="Char4">
    <w:name w:val="正文首行缩进 Char"/>
    <w:basedOn w:val="Char3"/>
    <w:link w:val="aa"/>
    <w:uiPriority w:val="99"/>
    <w:semiHidden/>
    <w:rsid w:val="007A3679"/>
  </w:style>
  <w:style w:type="character" w:styleId="ab">
    <w:name w:val="Hyperlink"/>
    <w:uiPriority w:val="99"/>
    <w:qFormat/>
    <w:rsid w:val="007A3679"/>
    <w:rPr>
      <w:color w:val="338DE6"/>
      <w:u w:val="none"/>
    </w:rPr>
  </w:style>
  <w:style w:type="character" w:styleId="ac">
    <w:name w:val="Strong"/>
    <w:basedOn w:val="a0"/>
    <w:qFormat/>
    <w:rsid w:val="007A3679"/>
    <w:rPr>
      <w:b/>
    </w:rPr>
  </w:style>
  <w:style w:type="paragraph" w:styleId="ad">
    <w:name w:val="Plain Text"/>
    <w:basedOn w:val="a"/>
    <w:link w:val="Char5"/>
    <w:qFormat/>
    <w:rsid w:val="007A3679"/>
    <w:rPr>
      <w:rFonts w:ascii="宋体" w:eastAsia="宋体" w:hAnsi="Courier New" w:cs="Times New Roman"/>
      <w:szCs w:val="21"/>
    </w:rPr>
  </w:style>
  <w:style w:type="character" w:customStyle="1" w:styleId="Char5">
    <w:name w:val="纯文本 Char"/>
    <w:basedOn w:val="a0"/>
    <w:link w:val="ad"/>
    <w:rsid w:val="007A3679"/>
    <w:rPr>
      <w:rFonts w:ascii="宋体" w:hAnsi="Courier New"/>
      <w:kern w:val="2"/>
      <w:sz w:val="21"/>
      <w:szCs w:val="21"/>
    </w:rPr>
  </w:style>
  <w:style w:type="paragraph" w:styleId="ae">
    <w:name w:val="Normal (Web)"/>
    <w:basedOn w:val="a"/>
    <w:qFormat/>
    <w:rsid w:val="007A367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BodyText">
    <w:name w:val="BodyText"/>
    <w:basedOn w:val="a"/>
    <w:qFormat/>
    <w:rsid w:val="007A3679"/>
    <w:pPr>
      <w:jc w:val="center"/>
      <w:textAlignment w:val="baseline"/>
    </w:pPr>
  </w:style>
  <w:style w:type="paragraph" w:customStyle="1" w:styleId="Style1">
    <w:name w:val="Style1"/>
    <w:uiPriority w:val="99"/>
    <w:qFormat/>
    <w:rsid w:val="007A3679"/>
    <w:pPr>
      <w:widowControl w:val="0"/>
      <w:tabs>
        <w:tab w:val="left" w:pos="-720"/>
      </w:tabs>
      <w:spacing w:after="120"/>
      <w:ind w:firstLine="420"/>
      <w:jc w:val="both"/>
    </w:pPr>
    <w:rPr>
      <w:rFonts w:ascii="Calibri" w:hAnsi="Calibri"/>
      <w:spacing w:val="-3"/>
      <w:kern w:val="2"/>
      <w:sz w:val="21"/>
      <w:lang w:val="en-AU" w:eastAsia="en-US"/>
    </w:rPr>
  </w:style>
  <w:style w:type="paragraph" w:customStyle="1" w:styleId="p16">
    <w:name w:val="p16"/>
    <w:qFormat/>
    <w:rsid w:val="007A3679"/>
    <w:pPr>
      <w:jc w:val="both"/>
    </w:pPr>
    <w:rPr>
      <w:rFonts w:ascii="宋体" w:hAnsi="宋体" w:cs="宋体"/>
      <w:sz w:val="21"/>
      <w:szCs w:val="21"/>
    </w:rPr>
  </w:style>
  <w:style w:type="paragraph" w:customStyle="1" w:styleId="11">
    <w:name w:val="列出段落1"/>
    <w:basedOn w:val="a"/>
    <w:uiPriority w:val="99"/>
    <w:unhideWhenUsed/>
    <w:qFormat/>
    <w:rsid w:val="007A3679"/>
    <w:pPr>
      <w:ind w:firstLineChars="200" w:firstLine="420"/>
    </w:pPr>
  </w:style>
  <w:style w:type="table" w:styleId="af">
    <w:name w:val="Table Grid"/>
    <w:qFormat/>
    <w:rsid w:val="0067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Char6"/>
    <w:uiPriority w:val="99"/>
    <w:semiHidden/>
    <w:unhideWhenUsed/>
    <w:rsid w:val="006709CB"/>
    <w:rPr>
      <w:sz w:val="18"/>
      <w:szCs w:val="18"/>
    </w:rPr>
  </w:style>
  <w:style w:type="character" w:customStyle="1" w:styleId="Char6">
    <w:name w:val="批注框文本 Char"/>
    <w:basedOn w:val="a0"/>
    <w:link w:val="af0"/>
    <w:uiPriority w:val="99"/>
    <w:semiHidden/>
    <w:rsid w:val="006709C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5E1CA2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2023-09-25T03:35:00Z</dcterms:created>
  <dcterms:modified xsi:type="dcterms:W3CDTF">2023-09-25T03:40:00Z</dcterms:modified>
</cp:coreProperties>
</file>