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Toc28359011"/>
      <w:bookmarkStart w:id="1" w:name="_Toc35393797"/>
      <w:r>
        <w:rPr>
          <w:rFonts w:hint="eastAsia" w:ascii="宋体" w:hAnsi="宋体" w:eastAsia="宋体" w:cs="宋体"/>
          <w:color w:val="auto"/>
          <w:lang w:val="en-US" w:eastAsia="zh-CN"/>
        </w:rPr>
        <w:t>略阳县2023年重点区域生态保护和修复--人工造林工程（汉中市秦岭中段（南麓）</w:t>
      </w:r>
    </w:p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水源涵养与生物多样性保护恢复项目）</w:t>
      </w:r>
    </w:p>
    <w:bookmarkEnd w:id="0"/>
    <w:bookmarkEnd w:id="1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GoBack"/>
      <w:bookmarkEnd w:id="6"/>
      <w:bookmarkStart w:id="2" w:name="_Toc28359089"/>
      <w:bookmarkStart w:id="3" w:name="_Toc28359012"/>
      <w:bookmarkStart w:id="4" w:name="_Toc35393629"/>
      <w:bookmarkStart w:id="5" w:name="_Toc35393798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项目编号：SXAT-2023120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项目名称：略阳县2023年重点区域生态保护和修复--人工造林工程（汉中市秦岭中段（南麓）水源涵养与生物多样性保护恢复项目）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预算金额：837000.00元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最高限价（如有）：837000.00元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采购需求：汉中市秦岭中段（南麓）水源涵养与生物多样性保护恢复项目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服务期限：人工造林3年（具体服务起止日期可随合同签订时间相应顺延）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采购方式：公开招标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5709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2023-10-14T02:50:18Z</dcterms:created>
  <dc:creator>admin</dc:creator>
  <cp:lastModifiedBy>河边有柳</cp:lastModifiedBy>
  <dcterms:modified xsi:type="dcterms:W3CDTF">2023-10-14T02:50:31Z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B54EEAB1AAFA438ABB9248926CD30AD9_12</vt:lpwstr>
  </property>
</Properties>
</file>