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84" w:lineRule="atLeast"/>
        <w:ind w:left="0" w:firstLine="0"/>
        <w:jc w:val="center"/>
        <w:rPr>
          <w:rFonts w:ascii="微软雅黑" w:hAnsi="微软雅黑" w:eastAsia="微软雅黑" w:cs="微软雅黑"/>
          <w:b/>
          <w:bCs/>
          <w:i w:val="0"/>
          <w:iCs w:val="0"/>
          <w:caps w:val="0"/>
          <w:color w:val="0A82E5"/>
          <w:spacing w:val="0"/>
          <w:sz w:val="28"/>
          <w:szCs w:val="28"/>
        </w:rPr>
      </w:pPr>
      <w:r>
        <w:rPr>
          <w:rFonts w:hint="eastAsia" w:ascii="微软雅黑" w:hAnsi="微软雅黑" w:eastAsia="微软雅黑" w:cs="微软雅黑"/>
          <w:b/>
          <w:bCs/>
          <w:i w:val="0"/>
          <w:iCs w:val="0"/>
          <w:caps w:val="0"/>
          <w:color w:val="0A82E5"/>
          <w:spacing w:val="0"/>
          <w:kern w:val="0"/>
          <w:sz w:val="28"/>
          <w:szCs w:val="28"/>
          <w:shd w:val="clear" w:fill="FFFFFF"/>
          <w:lang w:val="en-US" w:eastAsia="zh-CN" w:bidi="ar"/>
        </w:rPr>
        <w:t>城固县2023年重点区域生态保护和修复--封山育林工程（汉中市秦岭中段（南麓）水源涵养与生物多样性保护恢复项目）招标公告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b w:val="0"/>
          <w:bCs w:val="0"/>
          <w:sz w:val="16"/>
          <w:szCs w:val="16"/>
        </w:rPr>
      </w:pPr>
      <w:r>
        <w:rPr>
          <w:rStyle w:val="10"/>
          <w:b/>
          <w:bCs/>
          <w:i w:val="0"/>
          <w:iCs w:val="0"/>
          <w:caps w:val="0"/>
          <w:color w:val="333333"/>
          <w:spacing w:val="0"/>
          <w:sz w:val="16"/>
          <w:szCs w:val="16"/>
          <w:shd w:val="clear" w:fill="FFFFFF"/>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84" w:lineRule="atLeast"/>
        <w:ind w:left="0" w:right="0" w:firstLine="384"/>
        <w:jc w:val="both"/>
        <w:rPr>
          <w:sz w:val="16"/>
          <w:szCs w:val="16"/>
        </w:rPr>
      </w:pPr>
      <w:r>
        <w:rPr>
          <w:rFonts w:ascii="微软雅黑" w:hAnsi="微软雅黑" w:eastAsia="微软雅黑" w:cs="微软雅黑"/>
          <w:i w:val="0"/>
          <w:iCs w:val="0"/>
          <w:caps w:val="0"/>
          <w:color w:val="333333"/>
          <w:spacing w:val="0"/>
          <w:sz w:val="16"/>
          <w:szCs w:val="16"/>
          <w:shd w:val="clear" w:fill="FFFFFF"/>
        </w:rPr>
        <w:t>城固县2023年重点区域生态保护和修复--封山育林工程（汉中市秦岭中段（南麓）水源涵养与生物多样性保护恢复项目）</w:t>
      </w:r>
      <w:r>
        <w:rPr>
          <w:rFonts w:hint="eastAsia" w:ascii="微软雅黑" w:hAnsi="微软雅黑" w:eastAsia="微软雅黑" w:cs="微软雅黑"/>
          <w:i w:val="0"/>
          <w:iCs w:val="0"/>
          <w:caps w:val="0"/>
          <w:color w:val="333333"/>
          <w:spacing w:val="0"/>
          <w:sz w:val="16"/>
          <w:szCs w:val="16"/>
          <w:shd w:val="clear" w:fill="FFFFFF"/>
        </w:rPr>
        <w:t>招标项目的潜在投标人应在</w:t>
      </w:r>
      <w:r>
        <w:rPr>
          <w:rFonts w:hint="eastAsia" w:ascii="微软雅黑" w:hAnsi="微软雅黑" w:eastAsia="微软雅黑" w:cs="微软雅黑"/>
          <w:i w:val="0"/>
          <w:iCs w:val="0"/>
          <w:caps w:val="0"/>
          <w:color w:val="0A82E5"/>
          <w:spacing w:val="0"/>
          <w:sz w:val="16"/>
          <w:szCs w:val="16"/>
          <w:shd w:val="clear" w:fill="FFFFFF"/>
        </w:rPr>
        <w:t>汉中市城固县西环六路口西寨村1号</w:t>
      </w:r>
      <w:r>
        <w:rPr>
          <w:rFonts w:hint="eastAsia" w:ascii="微软雅黑" w:hAnsi="微软雅黑" w:eastAsia="微软雅黑" w:cs="微软雅黑"/>
          <w:i w:val="0"/>
          <w:iCs w:val="0"/>
          <w:caps w:val="0"/>
          <w:color w:val="333333"/>
          <w:spacing w:val="0"/>
          <w:sz w:val="16"/>
          <w:szCs w:val="16"/>
          <w:shd w:val="clear" w:fill="FFFFFF"/>
        </w:rPr>
        <w:t>获取招标文件，并于</w:t>
      </w:r>
      <w:r>
        <w:rPr>
          <w:rFonts w:hint="eastAsia" w:ascii="微软雅黑" w:hAnsi="微软雅黑" w:eastAsia="微软雅黑" w:cs="微软雅黑"/>
          <w:i w:val="0"/>
          <w:iCs w:val="0"/>
          <w:caps w:val="0"/>
          <w:color w:val="0A82E5"/>
          <w:spacing w:val="0"/>
          <w:sz w:val="16"/>
          <w:szCs w:val="16"/>
          <w:shd w:val="clear" w:fill="FFFFFF"/>
        </w:rPr>
        <w:t> 2023年11月0</w:t>
      </w:r>
      <w:r>
        <w:rPr>
          <w:rFonts w:hint="eastAsia" w:ascii="微软雅黑" w:hAnsi="微软雅黑" w:eastAsia="微软雅黑" w:cs="微软雅黑"/>
          <w:i w:val="0"/>
          <w:iCs w:val="0"/>
          <w:caps w:val="0"/>
          <w:color w:val="0A82E5"/>
          <w:spacing w:val="0"/>
          <w:sz w:val="16"/>
          <w:szCs w:val="16"/>
          <w:shd w:val="clear" w:fill="FFFFFF"/>
          <w:lang w:val="en-US" w:eastAsia="zh-CN"/>
        </w:rPr>
        <w:t>1</w:t>
      </w:r>
      <w:r>
        <w:rPr>
          <w:rFonts w:hint="eastAsia" w:ascii="微软雅黑" w:hAnsi="微软雅黑" w:eastAsia="微软雅黑" w:cs="微软雅黑"/>
          <w:i w:val="0"/>
          <w:iCs w:val="0"/>
          <w:caps w:val="0"/>
          <w:color w:val="0A82E5"/>
          <w:spacing w:val="0"/>
          <w:sz w:val="16"/>
          <w:szCs w:val="16"/>
          <w:shd w:val="clear" w:fill="FFFFFF"/>
        </w:rPr>
        <w:t xml:space="preserve">日 </w:t>
      </w:r>
      <w:r>
        <w:rPr>
          <w:rFonts w:hint="eastAsia" w:ascii="微软雅黑" w:hAnsi="微软雅黑" w:eastAsia="微软雅黑" w:cs="微软雅黑"/>
          <w:i w:val="0"/>
          <w:iCs w:val="0"/>
          <w:caps w:val="0"/>
          <w:color w:val="0A82E5"/>
          <w:spacing w:val="0"/>
          <w:sz w:val="16"/>
          <w:szCs w:val="16"/>
          <w:shd w:val="clear" w:fill="FFFFFF"/>
          <w:lang w:val="en-US" w:eastAsia="zh-CN"/>
        </w:rPr>
        <w:t>15</w:t>
      </w:r>
      <w:r>
        <w:rPr>
          <w:rFonts w:hint="eastAsia" w:ascii="微软雅黑" w:hAnsi="微软雅黑" w:eastAsia="微软雅黑" w:cs="微软雅黑"/>
          <w:i w:val="0"/>
          <w:iCs w:val="0"/>
          <w:caps w:val="0"/>
          <w:color w:val="0A82E5"/>
          <w:spacing w:val="0"/>
          <w:sz w:val="16"/>
          <w:szCs w:val="16"/>
          <w:shd w:val="clear" w:fill="FFFFFF"/>
        </w:rPr>
        <w:t>时30分 </w:t>
      </w:r>
      <w:r>
        <w:rPr>
          <w:rFonts w:hint="eastAsia" w:ascii="微软雅黑" w:hAnsi="微软雅黑" w:eastAsia="微软雅黑" w:cs="微软雅黑"/>
          <w:i w:val="0"/>
          <w:iCs w:val="0"/>
          <w:caps w:val="0"/>
          <w:color w:val="333333"/>
          <w:spacing w:val="0"/>
          <w:sz w:val="16"/>
          <w:szCs w:val="16"/>
          <w:shd w:val="clear" w:fill="FFFFFF"/>
        </w:rPr>
        <w:t>（北京时间）前递交投标文件。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10"/>
          <w:b/>
          <w:bCs/>
          <w:i w:val="0"/>
          <w:iCs w:val="0"/>
          <w:caps w:val="0"/>
          <w:color w:val="333333"/>
          <w:spacing w:val="0"/>
          <w:sz w:val="16"/>
          <w:szCs w:val="16"/>
          <w:shd w:val="clear" w:fill="FFFFFF"/>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项目编号：ZJGJ-CG-2023-010</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项目名称：城固县2023年重点区域生态保护和修复--封山育林工程（汉中市秦岭中段（南麓）水源涵养与生物多样性保护恢复项目）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采购方式：公开招标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预算金额：1,395,000.00元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合同包1(城固县2023年重点区域生态保护和修复--封山育林工程):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合同包预算金额：1,395,000.00元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合同包最高限价：1,395,000.00元</w:t>
      </w:r>
    </w:p>
    <w:tbl>
      <w:tblPr>
        <w:tblStyle w:val="8"/>
        <w:tblW w:w="9730" w:type="dxa"/>
        <w:tblInd w:w="-11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34"/>
        <w:gridCol w:w="980"/>
        <w:gridCol w:w="4512"/>
        <w:gridCol w:w="573"/>
        <w:gridCol w:w="827"/>
        <w:gridCol w:w="1152"/>
        <w:gridCol w:w="115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70" w:hRule="atLeast"/>
          <w:tblHeader/>
        </w:trPr>
        <w:tc>
          <w:tcPr>
            <w:tcW w:w="53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品目号</w:t>
            </w:r>
          </w:p>
        </w:tc>
        <w:tc>
          <w:tcPr>
            <w:tcW w:w="98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品目名称</w:t>
            </w:r>
          </w:p>
        </w:tc>
        <w:tc>
          <w:tcPr>
            <w:tcW w:w="451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采购标的</w:t>
            </w:r>
          </w:p>
        </w:tc>
        <w:tc>
          <w:tcPr>
            <w:tcW w:w="57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数量（单位）</w:t>
            </w:r>
          </w:p>
        </w:tc>
        <w:tc>
          <w:tcPr>
            <w:tcW w:w="82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技术规格、参数及要求</w:t>
            </w:r>
          </w:p>
        </w:tc>
        <w:tc>
          <w:tcPr>
            <w:tcW w:w="115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品目预算(元)</w:t>
            </w:r>
          </w:p>
        </w:tc>
        <w:tc>
          <w:tcPr>
            <w:tcW w:w="115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5" w:hRule="atLeast"/>
        </w:trPr>
        <w:tc>
          <w:tcPr>
            <w:tcW w:w="53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1-1</w:t>
            </w:r>
          </w:p>
        </w:tc>
        <w:tc>
          <w:tcPr>
            <w:tcW w:w="98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森业经营与管理服务</w:t>
            </w:r>
          </w:p>
        </w:tc>
        <w:tc>
          <w:tcPr>
            <w:tcW w:w="451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城固县2023年重点区域生态保护和修复--封山育林工程（汉中市秦岭中段（南麓）水源涵养与生物多样性保护恢复项目）</w:t>
            </w:r>
          </w:p>
        </w:tc>
        <w:tc>
          <w:tcPr>
            <w:tcW w:w="57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1(项)</w:t>
            </w:r>
          </w:p>
        </w:tc>
        <w:tc>
          <w:tcPr>
            <w:tcW w:w="82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详见采购文件</w:t>
            </w:r>
          </w:p>
        </w:tc>
        <w:tc>
          <w:tcPr>
            <w:tcW w:w="115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lang w:val="en-US" w:eastAsia="zh-CN" w:bidi="ar"/>
              </w:rPr>
              <w:t>1,395,000.00</w:t>
            </w:r>
          </w:p>
        </w:tc>
        <w:tc>
          <w:tcPr>
            <w:tcW w:w="115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lang w:val="en-US" w:eastAsia="zh-CN" w:bidi="ar"/>
              </w:rPr>
              <w:t>1,395,000.00</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合同履行期限：5年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10"/>
          <w:b/>
          <w:bCs/>
          <w:i w:val="0"/>
          <w:iCs w:val="0"/>
          <w:caps w:val="0"/>
          <w:color w:val="333333"/>
          <w:spacing w:val="0"/>
          <w:sz w:val="16"/>
          <w:szCs w:val="16"/>
          <w:shd w:val="clear" w:fill="FFFFFF"/>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2.落实政府采购政策需满足的资格要求：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合同包1(城固县2023年重点区域生态保护和修复--封山育林工程)落实政府采购政策需满足的资格要求如下: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①《政府采购促进中小企业发展管理办法》（财库〔2020〕46号）；  </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②《关于进一步加大政府采购支持中小企业力度的通知》（财库〔2022〕19号）； </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③《财政部司法部关于政府采购支持监狱企业发展有关问题的通知》（财库〔2014〕68号）；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④《财政部民政部中国残疾人联合会关于促进残疾人就业政府采购政策的通知》（财库〔2017〕141号）； </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⑤《财政部国家发展改革委关于印发(节能产品政府采购实施意见)的通知》(财库〔2004〕185号)。</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⑥《国务院办公厅关于建立政府强制采购节能产品制度的通知》(国办发〔2007〕51号)； </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⑧《关于印发环境标志产品政府采购品目清单的通知》（财库〔2019〕18号）</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⑨《关于印发节能产品政府采购品目清单的通知》（财库〔2019〕19号）；</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⑩《财政部农业农村部国家乡村振兴局关于运用政府采购政策支持乡村产业振兴的通知》（财库〔2021〕19号）；</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⑪《陕西省财政厅关于印发陕西省中小企业政府采购信用融资办法》（陕财办采〔2018〕23号）；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⑫《陕西省财政厅关于加快推进我省中小企业政府采购信用融资工作的通知》（陕财办采〔2020〕15号）。</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⑬其他需要落实的政府采购政策。</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合同包1(城固县2023年重点区域生态保护和修复--封山育林工程)特定资格要求如下: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①供应商必须是具有独立承担民事责任能力的法人、其他组织或自然人，并出具合法有效的营业执照或事业单位法人证书等国家规定的相关证明，自然人参与的提供其身份证明；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②法定代表人参加的，须提供本人身份证复印件并出示身份证原件；法定代表人授权他人参加的，须提供法定代表人委托授权书并出示被授权代表的身份证复印件及原件；</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③供应商必须拥有良好的商业信誉（提供完整的2022年年度财务审计报告或银行出具的截止开标前三个月内的资信证明）；</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④税收缴纳证明：提供上一年度至开标前已缴纳的任意一个月的纳税证明或完税证明，依法免税的单位应提供相关证明材料；</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⑤供应商提供具有履行本合同所必需的设备和专业技术能力的书面声明；</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⑥提供参加政府采购活动前三年内，在经营活动中没有重大违法记录书面声明；</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⑦本项目专门面向中小企业，投标企业须提供中小企业声明函原件；</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⑧供应商须提供“信用中国”（www.creditchina.gov.cn）及“中国政府采购网”（www.ccgp.gov.cn）查询相关主体无失信记录”【不得有严重违法失信企业名单（黑名单）信息、失信被执行人、重大税收违法案件当事人名单、政府采购严重违法失信行为记录名单等】；</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⑨本项目不接受联合体投标。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10"/>
          <w:b/>
          <w:bCs/>
          <w:i w:val="0"/>
          <w:iCs w:val="0"/>
          <w:caps w:val="0"/>
          <w:color w:val="333333"/>
          <w:spacing w:val="0"/>
          <w:sz w:val="16"/>
          <w:szCs w:val="16"/>
          <w:shd w:val="clear" w:fill="FFFFFF"/>
        </w:rPr>
        <w:t>三、获取招标文件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时间：</w:t>
      </w:r>
      <w:r>
        <w:rPr>
          <w:rFonts w:hint="eastAsia" w:ascii="微软雅黑" w:hAnsi="微软雅黑" w:eastAsia="微软雅黑" w:cs="微软雅黑"/>
          <w:i w:val="0"/>
          <w:iCs w:val="0"/>
          <w:caps w:val="0"/>
          <w:color w:val="0A82E5"/>
          <w:spacing w:val="0"/>
          <w:sz w:val="16"/>
          <w:szCs w:val="16"/>
          <w:shd w:val="clear" w:fill="FFFFFF"/>
        </w:rPr>
        <w:t> 2023年10月12日 至 2023年10月18日 ，每天上午 08:00:00 至 12:00:00 ，下午 14:00:00 至 18:00:00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途径：</w:t>
      </w:r>
      <w:r>
        <w:rPr>
          <w:rFonts w:hint="eastAsia" w:ascii="微软雅黑" w:hAnsi="微软雅黑" w:eastAsia="微软雅黑" w:cs="微软雅黑"/>
          <w:i w:val="0"/>
          <w:iCs w:val="0"/>
          <w:caps w:val="0"/>
          <w:color w:val="0A82E5"/>
          <w:spacing w:val="0"/>
          <w:sz w:val="16"/>
          <w:szCs w:val="16"/>
          <w:shd w:val="clear" w:fill="FFFFFF"/>
        </w:rPr>
        <w:t>汉中市城固县西环六路口西寨村1号</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方式：</w:t>
      </w:r>
      <w:r>
        <w:rPr>
          <w:rFonts w:hint="eastAsia" w:ascii="微软雅黑" w:hAnsi="微软雅黑" w:eastAsia="微软雅黑" w:cs="微软雅黑"/>
          <w:i w:val="0"/>
          <w:iCs w:val="0"/>
          <w:caps w:val="0"/>
          <w:color w:val="0A82E5"/>
          <w:spacing w:val="0"/>
          <w:sz w:val="16"/>
          <w:szCs w:val="16"/>
          <w:shd w:val="clear" w:fill="FFFFFF"/>
        </w:rPr>
        <w:t>现场获取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售价：</w:t>
      </w:r>
      <w:r>
        <w:rPr>
          <w:rFonts w:hint="eastAsia" w:ascii="微软雅黑" w:hAnsi="微软雅黑" w:eastAsia="微软雅黑" w:cs="微软雅黑"/>
          <w:i w:val="0"/>
          <w:iCs w:val="0"/>
          <w:caps w:val="0"/>
          <w:color w:val="0A82E5"/>
          <w:spacing w:val="0"/>
          <w:sz w:val="16"/>
          <w:szCs w:val="16"/>
          <w:shd w:val="clear" w:fill="FFFFFF"/>
        </w:rPr>
        <w:t> 500元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10"/>
          <w:b/>
          <w:bCs/>
          <w:i w:val="0"/>
          <w:iCs w:val="0"/>
          <w:caps w:val="0"/>
          <w:color w:val="333333"/>
          <w:spacing w:val="0"/>
          <w:sz w:val="16"/>
          <w:szCs w:val="16"/>
          <w:shd w:val="clear" w:fill="FFFFFF"/>
        </w:rPr>
        <w:t>四、提交投标文件截止时间、开标时间和地点</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时间：</w:t>
      </w:r>
      <w:r>
        <w:rPr>
          <w:rFonts w:hint="eastAsia" w:ascii="微软雅黑" w:hAnsi="微软雅黑" w:eastAsia="微软雅黑" w:cs="微软雅黑"/>
          <w:i w:val="0"/>
          <w:iCs w:val="0"/>
          <w:caps w:val="0"/>
          <w:color w:val="0A82E5"/>
          <w:spacing w:val="0"/>
          <w:sz w:val="16"/>
          <w:szCs w:val="16"/>
          <w:shd w:val="clear" w:fill="FFFFFF"/>
        </w:rPr>
        <w:t> 2023年11月0</w:t>
      </w:r>
      <w:r>
        <w:rPr>
          <w:rFonts w:hint="eastAsia" w:ascii="微软雅黑" w:hAnsi="微软雅黑" w:eastAsia="微软雅黑" w:cs="微软雅黑"/>
          <w:i w:val="0"/>
          <w:iCs w:val="0"/>
          <w:caps w:val="0"/>
          <w:color w:val="0A82E5"/>
          <w:spacing w:val="0"/>
          <w:sz w:val="16"/>
          <w:szCs w:val="16"/>
          <w:shd w:val="clear" w:fill="FFFFFF"/>
          <w:lang w:val="en-US" w:eastAsia="zh-CN"/>
        </w:rPr>
        <w:t>1</w:t>
      </w:r>
      <w:r>
        <w:rPr>
          <w:rFonts w:hint="eastAsia" w:ascii="微软雅黑" w:hAnsi="微软雅黑" w:eastAsia="微软雅黑" w:cs="微软雅黑"/>
          <w:i w:val="0"/>
          <w:iCs w:val="0"/>
          <w:caps w:val="0"/>
          <w:color w:val="0A82E5"/>
          <w:spacing w:val="0"/>
          <w:sz w:val="16"/>
          <w:szCs w:val="16"/>
          <w:shd w:val="clear" w:fill="FFFFFF"/>
        </w:rPr>
        <w:t>日 1</w:t>
      </w:r>
      <w:r>
        <w:rPr>
          <w:rFonts w:hint="eastAsia" w:ascii="微软雅黑" w:hAnsi="微软雅黑" w:eastAsia="微软雅黑" w:cs="微软雅黑"/>
          <w:i w:val="0"/>
          <w:iCs w:val="0"/>
          <w:caps w:val="0"/>
          <w:color w:val="0A82E5"/>
          <w:spacing w:val="0"/>
          <w:sz w:val="16"/>
          <w:szCs w:val="16"/>
          <w:shd w:val="clear" w:fill="FFFFFF"/>
          <w:lang w:val="en-US" w:eastAsia="zh-CN"/>
        </w:rPr>
        <w:t>5</w:t>
      </w:r>
      <w:r>
        <w:rPr>
          <w:rFonts w:hint="eastAsia" w:ascii="微软雅黑" w:hAnsi="微软雅黑" w:eastAsia="微软雅黑" w:cs="微软雅黑"/>
          <w:i w:val="0"/>
          <w:iCs w:val="0"/>
          <w:caps w:val="0"/>
          <w:color w:val="0A82E5"/>
          <w:spacing w:val="0"/>
          <w:sz w:val="16"/>
          <w:szCs w:val="16"/>
          <w:shd w:val="clear" w:fill="FFFFFF"/>
        </w:rPr>
        <w:t>时30分00秒 </w:t>
      </w:r>
      <w:bookmarkStart w:id="0" w:name="_GoBack"/>
      <w:bookmarkEnd w:id="0"/>
      <w:r>
        <w:rPr>
          <w:rFonts w:hint="eastAsia" w:ascii="微软雅黑" w:hAnsi="微软雅黑" w:eastAsia="微软雅黑" w:cs="微软雅黑"/>
          <w:i w:val="0"/>
          <w:iCs w:val="0"/>
          <w:caps w:val="0"/>
          <w:color w:val="333333"/>
          <w:spacing w:val="0"/>
          <w:sz w:val="16"/>
          <w:szCs w:val="16"/>
          <w:shd w:val="clear" w:fill="FFFFFF"/>
        </w:rPr>
        <w:t>（北京时间）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提交投标文件地点：</w:t>
      </w:r>
      <w:r>
        <w:rPr>
          <w:rFonts w:hint="eastAsia" w:ascii="微软雅黑" w:hAnsi="微软雅黑" w:eastAsia="微软雅黑" w:cs="微软雅黑"/>
          <w:i w:val="0"/>
          <w:iCs w:val="0"/>
          <w:caps w:val="0"/>
          <w:color w:val="0A82E5"/>
          <w:spacing w:val="0"/>
          <w:sz w:val="16"/>
          <w:szCs w:val="16"/>
          <w:shd w:val="clear" w:fill="FFFFFF"/>
        </w:rPr>
        <w:t>汉中市汉台区西一环路汉府公馆旺座国际A座901室</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开标地点：</w:t>
      </w:r>
      <w:r>
        <w:rPr>
          <w:rFonts w:hint="eastAsia" w:ascii="微软雅黑" w:hAnsi="微软雅黑" w:eastAsia="微软雅黑" w:cs="微软雅黑"/>
          <w:i w:val="0"/>
          <w:iCs w:val="0"/>
          <w:caps w:val="0"/>
          <w:color w:val="0A82E5"/>
          <w:spacing w:val="0"/>
          <w:sz w:val="16"/>
          <w:szCs w:val="16"/>
          <w:shd w:val="clear" w:fill="FFFFFF"/>
        </w:rPr>
        <w:t>汉中市汉台区西一环路汉府公馆旺座国际A座901室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10"/>
          <w:b/>
          <w:bCs/>
          <w:i w:val="0"/>
          <w:iCs w:val="0"/>
          <w:caps w:val="0"/>
          <w:color w:val="333333"/>
          <w:spacing w:val="0"/>
          <w:sz w:val="16"/>
          <w:szCs w:val="16"/>
          <w:shd w:val="clear" w:fill="FFFFFF"/>
        </w:rPr>
        <w:t>五、公告期限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自本公告发布之日起</w:t>
      </w:r>
      <w:r>
        <w:rPr>
          <w:rFonts w:hint="eastAsia" w:ascii="微软雅黑" w:hAnsi="微软雅黑" w:eastAsia="微软雅黑" w:cs="微软雅黑"/>
          <w:i w:val="0"/>
          <w:iCs w:val="0"/>
          <w:caps w:val="0"/>
          <w:color w:val="0A82E5"/>
          <w:spacing w:val="0"/>
          <w:sz w:val="16"/>
          <w:szCs w:val="16"/>
          <w:shd w:val="clear" w:fill="FFFFFF"/>
        </w:rPr>
        <w:t>5</w:t>
      </w:r>
      <w:r>
        <w:rPr>
          <w:rFonts w:hint="eastAsia" w:ascii="微软雅黑" w:hAnsi="微软雅黑" w:eastAsia="微软雅黑" w:cs="微软雅黑"/>
          <w:i w:val="0"/>
          <w:iCs w:val="0"/>
          <w:caps w:val="0"/>
          <w:color w:val="333333"/>
          <w:spacing w:val="0"/>
          <w:sz w:val="16"/>
          <w:szCs w:val="16"/>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10"/>
          <w:b/>
          <w:bCs/>
          <w:i w:val="0"/>
          <w:iCs w:val="0"/>
          <w:caps w:val="0"/>
          <w:color w:val="333333"/>
          <w:spacing w:val="0"/>
          <w:sz w:val="16"/>
          <w:szCs w:val="16"/>
          <w:shd w:val="clear" w:fill="FFFFFF"/>
        </w:rPr>
        <w:t>六、其他补充事宜</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60" w:leftChars="0" w:right="0" w:rightChars="0" w:firstLine="320" w:firstLineChars="200"/>
        <w:jc w:val="left"/>
      </w:pPr>
      <w:r>
        <w:rPr>
          <w:rFonts w:hint="eastAsia" w:ascii="宋体" w:hAnsi="宋体" w:eastAsia="宋体" w:cs="宋体"/>
          <w:i w:val="0"/>
          <w:iCs w:val="0"/>
          <w:caps w:val="0"/>
          <w:color w:val="333333"/>
          <w:spacing w:val="0"/>
          <w:sz w:val="16"/>
          <w:szCs w:val="16"/>
          <w:shd w:val="clear" w:fill="FFFFFF"/>
        </w:rPr>
        <w:t>1、购买招标文件请携带单位介绍信（加盖公章）和身份证复印件（加盖公章）及原件，谢绝邮寄。2、报名需携带现金购买招标文件，报名前请先致电联系项目负责人。3、请供应商按照陕西省财政厅关于政府采购供应商注册登记有关事项的通知中的要求，通过陕西省政府采购网http://www.ccgp-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10"/>
          <w:b/>
          <w:bCs/>
          <w:i w:val="0"/>
          <w:iCs w:val="0"/>
          <w:caps w:val="0"/>
          <w:color w:val="333333"/>
          <w:spacing w:val="0"/>
          <w:sz w:val="16"/>
          <w:szCs w:val="16"/>
          <w:shd w:val="clear" w:fill="FFFFFF"/>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shd w:val="clear" w:fill="FFFFFF"/>
        </w:rPr>
        <w:t>1.采购人信息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名称：</w:t>
      </w:r>
      <w:r>
        <w:rPr>
          <w:rFonts w:hint="eastAsia" w:ascii="微软雅黑" w:hAnsi="微软雅黑" w:eastAsia="微软雅黑" w:cs="微软雅黑"/>
          <w:i w:val="0"/>
          <w:iCs w:val="0"/>
          <w:caps w:val="0"/>
          <w:color w:val="0A82E5"/>
          <w:spacing w:val="0"/>
          <w:sz w:val="16"/>
          <w:szCs w:val="16"/>
          <w:shd w:val="clear" w:fill="FFFFFF"/>
        </w:rPr>
        <w:t>汉中市秦巴生态保护中心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地址：</w:t>
      </w:r>
      <w:r>
        <w:rPr>
          <w:rFonts w:hint="eastAsia" w:ascii="微软雅黑" w:hAnsi="微软雅黑" w:eastAsia="微软雅黑" w:cs="微软雅黑"/>
          <w:i w:val="0"/>
          <w:iCs w:val="0"/>
          <w:caps w:val="0"/>
          <w:color w:val="0A82E5"/>
          <w:spacing w:val="0"/>
          <w:sz w:val="16"/>
          <w:szCs w:val="16"/>
          <w:shd w:val="clear" w:fill="FFFFFF"/>
        </w:rPr>
        <w:t>汉中市汉台区将坛西路29号</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联系方式：</w:t>
      </w:r>
      <w:r>
        <w:rPr>
          <w:rFonts w:hint="eastAsia" w:ascii="微软雅黑" w:hAnsi="微软雅黑" w:eastAsia="微软雅黑" w:cs="微软雅黑"/>
          <w:i w:val="0"/>
          <w:iCs w:val="0"/>
          <w:caps w:val="0"/>
          <w:color w:val="0A82E5"/>
          <w:spacing w:val="0"/>
          <w:sz w:val="16"/>
          <w:szCs w:val="16"/>
          <w:shd w:val="clear" w:fill="FFFFFF"/>
        </w:rPr>
        <w:t>0916-2513800</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shd w:val="clear" w:fill="FFFFFF"/>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名称：</w:t>
      </w:r>
      <w:r>
        <w:rPr>
          <w:rFonts w:hint="eastAsia" w:ascii="微软雅黑" w:hAnsi="微软雅黑" w:eastAsia="微软雅黑" w:cs="微软雅黑"/>
          <w:i w:val="0"/>
          <w:iCs w:val="0"/>
          <w:caps w:val="0"/>
          <w:color w:val="0A82E5"/>
          <w:spacing w:val="0"/>
          <w:sz w:val="16"/>
          <w:szCs w:val="16"/>
          <w:shd w:val="clear" w:fill="FFFFFF"/>
        </w:rPr>
        <w:t>中隽国际项目管理有限公司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地址：</w:t>
      </w:r>
      <w:r>
        <w:rPr>
          <w:rFonts w:hint="eastAsia" w:ascii="微软雅黑" w:hAnsi="微软雅黑" w:eastAsia="微软雅黑" w:cs="微软雅黑"/>
          <w:i w:val="0"/>
          <w:iCs w:val="0"/>
          <w:caps w:val="0"/>
          <w:color w:val="0A82E5"/>
          <w:spacing w:val="0"/>
          <w:sz w:val="16"/>
          <w:szCs w:val="16"/>
          <w:shd w:val="clear" w:fill="FFFFFF"/>
        </w:rPr>
        <w:t>汉中市汉台区西一环路汉府公馆旺座国际A座901室</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联系方式：</w:t>
      </w:r>
      <w:r>
        <w:rPr>
          <w:rFonts w:hint="eastAsia" w:ascii="微软雅黑" w:hAnsi="微软雅黑" w:eastAsia="微软雅黑" w:cs="微软雅黑"/>
          <w:i w:val="0"/>
          <w:iCs w:val="0"/>
          <w:caps w:val="0"/>
          <w:color w:val="0A82E5"/>
          <w:spacing w:val="0"/>
          <w:sz w:val="16"/>
          <w:szCs w:val="16"/>
          <w:shd w:val="clear" w:fill="FFFFFF"/>
        </w:rPr>
        <w:t>15029900113</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shd w:val="clear" w:fill="FFFFFF"/>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项目联系人：</w:t>
      </w:r>
      <w:r>
        <w:rPr>
          <w:rFonts w:hint="eastAsia" w:ascii="微软雅黑" w:hAnsi="微软雅黑" w:eastAsia="微软雅黑" w:cs="微软雅黑"/>
          <w:i w:val="0"/>
          <w:iCs w:val="0"/>
          <w:caps w:val="0"/>
          <w:color w:val="0A82E5"/>
          <w:spacing w:val="0"/>
          <w:sz w:val="16"/>
          <w:szCs w:val="16"/>
          <w:shd w:val="clear" w:fill="FFFFFF"/>
        </w:rPr>
        <w:t>刘工</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电话：</w:t>
      </w:r>
      <w:r>
        <w:rPr>
          <w:rFonts w:hint="eastAsia" w:ascii="微软雅黑" w:hAnsi="微软雅黑" w:eastAsia="微软雅黑" w:cs="微软雅黑"/>
          <w:i w:val="0"/>
          <w:iCs w:val="0"/>
          <w:caps w:val="0"/>
          <w:color w:val="0A82E5"/>
          <w:spacing w:val="0"/>
          <w:sz w:val="16"/>
          <w:szCs w:val="16"/>
          <w:shd w:val="clear" w:fill="FFFFFF"/>
        </w:rPr>
        <w:t>15029900113</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right"/>
        <w:rPr>
          <w:sz w:val="16"/>
          <w:szCs w:val="16"/>
        </w:rPr>
      </w:pPr>
      <w:r>
        <w:rPr>
          <w:rFonts w:hint="eastAsia" w:ascii="微软雅黑" w:hAnsi="微软雅黑" w:eastAsia="微软雅黑" w:cs="微软雅黑"/>
          <w:i w:val="0"/>
          <w:iCs w:val="0"/>
          <w:caps w:val="0"/>
          <w:color w:val="333333"/>
          <w:spacing w:val="0"/>
          <w:sz w:val="16"/>
          <w:szCs w:val="16"/>
          <w:shd w:val="clear" w:fill="FFFFFF"/>
        </w:rPr>
        <w:t>中隽国际项目管理有限公司</w:t>
      </w:r>
    </w:p>
    <w:p>
      <w:pPr>
        <w:pStyle w:val="5"/>
        <w:keepNext w:val="0"/>
        <w:keepLines w:val="0"/>
        <w:pageBreakBefore w:val="0"/>
        <w:widowControl/>
        <w:numPr>
          <w:ilvl w:val="5"/>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0" w:beforeAutospacing="0" w:after="0" w:afterAutospacing="0" w:line="360" w:lineRule="auto"/>
        <w:ind w:left="0" w:right="0" w:firstLine="0" w:firstLineChars="0"/>
        <w:jc w:val="left"/>
        <w:textAlignment w:val="baseline"/>
        <w:rPr>
          <w:rFonts w:hint="eastAsia" w:ascii="宋体" w:hAnsi="宋体" w:eastAsia="宋体" w:cs="宋体"/>
          <w:b w:val="0"/>
          <w:bCs/>
          <w:i w:val="0"/>
          <w:iCs w:val="0"/>
          <w:caps w:val="0"/>
          <w:color w:val="333333"/>
          <w:spacing w:val="0"/>
          <w:sz w:val="22"/>
          <w:szCs w:val="2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91188"/>
    <w:multiLevelType w:val="multilevel"/>
    <w:tmpl w:val="05C91188"/>
    <w:lvl w:ilvl="0" w:tentative="0">
      <w:start w:val="1"/>
      <w:numFmt w:val="chineseCountingThousand"/>
      <w:pStyle w:val="3"/>
      <w:lvlText w:val="第%1部分"/>
      <w:lvlJc w:val="left"/>
    </w:lvl>
    <w:lvl w:ilvl="1" w:tentative="0">
      <w:start w:val="1"/>
      <w:numFmt w:val="none"/>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pStyle w:val="5"/>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jZDU3OGY1Y2Q3NDA0MDBjNmU1ZjJkOWUxZDlkMTUifQ=="/>
  </w:docVars>
  <w:rsids>
    <w:rsidRoot w:val="00000000"/>
    <w:rsid w:val="11F35C8E"/>
    <w:rsid w:val="1CA26CF4"/>
    <w:rsid w:val="29E817B4"/>
    <w:rsid w:val="321D2914"/>
    <w:rsid w:val="3E2234CB"/>
    <w:rsid w:val="56973349"/>
    <w:rsid w:val="670C55CE"/>
    <w:rsid w:val="73E91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numPr>
        <w:ilvl w:val="0"/>
        <w:numId w:val="1"/>
      </w:numPr>
      <w:adjustRightInd w:val="0"/>
      <w:spacing w:before="220" w:after="210" w:line="360" w:lineRule="auto"/>
      <w:jc w:val="center"/>
      <w:textAlignment w:val="baseline"/>
      <w:outlineLvl w:val="0"/>
    </w:pPr>
    <w:rPr>
      <w:b/>
      <w:kern w:val="44"/>
      <w:sz w:val="44"/>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qFormat/>
    <w:uiPriority w:val="0"/>
    <w:pPr>
      <w:keepNext/>
      <w:keepLines/>
      <w:numPr>
        <w:ilvl w:val="5"/>
        <w:numId w:val="1"/>
      </w:numPr>
      <w:adjustRightInd w:val="0"/>
      <w:spacing w:before="240" w:after="64" w:line="320" w:lineRule="atLeast"/>
      <w:textAlignment w:val="baseline"/>
      <w:outlineLvl w:val="5"/>
    </w:pPr>
    <w:rPr>
      <w:rFonts w:ascii="Arial" w:hAnsi="Arial" w:eastAsia="黑体"/>
      <w:b/>
      <w:kern w:val="0"/>
      <w:sz w:val="2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360" w:lineRule="auto"/>
      <w:jc w:val="both"/>
    </w:pPr>
    <w:rPr>
      <w:rFonts w:ascii="宋体" w:hAnsi="Times New Roman" w:eastAsia="宋体" w:cs="宋体"/>
      <w:color w:val="000000"/>
      <w:sz w:val="24"/>
      <w:szCs w:val="24"/>
      <w:lang w:val="en-US" w:eastAsia="zh-CN" w:bidi="ar-SA"/>
    </w:rPr>
  </w:style>
  <w:style w:type="paragraph" w:styleId="6">
    <w:name w:val="footer"/>
    <w:basedOn w:val="1"/>
    <w:qFormat/>
    <w:uiPriority w:val="99"/>
    <w:pPr>
      <w:tabs>
        <w:tab w:val="center" w:pos="4153"/>
        <w:tab w:val="right" w:pos="8306"/>
      </w:tabs>
      <w:snapToGrid w:val="0"/>
    </w:pPr>
    <w:rPr>
      <w:sz w:val="18"/>
      <w:lang w:val="zh-CN"/>
    </w:rPr>
  </w:style>
  <w:style w:type="paragraph" w:styleId="7">
    <w:name w:val="Normal (Web)"/>
    <w:basedOn w:val="1"/>
    <w:qFormat/>
    <w:uiPriority w:val="99"/>
    <w:pPr>
      <w:widowControl/>
      <w:spacing w:before="100" w:beforeAutospacing="1" w:after="100" w:afterAutospacing="1"/>
    </w:pPr>
    <w:rPr>
      <w:rFonts w:ascii="宋体" w:hAnsi="宋体"/>
      <w:kern w:val="0"/>
      <w:sz w:val="24"/>
    </w:rPr>
  </w:style>
  <w:style w:type="character" w:styleId="10">
    <w:name w:val="Strong"/>
    <w:basedOn w:val="9"/>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2023-09-22T03:26:00Z</dcterms:created>
  <dc:creator>Administrator</dc:creator>
  <cp:lastModifiedBy>WPS_1648726684</cp:lastModifiedBy>
  <dcterms:modified xsi:type="dcterms:W3CDTF">2023-10-11T03:39:13Z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D017107F3F7E418FB6DB8881184D6661_12</vt:lpwstr>
  </property>
</Properties>
</file>