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jc w:val="center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（一）设备部分</w:t>
      </w:r>
    </w:p>
    <w:tbl>
      <w:tblPr>
        <w:tblStyle w:val="5"/>
        <w:tblW w:w="494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1523"/>
        <w:gridCol w:w="4321"/>
        <w:gridCol w:w="787"/>
        <w:gridCol w:w="717"/>
        <w:gridCol w:w="1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26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82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产品名称</w:t>
            </w:r>
          </w:p>
        </w:tc>
        <w:tc>
          <w:tcPr>
            <w:tcW w:w="235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规格参数</w:t>
            </w:r>
          </w:p>
        </w:tc>
        <w:tc>
          <w:tcPr>
            <w:tcW w:w="42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39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74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采购标的所属行业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2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食用菌智能环保生物质节能锅炉</w:t>
            </w:r>
          </w:p>
        </w:tc>
        <w:tc>
          <w:tcPr>
            <w:tcW w:w="235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尺寸：≥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Hans"/>
              </w:rPr>
              <w:t>长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Hans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Hans"/>
              </w:rPr>
              <w:t>m*宽1.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Hans"/>
              </w:rPr>
              <w:t>m*高2.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Hans"/>
              </w:rPr>
              <w:t>m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，采用多回程反烧燃烧技术，结合烟气流速，可完成≥三次燃烧，余热回收充分利用，蒸汽温度≥150度。自动补水，自动送料。制热效果快。≤10分钟出大气。锅炉配备余热回收器用来吸收烟道多余热量，水泵补水时将余热回收器里的热水补回锅炉里排出烟气温度50度左右。热效率≥96%，配备水除尘。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微电脑设计，缺水超压保护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42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9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Hans"/>
              </w:rPr>
              <w:t>台</w:t>
            </w:r>
          </w:p>
        </w:tc>
        <w:tc>
          <w:tcPr>
            <w:tcW w:w="74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工业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2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5立方搅拌罐</w:t>
            </w:r>
          </w:p>
        </w:tc>
        <w:tc>
          <w:tcPr>
            <w:tcW w:w="235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外形尺寸≥3.25×1.8×1.6m，四级电机，功率：≥11kw，带减速机。自动喷淋装置（尺寸侧板≤6mm，罐体≤4mm）</w:t>
            </w:r>
          </w:p>
        </w:tc>
        <w:tc>
          <w:tcPr>
            <w:tcW w:w="42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9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74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工业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2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上料机</w:t>
            </w:r>
          </w:p>
        </w:tc>
        <w:tc>
          <w:tcPr>
            <w:tcW w:w="235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≥4.0米螺旋式上料提升。尺寸：≥3.0m×31.5cm×57.5cm，四级电机功率：3kw，带减速机。</w:t>
            </w:r>
          </w:p>
        </w:tc>
        <w:tc>
          <w:tcPr>
            <w:tcW w:w="42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9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74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工业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2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分料机</w:t>
            </w:r>
          </w:p>
        </w:tc>
        <w:tc>
          <w:tcPr>
            <w:tcW w:w="235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外形尺寸：≤6.5m×0.9m×1.9m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2.设备功率：≥11.0KW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3.其他要求：四级电机，带减速机；加粗主轴设计，一体成型链轮，智能控制搅芯回旋式布料仓；标准五工位(整机材质为：Q235)，整个送料采用循环式，物料在左右两个料槽不停的往复运动</w:t>
            </w:r>
          </w:p>
        </w:tc>
        <w:tc>
          <w:tcPr>
            <w:tcW w:w="42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9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74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工业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2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振动筛</w:t>
            </w:r>
          </w:p>
        </w:tc>
        <w:tc>
          <w:tcPr>
            <w:tcW w:w="235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1.外形尺寸：1.5m×0.6m×0.2m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2.设备功率≥1.5kw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3.其他要求：转轴机加工艺，专用筛网孔径，有效过滤出大的木屑和杂质</w:t>
            </w:r>
          </w:p>
        </w:tc>
        <w:tc>
          <w:tcPr>
            <w:tcW w:w="42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9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74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工业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2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电控箱</w:t>
            </w:r>
          </w:p>
        </w:tc>
        <w:tc>
          <w:tcPr>
            <w:tcW w:w="235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带热继电器，带过载保护，分级安全保护。</w:t>
            </w:r>
          </w:p>
        </w:tc>
        <w:tc>
          <w:tcPr>
            <w:tcW w:w="42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9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74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工业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6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82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香菇菌棒伺服静音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回旋自动装袋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扎口一体（不锈钢材质）</w:t>
            </w:r>
          </w:p>
        </w:tc>
        <w:tc>
          <w:tcPr>
            <w:tcW w:w="235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1.外形尺寸：≥2.6m×0.73m×1.3m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2.设备功率：≥7.5kw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3.其他要求：环形光幕感应保护，数显智能调控屏≥7寸，全套防微孔加厚抱筒，整机双层投塑处理，耐腐蚀；整机控制执行元器件模块化设计，方便调节。</w:t>
            </w:r>
          </w:p>
        </w:tc>
        <w:tc>
          <w:tcPr>
            <w:tcW w:w="42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9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74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工业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2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木耳菌种伺服静音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回旋自动装袋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窝口一体机（纯电动）</w:t>
            </w:r>
          </w:p>
        </w:tc>
        <w:tc>
          <w:tcPr>
            <w:tcW w:w="23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1.外形尺寸：≥2.6m×0.73m×1.3m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2.设备功率：≥5.5kw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3.其他要求：全套防微孔加厚抱筒，整机双层投塑处理，耐腐蚀；整机控制执行元器件操作系统，模块式设计，调节方便</w:t>
            </w:r>
          </w:p>
        </w:tc>
        <w:tc>
          <w:tcPr>
            <w:tcW w:w="42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9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74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工业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82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窝口机振动盘</w:t>
            </w:r>
          </w:p>
        </w:tc>
        <w:tc>
          <w:tcPr>
            <w:tcW w:w="23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底盘直径≥30cm  振幅≥50HZ 采用调频控制器。</w:t>
            </w:r>
          </w:p>
        </w:tc>
        <w:tc>
          <w:tcPr>
            <w:tcW w:w="42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90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74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工业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2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平面输送带(PVC材质)</w:t>
            </w:r>
          </w:p>
        </w:tc>
        <w:tc>
          <w:tcPr>
            <w:tcW w:w="235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1.外形尺寸：≥6m×0.5m×0.6m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2.设备功率：≥0.37KW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3.其他要求：配置PVC带面，颜色可选，带宽50cm，整机采用不锈钢材质，主梁采用50mm*100的不锈钢方管，厚度1.25mm.</w:t>
            </w:r>
          </w:p>
        </w:tc>
        <w:tc>
          <w:tcPr>
            <w:tcW w:w="42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9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74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工业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82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爬坡机</w:t>
            </w:r>
          </w:p>
        </w:tc>
        <w:tc>
          <w:tcPr>
            <w:tcW w:w="235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1.外形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尺寸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：≥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m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×0.5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m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×0.2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m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全不锈钢材质PVC材质,工业微型减速机,用于扎口,绑绳之后菌棒的传送</w:t>
            </w:r>
          </w:p>
        </w:tc>
        <w:tc>
          <w:tcPr>
            <w:tcW w:w="42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39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台</w:t>
            </w:r>
          </w:p>
        </w:tc>
        <w:tc>
          <w:tcPr>
            <w:tcW w:w="74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gree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工业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28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空气能烘干机</w:t>
            </w:r>
          </w:p>
        </w:tc>
        <w:tc>
          <w:tcPr>
            <w:tcW w:w="235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压缩机采用全封闭涡旋式压缩机；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2、箱体材质：加密聚氨酯彩钢板：双面彩钢板厚≥0.325mm，夹层聚氨酯每立方40KG±5KG；不锈钢包边；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3、循环风机采用耐高温高湿的专业烘干型风机；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4、内部所有钣金（包括底板）材质均为不锈钢；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5、操作系统：触摸屏操作；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7、温湿度电子感应装置安装一套备用感应系统；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8、电子膨胀阀、四通阀采用三花，高效节流；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9、设备已配备电路保护装置（含镀锌筛网）</w:t>
            </w:r>
          </w:p>
        </w:tc>
        <w:tc>
          <w:tcPr>
            <w:tcW w:w="428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9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74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工业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1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2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空压机</w:t>
            </w:r>
          </w:p>
        </w:tc>
        <w:tc>
          <w:tcPr>
            <w:tcW w:w="235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尺寸：≥1000mm×470mm×790mm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排气量(min):≥2.4；国标纯铜电机，静音设计，智能化控制系统，加装报警功能。</w:t>
            </w:r>
          </w:p>
        </w:tc>
        <w:tc>
          <w:tcPr>
            <w:tcW w:w="42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9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74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工业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2"/>
        <w:spacing w:line="360" w:lineRule="auto"/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（二）工程部分</w:t>
      </w:r>
    </w:p>
    <w:p>
      <w:pPr>
        <w:pStyle w:val="3"/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工程名称：一般土建工程                                        专业：土建工程</w:t>
      </w:r>
    </w:p>
    <w:tbl>
      <w:tblPr>
        <w:tblStyle w:val="4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1657"/>
        <w:gridCol w:w="2990"/>
        <w:gridCol w:w="897"/>
        <w:gridCol w:w="1277"/>
        <w:gridCol w:w="17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tblHeader/>
        </w:trPr>
        <w:tc>
          <w:tcPr>
            <w:tcW w:w="360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92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83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687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964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采购标的所属行业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60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10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室外工程</w:t>
            </w:r>
          </w:p>
        </w:tc>
        <w:tc>
          <w:tcPr>
            <w:tcW w:w="483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87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4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60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92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020101001001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场地硬化</w:t>
            </w:r>
          </w:p>
        </w:tc>
        <w:tc>
          <w:tcPr>
            <w:tcW w:w="483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m2</w:t>
            </w:r>
          </w:p>
        </w:tc>
        <w:tc>
          <w:tcPr>
            <w:tcW w:w="687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264.78</w:t>
            </w:r>
          </w:p>
        </w:tc>
        <w:tc>
          <w:tcPr>
            <w:tcW w:w="964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010407001001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围墙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m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34.8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040309001001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铁艺栏杆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t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0.879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010606012001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预埋铁件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t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0.071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020404004001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电动伸缩门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樘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主体装修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010701001002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屋面防水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m2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220.185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020201001002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砍除外墙破损灰皮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m2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441.85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020506001002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抹灰面油漆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m2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441.85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020201001004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砍除内墙破损灰皮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m2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727.55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建筑业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020506001003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抹灰面油漆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m2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727.55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建筑业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b001006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拆除门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樘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建筑业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020402006002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防盗门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樘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建筑业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020402006003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玻璃地弹门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樘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建筑业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010702004002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屋面排水管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m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建筑业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B001006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地面凿毛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m2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284.46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建筑业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020102002002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块料楼地面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m2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284.46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建筑业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b001007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除锈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m2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57.6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建筑业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生产车间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020101001002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地面硬化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m2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74.4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建筑业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010101003001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挖基础土方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m3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建筑业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010103001001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土(石)方回填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m3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6.2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建筑业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010606012002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零星钢构件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t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0.061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建筑业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010603003001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钢管柱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t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0.6018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建筑业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010604001001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钢梁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t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0.781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建筑业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020403001001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金属卷闸门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m2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建筑业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020406007001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塑钢窗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m2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10.8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建筑业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010605002001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墙板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m2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199.27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建筑业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010701002001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型材屋面板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m2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95.7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建筑业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010302001001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实心砖墙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m3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6.92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建筑业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020201001003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墙面一般抹灰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m2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57.744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建筑业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020506001001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抹灰面油漆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m2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57.744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建筑业</w:t>
            </w:r>
          </w:p>
        </w:tc>
      </w:tr>
    </w:tbl>
    <w:p>
      <w:pPr>
        <w:rPr>
          <w:sz w:val="13"/>
          <w:szCs w:val="13"/>
        </w:rPr>
      </w:pPr>
    </w:p>
    <w:sectPr>
      <w:pgSz w:w="11906" w:h="16838"/>
      <w:pgMar w:top="1417" w:right="1417" w:bottom="1417" w:left="141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1NDlkMzQ3YjQ5OTUzOTQyNDA4ODk0MzEwN2ZiZjAifQ=="/>
  </w:docVars>
  <w:rsids>
    <w:rsidRoot w:val="68F14B45"/>
    <w:rsid w:val="68F14B45"/>
    <w:rsid w:val="727A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 w:hAnsi="Times New Roman"/>
      <w:sz w:val="28"/>
      <w:szCs w:val="22"/>
    </w:rPr>
  </w:style>
  <w:style w:type="paragraph" w:styleId="3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21"/>
    <w:basedOn w:val="6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2023-10-23T02:34:00Z</dcterms:created>
  <dc:creator>言狸</dc:creator>
  <cp:lastModifiedBy>言狸</cp:lastModifiedBy>
  <dcterms:modified xsi:type="dcterms:W3CDTF">2023-10-23T02:36:50Z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C5221A7AE7CF4E0BBC1662AAEF38D5AD_11</vt:lpwstr>
  </property>
</Properties>
</file>