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firstLine="0"/>
        <w:jc w:val="center"/>
        <w:textAlignment w:val="auto"/>
        <w:rPr>
          <w:rFonts w:hint="eastAsia" w:ascii="楷体" w:hAnsi="楷体" w:eastAsia="楷体" w:cs="楷体"/>
          <w:b/>
          <w:i w:val="0"/>
          <w:caps w:val="0"/>
          <w:color w:val="333333"/>
          <w:spacing w:val="0"/>
          <w:sz w:val="30"/>
          <w:szCs w:val="30"/>
          <w:shd w:val="clear" w:fill="FFFFFF"/>
          <w:vertAlign w:val="baseline"/>
          <w:lang w:val="en-US" w:eastAsia="zh-CN"/>
        </w:rPr>
      </w:pPr>
      <w:r>
        <w:rPr>
          <w:rFonts w:hint="eastAsia" w:ascii="楷体" w:hAnsi="楷体" w:eastAsia="楷体" w:cs="楷体"/>
          <w:b/>
          <w:i w:val="0"/>
          <w:caps w:val="0"/>
          <w:color w:val="333333"/>
          <w:spacing w:val="0"/>
          <w:sz w:val="30"/>
          <w:szCs w:val="30"/>
          <w:shd w:val="clear" w:fill="FFFFFF"/>
          <w:vertAlign w:val="baseline"/>
          <w:lang w:val="en-US" w:eastAsia="zh-CN"/>
        </w:rPr>
        <w:t>2023镇巴县人民医院OA、血透及供应室追溯等系统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firstLine="0"/>
        <w:jc w:val="center"/>
        <w:textAlignment w:val="auto"/>
        <w:rPr>
          <w:rFonts w:hint="eastAsia" w:ascii="楷体" w:hAnsi="楷体" w:eastAsia="楷体" w:cs="楷体"/>
          <w:b/>
          <w:i w:val="0"/>
          <w:caps w:val="0"/>
          <w:color w:val="333333"/>
          <w:spacing w:val="0"/>
          <w:sz w:val="30"/>
          <w:szCs w:val="30"/>
          <w:shd w:val="clear" w:fill="FFFFFF"/>
          <w:vertAlign w:val="baseline"/>
          <w:lang w:val="en-US" w:eastAsia="zh-CN"/>
        </w:rPr>
      </w:pPr>
      <w:r>
        <w:rPr>
          <w:rFonts w:hint="eastAsia" w:ascii="楷体" w:hAnsi="楷体" w:eastAsia="楷体" w:cs="楷体"/>
          <w:b/>
          <w:i w:val="0"/>
          <w:caps w:val="0"/>
          <w:color w:val="333333"/>
          <w:spacing w:val="0"/>
          <w:sz w:val="30"/>
          <w:szCs w:val="30"/>
          <w:shd w:val="clear" w:fill="FFFFFF"/>
          <w:vertAlign w:val="baseline"/>
          <w:lang w:val="en-US" w:eastAsia="zh-CN"/>
        </w:rPr>
        <w:t>采购项目（合同包3）(二次)招标公告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90" w:afterAutospacing="0"/>
        <w:ind w:left="0" w:right="0" w:firstLine="0"/>
        <w:jc w:val="left"/>
        <w:rPr>
          <w:rFonts w:hint="eastAsia" w:ascii="楷体" w:hAnsi="楷体" w:eastAsia="楷体" w:cs="楷体"/>
          <w:b/>
          <w:bCs/>
          <w:i w:val="0"/>
          <w:iCs w:val="0"/>
          <w:caps w:val="0"/>
          <w:color w:val="333333"/>
          <w:spacing w:val="0"/>
          <w:kern w:val="0"/>
          <w:sz w:val="24"/>
          <w:szCs w:val="24"/>
          <w:lang w:val="en-US" w:eastAsia="zh-CN" w:bidi="ar"/>
        </w:rPr>
      </w:pPr>
      <w:r>
        <w:rPr>
          <w:rFonts w:hint="eastAsia" w:ascii="楷体" w:hAnsi="楷体" w:eastAsia="楷体" w:cs="楷体"/>
          <w:b/>
          <w:bCs/>
          <w:i w:val="0"/>
          <w:iCs w:val="0"/>
          <w:caps w:val="0"/>
          <w:color w:val="333333"/>
          <w:spacing w:val="0"/>
          <w:kern w:val="0"/>
          <w:sz w:val="24"/>
          <w:szCs w:val="24"/>
          <w:lang w:val="en-US" w:eastAsia="zh-CN" w:bidi="ar"/>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OA、血透及供应室追溯等系统采购项目（合同包3）(二次)招标项目的潜在投标人应在汉中市汉台区前进西路中航尚街7号楼附3层获取招标文件，并于 2023年11月09日14时00分 （北京时间）前递交投标文件。</w:t>
      </w:r>
    </w:p>
    <w:p>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一、项目基本情况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项目编号：TZZB-HZ-2023203C-3</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项目名称：OA、血透及供应室追溯等系统采购项目（合同包3）(二次)</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采购方式：公开招标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预算金额：200,000.00元</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采购需求：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合同包</w:t>
      </w:r>
      <w:r>
        <w:rPr>
          <w:rFonts w:hint="eastAsia" w:ascii="楷体" w:hAnsi="楷体" w:eastAsia="楷体" w:cs="楷体"/>
          <w:szCs w:val="24"/>
          <w:lang w:val="en-US" w:eastAsia="zh-CN"/>
        </w:rPr>
        <w:t>1</w:t>
      </w:r>
      <w:r>
        <w:rPr>
          <w:rFonts w:hint="eastAsia" w:ascii="楷体" w:hAnsi="楷体" w:eastAsia="楷体" w:cs="楷体"/>
          <w:szCs w:val="24"/>
        </w:rPr>
        <w:t>(3包（追溯系统）):</w:t>
      </w:r>
    </w:p>
    <w:p>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eastAsia" w:ascii="楷体" w:hAnsi="楷体" w:eastAsia="楷体" w:cs="楷体"/>
          <w:szCs w:val="24"/>
        </w:rPr>
      </w:pPr>
      <w:r>
        <w:rPr>
          <w:rFonts w:hint="eastAsia" w:ascii="楷体" w:hAnsi="楷体" w:eastAsia="楷体" w:cs="楷体"/>
          <w:szCs w:val="24"/>
        </w:rPr>
        <w:t>合同包预算金额：200,000.00元</w:t>
      </w:r>
    </w:p>
    <w:p>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eastAsia" w:ascii="楷体" w:hAnsi="楷体" w:eastAsia="楷体" w:cs="楷体"/>
          <w:szCs w:val="24"/>
        </w:rPr>
      </w:pPr>
      <w:r>
        <w:rPr>
          <w:rFonts w:hint="eastAsia" w:ascii="楷体" w:hAnsi="楷体" w:eastAsia="楷体" w:cs="楷体"/>
          <w:szCs w:val="24"/>
        </w:rPr>
        <w:t>合同包最高限价：200,000.00元</w:t>
      </w:r>
    </w:p>
    <w:tbl>
      <w:tblPr>
        <w:tblStyle w:val="7"/>
        <w:tblW w:w="10914" w:type="dxa"/>
        <w:tblInd w:w="-111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0"/>
        <w:gridCol w:w="1320"/>
        <w:gridCol w:w="1695"/>
        <w:gridCol w:w="1395"/>
        <w:gridCol w:w="2430"/>
        <w:gridCol w:w="1545"/>
        <w:gridCol w:w="15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0" w:hRule="atLeast"/>
          <w:tblHeader/>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品目号</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品目名称</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采购标的</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数量（单位）</w:t>
            </w:r>
          </w:p>
        </w:tc>
        <w:tc>
          <w:tcPr>
            <w:tcW w:w="24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技术规格、参数及要求</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品目预算(元)</w:t>
            </w:r>
          </w:p>
        </w:tc>
        <w:tc>
          <w:tcPr>
            <w:tcW w:w="1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9"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1-1</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其他服务</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追溯系统</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1(套)</w:t>
            </w:r>
          </w:p>
        </w:tc>
        <w:tc>
          <w:tcPr>
            <w:tcW w:w="24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详见采购文件</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rPr>
                <w:rFonts w:hint="eastAsia" w:ascii="楷体" w:hAnsi="楷体" w:eastAsia="楷体" w:cs="楷体"/>
                <w:sz w:val="21"/>
                <w:szCs w:val="21"/>
              </w:rPr>
            </w:pPr>
            <w:r>
              <w:rPr>
                <w:rFonts w:hint="eastAsia" w:ascii="楷体" w:hAnsi="楷体" w:eastAsia="楷体" w:cs="楷体"/>
                <w:kern w:val="0"/>
                <w:sz w:val="21"/>
                <w:szCs w:val="21"/>
                <w:lang w:val="en-US" w:eastAsia="zh-CN" w:bidi="ar"/>
              </w:rPr>
              <w:t>200,000.00</w:t>
            </w:r>
          </w:p>
        </w:tc>
        <w:tc>
          <w:tcPr>
            <w:tcW w:w="1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rPr>
                <w:rFonts w:hint="eastAsia" w:ascii="楷体" w:hAnsi="楷体" w:eastAsia="楷体" w:cs="楷体"/>
                <w:sz w:val="21"/>
                <w:szCs w:val="21"/>
              </w:rPr>
            </w:pPr>
            <w:r>
              <w:rPr>
                <w:rFonts w:hint="eastAsia" w:ascii="楷体" w:hAnsi="楷体" w:eastAsia="楷体" w:cs="楷体"/>
                <w:kern w:val="0"/>
                <w:sz w:val="21"/>
                <w:szCs w:val="21"/>
                <w:lang w:val="en-US" w:eastAsia="zh-CN" w:bidi="ar"/>
              </w:rPr>
              <w:t>200,000.00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rPr>
        <w:t>合同履行期限：详见招标文件</w:t>
      </w:r>
    </w:p>
    <w:p>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二、申请人的资格要求：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2.落实政府采购政策需满足的资格要求：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合同包1(3包（追溯系统）)落实政府采购政策需满足的资格要求如下:</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根据《政府采购促进中小企业发展管理办法》规定，本项目非专门面向中小企业采购，对符合办法规定的小微企业报价给予扣除，用扣除后的价格参加评审。扣除比例详见本项目招标文件。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rPr>
        <w:t>合同包</w:t>
      </w:r>
      <w:r>
        <w:rPr>
          <w:rFonts w:hint="eastAsia" w:ascii="楷体" w:hAnsi="楷体" w:eastAsia="楷体" w:cs="楷体"/>
          <w:i w:val="0"/>
          <w:iCs w:val="0"/>
          <w:caps w:val="0"/>
          <w:color w:val="333333"/>
          <w:spacing w:val="0"/>
          <w:sz w:val="21"/>
          <w:szCs w:val="21"/>
          <w:lang w:val="en-US" w:eastAsia="zh-CN"/>
        </w:rPr>
        <w:t>1</w:t>
      </w:r>
      <w:r>
        <w:rPr>
          <w:rFonts w:hint="eastAsia" w:ascii="楷体" w:hAnsi="楷体" w:eastAsia="楷体" w:cs="楷体"/>
          <w:i w:val="0"/>
          <w:iCs w:val="0"/>
          <w:caps w:val="0"/>
          <w:color w:val="333333"/>
          <w:spacing w:val="0"/>
          <w:sz w:val="21"/>
          <w:szCs w:val="21"/>
        </w:rPr>
        <w:t>(3包（追溯系统）)特定资格要求如下: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rPr>
        <w:t>（1）法定代表人直接参加投标的，须出具法人身份证；法定代表人授权代表参加投标的，须出具法定代表人授权书及授权代表身份证；</w:t>
      </w:r>
      <w:r>
        <w:rPr>
          <w:rFonts w:hint="eastAsia" w:ascii="楷体" w:hAnsi="楷体" w:eastAsia="楷体" w:cs="楷体"/>
          <w:i w:val="0"/>
          <w:iCs w:val="0"/>
          <w:caps w:val="0"/>
          <w:color w:val="333333"/>
          <w:spacing w:val="0"/>
          <w:sz w:val="21"/>
          <w:szCs w:val="21"/>
        </w:rPr>
        <w:br w:type="textWrapping"/>
      </w:r>
      <w:r>
        <w:rPr>
          <w:rFonts w:hint="eastAsia" w:ascii="楷体" w:hAnsi="楷体" w:eastAsia="楷体" w:cs="楷体"/>
          <w:i w:val="0"/>
          <w:iCs w:val="0"/>
          <w:caps w:val="0"/>
          <w:color w:val="333333"/>
          <w:spacing w:val="0"/>
          <w:sz w:val="21"/>
          <w:szCs w:val="21"/>
          <w:lang w:val="en-US" w:eastAsia="zh-CN"/>
        </w:rPr>
        <w:t xml:space="preserve">    </w:t>
      </w:r>
      <w:r>
        <w:rPr>
          <w:rFonts w:hint="eastAsia" w:ascii="楷体" w:hAnsi="楷体" w:eastAsia="楷体" w:cs="楷体"/>
          <w:i w:val="0"/>
          <w:iCs w:val="0"/>
          <w:caps w:val="0"/>
          <w:color w:val="333333"/>
          <w:spacing w:val="0"/>
          <w:sz w:val="21"/>
          <w:szCs w:val="21"/>
        </w:rPr>
        <w:t>（2）投标人不得为“信用中国”网站（www.creditchina.gov.cn）中列入失信被执行人（中国执行信息公开网http://zxgk.court.gov.cn）和重大税收违法失信主体名单的投标人，不得为中国政府采购网（www.ccgp.gov.cn）政府采购严重违法失信行为记录名单中被财政部门禁止参加政府采购活动的投标人。</w:t>
      </w:r>
    </w:p>
    <w:p>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三、获取招标文件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时间： 2023年10月20日 至 2023年10月26日 ，每天上午 08:00:00 至 12:00:00 ，下午 14:00:00 至 18:00:00 （北京时间）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途径：汉中市汉台区前进西路中航尚街7号楼附3层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方式：现场获取</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售价： 300元</w:t>
      </w:r>
    </w:p>
    <w:p>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四、提交投标文件截止时间、开标时间和地点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时间： 2023年11月10</w:t>
      </w:r>
      <w:bookmarkStart w:id="0" w:name="_GoBack"/>
      <w:bookmarkEnd w:id="0"/>
      <w:r>
        <w:rPr>
          <w:rFonts w:hint="eastAsia" w:ascii="楷体" w:hAnsi="楷体" w:eastAsia="楷体" w:cs="楷体"/>
          <w:szCs w:val="24"/>
          <w:lang w:val="en-US" w:eastAsia="zh-CN"/>
        </w:rPr>
        <w:t>日 14时00分00秒 （北京时间）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提交投标文件地点：汉中市汉台区前进西路中航尚街7号楼附3层会议室</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开标地点：汉中市汉台区前进西路中航尚街7号楼附3层会议室</w:t>
      </w:r>
    </w:p>
    <w:p>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五、公告期限</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自本公告发布之日起5个工作日。</w:t>
      </w:r>
    </w:p>
    <w:p>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六、其他补充事宜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1、本次采购落实政府采购政策：（1）《政府采购促进中小企业发展管理办法》（财库〔2020〕46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采购政策。</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2、潜在投标人获取招标文件时需出示获取人身份证原件，并提交投标人出具的对获取人的介绍信原件以及获取人身份证复印件（加盖公章），本项目招标文件不提供邮寄，现场现金购买。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3、投标人务必按照《陕西省财政厅关于政府采购供应商注册登记有关事项的通知》要求，通过陕西省政府采购网（http://www.ccgp-shaanxi.gov.cn/）进行陕西政府采购统一身份认证注册登记。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楷体" w:hAnsi="楷体" w:eastAsia="楷体" w:cs="楷体"/>
          <w:szCs w:val="24"/>
          <w:lang w:val="en-US" w:eastAsia="zh-CN"/>
        </w:rPr>
      </w:pPr>
      <w:r>
        <w:rPr>
          <w:rFonts w:hint="eastAsia" w:ascii="楷体" w:hAnsi="楷体" w:eastAsia="楷体" w:cs="楷体"/>
          <w:szCs w:val="24"/>
          <w:lang w:val="en-US" w:eastAsia="zh-CN"/>
        </w:rPr>
        <w:t>4、项目名称以“2023镇巴县人民医院OA、血透及供应室追溯等系统采购项目（合同包3）”为准。</w:t>
      </w:r>
    </w:p>
    <w:p>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七、对本次招标提出询问，请按以下方式联系。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名称：镇巴县人民医院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地址：镇巴县新街43号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联系方式：0916-6716505</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名称：同正项目管理有限公司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地址：汉中市汉台区前进西路中航尚街7号楼附3层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联系方式：0916-8897702</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项目联系人：杨女士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电话：0916-8897702</w:t>
      </w:r>
    </w:p>
    <w:p>
      <w:pPr>
        <w:rPr>
          <w:rFonts w:hint="eastAsia" w:ascii="楷体" w:hAnsi="楷体" w:eastAsia="楷体" w:cs="楷体"/>
          <w:b w:val="0"/>
          <w:bCs w:val="0"/>
          <w:i w:val="0"/>
          <w:iCs w:val="0"/>
          <w:caps w:val="0"/>
          <w:color w:val="auto"/>
          <w:spacing w:val="0"/>
          <w:kern w:val="2"/>
          <w:sz w:val="21"/>
          <w:szCs w:val="21"/>
          <w:shd w:val="clear" w:fill="FFFFFF"/>
          <w:lang w:bidi="ar-SA"/>
        </w:rPr>
      </w:pPr>
    </w:p>
    <w:p>
      <w:pPr>
        <w:pStyle w:val="2"/>
        <w:rPr>
          <w:rFonts w:hint="eastAsi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rPr>
        <w:t>同正项目管理有限公司</w:t>
      </w:r>
    </w:p>
    <w:p>
      <w:pPr>
        <w:keepNext w:val="0"/>
        <w:keepLines w:val="0"/>
        <w:pageBreakBefore w:val="0"/>
        <w:kinsoku/>
        <w:overflowPunct/>
        <w:topLinePunct w:val="0"/>
        <w:autoSpaceDE/>
        <w:autoSpaceDN/>
        <w:bidi w:val="0"/>
        <w:adjustRightInd/>
        <w:snapToGrid/>
        <w:ind w:left="0" w:right="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GM3NDc0ZGMwZDg1MzIxN2UwYTcwZGNlNjA3MGEifQ=="/>
  </w:docVars>
  <w:rsids>
    <w:rsidRoot w:val="00000000"/>
    <w:rsid w:val="0272607E"/>
    <w:rsid w:val="1C082B40"/>
    <w:rsid w:val="45257328"/>
    <w:rsid w:val="566470C4"/>
    <w:rsid w:val="73A57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jc w:val="center"/>
      <w:outlineLvl w:val="0"/>
    </w:pPr>
    <w:rPr>
      <w:rFonts w:ascii="宋体" w:hAnsi="宋体"/>
      <w:b/>
      <w:sz w:val="36"/>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2023-09-21T07:52:00Z</dcterms:created>
  <dc:creator>Administrator</dc:creator>
  <cp:lastModifiedBy>俗野</cp:lastModifiedBy>
  <dcterms:modified xsi:type="dcterms:W3CDTF">2023-10-19T07:14:30Z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EA201BA353114B258812E2FB9481F81C_12</vt:lpwstr>
  </property>
</Properties>
</file>