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center"/>
        <w:rPr>
          <w:rFonts w:hint="eastAsia" w:ascii="宋体" w:hAnsi="宋体" w:eastAsia="宋体" w:cs="宋体"/>
          <w:i w:val="0"/>
          <w:iCs w:val="0"/>
          <w:caps w:val="0"/>
          <w:color w:val="auto"/>
          <w:spacing w:val="0"/>
          <w:sz w:val="28"/>
          <w:szCs w:val="28"/>
          <w:shd w:val="clear" w:color="auto" w:fill="FFFFFF"/>
        </w:rPr>
      </w:pPr>
      <w:r>
        <w:rPr>
          <w:rFonts w:hint="eastAsia" w:eastAsia="宋体" w:cs="宋体"/>
          <w:i w:val="0"/>
          <w:iCs w:val="0"/>
          <w:caps w:val="0"/>
          <w:color w:val="auto"/>
          <w:spacing w:val="0"/>
          <w:sz w:val="28"/>
          <w:szCs w:val="28"/>
          <w:shd w:val="clear" w:color="auto" w:fill="FFFFFF"/>
          <w:lang w:eastAsia="zh-CN"/>
        </w:rPr>
        <w:t>榆林市图书馆幼儿阅览区装饰装修工程</w:t>
      </w:r>
      <w:r>
        <w:rPr>
          <w:rFonts w:hint="eastAsia" w:ascii="宋体" w:hAnsi="宋体" w:eastAsia="宋体" w:cs="宋体"/>
          <w:i w:val="0"/>
          <w:iCs w:val="0"/>
          <w:caps w:val="0"/>
          <w:color w:val="auto"/>
          <w:spacing w:val="0"/>
          <w:sz w:val="28"/>
          <w:szCs w:val="28"/>
          <w:shd w:val="clear" w:color="auto" w:fill="FFFFFF"/>
        </w:rPr>
        <w:t>采购项目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center"/>
        <w:rPr>
          <w:rStyle w:val="9"/>
          <w:rFonts w:hint="eastAsia"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8"/>
          <w:szCs w:val="28"/>
          <w:shd w:val="clear" w:color="auto" w:fill="FFFFFF"/>
          <w:lang w:val="en-US" w:eastAsia="zh-CN"/>
        </w:rPr>
        <w:t>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项目概况</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eastAsia="宋体" w:cs="宋体"/>
          <w:i w:val="0"/>
          <w:iCs w:val="0"/>
          <w:caps w:val="0"/>
          <w:color w:val="auto"/>
          <w:spacing w:val="0"/>
          <w:sz w:val="24"/>
          <w:szCs w:val="24"/>
          <w:shd w:val="clear" w:color="auto" w:fill="FFFFFF"/>
          <w:lang w:eastAsia="zh-CN"/>
        </w:rPr>
        <w:t>榆林市图书馆幼儿阅览区装饰装修工程</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采购项目的潜在供应商应在登录全国公共资源交易中心平台（陕西省）使用CA锁报名后自行下载获取采购文件，并于2023年1</w:t>
      </w:r>
      <w:r>
        <w:rPr>
          <w:rFonts w:hint="eastAsia"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08</w:t>
      </w:r>
      <w:r>
        <w:rPr>
          <w:rFonts w:hint="eastAsia" w:ascii="宋体" w:hAnsi="宋体" w:eastAsia="宋体" w:cs="宋体"/>
          <w:i w:val="0"/>
          <w:iCs w:val="0"/>
          <w:caps w:val="0"/>
          <w:color w:val="auto"/>
          <w:spacing w:val="0"/>
          <w:sz w:val="24"/>
          <w:szCs w:val="24"/>
          <w:shd w:val="clear" w:color="auto" w:fill="FFFFFF"/>
        </w:rPr>
        <w:t xml:space="preserve">日 </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SXZC2023-GC-164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榆林市图书馆幼儿阅览区装饰装修工程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预算金额：1510500</w:t>
      </w:r>
      <w:r>
        <w:rPr>
          <w:rFonts w:hint="eastAsia"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榆林市图书馆幼儿阅览区装饰装修工程</w:t>
      </w:r>
      <w:r>
        <w:rPr>
          <w:rFonts w:hint="eastAsia" w:ascii="宋体" w:hAnsi="宋体" w:eastAsia="宋体" w:cs="宋体"/>
          <w:i w:val="0"/>
          <w:iCs w:val="0"/>
          <w:caps w:val="0"/>
          <w:color w:val="auto"/>
          <w:spacing w:val="0"/>
          <w:sz w:val="24"/>
          <w:szCs w:val="24"/>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eastAsia="宋体" w:cs="宋体"/>
          <w:i w:val="0"/>
          <w:iCs w:val="0"/>
          <w:caps w:val="0"/>
          <w:color w:val="auto"/>
          <w:spacing w:val="0"/>
          <w:sz w:val="24"/>
          <w:szCs w:val="24"/>
          <w:shd w:val="clear" w:color="auto" w:fill="FFFFFF"/>
          <w:lang w:eastAsia="zh-CN"/>
        </w:rPr>
        <w:t>1510500.00</w:t>
      </w:r>
      <w:r>
        <w:rPr>
          <w:rFonts w:hint="eastAsia" w:ascii="宋体" w:hAnsi="宋体" w:eastAsia="宋体" w:cs="宋体"/>
          <w:i w:val="0"/>
          <w:iCs w:val="0"/>
          <w:caps w:val="0"/>
          <w:color w:val="auto"/>
          <w:spacing w:val="0"/>
          <w:sz w:val="24"/>
          <w:szCs w:val="24"/>
          <w:shd w:val="clear" w:color="auto" w:fill="FFFFFF"/>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eastAsia="宋体" w:cs="宋体"/>
          <w:i w:val="0"/>
          <w:iCs w:val="0"/>
          <w:caps w:val="0"/>
          <w:color w:val="auto"/>
          <w:spacing w:val="0"/>
          <w:sz w:val="24"/>
          <w:szCs w:val="24"/>
          <w:shd w:val="clear" w:color="auto" w:fill="FFFFFF"/>
          <w:lang w:eastAsia="zh-CN"/>
        </w:rPr>
        <w:t>1510500.00</w:t>
      </w:r>
      <w:r>
        <w:rPr>
          <w:rFonts w:hint="eastAsia" w:ascii="宋体" w:hAnsi="宋体" w:eastAsia="宋体" w:cs="宋体"/>
          <w:i w:val="0"/>
          <w:iCs w:val="0"/>
          <w:caps w:val="0"/>
          <w:color w:val="auto"/>
          <w:spacing w:val="0"/>
          <w:sz w:val="24"/>
          <w:szCs w:val="24"/>
          <w:shd w:val="clear" w:color="auto" w:fill="FFFFFF"/>
        </w:rPr>
        <w:t>元</w:t>
      </w:r>
    </w:p>
    <w:tbl>
      <w:tblPr>
        <w:tblStyle w:val="7"/>
        <w:tblW w:w="10199" w:type="dxa"/>
        <w:tblInd w:w="-66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02"/>
        <w:gridCol w:w="1682"/>
        <w:gridCol w:w="2501"/>
        <w:gridCol w:w="776"/>
        <w:gridCol w:w="1158"/>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0" w:hRule="atLeast"/>
          <w:tblHeader/>
        </w:trPr>
        <w:tc>
          <w:tcPr>
            <w:tcW w:w="12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6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5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1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7" w:hRule="atLeast"/>
        </w:trPr>
        <w:tc>
          <w:tcPr>
            <w:tcW w:w="12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6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文化用房施工</w:t>
            </w:r>
          </w:p>
        </w:tc>
        <w:tc>
          <w:tcPr>
            <w:tcW w:w="25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榆林市图书馆幼儿阅览区装饰装修工程</w:t>
            </w:r>
          </w:p>
        </w:tc>
        <w:tc>
          <w:tcPr>
            <w:tcW w:w="7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1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1510500.00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1510500.00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eastAsia="宋体" w:cs="宋体"/>
          <w:i w:val="0"/>
          <w:iCs w:val="0"/>
          <w:caps w:val="0"/>
          <w:color w:val="auto"/>
          <w:spacing w:val="0"/>
          <w:sz w:val="24"/>
          <w:szCs w:val="24"/>
          <w:shd w:val="clear" w:color="auto" w:fill="FFFFFF"/>
          <w:lang w:eastAsia="zh-CN"/>
        </w:rPr>
        <w:t>合同签订2个月内完成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榆林市图书馆幼儿阅览区装饰装修工程</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（1）《政府采购促进中小企业发展管理办法》（财库〔2020〕46号）；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（6）《榆林市财政局关于进一步加大政府采购支持中小企业力度的通知》（榆政财采发〔2023〕10号)；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（7）《陕西省财政厅关于进一步加大政府采购支持中小企业力度的通知》(陕财采发〔2023〕5号)；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（8）《陕西省财政厅中国人民银行西安分行关于深人推进政府采购信用融资业务的通知》（陕财办采〔2023]5号）。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合同包2(</w:t>
      </w:r>
      <w:r>
        <w:rPr>
          <w:rFonts w:hint="eastAsia" w:eastAsia="宋体" w:cs="宋体"/>
          <w:i w:val="0"/>
          <w:iCs w:val="0"/>
          <w:caps w:val="0"/>
          <w:color w:val="auto"/>
          <w:spacing w:val="0"/>
          <w:sz w:val="24"/>
          <w:szCs w:val="24"/>
          <w:shd w:val="clear" w:color="auto" w:fill="FFFFFF"/>
          <w:lang w:eastAsia="zh-CN"/>
        </w:rPr>
        <w:t>榆林市图书馆幼儿阅览区装饰装修工程</w:t>
      </w:r>
      <w:r>
        <w:rPr>
          <w:rFonts w:hint="eastAsia" w:ascii="宋体" w:hAnsi="宋体" w:eastAsia="宋体" w:cs="宋体"/>
          <w:i w:val="0"/>
          <w:iCs w:val="0"/>
          <w:caps w:val="0"/>
          <w:color w:val="auto"/>
          <w:spacing w:val="0"/>
          <w:sz w:val="24"/>
          <w:szCs w:val="24"/>
          <w:shd w:val="clear" w:color="auto" w:fill="FFFFFF"/>
        </w:rPr>
        <w:t>N2标段)落实政府采购政策需满足的资格要求如下: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（1）《政府采购促进中小企业发展管理办法》（财库〔2020〕46号）；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（6）《榆林市财政局关于进一步加大政府采购支持中小企业力度的通知》（榆政财采发〔2023〕10号)；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（7）《陕西省财政厅关于进一步加大政府采购支持中小企业力度的通知》(陕财采发〔2023〕5号)；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（8）《陕西省财政厅中国人民银行西安分行关于深人推进政府采购信用融资业务的通知》（陕财办采〔2023]5号）。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榆林市图书馆幼儿阅览区装饰装修工程</w:t>
      </w:r>
      <w:r>
        <w:rPr>
          <w:rFonts w:hint="eastAsia" w:ascii="宋体" w:hAnsi="宋体" w:eastAsia="宋体" w:cs="宋体"/>
          <w:i w:val="0"/>
          <w:iCs w:val="0"/>
          <w:caps w:val="0"/>
          <w:color w:val="auto"/>
          <w:spacing w:val="0"/>
          <w:sz w:val="24"/>
          <w:szCs w:val="24"/>
          <w:shd w:val="clear" w:color="auto" w:fill="FFFFFF"/>
        </w:rPr>
        <w:t>)特定资格要求如下: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w:t>
      </w:r>
      <w:r>
        <w:rPr>
          <w:rFonts w:hint="eastAsia" w:eastAsia="宋体" w:cs="宋体"/>
          <w:i w:val="0"/>
          <w:iCs w:val="0"/>
          <w:caps w:val="0"/>
          <w:color w:val="auto"/>
          <w:spacing w:val="0"/>
          <w:sz w:val="24"/>
          <w:szCs w:val="24"/>
          <w:shd w:val="clear" w:color="auto" w:fill="FFFFFF"/>
          <w:lang w:eastAsia="zh-CN"/>
        </w:rPr>
        <w:t>投标人须具备建筑工程施工总承包三级（含三级）以上或建筑装修装饰工程专业承包二级（含二级）以上资质，并在人员、设备、资金等方面具备相应的施工能力。拟投入本项目的建造师须具备建筑工程专业二级注册建造师（含二级）以上执业资格，</w:t>
      </w:r>
      <w:r>
        <w:rPr>
          <w:rFonts w:hint="eastAsia" w:ascii="宋体" w:hAnsi="宋体" w:eastAsia="宋体" w:cs="宋体"/>
          <w:i w:val="0"/>
          <w:iCs w:val="0"/>
          <w:caps w:val="0"/>
          <w:color w:val="auto"/>
          <w:spacing w:val="0"/>
          <w:sz w:val="24"/>
          <w:szCs w:val="24"/>
          <w:shd w:val="clear" w:color="auto" w:fill="FFFFFF"/>
        </w:rPr>
        <w:t>并持有效的安全生产考核合格证书（B证）；且无在建工程（提供网页截图或承诺）；</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（3）投标人须提供有效的安全生产许可证；</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（4）供应商基本信息及项目经理执业基本信息应在“陕西建设网（http://js.shaanxi.gov.cn/）陕西省建筑市场监管与诚信信息发布平台”可查询；</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（5）财务状况报告：</w:t>
      </w:r>
      <w:r>
        <w:rPr>
          <w:rFonts w:hint="eastAsia" w:eastAsia="宋体" w:cs="宋体"/>
          <w:i w:val="0"/>
          <w:iCs w:val="0"/>
          <w:caps w:val="0"/>
          <w:color w:val="auto"/>
          <w:spacing w:val="0"/>
          <w:sz w:val="24"/>
          <w:szCs w:val="24"/>
          <w:shd w:val="clear" w:color="auto" w:fill="FFFFFF"/>
          <w:lang w:eastAsia="zh-CN"/>
        </w:rPr>
        <w:t>提供经审计后完整的2022年度的财务审计报告</w:t>
      </w:r>
      <w:r>
        <w:rPr>
          <w:rFonts w:hint="eastAsia" w:ascii="宋体" w:hAnsi="宋体" w:eastAsia="宋体" w:cs="宋体"/>
          <w:i w:val="0"/>
          <w:iCs w:val="0"/>
          <w:caps w:val="0"/>
          <w:color w:val="auto"/>
          <w:spacing w:val="0"/>
          <w:sz w:val="24"/>
          <w:szCs w:val="24"/>
          <w:shd w:val="clear" w:color="auto" w:fill="FFFFFF"/>
        </w:rPr>
        <w:t>，成立时间至提交谈判响应文件递交截止时间不足一年的，须提供其基本存款账户开户银行近三个月内出具的银行资信证明或自成立以来的财务报表；其他组织和自然人提供银行出具的资信证明或财务报表；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（8）参加政府采购活动前三年内，在经营活动中没有重大违法记录的书面声明；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（9）提供具有履行合同所必需的设备和专业技术能力的证明资料或承诺书；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10）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（11）榆林市政府采购工程类项目供应商信用承诺书；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（12）投标信用承诺书；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（13）</w:t>
      </w:r>
      <w:r>
        <w:rPr>
          <w:rFonts w:hint="eastAsia" w:eastAsia="宋体" w:cs="宋体"/>
          <w:i w:val="0"/>
          <w:iCs w:val="0"/>
          <w:caps w:val="0"/>
          <w:color w:val="auto"/>
          <w:spacing w:val="0"/>
          <w:sz w:val="24"/>
          <w:szCs w:val="24"/>
          <w:shd w:val="clear" w:color="auto" w:fill="FFFFFF"/>
          <w:lang w:eastAsia="zh-CN"/>
        </w:rPr>
        <w:t>本项目专门面向小微企业采购</w:t>
      </w:r>
      <w:r>
        <w:rPr>
          <w:rFonts w:hint="eastAsia" w:ascii="宋体" w:hAnsi="宋体" w:eastAsia="宋体" w:cs="宋体"/>
          <w:i w:val="0"/>
          <w:iCs w:val="0"/>
          <w:caps w:val="0"/>
          <w:color w:val="auto"/>
          <w:spacing w:val="0"/>
          <w:sz w:val="24"/>
          <w:szCs w:val="24"/>
          <w:shd w:val="clear" w:color="auto" w:fill="FFFFFF"/>
        </w:rPr>
        <w:t>，供应商须提供中小企业声明函；</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备注：本标段不接受联合体投标、不允许分包、转包，单位负责人为同一人或者存在直接控股、管理关系的不同投标人，不得参加同一合同项下的政府采购活动。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i w:val="0"/>
          <w:iCs w:val="0"/>
          <w:caps w:val="0"/>
          <w:color w:val="auto"/>
          <w:spacing w:val="0"/>
          <w:sz w:val="24"/>
          <w:szCs w:val="24"/>
          <w:highlight w:val="none"/>
          <w:shd w:val="clear" w:color="auto" w:fill="FFFFFF"/>
        </w:rPr>
        <w:t>2023年</w:t>
      </w:r>
      <w:r>
        <w:rPr>
          <w:rFonts w:hint="eastAsia" w:ascii="宋体" w:hAnsi="宋体" w:eastAsia="宋体" w:cs="宋体"/>
          <w:i w:val="0"/>
          <w:iCs w:val="0"/>
          <w:caps w:val="0"/>
          <w:color w:val="auto"/>
          <w:spacing w:val="0"/>
          <w:sz w:val="24"/>
          <w:szCs w:val="24"/>
          <w:highlight w:val="none"/>
          <w:shd w:val="clear" w:color="auto" w:fill="FFFFFF"/>
          <w:lang w:val="en-US" w:eastAsia="zh-CN"/>
        </w:rPr>
        <w:t>12</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05</w:t>
      </w:r>
      <w:r>
        <w:rPr>
          <w:rFonts w:hint="eastAsia" w:ascii="宋体" w:hAnsi="宋体" w:eastAsia="宋体" w:cs="宋体"/>
          <w:i w:val="0"/>
          <w:iCs w:val="0"/>
          <w:caps w:val="0"/>
          <w:color w:val="auto"/>
          <w:spacing w:val="0"/>
          <w:sz w:val="24"/>
          <w:szCs w:val="24"/>
          <w:highlight w:val="none"/>
          <w:shd w:val="clear" w:color="auto" w:fill="FFFFFF"/>
        </w:rPr>
        <w:t>日至2023年</w:t>
      </w:r>
      <w:r>
        <w:rPr>
          <w:rFonts w:hint="eastAsia" w:ascii="宋体" w:hAnsi="宋体" w:eastAsia="宋体" w:cs="宋体"/>
          <w:i w:val="0"/>
          <w:iCs w:val="0"/>
          <w:caps w:val="0"/>
          <w:color w:val="auto"/>
          <w:spacing w:val="0"/>
          <w:sz w:val="24"/>
          <w:szCs w:val="24"/>
          <w:highlight w:val="none"/>
          <w:shd w:val="clear" w:color="auto" w:fill="FFFFFF"/>
          <w:lang w:val="en-US" w:eastAsia="zh-CN"/>
        </w:rPr>
        <w:t>12</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07</w:t>
      </w:r>
      <w:r>
        <w:rPr>
          <w:rFonts w:hint="eastAsia" w:ascii="宋体" w:hAnsi="宋体" w:eastAsia="宋体" w:cs="宋体"/>
          <w:i w:val="0"/>
          <w:iCs w:val="0"/>
          <w:caps w:val="0"/>
          <w:color w:val="auto"/>
          <w:spacing w:val="0"/>
          <w:sz w:val="24"/>
          <w:szCs w:val="24"/>
          <w:highlight w:val="none"/>
          <w:shd w:val="clear" w:color="auto" w:fill="FFFFFF"/>
        </w:rPr>
        <w:t>日，每天上午</w:t>
      </w:r>
      <w:r>
        <w:rPr>
          <w:rFonts w:hint="eastAsia" w:eastAsia="宋体" w:cs="宋体"/>
          <w:i w:val="0"/>
          <w:iCs w:val="0"/>
          <w:caps w:val="0"/>
          <w:color w:val="auto"/>
          <w:spacing w:val="0"/>
          <w:sz w:val="24"/>
          <w:szCs w:val="24"/>
          <w:highlight w:val="none"/>
          <w:shd w:val="clear" w:color="auto" w:fill="FFFFFF"/>
          <w:lang w:val="en-US" w:eastAsia="zh-CN"/>
        </w:rPr>
        <w:t>08</w:t>
      </w:r>
      <w:r>
        <w:rPr>
          <w:rFonts w:hint="eastAsia" w:ascii="宋体" w:hAnsi="宋体" w:eastAsia="宋体" w:cs="宋体"/>
          <w:i w:val="0"/>
          <w:iCs w:val="0"/>
          <w:caps w:val="0"/>
          <w:color w:val="auto"/>
          <w:spacing w:val="0"/>
          <w:sz w:val="24"/>
          <w:szCs w:val="24"/>
          <w:highlight w:val="none"/>
          <w:shd w:val="clear" w:color="auto" w:fill="FFFFFF"/>
        </w:rPr>
        <w:t>:00:00至</w:t>
      </w:r>
      <w:r>
        <w:rPr>
          <w:rFonts w:hint="eastAsia"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w:t>
      </w:r>
      <w:r>
        <w:rPr>
          <w:rFonts w:hint="eastAsia" w:eastAsia="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:00，下午14:00:00至17:00:00（北京时间）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w:t>
      </w:r>
      <w:r>
        <w:rPr>
          <w:rFonts w:hint="eastAsia" w:ascii="宋体" w:hAnsi="宋体" w:eastAsia="宋体" w:cs="宋体"/>
          <w:i w:val="0"/>
          <w:iCs w:val="0"/>
          <w:caps w:val="0"/>
          <w:color w:val="auto"/>
          <w:spacing w:val="0"/>
          <w:sz w:val="24"/>
          <w:szCs w:val="24"/>
          <w:highlight w:val="none"/>
          <w:shd w:val="clear" w:color="auto" w:fill="FFFFFF"/>
        </w:rPr>
        <w:t>2023年</w:t>
      </w:r>
      <w:r>
        <w:rPr>
          <w:rFonts w:hint="eastAsia" w:eastAsia="宋体" w:cs="宋体"/>
          <w:i w:val="0"/>
          <w:iCs w:val="0"/>
          <w:caps w:val="0"/>
          <w:color w:val="auto"/>
          <w:spacing w:val="0"/>
          <w:sz w:val="24"/>
          <w:szCs w:val="24"/>
          <w:highlight w:val="none"/>
          <w:shd w:val="clear" w:color="auto" w:fill="FFFFFF"/>
          <w:lang w:val="en-US" w:eastAsia="zh-CN"/>
        </w:rPr>
        <w:t>12</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eastAsia="宋体" w:cs="宋体"/>
          <w:i w:val="0"/>
          <w:iCs w:val="0"/>
          <w:caps w:val="0"/>
          <w:color w:val="auto"/>
          <w:spacing w:val="0"/>
          <w:sz w:val="24"/>
          <w:szCs w:val="24"/>
          <w:highlight w:val="none"/>
          <w:shd w:val="clear" w:color="auto" w:fill="FFFFFF"/>
          <w:lang w:val="en-US" w:eastAsia="zh-CN"/>
        </w:rPr>
        <w:t>08</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eastAsia="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分00秒</w:t>
      </w:r>
      <w:r>
        <w:rPr>
          <w:rFonts w:hint="eastAsia" w:ascii="宋体" w:hAnsi="宋体" w:eastAsia="宋体" w:cs="宋体"/>
          <w:i w:val="0"/>
          <w:iCs w:val="0"/>
          <w:caps w:val="0"/>
          <w:color w:val="auto"/>
          <w:spacing w:val="0"/>
          <w:sz w:val="24"/>
          <w:szCs w:val="24"/>
          <w:shd w:val="clear" w:color="auto" w:fill="FFFFFF"/>
        </w:rPr>
        <w:t>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时间：2023年1</w:t>
      </w:r>
      <w:r>
        <w:rPr>
          <w:rFonts w:hint="eastAsia"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08</w:t>
      </w:r>
      <w:r>
        <w:rPr>
          <w:rFonts w:hint="eastAsia" w:ascii="宋体" w:hAnsi="宋体" w:eastAsia="宋体" w:cs="宋体"/>
          <w:i w:val="0"/>
          <w:iCs w:val="0"/>
          <w:caps w:val="0"/>
          <w:color w:val="auto"/>
          <w:spacing w:val="0"/>
          <w:sz w:val="24"/>
          <w:szCs w:val="24"/>
          <w:shd w:val="clear" w:color="auto" w:fill="FFFFFF"/>
        </w:rPr>
        <w:t xml:space="preserve">日 </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时30分00秒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eastAsia="宋体" w:cs="宋体"/>
          <w:i w:val="0"/>
          <w:iCs w:val="0"/>
          <w:caps w:val="0"/>
          <w:color w:val="auto"/>
          <w:spacing w:val="0"/>
          <w:sz w:val="24"/>
          <w:szCs w:val="24"/>
          <w:shd w:val="clear" w:color="auto" w:fill="FFFFFF"/>
          <w:lang w:eastAsia="zh-CN"/>
        </w:rPr>
        <w:t xml:space="preserve"> 榆林市公共资源交易中心十楼开标12室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榆林市文化和旅游局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陕西省榆林市榆阳区青山路1号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0912-3891920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联系方式：0912-8101110</w:t>
      </w:r>
      <w:r>
        <w:rPr>
          <w:rFonts w:hint="eastAsia" w:cs="宋体"/>
          <w:i w:val="0"/>
          <w:iCs w:val="0"/>
          <w:caps w:val="0"/>
          <w:color w:val="auto"/>
          <w:spacing w:val="0"/>
          <w:sz w:val="24"/>
          <w:szCs w:val="24"/>
          <w:shd w:val="clear" w:color="auto" w:fill="FFFFFF"/>
          <w:lang w:eastAsia="zh-CN"/>
        </w:rPr>
        <w:t>、</w:t>
      </w:r>
      <w:r>
        <w:rPr>
          <w:rFonts w:hint="eastAsia" w:cs="宋体"/>
          <w:i w:val="0"/>
          <w:iCs w:val="0"/>
          <w:caps w:val="0"/>
          <w:color w:val="auto"/>
          <w:spacing w:val="0"/>
          <w:sz w:val="24"/>
          <w:szCs w:val="24"/>
          <w:shd w:val="clear" w:color="auto" w:fill="FFFFFF"/>
          <w:lang w:val="en-US" w:eastAsia="zh-CN"/>
        </w:rPr>
        <w:t>18329267972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color="auto" w:fill="FFFFFF"/>
        </w:rPr>
        <w:t>电话：0912-8101110</w:t>
      </w:r>
      <w:r>
        <w:rPr>
          <w:rFonts w:hint="eastAsia" w:cs="宋体"/>
          <w:i w:val="0"/>
          <w:iCs w:val="0"/>
          <w:caps w:val="0"/>
          <w:color w:val="auto"/>
          <w:spacing w:val="0"/>
          <w:sz w:val="24"/>
          <w:szCs w:val="24"/>
          <w:shd w:val="clear" w:color="auto" w:fill="FFFFFF"/>
          <w:lang w:eastAsia="zh-CN"/>
        </w:rPr>
        <w:t>、</w:t>
      </w:r>
      <w:r>
        <w:rPr>
          <w:rFonts w:hint="eastAsia" w:cs="宋体"/>
          <w:i w:val="0"/>
          <w:iCs w:val="0"/>
          <w:caps w:val="0"/>
          <w:color w:val="auto"/>
          <w:spacing w:val="0"/>
          <w:sz w:val="24"/>
          <w:szCs w:val="24"/>
          <w:shd w:val="clear" w:color="auto"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259D1D07"/>
    <w:rsid w:val="7A8D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3">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toc 3"/>
    <w:basedOn w:val="1"/>
    <w:next w:val="1"/>
    <w:qFormat/>
    <w:uiPriority w:val="0"/>
    <w:pPr>
      <w:spacing w:line="240" w:lineRule="auto"/>
      <w:ind w:left="840" w:leftChars="400"/>
    </w:pPr>
    <w:rPr>
      <w:rFonts w:ascii="Times New Roman" w:hAnsi="Times New Roman" w:eastAsia="宋体" w:cs="Times New Roman"/>
      <w:sz w:val="24"/>
      <w:szCs w:val="21"/>
    </w:rPr>
  </w:style>
  <w:style w:type="paragraph" w:styleId="5">
    <w:name w:val="envelope return"/>
    <w:basedOn w:val="1"/>
    <w:qFormat/>
    <w:uiPriority w:val="0"/>
    <w:pPr>
      <w:widowControl w:val="0"/>
      <w:snapToGrid w:val="0"/>
      <w:jc w:val="both"/>
    </w:pPr>
    <w:rPr>
      <w:rFonts w:ascii="Arial" w:hAnsi="Arial"/>
      <w:kern w:val="2"/>
      <w:sz w:val="21"/>
    </w:rPr>
  </w:style>
  <w:style w:type="paragraph" w:styleId="6">
    <w:name w:val="Normal (Web)"/>
    <w:basedOn w:val="1"/>
    <w:next w:val="5"/>
    <w:qFormat/>
    <w:uiPriority w:val="0"/>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rPr>
  </w:style>
  <w:style w:type="paragraph" w:customStyle="1" w:styleId="10">
    <w:name w:val=" Char Char1 Char"/>
    <w:basedOn w:val="1"/>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2023-12-04T08:36:59Z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611590F48E17493896317822DDF22E71_12</vt:lpwstr>
  </property>
</Properties>
</file>