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r>
        <w:rPr>
          <w:rFonts w:ascii="宋体" w:hAnsi="宋体" w:eastAsia="宋体" w:cs="宋体"/>
          <w:b/>
          <w:bCs/>
          <w:color w:val="auto"/>
          <w:kern w:val="0"/>
          <w:sz w:val="36"/>
          <w:szCs w:val="36"/>
          <w:bdr w:val="none" w:color="auto" w:sz="0" w:space="0"/>
          <w:lang w:val="en-US" w:eastAsia="zh-CN" w:bidi="ar"/>
        </w:rPr>
        <w:t>榆林市林业工作站（榆林市退耕还林服务中心、榆林市林业和草原调查规划设计院）关于榆林市靖边县毛乌素沙区低效林提质增效技术示范服务项目竞争性谈判公告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关于榆林市靖边县毛乌素沙区低效林提质增效技术示范服务项目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榆林市东环路绿园小区西四排403</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获取采购文件，并于2023年08月31日 09时30分（北京时间）前提交响应文件。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项目编号：YLHTY-[2023招]第031号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项目名称：关于榆林市靖边县毛乌素沙区低效林提质增效技术示范服务项目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预算金额：442,000.00元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合同包1(关于榆林市靖边县毛乌素沙区低效林提质增效技术示范服务项目):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合同包预算金额：442,000.00元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合同包最高限价：442,000.00元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451"/>
        <w:gridCol w:w="3734"/>
        <w:gridCol w:w="662"/>
        <w:gridCol w:w="662"/>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2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69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66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26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48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34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34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2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69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造林服务</w:t>
            </w:r>
          </w:p>
        </w:tc>
        <w:tc>
          <w:tcPr>
            <w:tcW w:w="266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1.建立毛乌素沙区低效林提质增效示范林500亩，。 2.示范林造林成活率达90%以上、保存率达85%以上。 3.培训技术人员及林农150人次。 4.编写《造林技术手册》，发表论文1篇。</w:t>
            </w:r>
          </w:p>
        </w:tc>
        <w:tc>
          <w:tcPr>
            <w:tcW w:w="26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500(亩)</w:t>
            </w:r>
          </w:p>
        </w:tc>
        <w:tc>
          <w:tcPr>
            <w:tcW w:w="48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34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442,000.00</w:t>
            </w:r>
          </w:p>
        </w:tc>
        <w:tc>
          <w:tcPr>
            <w:tcW w:w="34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442,000.00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合同履行期限：3年，即2023年—2025年。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合同包1(关于榆林市靖边县毛乌素沙区低效林提质增效技术示范服务项目)落实政府采购政策需满足的资格要求如下: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1.《政府采购促进中小企业发展管理办法》的通知--财库〔2020〕46号；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4.根据《陕西省财政厅关于进一步加大政府采购支持中小企业力度的通知》（陕财办采〔2022〕5号）；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5.榆林市财政局关于进一步加大政府采购支持中小企业力度的通知》（榆政财采发〔2022〕10号）；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合同包1(关于榆林市靖边县毛乌素沙区低效林提质增效技术示范服务项目)特定资格要求如下: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1、投标人须具备独立承担民事责任能力的法人或其他组织，并出具合法有效的营业执照或事业单位法人证书等国家规定的相关证明；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2、拟派本项目负责人必须是本企业具备绿化工程相关专业中级(含中级)以上专业技术职称及2023年1月1日至今至少一个月的社保（五险一金其中一项即可）；(含中级)以上专业技术职称；</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3、提供具有履行合同所必需的设备和专业技术能力的证明资料或承诺书；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务状况报告：提供2020年-2022财务审计报告（至少包含利润表、资产负债表、现金流量表、所有者权益变动表、会计报表附注），成立时间至提交响应文件截止时间不足一年的提供其基本账户开户银行出具的资信证明及基本账户开户许可证或开户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5、税收缴纳证明：提供2023年1月1日至今已缴纳的至少一个月的纳税证明或完税证明，依法免税的单位应提供相关证明材料（任意税种）；</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6、社会保障资金缴纳证明：提供2023年1月1日至今已缴存的至少一个月的社会保障资金缴存单据，依法不需要缴纳社会保障资金的单位应提供相关证明材料；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7、参加政府采购活动前3年内，在经营活动中没有重大违法记录的书面声明；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投标人近三年内（具体以截止开标时间推算）没有串通投标行为或者被有关行政监督部门行政处罚停止投标行为，没有发生严重违约行为以及发生重大质量事故、安全事故；不得列入国家企业信用信息公示系统（http://www.gsxt.gov.cn/）严重违法失信企业名单（黑名单）；不得列入信用中国（http://www.creditchina.gov.cn/）重大税收违法失信主体、经营异常名录；不得列入中国执行信息公开网（http://zxgk.court.gov.cn/）失信被执行人名单（被执行人包括投标人、法定代表人）；不得在中国裁判文书网（http://wenshu.court.gov.cn/）有行贿犯罪记录（被执行人包括投标人、法定代表人）；不得为中国政府采购网（www.ccgp.gov.cn）政府采购严重违法失信行为记录名单中被财政部门禁止参加政府采购活动的投标人（提供信用中国网站下载的投标人信用信息信用报告和网查截图全部加盖投标人公章）；</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9、本项目不接受联合体投标，单位负责人为同一人或者存在直接控股、管理关系的不同投标人，不得参加同一合同项下的政府采购活动；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投标人应在“信用中国（陕西榆林）”网站进行注册、登录，自主上报信用承诺书（网址：https://credit.yl.gov.cn/）。承诺事项：《榆林市政府采购工程类/货物类/货物类项目投标人信用承诺书》，需上传承诺附件；承诺有效期为一年。投标人需提供信用中国（陕西榆林）上报成功的网查截图及榆林市政府采购货物类项目投标人信用承诺书原件详见附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投标信用承诺书代替投标保证金。需在网上提交投标信用(保证金）承诺或承诺书网上截图附在投标文件中；不能网站注册的可提供投标信用承诺书附在投标文件中。（截图示例及承诺书格式详见投标文件格式）</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12、本项目专门面向中小企业采购，采购标的对应的中小企业划分标准所属行业：农、林、牧、渔业。</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注：一个投标人只能参与同一招标人同期公告中其中一个标段的投标，如同时参与多个标段的投标则都不予受理。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时间：2023年08月28日至2023年08月30日，每天上午09:00:00至11:00:00，下午</w:t>
      </w:r>
      <w:bookmarkStart w:id="0" w:name="_GoBack"/>
      <w:bookmarkEnd w:id="0"/>
      <w:r>
        <w:rPr>
          <w:rFonts w:hint="eastAsia" w:ascii="微软雅黑" w:hAnsi="微软雅黑" w:eastAsia="微软雅黑" w:cs="微软雅黑"/>
          <w:i w:val="0"/>
          <w:iCs w:val="0"/>
          <w:caps w:val="0"/>
          <w:color w:val="auto"/>
          <w:spacing w:val="0"/>
          <w:sz w:val="21"/>
          <w:szCs w:val="21"/>
          <w:bdr w:val="none" w:color="auto" w:sz="0" w:space="0"/>
          <w:shd w:val="clear" w:fill="FFFFFF"/>
        </w:rPr>
        <w:t>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榆林市东环路绿园小区西四排403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截止时间：2023年08月31日 09时30分00秒（北京时间）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榆林市东环路绿园小区西四排403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时间：2023年08月31日 09时30分00秒（北京时间）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榆林市东环路绿园小区西四排403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2"/>
        <w:jc w:val="both"/>
        <w:rPr>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注：报名以现场报名和网上报名两种方式为准，二者缺一不可。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2"/>
        <w:jc w:val="both"/>
        <w:rPr>
          <w:color w:val="auto"/>
          <w:sz w:val="21"/>
          <w:szCs w:val="21"/>
        </w:rPr>
      </w:pPr>
      <w:r>
        <w:rPr>
          <w:rStyle w:val="7"/>
          <w:rFonts w:hint="default" w:ascii="Times New Roman" w:hAnsi="Times New Roman" w:eastAsia="宋体" w:cs="Times New Roman"/>
          <w:b/>
          <w:bCs/>
          <w:i w:val="0"/>
          <w:iCs w:val="0"/>
          <w:caps w:val="0"/>
          <w:color w:val="auto"/>
          <w:spacing w:val="0"/>
          <w:sz w:val="21"/>
          <w:szCs w:val="21"/>
          <w:bdr w:val="none" w:color="auto" w:sz="0" w:space="0"/>
          <w:shd w:val="clear" w:fill="FFFFFF"/>
        </w:rPr>
        <w:t>1.</w:t>
      </w:r>
      <w:r>
        <w:rPr>
          <w:rStyle w:val="7"/>
          <w:rFonts w:hint="eastAsia" w:ascii="宋体" w:hAnsi="宋体" w:eastAsia="宋体" w:cs="宋体"/>
          <w:b/>
          <w:bCs/>
          <w:i w:val="0"/>
          <w:iCs w:val="0"/>
          <w:caps w:val="0"/>
          <w:color w:val="auto"/>
          <w:spacing w:val="0"/>
          <w:sz w:val="21"/>
          <w:szCs w:val="21"/>
          <w:bdr w:val="none" w:color="auto" w:sz="0" w:space="0"/>
          <w:shd w:val="clear" w:fill="FFFFFF"/>
        </w:rPr>
        <w:t>平台报名：投标投标人未办理陕西省公共资源交易中心</w:t>
      </w:r>
      <w:r>
        <w:rPr>
          <w:rStyle w:val="7"/>
          <w:rFonts w:hint="default" w:ascii="Times New Roman" w:hAnsi="Times New Roman" w:eastAsia="宋体" w:cs="Times New Roman"/>
          <w:b/>
          <w:bCs/>
          <w:i w:val="0"/>
          <w:iCs w:val="0"/>
          <w:caps w:val="0"/>
          <w:color w:val="auto"/>
          <w:spacing w:val="0"/>
          <w:sz w:val="21"/>
          <w:szCs w:val="21"/>
          <w:bdr w:val="none" w:color="auto" w:sz="0" w:space="0"/>
          <w:shd w:val="clear" w:fill="FFFFFF"/>
        </w:rPr>
        <w:t>CA</w:t>
      </w:r>
      <w:r>
        <w:rPr>
          <w:rStyle w:val="7"/>
          <w:rFonts w:hint="eastAsia" w:ascii="宋体" w:hAnsi="宋体" w:eastAsia="宋体" w:cs="宋体"/>
          <w:b/>
          <w:bCs/>
          <w:i w:val="0"/>
          <w:iCs w:val="0"/>
          <w:caps w:val="0"/>
          <w:color w:val="auto"/>
          <w:spacing w:val="0"/>
          <w:sz w:val="21"/>
          <w:szCs w:val="21"/>
          <w:bdr w:val="none" w:color="auto" w:sz="0" w:space="0"/>
          <w:shd w:val="clear" w:fill="FFFFFF"/>
        </w:rPr>
        <w:t>锁的可到榆林市市民中心四楼交易中心窗口办理，咨询电话</w:t>
      </w:r>
      <w:r>
        <w:rPr>
          <w:rStyle w:val="7"/>
          <w:rFonts w:hint="default" w:ascii="Times New Roman" w:hAnsi="Times New Roman" w:eastAsia="宋体" w:cs="Times New Roman"/>
          <w:b/>
          <w:bCs/>
          <w:i w:val="0"/>
          <w:iCs w:val="0"/>
          <w:caps w:val="0"/>
          <w:color w:val="auto"/>
          <w:spacing w:val="0"/>
          <w:sz w:val="21"/>
          <w:szCs w:val="21"/>
          <w:bdr w:val="none" w:color="auto" w:sz="0" w:space="0"/>
          <w:shd w:val="clear" w:fill="FFFFFF"/>
        </w:rPr>
        <w:t>0912-3515031</w:t>
      </w:r>
      <w:r>
        <w:rPr>
          <w:rStyle w:val="7"/>
          <w:rFonts w:hint="eastAsia" w:ascii="宋体" w:hAnsi="宋体" w:eastAsia="宋体" w:cs="宋体"/>
          <w:b/>
          <w:bCs/>
          <w:i w:val="0"/>
          <w:iCs w:val="0"/>
          <w:caps w:val="0"/>
          <w:color w:val="auto"/>
          <w:spacing w:val="0"/>
          <w:sz w:val="21"/>
          <w:szCs w:val="21"/>
          <w:bdr w:val="none" w:color="auto" w:sz="0" w:space="0"/>
          <w:shd w:val="clear" w:fill="FFFFFF"/>
        </w:rPr>
        <w:t>、</w:t>
      </w:r>
      <w:r>
        <w:rPr>
          <w:rStyle w:val="7"/>
          <w:rFonts w:hint="default" w:ascii="Times New Roman" w:hAnsi="Times New Roman" w:eastAsia="宋体" w:cs="Times New Roman"/>
          <w:b/>
          <w:bCs/>
          <w:i w:val="0"/>
          <w:iCs w:val="0"/>
          <w:caps w:val="0"/>
          <w:color w:val="auto"/>
          <w:spacing w:val="0"/>
          <w:sz w:val="21"/>
          <w:szCs w:val="21"/>
          <w:bdr w:val="none" w:color="auto" w:sz="0" w:space="0"/>
          <w:shd w:val="clear" w:fill="FFFFFF"/>
        </w:rPr>
        <w:t>029-88661298</w:t>
      </w:r>
      <w:r>
        <w:rPr>
          <w:rStyle w:val="7"/>
          <w:rFonts w:hint="eastAsia" w:ascii="宋体" w:hAnsi="宋体" w:eastAsia="宋体" w:cs="宋体"/>
          <w:b/>
          <w:bCs/>
          <w:i w:val="0"/>
          <w:iCs w:val="0"/>
          <w:caps w:val="0"/>
          <w:color w:val="auto"/>
          <w:spacing w:val="0"/>
          <w:sz w:val="21"/>
          <w:szCs w:val="21"/>
          <w:bdr w:val="none" w:color="auto" w:sz="0" w:space="0"/>
          <w:shd w:val="clear" w:fill="FFFFFF"/>
        </w:rPr>
        <w:t>或</w:t>
      </w:r>
      <w:r>
        <w:rPr>
          <w:rStyle w:val="7"/>
          <w:rFonts w:hint="default" w:ascii="Times New Roman" w:hAnsi="Times New Roman" w:eastAsia="宋体" w:cs="Times New Roman"/>
          <w:b/>
          <w:bCs/>
          <w:i w:val="0"/>
          <w:iCs w:val="0"/>
          <w:caps w:val="0"/>
          <w:color w:val="auto"/>
          <w:spacing w:val="0"/>
          <w:sz w:val="21"/>
          <w:szCs w:val="21"/>
          <w:bdr w:val="none" w:color="auto" w:sz="0" w:space="0"/>
          <w:shd w:val="clear" w:fill="FFFFFF"/>
        </w:rPr>
        <w:t>4006-369-888</w:t>
      </w:r>
      <w:r>
        <w:rPr>
          <w:rStyle w:val="7"/>
          <w:rFonts w:hint="eastAsia" w:ascii="宋体" w:hAnsi="宋体" w:eastAsia="宋体" w:cs="宋体"/>
          <w:b/>
          <w:bCs/>
          <w:i w:val="0"/>
          <w:iCs w:val="0"/>
          <w:caps w:val="0"/>
          <w:color w:val="auto"/>
          <w:spacing w:val="0"/>
          <w:sz w:val="21"/>
          <w:szCs w:val="21"/>
          <w:bdr w:val="none" w:color="auto" w:sz="0" w:space="0"/>
          <w:shd w:val="clear" w:fill="FFFFFF"/>
        </w:rPr>
        <w:t>（陕西</w:t>
      </w:r>
      <w:r>
        <w:rPr>
          <w:rStyle w:val="7"/>
          <w:rFonts w:hint="default" w:ascii="Times New Roman" w:hAnsi="Times New Roman" w:eastAsia="宋体" w:cs="Times New Roman"/>
          <w:b/>
          <w:bCs/>
          <w:i w:val="0"/>
          <w:iCs w:val="0"/>
          <w:caps w:val="0"/>
          <w:color w:val="auto"/>
          <w:spacing w:val="0"/>
          <w:sz w:val="21"/>
          <w:szCs w:val="21"/>
          <w:bdr w:val="none" w:color="auto" w:sz="0" w:space="0"/>
          <w:shd w:val="clear" w:fill="FFFFFF"/>
        </w:rPr>
        <w:t>CA</w:t>
      </w:r>
      <w:r>
        <w:rPr>
          <w:rStyle w:val="7"/>
          <w:rFonts w:hint="eastAsia" w:ascii="宋体" w:hAnsi="宋体" w:eastAsia="宋体" w:cs="宋体"/>
          <w:b/>
          <w:bCs/>
          <w:i w:val="0"/>
          <w:iCs w:val="0"/>
          <w:caps w:val="0"/>
          <w:color w:val="auto"/>
          <w:spacing w:val="0"/>
          <w:sz w:val="21"/>
          <w:szCs w:val="21"/>
          <w:bdr w:val="none" w:color="auto" w:sz="0" w:space="0"/>
          <w:shd w:val="clear" w:fill="FFFFFF"/>
        </w:rPr>
        <w:t>联系电话），报名成功与否以平台确认信息为准。报名程序：登录陕西省公共资源交易中心，进入电子交易平台，点击政府采购交易系统企业端</w:t>
      </w:r>
      <w:r>
        <w:rPr>
          <w:rStyle w:val="7"/>
          <w:rFonts w:hint="default" w:ascii="Times New Roman" w:hAnsi="Times New Roman" w:eastAsia="宋体" w:cs="Times New Roman"/>
          <w:b/>
          <w:bCs/>
          <w:i w:val="0"/>
          <w:iCs w:val="0"/>
          <w:caps w:val="0"/>
          <w:color w:val="auto"/>
          <w:spacing w:val="0"/>
          <w:sz w:val="21"/>
          <w:szCs w:val="21"/>
          <w:bdr w:val="none" w:color="auto" w:sz="0" w:space="0"/>
          <w:shd w:val="clear" w:fill="FFFFFF"/>
        </w:rPr>
        <w:t>CA</w:t>
      </w:r>
      <w:r>
        <w:rPr>
          <w:rStyle w:val="7"/>
          <w:rFonts w:hint="eastAsia" w:ascii="宋体" w:hAnsi="宋体" w:eastAsia="宋体" w:cs="宋体"/>
          <w:b/>
          <w:bCs/>
          <w:i w:val="0"/>
          <w:iCs w:val="0"/>
          <w:caps w:val="0"/>
          <w:color w:val="auto"/>
          <w:spacing w:val="0"/>
          <w:sz w:val="21"/>
          <w:szCs w:val="21"/>
          <w:bdr w:val="none" w:color="auto" w:sz="0" w:space="0"/>
          <w:shd w:val="clear" w:fill="FFFFFF"/>
        </w:rPr>
        <w:t>锁登录，点击交易乙方，查询报名。报名已现场报名和网上报名为准，二者缺一不可。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2"/>
        <w:jc w:val="both"/>
        <w:rPr>
          <w:color w:val="auto"/>
          <w:sz w:val="21"/>
          <w:szCs w:val="21"/>
        </w:rPr>
      </w:pPr>
      <w:r>
        <w:rPr>
          <w:rStyle w:val="7"/>
          <w:rFonts w:hint="default" w:ascii="Times New Roman" w:hAnsi="Times New Roman" w:eastAsia="宋体" w:cs="Times New Roman"/>
          <w:b/>
          <w:bCs/>
          <w:i w:val="0"/>
          <w:iCs w:val="0"/>
          <w:caps w:val="0"/>
          <w:color w:val="auto"/>
          <w:spacing w:val="0"/>
          <w:sz w:val="21"/>
          <w:szCs w:val="21"/>
          <w:bdr w:val="none" w:color="auto" w:sz="0" w:space="0"/>
          <w:shd w:val="clear" w:fill="FFFFFF"/>
        </w:rPr>
        <w:t>2.</w:t>
      </w:r>
      <w:r>
        <w:rPr>
          <w:rStyle w:val="7"/>
          <w:rFonts w:hint="eastAsia" w:ascii="宋体" w:hAnsi="宋体" w:eastAsia="宋体" w:cs="宋体"/>
          <w:b/>
          <w:bCs/>
          <w:i w:val="0"/>
          <w:iCs w:val="0"/>
          <w:caps w:val="0"/>
          <w:color w:val="auto"/>
          <w:spacing w:val="0"/>
          <w:sz w:val="21"/>
          <w:szCs w:val="21"/>
          <w:bdr w:val="none" w:color="auto" w:sz="0" w:space="0"/>
          <w:shd w:val="clear" w:fill="FFFFFF"/>
        </w:rPr>
        <w:t>请供应商按照陕西省财政厅关于政府采购投标人注册登记有关事项的通知中的要求，通过陕西省政府采购网（</w:t>
      </w:r>
      <w:r>
        <w:rPr>
          <w:rStyle w:val="7"/>
          <w:rFonts w:hint="default" w:ascii="Times New Roman" w:hAnsi="Times New Roman" w:eastAsia="宋体" w:cs="Times New Roman"/>
          <w:b/>
          <w:bCs/>
          <w:i w:val="0"/>
          <w:iCs w:val="0"/>
          <w:caps w:val="0"/>
          <w:color w:val="auto"/>
          <w:spacing w:val="0"/>
          <w:sz w:val="21"/>
          <w:szCs w:val="21"/>
          <w:bdr w:val="none" w:color="auto" w:sz="0" w:space="0"/>
          <w:shd w:val="clear" w:fill="FFFFFF"/>
        </w:rPr>
        <w:t>http://www.ccgp-shaanxi.gov.cn/</w:t>
      </w:r>
      <w:r>
        <w:rPr>
          <w:rStyle w:val="7"/>
          <w:rFonts w:hint="eastAsia" w:ascii="宋体" w:hAnsi="宋体" w:eastAsia="宋体" w:cs="宋体"/>
          <w:b/>
          <w:bCs/>
          <w:i w:val="0"/>
          <w:iCs w:val="0"/>
          <w:caps w:val="0"/>
          <w:color w:val="auto"/>
          <w:spacing w:val="0"/>
          <w:sz w:val="21"/>
          <w:szCs w:val="21"/>
          <w:bdr w:val="none" w:color="auto" w:sz="0" w:space="0"/>
          <w:shd w:val="clear" w:fill="FFFFFF"/>
        </w:rPr>
        <w:t>）注册登记加入陕西省政府采购供应商库，并接受财政部门监督管理；所有参加本项目的投标人必须遵守榆林市政府及榆林市交易中心在疫情期间的相关规定和要求，未按相关要求执行的，所产生的一切后果由各投标人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2"/>
        <w:jc w:val="both"/>
        <w:rPr>
          <w:color w:val="auto"/>
          <w:sz w:val="21"/>
          <w:szCs w:val="21"/>
        </w:rPr>
      </w:pPr>
      <w:r>
        <w:rPr>
          <w:rStyle w:val="7"/>
          <w:rFonts w:hint="default" w:ascii="Times New Roman" w:hAnsi="Times New Roman" w:eastAsia="宋体" w:cs="Times New Roman"/>
          <w:b/>
          <w:bCs/>
          <w:i w:val="0"/>
          <w:iCs w:val="0"/>
          <w:caps w:val="0"/>
          <w:color w:val="auto"/>
          <w:spacing w:val="0"/>
          <w:sz w:val="21"/>
          <w:szCs w:val="21"/>
          <w:bdr w:val="none" w:color="auto" w:sz="0" w:space="0"/>
          <w:shd w:val="clear" w:fill="FFFFFF"/>
        </w:rPr>
        <w:t>3.</w:t>
      </w:r>
      <w:r>
        <w:rPr>
          <w:rStyle w:val="7"/>
          <w:rFonts w:hint="eastAsia" w:ascii="宋体" w:hAnsi="宋体" w:eastAsia="宋体" w:cs="宋体"/>
          <w:b/>
          <w:bCs/>
          <w:i w:val="0"/>
          <w:iCs w:val="0"/>
          <w:caps w:val="0"/>
          <w:color w:val="auto"/>
          <w:spacing w:val="0"/>
          <w:sz w:val="21"/>
          <w:szCs w:val="21"/>
          <w:bdr w:val="none" w:color="auto" w:sz="0" w:space="0"/>
          <w:shd w:val="clear" w:fill="FFFFFF"/>
        </w:rPr>
        <w:t>现场报名：即日起请携带单位介绍信原件、经办人身份证原件加盖单位公章的复印件、有效的陕西省公共资源交易平台投标回执单加盖单位公章，在榆林和泰雅工程项目管理有限公司获取竞争性谈判文件，谢绝邮寄。竞争性谈判文件获取时间：</w:t>
      </w:r>
      <w:r>
        <w:rPr>
          <w:rStyle w:val="7"/>
          <w:rFonts w:hint="default" w:ascii="Times New Roman" w:hAnsi="Times New Roman" w:eastAsia="宋体" w:cs="Times New Roman"/>
          <w:b/>
          <w:bCs/>
          <w:i w:val="0"/>
          <w:iCs w:val="0"/>
          <w:caps w:val="0"/>
          <w:color w:val="auto"/>
          <w:spacing w:val="0"/>
          <w:sz w:val="21"/>
          <w:szCs w:val="21"/>
          <w:bdr w:val="none" w:color="auto" w:sz="0" w:space="0"/>
          <w:shd w:val="clear" w:fill="FFFFFF"/>
        </w:rPr>
        <w:t>2023</w:t>
      </w:r>
      <w:r>
        <w:rPr>
          <w:rStyle w:val="7"/>
          <w:rFonts w:hint="eastAsia" w:ascii="宋体" w:hAnsi="宋体" w:eastAsia="宋体" w:cs="宋体"/>
          <w:b/>
          <w:bCs/>
          <w:i w:val="0"/>
          <w:iCs w:val="0"/>
          <w:caps w:val="0"/>
          <w:color w:val="auto"/>
          <w:spacing w:val="0"/>
          <w:sz w:val="21"/>
          <w:szCs w:val="21"/>
          <w:bdr w:val="none" w:color="auto" w:sz="0" w:space="0"/>
          <w:shd w:val="clear" w:fill="FFFFFF"/>
        </w:rPr>
        <w:t>年</w:t>
      </w:r>
      <w:r>
        <w:rPr>
          <w:rStyle w:val="7"/>
          <w:rFonts w:hint="default" w:ascii="Times New Roman" w:hAnsi="Times New Roman" w:eastAsia="宋体" w:cs="Times New Roman"/>
          <w:b/>
          <w:bCs/>
          <w:i w:val="0"/>
          <w:iCs w:val="0"/>
          <w:caps w:val="0"/>
          <w:color w:val="auto"/>
          <w:spacing w:val="0"/>
          <w:sz w:val="21"/>
          <w:szCs w:val="21"/>
          <w:bdr w:val="none" w:color="auto" w:sz="0" w:space="0"/>
          <w:shd w:val="clear" w:fill="FFFFFF"/>
        </w:rPr>
        <w:t>08</w:t>
      </w:r>
      <w:r>
        <w:rPr>
          <w:rStyle w:val="7"/>
          <w:rFonts w:hint="eastAsia" w:ascii="宋体" w:hAnsi="宋体" w:eastAsia="宋体" w:cs="宋体"/>
          <w:b/>
          <w:bCs/>
          <w:i w:val="0"/>
          <w:iCs w:val="0"/>
          <w:caps w:val="0"/>
          <w:color w:val="auto"/>
          <w:spacing w:val="0"/>
          <w:sz w:val="21"/>
          <w:szCs w:val="21"/>
          <w:bdr w:val="none" w:color="auto" w:sz="0" w:space="0"/>
          <w:shd w:val="clear" w:fill="FFFFFF"/>
        </w:rPr>
        <w:t>月</w:t>
      </w:r>
      <w:r>
        <w:rPr>
          <w:rStyle w:val="7"/>
          <w:rFonts w:hint="default" w:ascii="Times New Roman" w:hAnsi="Times New Roman" w:eastAsia="宋体" w:cs="Times New Roman"/>
          <w:b/>
          <w:bCs/>
          <w:i w:val="0"/>
          <w:iCs w:val="0"/>
          <w:caps w:val="0"/>
          <w:color w:val="auto"/>
          <w:spacing w:val="0"/>
          <w:sz w:val="21"/>
          <w:szCs w:val="21"/>
          <w:bdr w:val="none" w:color="auto" w:sz="0" w:space="0"/>
          <w:shd w:val="clear" w:fill="FFFFFF"/>
        </w:rPr>
        <w:t>28</w:t>
      </w:r>
      <w:r>
        <w:rPr>
          <w:rStyle w:val="7"/>
          <w:rFonts w:hint="eastAsia" w:ascii="宋体" w:hAnsi="宋体" w:eastAsia="宋体" w:cs="宋体"/>
          <w:b/>
          <w:bCs/>
          <w:i w:val="0"/>
          <w:iCs w:val="0"/>
          <w:caps w:val="0"/>
          <w:color w:val="auto"/>
          <w:spacing w:val="0"/>
          <w:sz w:val="21"/>
          <w:szCs w:val="21"/>
          <w:bdr w:val="none" w:color="auto" w:sz="0" w:space="0"/>
          <w:shd w:val="clear" w:fill="FFFFFF"/>
        </w:rPr>
        <w:t>日至</w:t>
      </w:r>
      <w:r>
        <w:rPr>
          <w:rStyle w:val="7"/>
          <w:rFonts w:hint="default" w:ascii="Times New Roman" w:hAnsi="Times New Roman" w:eastAsia="宋体" w:cs="Times New Roman"/>
          <w:b/>
          <w:bCs/>
          <w:i w:val="0"/>
          <w:iCs w:val="0"/>
          <w:caps w:val="0"/>
          <w:color w:val="auto"/>
          <w:spacing w:val="0"/>
          <w:sz w:val="21"/>
          <w:szCs w:val="21"/>
          <w:bdr w:val="none" w:color="auto" w:sz="0" w:space="0"/>
          <w:shd w:val="clear" w:fill="FFFFFF"/>
        </w:rPr>
        <w:t>2023</w:t>
      </w:r>
      <w:r>
        <w:rPr>
          <w:rStyle w:val="7"/>
          <w:rFonts w:hint="eastAsia" w:ascii="宋体" w:hAnsi="宋体" w:eastAsia="宋体" w:cs="宋体"/>
          <w:b/>
          <w:bCs/>
          <w:i w:val="0"/>
          <w:iCs w:val="0"/>
          <w:caps w:val="0"/>
          <w:color w:val="auto"/>
          <w:spacing w:val="0"/>
          <w:sz w:val="21"/>
          <w:szCs w:val="21"/>
          <w:bdr w:val="none" w:color="auto" w:sz="0" w:space="0"/>
          <w:shd w:val="clear" w:fill="FFFFFF"/>
        </w:rPr>
        <w:t>年</w:t>
      </w:r>
      <w:r>
        <w:rPr>
          <w:rStyle w:val="7"/>
          <w:rFonts w:hint="default" w:ascii="Times New Roman" w:hAnsi="Times New Roman" w:eastAsia="宋体" w:cs="Times New Roman"/>
          <w:b/>
          <w:bCs/>
          <w:i w:val="0"/>
          <w:iCs w:val="0"/>
          <w:caps w:val="0"/>
          <w:color w:val="auto"/>
          <w:spacing w:val="0"/>
          <w:sz w:val="21"/>
          <w:szCs w:val="21"/>
          <w:bdr w:val="none" w:color="auto" w:sz="0" w:space="0"/>
          <w:shd w:val="clear" w:fill="FFFFFF"/>
        </w:rPr>
        <w:t>08</w:t>
      </w:r>
      <w:r>
        <w:rPr>
          <w:rStyle w:val="7"/>
          <w:rFonts w:hint="eastAsia" w:ascii="宋体" w:hAnsi="宋体" w:eastAsia="宋体" w:cs="宋体"/>
          <w:b/>
          <w:bCs/>
          <w:i w:val="0"/>
          <w:iCs w:val="0"/>
          <w:caps w:val="0"/>
          <w:color w:val="auto"/>
          <w:spacing w:val="0"/>
          <w:sz w:val="21"/>
          <w:szCs w:val="21"/>
          <w:bdr w:val="none" w:color="auto" w:sz="0" w:space="0"/>
          <w:shd w:val="clear" w:fill="FFFFFF"/>
        </w:rPr>
        <w:t>月</w:t>
      </w:r>
      <w:r>
        <w:rPr>
          <w:rStyle w:val="7"/>
          <w:rFonts w:hint="default" w:ascii="Times New Roman" w:hAnsi="Times New Roman" w:eastAsia="宋体" w:cs="Times New Roman"/>
          <w:b/>
          <w:bCs/>
          <w:i w:val="0"/>
          <w:iCs w:val="0"/>
          <w:caps w:val="0"/>
          <w:color w:val="auto"/>
          <w:spacing w:val="0"/>
          <w:sz w:val="21"/>
          <w:szCs w:val="21"/>
          <w:bdr w:val="none" w:color="auto" w:sz="0" w:space="0"/>
          <w:shd w:val="clear" w:fill="FFFFFF"/>
        </w:rPr>
        <w:t>30</w:t>
      </w:r>
      <w:r>
        <w:rPr>
          <w:rStyle w:val="7"/>
          <w:rFonts w:hint="eastAsia" w:ascii="宋体" w:hAnsi="宋体" w:eastAsia="宋体" w:cs="宋体"/>
          <w:b/>
          <w:bCs/>
          <w:i w:val="0"/>
          <w:iCs w:val="0"/>
          <w:caps w:val="0"/>
          <w:color w:val="auto"/>
          <w:spacing w:val="0"/>
          <w:sz w:val="21"/>
          <w:szCs w:val="21"/>
          <w:bdr w:val="none" w:color="auto" w:sz="0" w:space="0"/>
          <w:shd w:val="clear" w:fill="FFFFFF"/>
        </w:rPr>
        <w:t>日，每天上午</w:t>
      </w:r>
      <w:r>
        <w:rPr>
          <w:rStyle w:val="7"/>
          <w:rFonts w:hint="default" w:ascii="Times New Roman" w:hAnsi="Times New Roman" w:eastAsia="宋体" w:cs="Times New Roman"/>
          <w:b/>
          <w:bCs/>
          <w:i w:val="0"/>
          <w:iCs w:val="0"/>
          <w:caps w:val="0"/>
          <w:color w:val="auto"/>
          <w:spacing w:val="0"/>
          <w:sz w:val="21"/>
          <w:szCs w:val="21"/>
          <w:bdr w:val="none" w:color="auto" w:sz="0" w:space="0"/>
          <w:shd w:val="clear" w:fill="FFFFFF"/>
        </w:rPr>
        <w:t>09:00:00</w:t>
      </w:r>
      <w:r>
        <w:rPr>
          <w:rStyle w:val="7"/>
          <w:rFonts w:hint="eastAsia" w:ascii="宋体" w:hAnsi="宋体" w:eastAsia="宋体" w:cs="宋体"/>
          <w:b/>
          <w:bCs/>
          <w:i w:val="0"/>
          <w:iCs w:val="0"/>
          <w:caps w:val="0"/>
          <w:color w:val="auto"/>
          <w:spacing w:val="0"/>
          <w:sz w:val="21"/>
          <w:szCs w:val="21"/>
          <w:bdr w:val="none" w:color="auto" w:sz="0" w:space="0"/>
          <w:shd w:val="clear" w:fill="FFFFFF"/>
        </w:rPr>
        <w:t>至</w:t>
      </w:r>
      <w:r>
        <w:rPr>
          <w:rStyle w:val="7"/>
          <w:rFonts w:hint="default" w:ascii="Times New Roman" w:hAnsi="Times New Roman" w:eastAsia="宋体" w:cs="Times New Roman"/>
          <w:b/>
          <w:bCs/>
          <w:i w:val="0"/>
          <w:iCs w:val="0"/>
          <w:caps w:val="0"/>
          <w:color w:val="auto"/>
          <w:spacing w:val="0"/>
          <w:sz w:val="21"/>
          <w:szCs w:val="21"/>
          <w:bdr w:val="none" w:color="auto" w:sz="0" w:space="0"/>
          <w:shd w:val="clear" w:fill="FFFFFF"/>
        </w:rPr>
        <w:t>11:00:00</w:t>
      </w:r>
      <w:r>
        <w:rPr>
          <w:rStyle w:val="7"/>
          <w:rFonts w:hint="eastAsia" w:ascii="宋体" w:hAnsi="宋体" w:eastAsia="宋体" w:cs="宋体"/>
          <w:b/>
          <w:bCs/>
          <w:i w:val="0"/>
          <w:iCs w:val="0"/>
          <w:caps w:val="0"/>
          <w:color w:val="auto"/>
          <w:spacing w:val="0"/>
          <w:sz w:val="21"/>
          <w:szCs w:val="21"/>
          <w:bdr w:val="none" w:color="auto" w:sz="0" w:space="0"/>
          <w:shd w:val="clear" w:fill="FFFFFF"/>
        </w:rPr>
        <w:t>，下午</w:t>
      </w:r>
      <w:r>
        <w:rPr>
          <w:rStyle w:val="7"/>
          <w:rFonts w:hint="default" w:ascii="Times New Roman" w:hAnsi="Times New Roman" w:eastAsia="宋体" w:cs="Times New Roman"/>
          <w:b/>
          <w:bCs/>
          <w:i w:val="0"/>
          <w:iCs w:val="0"/>
          <w:caps w:val="0"/>
          <w:color w:val="auto"/>
          <w:spacing w:val="0"/>
          <w:sz w:val="21"/>
          <w:szCs w:val="21"/>
          <w:bdr w:val="none" w:color="auto" w:sz="0" w:space="0"/>
          <w:shd w:val="clear" w:fill="FFFFFF"/>
        </w:rPr>
        <w:t>14:00:00</w:t>
      </w:r>
      <w:r>
        <w:rPr>
          <w:rStyle w:val="7"/>
          <w:rFonts w:hint="eastAsia" w:ascii="宋体" w:hAnsi="宋体" w:eastAsia="宋体" w:cs="宋体"/>
          <w:b/>
          <w:bCs/>
          <w:i w:val="0"/>
          <w:iCs w:val="0"/>
          <w:caps w:val="0"/>
          <w:color w:val="auto"/>
          <w:spacing w:val="0"/>
          <w:sz w:val="21"/>
          <w:szCs w:val="21"/>
          <w:bdr w:val="none" w:color="auto" w:sz="0" w:space="0"/>
          <w:shd w:val="clear" w:fill="FFFFFF"/>
        </w:rPr>
        <w:t>至</w:t>
      </w:r>
      <w:r>
        <w:rPr>
          <w:rStyle w:val="7"/>
          <w:rFonts w:hint="default" w:ascii="Times New Roman" w:hAnsi="Times New Roman" w:eastAsia="宋体" w:cs="Times New Roman"/>
          <w:b/>
          <w:bCs/>
          <w:i w:val="0"/>
          <w:iCs w:val="0"/>
          <w:caps w:val="0"/>
          <w:color w:val="auto"/>
          <w:spacing w:val="0"/>
          <w:sz w:val="21"/>
          <w:szCs w:val="21"/>
          <w:bdr w:val="none" w:color="auto" w:sz="0" w:space="0"/>
          <w:shd w:val="clear" w:fill="FFFFFF"/>
        </w:rPr>
        <w:t>17:00:00</w:t>
      </w:r>
      <w:r>
        <w:rPr>
          <w:rStyle w:val="7"/>
          <w:rFonts w:hint="eastAsia" w:ascii="宋体" w:hAnsi="宋体" w:eastAsia="宋体" w:cs="宋体"/>
          <w:b/>
          <w:bCs/>
          <w:i w:val="0"/>
          <w:iCs w:val="0"/>
          <w:caps w:val="0"/>
          <w:color w:val="auto"/>
          <w:spacing w:val="0"/>
          <w:sz w:val="21"/>
          <w:szCs w:val="21"/>
          <w:bdr w:val="none" w:color="auto" w:sz="0" w:space="0"/>
          <w:shd w:val="clear" w:fill="FFFFFF"/>
        </w:rPr>
        <w:t>（北京时间</w:t>
      </w:r>
      <w:r>
        <w:rPr>
          <w:rStyle w:val="7"/>
          <w:rFonts w:hint="default" w:ascii="Times New Roman" w:hAnsi="Times New Roman" w:eastAsia="宋体" w:cs="Times New Roman"/>
          <w:b/>
          <w:bCs/>
          <w:i w:val="0"/>
          <w:iCs w:val="0"/>
          <w:caps w:val="0"/>
          <w:color w:val="auto"/>
          <w:spacing w:val="0"/>
          <w:sz w:val="21"/>
          <w:szCs w:val="21"/>
          <w:bdr w:val="none" w:color="auto" w:sz="0" w:space="0"/>
          <w:shd w:val="clear" w:fill="FFFFFF"/>
        </w:rPr>
        <w:t>,</w:t>
      </w:r>
      <w:r>
        <w:rPr>
          <w:rStyle w:val="7"/>
          <w:rFonts w:hint="eastAsia" w:ascii="宋体" w:hAnsi="宋体" w:eastAsia="宋体" w:cs="宋体"/>
          <w:b/>
          <w:bCs/>
          <w:i w:val="0"/>
          <w:iCs w:val="0"/>
          <w:caps w:val="0"/>
          <w:color w:val="auto"/>
          <w:spacing w:val="0"/>
          <w:sz w:val="21"/>
          <w:szCs w:val="21"/>
          <w:bdr w:val="none" w:color="auto" w:sz="0" w:space="0"/>
          <w:shd w:val="clear" w:fill="FFFFFF"/>
        </w:rPr>
        <w:t>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榆林市林业工作站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榆林市开发区林业科技大楼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13468927705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榆林和泰雅工程项目管理有限公司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榆林市东环路绿园小区西四排403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13572695430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高女士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13572695430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榆林和泰雅工程项目管理有限公司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color w:val="auto"/>
          <w:sz w:val="21"/>
          <w:szCs w:val="21"/>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0MTQxY2NiNzk0YWQzZDRmNmY1NDQ2Mjc4NzdkMTIifQ=="/>
  </w:docVars>
  <w:rsids>
    <w:rsidRoot w:val="00000000"/>
    <w:rsid w:val="50017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3010</Words>
  <Characters>3580</Characters>
  <Lines>0</Lines>
  <Paragraphs>0</Paragraphs>
  <TotalTime>2</TotalTime>
  <ScaleCrop>false</ScaleCrop>
  <LinksUpToDate>false</LinksUpToDate>
  <CharactersWithSpaces>3608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2023-08-27T12:09:58Z</dcterms:created>
  <dc:creator>Administrator</dc:creator>
  <cp:lastModifiedBy>货大大小景</cp:lastModifiedBy>
  <dcterms:modified xsi:type="dcterms:W3CDTF">2023-08-27T12:12:48Z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C90F627B5B3A4358A2F99DFB155473BD_12</vt:lpwstr>
  </property>
</Properties>
</file>