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adjustRightInd w:val="0"/>
        <w:spacing w:beforeLines="100" w:line="360" w:lineRule="auto"/>
        <w:ind w:right="-22" w:firstLine="0" w:firstLineChars="0"/>
        <w:jc w:val="center"/>
        <w:textAlignment w:val="baseline"/>
        <w:outlineLvl w:val="0"/>
        <w:rPr>
          <w:rFonts w:ascii="仿宋" w:hAnsi="仿宋" w:eastAsia="仿宋" w:cs="仿宋"/>
          <w:b/>
          <w:kern w:val="0"/>
          <w:sz w:val="32"/>
          <w:szCs w:val="32"/>
        </w:rPr>
      </w:pPr>
      <w:r>
        <w:rPr>
          <w:rFonts w:hint="eastAsia" w:ascii="仿宋" w:hAnsi="仿宋" w:eastAsia="仿宋" w:cs="仿宋"/>
          <w:b/>
          <w:kern w:val="0"/>
          <w:sz w:val="32"/>
          <w:szCs w:val="32"/>
        </w:rPr>
        <w:t>采购内容及要求</w:t>
      </w:r>
    </w:p>
    <w:p>
      <w:pPr>
        <w:rPr>
          <w:rFonts w:ascii="仿宋" w:hAnsi="仿宋" w:eastAsia="仿宋" w:cs="仿宋"/>
          <w:sz w:val="24"/>
        </w:rPr>
      </w:pPr>
    </w:p>
    <w:p>
      <w:pPr>
        <w:jc w:val="center"/>
        <w:rPr>
          <w:rFonts w:ascii="仿宋" w:hAnsi="仿宋" w:eastAsia="仿宋" w:cs="仿宋"/>
          <w:sz w:val="24"/>
          <w:szCs w:val="32"/>
        </w:rPr>
      </w:pPr>
      <w:r>
        <w:rPr>
          <w:rFonts w:hint="eastAsia" w:ascii="仿宋" w:hAnsi="仿宋" w:eastAsia="仿宋" w:cs="仿宋"/>
          <w:sz w:val="24"/>
          <w:szCs w:val="32"/>
        </w:rPr>
        <w:t>矿用本安型音视频记录仪</w:t>
      </w:r>
    </w:p>
    <w:p>
      <w:pPr>
        <w:pStyle w:val="8"/>
        <w:ind w:firstLine="480"/>
        <w:rPr>
          <w:rFonts w:ascii="仿宋" w:hAnsi="仿宋" w:eastAsia="仿宋" w:cs="仿宋"/>
          <w:sz w:val="24"/>
          <w:szCs w:val="32"/>
        </w:rPr>
      </w:pPr>
    </w:p>
    <w:p>
      <w:pPr>
        <w:pStyle w:val="8"/>
        <w:spacing w:beforeLines="10" w:after="2" w:line="360" w:lineRule="auto"/>
        <w:ind w:left="0" w:leftChars="0" w:firstLine="0" w:firstLineChars="0"/>
        <w:rPr>
          <w:rFonts w:ascii="仿宋" w:hAnsi="仿宋" w:eastAsia="仿宋" w:cs="仿宋"/>
          <w:color w:val="auto"/>
          <w:sz w:val="24"/>
        </w:rPr>
      </w:pPr>
      <w:r>
        <w:rPr>
          <w:rFonts w:hint="eastAsia" w:ascii="仿宋" w:hAnsi="仿宋" w:eastAsia="仿宋" w:cs="仿宋"/>
          <w:color w:val="auto"/>
          <w:sz w:val="24"/>
        </w:rPr>
        <w:t>1、★一类：防爆标志：Ex ib I Mb；</w:t>
      </w:r>
    </w:p>
    <w:p>
      <w:pPr>
        <w:pStyle w:val="8"/>
        <w:spacing w:beforeLines="10" w:after="2" w:line="360" w:lineRule="auto"/>
        <w:ind w:left="0" w:leftChars="0" w:firstLine="0" w:firstLineChars="0"/>
        <w:rPr>
          <w:rFonts w:ascii="仿宋" w:hAnsi="仿宋" w:eastAsia="仿宋" w:cs="仿宋"/>
          <w:color w:val="auto"/>
          <w:sz w:val="24"/>
        </w:rPr>
      </w:pPr>
      <w:r>
        <w:rPr>
          <w:rFonts w:hint="eastAsia" w:ascii="仿宋" w:hAnsi="仿宋" w:eastAsia="仿宋" w:cs="仿宋"/>
          <w:color w:val="auto"/>
          <w:sz w:val="24"/>
        </w:rPr>
        <w:t>2、★二类：防爆标志： Ex ib IIC T4 Gb；</w:t>
      </w:r>
    </w:p>
    <w:p>
      <w:pPr>
        <w:pStyle w:val="8"/>
        <w:spacing w:beforeLines="10" w:after="2" w:line="360" w:lineRule="auto"/>
        <w:ind w:left="0" w:leftChars="0" w:firstLine="0" w:firstLineChars="0"/>
        <w:rPr>
          <w:rFonts w:ascii="仿宋" w:hAnsi="仿宋" w:eastAsia="仿宋" w:cs="仿宋"/>
          <w:color w:val="auto"/>
          <w:sz w:val="24"/>
        </w:rPr>
      </w:pPr>
      <w:r>
        <w:rPr>
          <w:rFonts w:hint="eastAsia" w:ascii="仿宋" w:hAnsi="仿宋" w:eastAsia="仿宋" w:cs="仿宋"/>
          <w:color w:val="auto"/>
          <w:sz w:val="24"/>
        </w:rPr>
        <w:t>3、三类：防爆标志：Ex ib IIIC T130℃ Db</w:t>
      </w:r>
    </w:p>
    <w:p>
      <w:pPr>
        <w:pStyle w:val="8"/>
        <w:spacing w:beforeLines="10" w:after="2" w:line="360" w:lineRule="auto"/>
        <w:ind w:left="0" w:leftChars="0" w:firstLine="0" w:firstLineChars="0"/>
        <w:rPr>
          <w:rFonts w:ascii="仿宋" w:hAnsi="仿宋" w:eastAsia="仿宋" w:cs="仿宋"/>
          <w:color w:val="auto"/>
          <w:sz w:val="24"/>
        </w:rPr>
      </w:pPr>
      <w:r>
        <w:rPr>
          <w:rFonts w:hint="eastAsia" w:ascii="仿宋" w:hAnsi="仿宋" w:eastAsia="仿宋" w:cs="仿宋"/>
          <w:color w:val="auto"/>
          <w:sz w:val="24"/>
        </w:rPr>
        <w:t>4、显示屏：2.0英寸彩色显示屏</w:t>
      </w:r>
    </w:p>
    <w:p>
      <w:pPr>
        <w:spacing w:beforeLines="10" w:after="2" w:line="360" w:lineRule="auto"/>
        <w:rPr>
          <w:rFonts w:hint="eastAsia" w:ascii="仿宋" w:hAnsi="仿宋" w:eastAsia="仿宋" w:cs="仿宋"/>
          <w:color w:val="auto"/>
          <w:sz w:val="24"/>
        </w:rPr>
      </w:pPr>
      <w:r>
        <w:rPr>
          <w:rFonts w:hint="eastAsia" w:ascii="仿宋" w:hAnsi="仿宋" w:eastAsia="仿宋" w:cs="仿宋"/>
          <w:color w:val="auto"/>
          <w:sz w:val="24"/>
        </w:rPr>
        <w:t>5、★外形尺寸：执法记录仪外形尺寸应≤82*54*27（mm）（背夹、外接设备除外）</w:t>
      </w:r>
    </w:p>
    <w:p>
      <w:pPr>
        <w:spacing w:beforeLines="10" w:after="2" w:line="360" w:lineRule="auto"/>
        <w:rPr>
          <w:rFonts w:hint="eastAsia" w:ascii="仿宋" w:hAnsi="仿宋" w:eastAsia="仿宋" w:cs="仿宋"/>
          <w:color w:val="auto"/>
          <w:sz w:val="24"/>
        </w:rPr>
      </w:pPr>
      <w:r>
        <w:rPr>
          <w:rFonts w:hint="eastAsia" w:ascii="仿宋" w:hAnsi="仿宋" w:eastAsia="仿宋" w:cs="仿宋"/>
          <w:color w:val="auto"/>
          <w:sz w:val="24"/>
        </w:rPr>
        <w:t>6、★重量：执法记录仪重量应≤125g（不含背夹）</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7、存储容量：执法记录仪存储容量≥128G,最大支持512G。</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8、★照片分辨率：最大支持5800万像素，照片分辨率≥8000*6000，分辨力≥1000线。</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9、★视频分辨率: 2560x1440、2304X1296 、1920X1080、 1280X720、 848X480可选。</w:t>
      </w:r>
    </w:p>
    <w:p>
      <w:pPr>
        <w:pStyle w:val="8"/>
        <w:numPr>
          <w:ilvl w:val="0"/>
          <w:numId w:val="1"/>
        </w:numPr>
        <w:spacing w:beforeLines="10" w:after="2" w:line="360" w:lineRule="auto"/>
        <w:ind w:left="0" w:leftChars="0" w:firstLine="0" w:firstLineChars="0"/>
        <w:rPr>
          <w:rFonts w:ascii="仿宋" w:hAnsi="仿宋" w:eastAsia="仿宋" w:cs="仿宋"/>
          <w:color w:val="auto"/>
          <w:sz w:val="24"/>
        </w:rPr>
      </w:pPr>
      <w:r>
        <w:rPr>
          <w:rFonts w:hint="eastAsia" w:ascii="仿宋" w:hAnsi="仿宋" w:eastAsia="仿宋" w:cs="仿宋"/>
          <w:color w:val="auto"/>
          <w:sz w:val="24"/>
        </w:rPr>
        <w:t>★快捷键：独立物理按键,快速开启红外补光和红蓝爆闪。</w:t>
      </w:r>
    </w:p>
    <w:p>
      <w:pPr>
        <w:pStyle w:val="8"/>
        <w:numPr>
          <w:ilvl w:val="0"/>
          <w:numId w:val="1"/>
        </w:numPr>
        <w:spacing w:beforeLines="10" w:after="2" w:line="360" w:lineRule="auto"/>
        <w:ind w:left="0" w:leftChars="0" w:firstLine="0" w:firstLineChars="0"/>
        <w:rPr>
          <w:rFonts w:ascii="仿宋" w:hAnsi="仿宋" w:eastAsia="仿宋" w:cs="仿宋"/>
          <w:color w:val="auto"/>
          <w:sz w:val="24"/>
        </w:rPr>
      </w:pPr>
      <w:r>
        <w:rPr>
          <w:rFonts w:hint="eastAsia" w:ascii="仿宋" w:hAnsi="仿宋" w:eastAsia="仿宋" w:cs="仿宋"/>
          <w:color w:val="auto"/>
          <w:sz w:val="24"/>
        </w:rPr>
        <w:t>★接口：Mini USB2.0</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12、★补光功能：执法记录仪具有白光补光灯，补光灯应以常亮方式进行补光，实现夜间照明和夜间彩色视频录像和拍照，具有专用白光补光标志的物理按键和红外夜视补光标志的物理按键。</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13、★声光警示功能：执法记录仪可通过按下某一键触发声光警示功能，具有红光蓝光爆闪功能，并且可同时发出警示音。</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14、★操作提示功能：执法记录仪进行录像，录音等操作时，可通过滴滴声/振动/语音方式进行操作提示。</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15、人声播报功能：执法记录仪支持整点语音报时，支持语音播报系统（如：电量不足，请进行充电处理/内存不足，请进行内存处理）。</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16、移动侦测功能：执法记录仪支持移动侦测功能，开启移动侦测功能，当拍摄区域移动物体和人物，或执法记录仪在移动时，可自动触发录像，开始自动摄录，当没有任何移动的时候，自动停止录像。</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17、延录功能:执法记录仪具有延录功能，可记录触发点后设置时间的视音频信息，延录时间可通过菜单设置为5S、10S、30S、1min、2min、5min、10min、30min、45min、60min。</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18、连拍功能：执法记录仪具有连拍功能，在连拍模式下，按拍照键可以连续自动拍摄照片3-100张。</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19、★本机回放功能：播放本机的录像、录音、照片文件，支持密码安全访问。回放支持2X、4X、8X、16X、32X、64X、128X快进、快退和暂停模式。</w:t>
      </w:r>
    </w:p>
    <w:p>
      <w:pPr>
        <w:spacing w:beforeLines="10" w:after="2" w:line="360" w:lineRule="auto"/>
        <w:rPr>
          <w:rFonts w:ascii="仿宋" w:hAnsi="仿宋" w:eastAsia="仿宋" w:cs="仿宋"/>
          <w:color w:val="auto"/>
          <w:sz w:val="24"/>
        </w:rPr>
      </w:pPr>
      <w:r>
        <w:rPr>
          <w:rFonts w:hint="eastAsia" w:ascii="仿宋" w:hAnsi="仿宋" w:eastAsia="仿宋" w:cs="仿宋"/>
          <w:color w:val="auto"/>
          <w:sz w:val="24"/>
        </w:rPr>
        <w:t>20、★移动磁盘模式功能：执法记录仪支持通过上机位软件或在执法记录仪菜单中将执法记录仪设置成移动磁盘模式。</w:t>
      </w:r>
    </w:p>
    <w:p>
      <w:pPr>
        <w:pStyle w:val="2"/>
        <w:rPr>
          <w:rFonts w:ascii="仿宋" w:hAnsi="仿宋" w:eastAsia="仿宋" w:cs="仿宋"/>
          <w:color w:val="auto"/>
          <w:sz w:val="24"/>
        </w:rPr>
      </w:pPr>
      <w:r>
        <w:rPr>
          <w:rFonts w:hint="eastAsia" w:ascii="仿宋" w:hAnsi="仿宋" w:eastAsia="仿宋" w:cs="仿宋"/>
          <w:color w:val="auto"/>
          <w:sz w:val="24"/>
        </w:rPr>
        <w:t>21、★为保障数据的安全性和保密性，执法记录仪不要求具备无线及4G功能，并采用不可更换内置锂电池.</w:t>
      </w:r>
    </w:p>
    <w:p>
      <w:pPr>
        <w:pStyle w:val="12"/>
        <w:adjustRightInd w:val="0"/>
        <w:spacing w:beforeLines="10" w:after="2" w:line="360" w:lineRule="auto"/>
        <w:ind w:right="-22" w:firstLine="0" w:firstLineChars="0"/>
        <w:jc w:val="left"/>
        <w:textAlignment w:val="baseline"/>
        <w:outlineLvl w:val="0"/>
        <w:rPr>
          <w:rFonts w:ascii="仿宋" w:hAnsi="仿宋" w:eastAsia="仿宋" w:cs="仿宋"/>
          <w:color w:val="auto"/>
          <w:sz w:val="24"/>
          <w:szCs w:val="24"/>
        </w:rPr>
      </w:pPr>
      <w:r>
        <w:rPr>
          <w:rFonts w:hint="eastAsia" w:ascii="仿宋" w:hAnsi="仿宋" w:eastAsia="仿宋" w:cs="仿宋"/>
          <w:color w:val="auto"/>
          <w:sz w:val="24"/>
          <w:szCs w:val="24"/>
        </w:rPr>
        <w:t>22、★产品具有执法记录仪或音视频记录仪软件著作权证书提供证书复印件并加盖厂家公章。</w:t>
      </w:r>
    </w:p>
    <w:p>
      <w:pPr>
        <w:pStyle w:val="7"/>
        <w:widowControl/>
        <w:spacing w:beforeAutospacing="0" w:afterAutospacing="0" w:line="480" w:lineRule="atLeast"/>
        <w:jc w:val="both"/>
        <w:textAlignment w:val="baseline"/>
        <w:rPr>
          <w:rFonts w:hint="eastAsia" w:ascii="仿宋" w:hAnsi="仿宋" w:eastAsia="仿宋" w:cs="仿宋"/>
          <w:color w:val="auto"/>
          <w:shd w:val="clear" w:color="auto" w:fill="FFFFFF"/>
        </w:rPr>
      </w:pPr>
      <w:bookmarkStart w:id="0" w:name="_GoBack"/>
      <w:bookmarkEnd w:id="0"/>
    </w:p>
    <w:p>
      <w:pPr>
        <w:pStyle w:val="7"/>
        <w:widowControl/>
        <w:spacing w:beforeAutospacing="0" w:afterAutospacing="0" w:line="480" w:lineRule="atLeast"/>
        <w:jc w:val="both"/>
        <w:textAlignment w:val="baseline"/>
        <w:rPr>
          <w:rFonts w:hint="eastAsia" w:ascii="仿宋" w:hAnsi="仿宋" w:eastAsia="仿宋" w:cs="仿宋"/>
          <w:color w:val="auto"/>
          <w:shd w:val="clear" w:color="auto" w:fill="FFFFFF"/>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RxezNIAAAADAQAADwAAAAAAAAABACAAAAAiAAAAZHJzL2Rvd25yZXYueG1sUEsB&#10;AhQAFAAAAAgAh07iQNzrIEY0AgAAYQQAAA4AAAAAAAAAAQAgAAAAIQEAAGRycy9lMm9Eb2MueG1s&#10;UEsFBgAAAAAGAAYAWQEAAMc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DE653"/>
    <w:multiLevelType w:val="singleLevel"/>
    <w:tmpl w:val="A27DE653"/>
    <w:lvl w:ilvl="0" w:tentative="0">
      <w:start w:val="10"/>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0MWY2Zjc5YWNjMWU3YTZlYjhlNTM1NzFkNjMxZjQifQ=="/>
  </w:docVars>
  <w:rsids>
    <w:rsidRoot w:val="18A60C93"/>
    <w:rsid w:val="000A3052"/>
    <w:rsid w:val="002102AA"/>
    <w:rsid w:val="002C286B"/>
    <w:rsid w:val="00A27F0F"/>
    <w:rsid w:val="00C76DFE"/>
    <w:rsid w:val="00F601F6"/>
    <w:rsid w:val="014557C2"/>
    <w:rsid w:val="0204742C"/>
    <w:rsid w:val="0422003D"/>
    <w:rsid w:val="04BC3FEE"/>
    <w:rsid w:val="05810D93"/>
    <w:rsid w:val="0C2A5CE1"/>
    <w:rsid w:val="0DFC36AD"/>
    <w:rsid w:val="0ED66DA3"/>
    <w:rsid w:val="11050ACA"/>
    <w:rsid w:val="11164A85"/>
    <w:rsid w:val="12505D75"/>
    <w:rsid w:val="13E965B1"/>
    <w:rsid w:val="163D2AB4"/>
    <w:rsid w:val="17C0574B"/>
    <w:rsid w:val="18463EA2"/>
    <w:rsid w:val="18A60C93"/>
    <w:rsid w:val="190F0738"/>
    <w:rsid w:val="1D1C1676"/>
    <w:rsid w:val="1F3F164B"/>
    <w:rsid w:val="21584C46"/>
    <w:rsid w:val="24DD793C"/>
    <w:rsid w:val="267E6EFD"/>
    <w:rsid w:val="2D654973"/>
    <w:rsid w:val="2DE97352"/>
    <w:rsid w:val="2F171C9D"/>
    <w:rsid w:val="32B31CDC"/>
    <w:rsid w:val="348C6C89"/>
    <w:rsid w:val="368D6CE8"/>
    <w:rsid w:val="37227431"/>
    <w:rsid w:val="39FA28E7"/>
    <w:rsid w:val="3B082DE1"/>
    <w:rsid w:val="3BF53366"/>
    <w:rsid w:val="404D19C2"/>
    <w:rsid w:val="409E221E"/>
    <w:rsid w:val="41F145CF"/>
    <w:rsid w:val="429D6505"/>
    <w:rsid w:val="4901159C"/>
    <w:rsid w:val="4A062BE2"/>
    <w:rsid w:val="4BB70638"/>
    <w:rsid w:val="4C561BFF"/>
    <w:rsid w:val="4FA669F9"/>
    <w:rsid w:val="51064333"/>
    <w:rsid w:val="517B113D"/>
    <w:rsid w:val="518A40F8"/>
    <w:rsid w:val="52E71802"/>
    <w:rsid w:val="53334A48"/>
    <w:rsid w:val="534F73A8"/>
    <w:rsid w:val="5566199F"/>
    <w:rsid w:val="59BB7545"/>
    <w:rsid w:val="5A963B0E"/>
    <w:rsid w:val="5D5A52C7"/>
    <w:rsid w:val="5EA762EA"/>
    <w:rsid w:val="5FD4310E"/>
    <w:rsid w:val="60D7067F"/>
    <w:rsid w:val="61461DEA"/>
    <w:rsid w:val="623B7475"/>
    <w:rsid w:val="63220635"/>
    <w:rsid w:val="65DA408D"/>
    <w:rsid w:val="66D41C46"/>
    <w:rsid w:val="67230E0E"/>
    <w:rsid w:val="6781317C"/>
    <w:rsid w:val="67C41CBB"/>
    <w:rsid w:val="68721717"/>
    <w:rsid w:val="69877444"/>
    <w:rsid w:val="6AFB7C13"/>
    <w:rsid w:val="6B713F07"/>
    <w:rsid w:val="6CDC7AA6"/>
    <w:rsid w:val="6D7E61B4"/>
    <w:rsid w:val="6F8F0E00"/>
    <w:rsid w:val="70C745CA"/>
    <w:rsid w:val="73E334C8"/>
    <w:rsid w:val="74D3178F"/>
    <w:rsid w:val="76830F93"/>
    <w:rsid w:val="76C13EAA"/>
    <w:rsid w:val="7A291E51"/>
    <w:rsid w:val="7A6568FD"/>
    <w:rsid w:val="7B875081"/>
    <w:rsid w:val="7CC27844"/>
    <w:rsid w:val="7D951CD7"/>
    <w:rsid w:val="7E6D6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b/>
      <w:bCs/>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rFonts w:ascii="Tahoma" w:hAnsi="Tahoma"/>
    </w:rPr>
  </w:style>
  <w:style w:type="paragraph" w:styleId="4">
    <w:name w:val="Body Text Indent"/>
    <w:basedOn w:val="1"/>
    <w:qFormat/>
    <w:uiPriority w:val="99"/>
    <w:pPr>
      <w:widowControl/>
      <w:spacing w:line="360" w:lineRule="auto"/>
      <w:ind w:firstLine="709"/>
      <w:jc w:val="left"/>
    </w:pPr>
    <w:rPr>
      <w:rFonts w:ascii="Tahoma" w:hAnsi="Tahoma"/>
    </w:rPr>
  </w:style>
  <w:style w:type="paragraph" w:styleId="5">
    <w:name w:val="footer"/>
    <w:basedOn w:val="1"/>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6">
    <w:name w:val="header"/>
    <w:basedOn w:val="1"/>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Body Text First Indent 2"/>
    <w:basedOn w:val="4"/>
    <w:qFormat/>
    <w:uiPriority w:val="0"/>
    <w:pPr>
      <w:widowControl w:val="0"/>
      <w:spacing w:after="120" w:line="240" w:lineRule="auto"/>
      <w:ind w:left="420" w:leftChars="200" w:firstLine="420" w:firstLineChars="200"/>
      <w:jc w:val="both"/>
    </w:pPr>
    <w:rPr>
      <w:rFonts w:ascii="Times New Roman" w:hAnsi="Times New Roman" w:eastAsia="宋体"/>
    </w:rPr>
  </w:style>
  <w:style w:type="character" w:styleId="11">
    <w:name w:val="Strong"/>
    <w:basedOn w:val="10"/>
    <w:qFormat/>
    <w:uiPriority w:val="0"/>
    <w:rPr>
      <w:b/>
    </w:rPr>
  </w:style>
  <w:style w:type="paragraph" w:styleId="12">
    <w:name w:val="List Paragraph"/>
    <w:basedOn w:val="1"/>
    <w:qFormat/>
    <w:uiPriority w:val="34"/>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191</Words>
  <Characters>1091</Characters>
  <Lines>9</Lines>
  <Paragraphs>2</Paragraphs>
  <TotalTime>30</TotalTime>
  <ScaleCrop>false</ScaleCrop>
  <LinksUpToDate>false</LinksUpToDate>
  <CharactersWithSpaces>1280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2023-08-11T09:32:00Z</dcterms:created>
  <dc:creator>尚智</dc:creator>
  <cp:lastModifiedBy>尚智</cp:lastModifiedBy>
  <dcterms:modified xsi:type="dcterms:W3CDTF">2023-08-16T11:52:23Z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513C35F0045E4B8F86B5603814EABA0D_13</vt:lpwstr>
  </property>
</Properties>
</file>