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7"/>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府谷县原府谷中学人行天桥工程</w:t>
      </w:r>
      <w:r>
        <w:rPr>
          <w:rFonts w:hint="eastAsia" w:ascii="宋体" w:hAnsi="宋体" w:eastAsia="宋体" w:cs="宋体"/>
          <w:b/>
          <w:bCs/>
          <w:i w:val="0"/>
          <w:iCs w:val="0"/>
          <w:caps w:val="0"/>
          <w:color w:val="auto"/>
          <w:spacing w:val="0"/>
          <w:sz w:val="32"/>
          <w:szCs w:val="32"/>
          <w:shd w:val="clear" w:fill="FFFFFF"/>
          <w:vertAlign w:val="baseline"/>
        </w:rPr>
        <w:t>竞争性谈判公告</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府谷县原府谷中学人行天桥工程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采购项目的潜在供应商应在登录全国公共资源交易中心平台（陕西省）使用CA锁投标确认后自行下载获取采购文件，并于</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13</w:t>
      </w:r>
      <w:r>
        <w:rPr>
          <w:rFonts w:hint="eastAsia" w:cs="宋体"/>
          <w:i w:val="0"/>
          <w:iCs w:val="0"/>
          <w:caps w:val="0"/>
          <w:color w:val="auto"/>
          <w:spacing w:val="0"/>
          <w:sz w:val="24"/>
          <w:szCs w:val="24"/>
          <w:shd w:val="clear" w:fill="FFFFFF"/>
          <w:vertAlign w:val="baseline"/>
          <w:lang w:eastAsia="zh-CN"/>
        </w:rPr>
        <w:t xml:space="preserve">日 </w:t>
      </w:r>
      <w:r>
        <w:rPr>
          <w:rFonts w:hint="eastAsia" w:cs="宋体"/>
          <w:i w:val="0"/>
          <w:iCs w:val="0"/>
          <w:caps w:val="0"/>
          <w:color w:val="auto"/>
          <w:spacing w:val="0"/>
          <w:sz w:val="24"/>
          <w:szCs w:val="24"/>
          <w:shd w:val="clear" w:fill="FFFFFF"/>
          <w:vertAlign w:val="baseline"/>
          <w:lang w:val="en-US" w:eastAsia="zh-CN"/>
        </w:rPr>
        <w:t>15</w:t>
      </w:r>
      <w:r>
        <w:rPr>
          <w:rFonts w:hint="eastAsia" w:cs="宋体"/>
          <w:i w:val="0"/>
          <w:iCs w:val="0"/>
          <w:caps w:val="0"/>
          <w:color w:val="auto"/>
          <w:spacing w:val="0"/>
          <w:sz w:val="24"/>
          <w:szCs w:val="24"/>
          <w:shd w:val="clear" w:fill="FFFFFF"/>
          <w:vertAlign w:val="baseline"/>
          <w:lang w:eastAsia="zh-CN"/>
        </w:rPr>
        <w:t>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HJLCG-2023-00021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府谷县原府谷中学人行天桥工程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2,853,534.00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府谷县原府谷中学人行天桥工程</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2,853,534.00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2,853,534.00</w:t>
      </w:r>
      <w:r>
        <w:rPr>
          <w:rFonts w:hint="eastAsia" w:ascii="宋体" w:hAnsi="宋体" w:eastAsia="宋体" w:cs="宋体"/>
          <w:i w:val="0"/>
          <w:iCs w:val="0"/>
          <w:caps w:val="0"/>
          <w:color w:val="auto"/>
          <w:spacing w:val="0"/>
          <w:sz w:val="24"/>
          <w:szCs w:val="24"/>
          <w:shd w:val="clear" w:fill="FFFFFF"/>
          <w:vertAlign w:val="baseline"/>
        </w:rPr>
        <w:t>元</w:t>
      </w:r>
    </w:p>
    <w:tbl>
      <w:tblPr>
        <w:tblStyle w:val="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4"/>
        <w:gridCol w:w="969"/>
        <w:gridCol w:w="1588"/>
        <w:gridCol w:w="1164"/>
        <w:gridCol w:w="1511"/>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府谷县原府谷中学人行天桥工程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2,853,534.00</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2,853,534.00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eastAsia="宋体"/>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府谷县原府谷中学人行天桥工程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府谷县原府谷中学人行天桥工程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cs="宋体"/>
          <w:i w:val="0"/>
          <w:iCs w:val="0"/>
          <w:caps w:val="0"/>
          <w:color w:val="auto"/>
          <w:spacing w:val="0"/>
          <w:sz w:val="24"/>
          <w:szCs w:val="24"/>
          <w:shd w:val="clear" w:fill="FFFFFF"/>
          <w:vertAlign w:val="baseline"/>
          <w:lang w:val="en-US" w:eastAsia="zh-CN"/>
        </w:rPr>
        <w:t>2023年3月至投标截止时间前连续6个月</w:t>
      </w:r>
      <w:r>
        <w:rPr>
          <w:rFonts w:hint="eastAsia" w:ascii="宋体" w:hAnsi="宋体" w:eastAsia="宋体" w:cs="宋体"/>
          <w:i w:val="0"/>
          <w:iCs w:val="0"/>
          <w:caps w:val="0"/>
          <w:color w:val="auto"/>
          <w:spacing w:val="0"/>
          <w:sz w:val="24"/>
          <w:szCs w:val="24"/>
          <w:shd w:val="clear" w:fill="FFFFFF"/>
          <w:vertAlign w:val="baseline"/>
        </w:rPr>
        <w:t>的社保经办机构出具的本企业社保缴纳证明材料（五险一金其中一项即可，应可查询），且未担任其他在建工程的项目负责人；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财务审计报告（公司成立不足一年的需提供银行出具的资信证明及基本账号开户许可证或开户银行出具的基本存款账户信息表）；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2023年3月至投标截止时间前</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连续三</w:t>
      </w:r>
      <w:r>
        <w:rPr>
          <w:rFonts w:hint="eastAsia" w:ascii="宋体" w:hAnsi="宋体" w:eastAsia="宋体" w:cs="宋体"/>
          <w:i w:val="0"/>
          <w:iCs w:val="0"/>
          <w:caps w:val="0"/>
          <w:color w:val="auto"/>
          <w:spacing w:val="0"/>
          <w:sz w:val="24"/>
          <w:szCs w:val="24"/>
          <w:shd w:val="clear" w:fill="FFFFFF"/>
          <w:vertAlign w:val="baseline"/>
        </w:rPr>
        <w:t>个月的纳税证明（银行缴费凭证）或完税证明，依法免税的单位应提供相关证明材料；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cs="宋体"/>
          <w:i w:val="0"/>
          <w:iCs w:val="0"/>
          <w:caps w:val="0"/>
          <w:color w:val="auto"/>
          <w:spacing w:val="0"/>
          <w:sz w:val="24"/>
          <w:szCs w:val="24"/>
          <w:shd w:val="clear" w:fill="FFFFFF"/>
          <w:vertAlign w:val="baseline"/>
          <w:lang w:val="en-US" w:eastAsia="zh-CN"/>
        </w:rPr>
        <w:t>2023年3月至投标截止时间前连续三个月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3"/>
        <w:spacing w:line="360" w:lineRule="auto"/>
        <w:ind w:left="16" w:leftChars="0" w:firstLine="458" w:firstLineChars="191"/>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 xml:space="preserve">1）质量员、材料员、施工员、资料员应持有岗位证书及身份证复印件； </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2）安全员应持有有效的安全生产考核合格证书</w:t>
      </w:r>
      <w:r>
        <w:rPr>
          <w:rFonts w:hint="eastAsia" w:ascii="宋体" w:hAnsi="宋体" w:eastAsia="宋体" w:cs="宋体"/>
          <w:i w:val="0"/>
          <w:iCs w:val="0"/>
          <w:caps w:val="0"/>
          <w:color w:val="auto"/>
          <w:spacing w:val="0"/>
          <w:sz w:val="24"/>
          <w:szCs w:val="24"/>
          <w:shd w:val="clear" w:color="auto" w:fill="FFFFFF"/>
          <w:lang w:val="en-US" w:eastAsia="zh-CN"/>
        </w:rPr>
        <w:t>（具备建安C证）</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及身份证复印件；</w:t>
      </w:r>
    </w:p>
    <w:p>
      <w:pPr>
        <w:pStyle w:val="3"/>
        <w:spacing w:line="360" w:lineRule="auto"/>
        <w:ind w:firstLine="480" w:firstLineChars="20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3）拟投入项目管理人员需提供在本企业缴纳 2023 年</w:t>
      </w:r>
      <w:r>
        <w:rPr>
          <w:rFonts w:hint="eastAsia" w:ascii="宋体" w:hAnsi="宋体" w:cs="宋体"/>
          <w:i w:val="0"/>
          <w:iCs w:val="0"/>
          <w:caps w:val="0"/>
          <w:color w:val="auto"/>
          <w:spacing w:val="0"/>
          <w:kern w:val="0"/>
          <w:sz w:val="24"/>
          <w:szCs w:val="24"/>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ascii="宋体" w:hAnsi="宋体" w:cs="宋体"/>
          <w:i w:val="0"/>
          <w:iCs w:val="0"/>
          <w:caps w:val="0"/>
          <w:color w:val="auto"/>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ascii="宋体"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月至少一个月的社保经办机构出具的本企业社保缴纳证明材料（五险一金其中一项即可，应可查询）</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shd w:val="clea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numPr>
          <w:ilvl w:val="0"/>
          <w:numId w:val="0"/>
        </w:numPr>
        <w:spacing w:line="360" w:lineRule="auto"/>
        <w:ind w:left="0" w:leftChars="0" w:firstLine="679" w:firstLineChars="283"/>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4"/>
          <w:szCs w:val="24"/>
          <w:shd w:val="clear" w:fill="FFFFFF"/>
          <w:vertAlign w:val="baseline"/>
          <w:lang w:val="en-US" w:eastAsia="zh-CN" w:bidi="ar-SA"/>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2023年10月07日至2023年10月09日，每天上午09:00:00至11:30:00，下午15:00:00至17:30:00否则视为报名无效（谢绝邮寄）。</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联系方式：0912-8720593</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6AA06077"/>
    <w:rsid w:val="09E36A17"/>
    <w:rsid w:val="59C562A9"/>
    <w:rsid w:val="6AA0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2023-10-06T09:44:00Z</dcterms:created>
  <dc:creator>二十二少年</dc:creator>
  <cp:lastModifiedBy>二十二少年</cp:lastModifiedBy>
  <dcterms:modified xsi:type="dcterms:W3CDTF">2023-10-06T09:44:38Z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1B32D3C8E5DC4399BEDB6C26B0DEFB6E_11</vt:lpwstr>
  </property>
</Properties>
</file>