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0" w:lineRule="atLeast"/>
        <w:ind w:left="0" w:right="0"/>
        <w:jc w:val="left"/>
        <w:rPr>
          <w:b w:val="0"/>
          <w:bCs w:val="0"/>
          <w:sz w:val="14"/>
          <w:szCs w:val="14"/>
        </w:rPr>
      </w:pPr>
      <w:r>
        <w:rPr>
          <w:rStyle w:val="7"/>
          <w:b/>
          <w:bCs/>
          <w:i w:val="0"/>
          <w:iCs w:val="0"/>
          <w:caps w:val="0"/>
          <w:color w:val="333333"/>
          <w:spacing w:val="0"/>
          <w:sz w:val="14"/>
          <w:szCs w:val="14"/>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20" w:lineRule="atLeast"/>
        <w:ind w:left="0" w:right="0" w:firstLine="320"/>
        <w:jc w:val="both"/>
        <w:rPr>
          <w:sz w:val="14"/>
          <w:szCs w:val="14"/>
        </w:rPr>
      </w:pPr>
      <w:r>
        <w:rPr>
          <w:rFonts w:ascii="微软雅黑" w:hAnsi="微软雅黑" w:eastAsia="微软雅黑" w:cs="微软雅黑"/>
          <w:i w:val="0"/>
          <w:iCs w:val="0"/>
          <w:caps w:val="0"/>
          <w:color w:val="333333"/>
          <w:spacing w:val="0"/>
          <w:sz w:val="14"/>
          <w:szCs w:val="14"/>
          <w:shd w:val="clear" w:fill="FFFFFF"/>
        </w:rPr>
        <w:t>2023年第八幼儿园教学设备配置项目</w:t>
      </w:r>
      <w:r>
        <w:rPr>
          <w:rFonts w:hint="eastAsia" w:ascii="微软雅黑" w:hAnsi="微软雅黑" w:eastAsia="微软雅黑" w:cs="微软雅黑"/>
          <w:i w:val="0"/>
          <w:iCs w:val="0"/>
          <w:caps w:val="0"/>
          <w:color w:val="333333"/>
          <w:spacing w:val="0"/>
          <w:sz w:val="14"/>
          <w:szCs w:val="14"/>
          <w:shd w:val="clear" w:fill="FFFFFF"/>
        </w:rPr>
        <w:t>招标项目的潜在投标人应在</w:t>
      </w:r>
      <w:r>
        <w:rPr>
          <w:rFonts w:hint="eastAsia" w:ascii="微软雅黑" w:hAnsi="微软雅黑" w:eastAsia="微软雅黑" w:cs="微软雅黑"/>
          <w:i w:val="0"/>
          <w:iCs w:val="0"/>
          <w:caps w:val="0"/>
          <w:color w:val="0A82E5"/>
          <w:spacing w:val="0"/>
          <w:sz w:val="14"/>
          <w:szCs w:val="14"/>
          <w:shd w:val="clear" w:fill="FFFFFF"/>
        </w:rPr>
        <w:t>全国公共资源交易中心平台（陕西省）使用CA锁报名后自行下载</w:t>
      </w:r>
      <w:r>
        <w:rPr>
          <w:rFonts w:hint="eastAsia" w:ascii="微软雅黑" w:hAnsi="微软雅黑" w:eastAsia="微软雅黑" w:cs="微软雅黑"/>
          <w:i w:val="0"/>
          <w:iCs w:val="0"/>
          <w:caps w:val="0"/>
          <w:color w:val="333333"/>
          <w:spacing w:val="0"/>
          <w:sz w:val="14"/>
          <w:szCs w:val="14"/>
          <w:shd w:val="clear" w:fill="FFFFFF"/>
        </w:rPr>
        <w:t>获取招标文件，并于</w:t>
      </w:r>
      <w:r>
        <w:rPr>
          <w:rFonts w:hint="eastAsia" w:ascii="微软雅黑" w:hAnsi="微软雅黑" w:eastAsia="微软雅黑" w:cs="微软雅黑"/>
          <w:i w:val="0"/>
          <w:iCs w:val="0"/>
          <w:caps w:val="0"/>
          <w:color w:val="0A82E5"/>
          <w:spacing w:val="0"/>
          <w:sz w:val="14"/>
          <w:szCs w:val="14"/>
          <w:shd w:val="clear" w:fill="FFFFFF"/>
        </w:rPr>
        <w:t> 2023年12月11日 09时30分 </w:t>
      </w:r>
      <w:r>
        <w:rPr>
          <w:rFonts w:hint="eastAsia" w:ascii="微软雅黑" w:hAnsi="微软雅黑" w:eastAsia="微软雅黑" w:cs="微软雅黑"/>
          <w:i w:val="0"/>
          <w:iCs w:val="0"/>
          <w:caps w:val="0"/>
          <w:color w:val="333333"/>
          <w:spacing w:val="0"/>
          <w:sz w:val="14"/>
          <w:szCs w:val="14"/>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rPr>
        <w:t>项目编号：ZHLH-202310-07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rPr>
        <w:t>项目名称：2023年第八幼儿园教学设备配置项目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rPr>
        <w:t>预算金额：4,567,321.00元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合同包1(2023年第八幼儿园教学设备配置项目):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合同包预算金额：4,567,321.00元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合同包最高限价：4,567,321.00元</w:t>
      </w:r>
    </w:p>
    <w:tbl>
      <w:tblPr>
        <w:tblStyle w:val="5"/>
        <w:tblW w:w="87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0"/>
        <w:gridCol w:w="2055"/>
        <w:gridCol w:w="2055"/>
        <w:gridCol w:w="720"/>
        <w:gridCol w:w="1395"/>
        <w:gridCol w:w="1000"/>
        <w:gridCol w:w="10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2" w:hRule="atLeast"/>
          <w:tblHeader/>
        </w:trPr>
        <w:tc>
          <w:tcPr>
            <w:tcW w:w="58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lang w:val="en-US" w:eastAsia="zh-CN" w:bidi="ar"/>
              </w:rPr>
              <w:t>品目号</w:t>
            </w:r>
          </w:p>
        </w:tc>
        <w:tc>
          <w:tcPr>
            <w:tcW w:w="2119"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lang w:val="en-US" w:eastAsia="zh-CN" w:bidi="ar"/>
              </w:rPr>
              <w:t>品目名称</w:t>
            </w:r>
          </w:p>
        </w:tc>
        <w:tc>
          <w:tcPr>
            <w:tcW w:w="2119"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lang w:val="en-US" w:eastAsia="zh-CN" w:bidi="ar"/>
              </w:rPr>
              <w:t>采购标的</w:t>
            </w:r>
          </w:p>
        </w:tc>
        <w:tc>
          <w:tcPr>
            <w:tcW w:w="73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lang w:val="en-US" w:eastAsia="zh-CN" w:bidi="ar"/>
              </w:rPr>
              <w:t>数量（单位）</w:t>
            </w:r>
          </w:p>
        </w:tc>
        <w:tc>
          <w:tcPr>
            <w:tcW w:w="143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lang w:val="en-US" w:eastAsia="zh-CN" w:bidi="ar"/>
              </w:rPr>
              <w:t>技术规格、参数及要求</w:t>
            </w:r>
          </w:p>
        </w:tc>
        <w:tc>
          <w:tcPr>
            <w:tcW w:w="909"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lang w:val="en-US" w:eastAsia="zh-CN" w:bidi="ar"/>
              </w:rPr>
              <w:t>品目预算(元)</w:t>
            </w:r>
          </w:p>
        </w:tc>
        <w:tc>
          <w:tcPr>
            <w:tcW w:w="909"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8"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lang w:val="en-US" w:eastAsia="zh-CN" w:bidi="ar"/>
              </w:rPr>
              <w:t>其他办公设备</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lang w:val="en-US" w:eastAsia="zh-CN" w:bidi="ar"/>
              </w:rPr>
              <w:t>第八幼儿园教学设施设备配备</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240" w:lineRule="atLeast"/>
              <w:ind w:left="0" w:right="0"/>
              <w:jc w:val="right"/>
              <w:rPr>
                <w:sz w:val="14"/>
                <w:szCs w:val="14"/>
              </w:rPr>
            </w:pPr>
            <w:r>
              <w:rPr>
                <w:rFonts w:ascii="宋体" w:hAnsi="宋体" w:eastAsia="宋体" w:cs="宋体"/>
                <w:kern w:val="0"/>
                <w:sz w:val="14"/>
                <w:szCs w:val="14"/>
                <w:lang w:val="en-US" w:eastAsia="zh-CN" w:bidi="ar"/>
              </w:rPr>
              <w:t>4,567,321.00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240" w:lineRule="atLeast"/>
              <w:ind w:left="0" w:right="0"/>
              <w:jc w:val="right"/>
              <w:rPr>
                <w:sz w:val="14"/>
                <w:szCs w:val="14"/>
              </w:rPr>
            </w:pPr>
            <w:r>
              <w:rPr>
                <w:rFonts w:ascii="宋体" w:hAnsi="宋体" w:eastAsia="宋体" w:cs="宋体"/>
                <w:kern w:val="0"/>
                <w:sz w:val="14"/>
                <w:szCs w:val="14"/>
                <w:lang w:val="en-US" w:eastAsia="zh-CN" w:bidi="ar"/>
              </w:rPr>
              <w:t>4,567,321.00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本合同包接受联合体投标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合同履行期限：详见采购文件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合同包1(2023年第八幼儿园教学设备配置项目)落实政府采购政策需满足的资格要求如下: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2.1.《节能产品政府采购实施意见》（财库〔2004〕185号）；</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2.2.《环境标志产品政府采购实施的意见》（财库〔2006〕90号）；</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2.4.根据《政府采购促进中小企业发展管理办法》（财库〔2020〕46号）；</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2.5.根据《陕西省财政厅关于进一步加大政府采购支持中小企业力度的通知》（陕财办采〔2022〕5号）；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2.6.根据《榆林市财政局关于进一步加大政府采购支持中小企业力度的通知》（榆政财采发〔2022〕10号）；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2.7.《陕西省财政厅关于印发&lt;陕西省中小企业政府采购信用融资办法&gt;的通知》（陕财办采〔2018〕23号）相关政策、业务流程、办理平台(http://www.ccgp-shaanxi.gov.cn/zcdservice/zcd/shanxi/；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2.8.财政部司法部关于政府采购支持监狱企业发展有关问题的通知（财库〔2014〕68号）；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2.9.《财政部民政部中国残疾人联合会关于促进残疾人就业政府采购政策的通知》（财库〔2017〕141号）；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2.10.《关于在政府采购活动中查询及使用信用记录有关问题的通知》（财库〔2016〕125号）；</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2.11.其他需要落实的政府采购政策。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合同包1(2023年第八幼儿园教学设备配置项目)特定资格要求如下: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1、供应商须具备独立承担民事责任能力的法人、其他组织或自然人，提供营业执照(提供营业执照的2022年度报告)/事业单位法人证书/非企业专业服务机构执业许可证/自然人身份证；</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2、财务状况报告：提供2022年财务审计报告（须中介机构审计）或2022年财务报表（包含利润表、资产负债表、现金流量表），2023年至今新成立的公司须提供其基本账户开户银行出具的资信证明及基本账户开户许可证或基本存款账户信息；</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3、提供2023年1月至今已缴存的至少一个月的社会保障资金的凭据或社保机构开具的社会保险参保缴费情况证明；依法不需要缴纳社会保障资金的投标人应提供相关文件证明； </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4、提供2023年1月份至今已缴纳的至少一个月的纳税证明或完税证明，依法免税的单位应提供相关证明材料；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5、参加本次政府采购活动前三年内在经营活动中没有重大违纪，以及未被列入失信被执行人、重大税收违法失信主体、政府采购严重违法失信行为记录名单的书面声明；</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6、提供具有履行合同所必需的设备和专业技术能力的承诺函；</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7、对列入“信用中国”网站(www.creditchina.gov.cn)“记录失信被执行人、税收违法黑名单和政府采购严重违法失信行为记录名单；中国政府采购网(www.ccgp.gov.cn)“政府采购严重违法失信行为信息记录”的单位，拒绝参与政府采购活动；（查询日期为从文件获取之日起至投标截止日前但最终以投标截止日当天评审小组查询结果为准）</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8、信用中国陕西榆林上传投标信用承诺书</w:t>
      </w:r>
      <w:r>
        <w:rPr>
          <w:rFonts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（代替投标保证金</w:t>
      </w:r>
      <w:bookmarkStart w:id="0" w:name="_GoBack"/>
      <w:bookmarkEnd w:id="0"/>
      <w:r>
        <w:rPr>
          <w:rFonts w:hint="eastAsia" w:ascii="微软雅黑" w:hAnsi="微软雅黑" w:eastAsia="微软雅黑" w:cs="微软雅黑"/>
          <w:i w:val="0"/>
          <w:iCs w:val="0"/>
          <w:caps w:val="0"/>
          <w:color w:val="333333"/>
          <w:spacing w:val="0"/>
          <w:sz w:val="14"/>
          <w:szCs w:val="14"/>
          <w:shd w:val="clear" w:fill="FFFFFF"/>
        </w:rPr>
        <w:t>）；</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9、本项目面向中小企业总体预留比例为 40 % ，供应商须提供《中小企业声明函》；</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10、本项目接受联合体形式参加投标；投标人若为联合体投标则需要提供联合体协议书；非联合体投标需提供非联合体声明。备注：（1）本项目接受联合体投标，最多允许两个供应商可以组成一个投标联合体，以一个投标人的身份投标。（2）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rPr>
        <w:t>时间：</w:t>
      </w:r>
      <w:r>
        <w:rPr>
          <w:rFonts w:hint="eastAsia" w:ascii="微软雅黑" w:hAnsi="微软雅黑" w:eastAsia="微软雅黑" w:cs="微软雅黑"/>
          <w:i w:val="0"/>
          <w:iCs w:val="0"/>
          <w:caps w:val="0"/>
          <w:color w:val="0A82E5"/>
          <w:spacing w:val="0"/>
          <w:sz w:val="14"/>
          <w:szCs w:val="14"/>
          <w:shd w:val="clear" w:fill="FFFFFF"/>
        </w:rPr>
        <w:t> 2023年11月20日 至 2023年11月24日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rPr>
        <w:t>途径：</w:t>
      </w:r>
      <w:r>
        <w:rPr>
          <w:rFonts w:hint="eastAsia" w:ascii="微软雅黑" w:hAnsi="微软雅黑" w:eastAsia="微软雅黑" w:cs="微软雅黑"/>
          <w:i w:val="0"/>
          <w:iCs w:val="0"/>
          <w:caps w:val="0"/>
          <w:color w:val="0A82E5"/>
          <w:spacing w:val="0"/>
          <w:sz w:val="14"/>
          <w:szCs w:val="14"/>
          <w:shd w:val="clear" w:fill="FFFFFF"/>
        </w:rPr>
        <w:t>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rPr>
        <w:t>方式：</w:t>
      </w:r>
      <w:r>
        <w:rPr>
          <w:rFonts w:hint="eastAsia" w:ascii="微软雅黑" w:hAnsi="微软雅黑" w:eastAsia="微软雅黑" w:cs="微软雅黑"/>
          <w:i w:val="0"/>
          <w:iCs w:val="0"/>
          <w:caps w:val="0"/>
          <w:color w:val="0A82E5"/>
          <w:spacing w:val="0"/>
          <w:sz w:val="14"/>
          <w:szCs w:val="14"/>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rPr>
        <w:t>售价：</w:t>
      </w:r>
      <w:r>
        <w:rPr>
          <w:rFonts w:hint="eastAsia" w:ascii="微软雅黑" w:hAnsi="微软雅黑" w:eastAsia="微软雅黑" w:cs="微软雅黑"/>
          <w:i w:val="0"/>
          <w:iCs w:val="0"/>
          <w:caps w:val="0"/>
          <w:color w:val="0A82E5"/>
          <w:spacing w:val="0"/>
          <w:sz w:val="14"/>
          <w:szCs w:val="14"/>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rPr>
        <w:t>时间：</w:t>
      </w:r>
      <w:r>
        <w:rPr>
          <w:rFonts w:hint="eastAsia" w:ascii="微软雅黑" w:hAnsi="微软雅黑" w:eastAsia="微软雅黑" w:cs="微软雅黑"/>
          <w:i w:val="0"/>
          <w:iCs w:val="0"/>
          <w:caps w:val="0"/>
          <w:color w:val="0A82E5"/>
          <w:spacing w:val="0"/>
          <w:sz w:val="14"/>
          <w:szCs w:val="14"/>
          <w:shd w:val="clear" w:fill="FFFFFF"/>
        </w:rPr>
        <w:t> 2023年12月11日 09时30分00秒 </w:t>
      </w:r>
      <w:r>
        <w:rPr>
          <w:rFonts w:hint="eastAsia" w:ascii="微软雅黑" w:hAnsi="微软雅黑" w:eastAsia="微软雅黑" w:cs="微软雅黑"/>
          <w:i w:val="0"/>
          <w:iCs w:val="0"/>
          <w:caps w:val="0"/>
          <w:color w:val="333333"/>
          <w:spacing w:val="0"/>
          <w:sz w:val="14"/>
          <w:szCs w:val="14"/>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rPr>
        <w:t>提交投标文件地点：</w:t>
      </w:r>
      <w:r>
        <w:rPr>
          <w:rFonts w:hint="eastAsia" w:ascii="微软雅黑" w:hAnsi="微软雅黑" w:eastAsia="微软雅黑" w:cs="微软雅黑"/>
          <w:i w:val="0"/>
          <w:iCs w:val="0"/>
          <w:caps w:val="0"/>
          <w:color w:val="0A82E5"/>
          <w:spacing w:val="0"/>
          <w:sz w:val="14"/>
          <w:szCs w:val="14"/>
          <w:shd w:val="clear" w:fill="FFFFFF"/>
        </w:rPr>
        <w:t>网上递交及开标后纸质版递交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rPr>
        <w:t>开标地点：</w:t>
      </w:r>
      <w:r>
        <w:rPr>
          <w:rFonts w:hint="eastAsia" w:ascii="微软雅黑" w:hAnsi="微软雅黑" w:eastAsia="微软雅黑" w:cs="微软雅黑"/>
          <w:i w:val="0"/>
          <w:iCs w:val="0"/>
          <w:caps w:val="0"/>
          <w:color w:val="0A82E5"/>
          <w:spacing w:val="0"/>
          <w:sz w:val="14"/>
          <w:szCs w:val="14"/>
          <w:shd w:val="clear" w:fill="FFFFFF"/>
        </w:rPr>
        <w:t>榆林市公共资源交易中心十楼开标10室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rPr>
        <w:t>自本公告发布之日起</w:t>
      </w:r>
      <w:r>
        <w:rPr>
          <w:rFonts w:hint="eastAsia" w:ascii="微软雅黑" w:hAnsi="微软雅黑" w:eastAsia="微软雅黑" w:cs="微软雅黑"/>
          <w:i w:val="0"/>
          <w:iCs w:val="0"/>
          <w:caps w:val="0"/>
          <w:color w:val="0A82E5"/>
          <w:spacing w:val="0"/>
          <w:sz w:val="14"/>
          <w:szCs w:val="14"/>
          <w:shd w:val="clear" w:fill="FFFFFF"/>
        </w:rPr>
        <w:t>5</w:t>
      </w:r>
      <w:r>
        <w:rPr>
          <w:rFonts w:hint="eastAsia" w:ascii="微软雅黑" w:hAnsi="微软雅黑" w:eastAsia="微软雅黑" w:cs="微软雅黑"/>
          <w:i w:val="0"/>
          <w:iCs w:val="0"/>
          <w:caps w:val="0"/>
          <w:color w:val="333333"/>
          <w:spacing w:val="0"/>
          <w:sz w:val="14"/>
          <w:szCs w:val="14"/>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320" w:lineRule="atLeast"/>
        <w:ind w:left="0" w:right="0" w:firstLine="317"/>
        <w:jc w:val="left"/>
        <w:rPr>
          <w:sz w:val="14"/>
          <w:szCs w:val="14"/>
        </w:rPr>
      </w:pPr>
      <w:r>
        <w:rPr>
          <w:rFonts w:ascii="楷体" w:hAnsi="楷体" w:eastAsia="楷体" w:cs="楷体"/>
          <w:i w:val="0"/>
          <w:iCs w:val="0"/>
          <w:caps w:val="0"/>
          <w:color w:val="0A82E5"/>
          <w:spacing w:val="0"/>
          <w:kern w:val="0"/>
          <w:sz w:val="14"/>
          <w:szCs w:val="14"/>
          <w:shd w:val="clear" w:fill="FFFFFF"/>
          <w:lang w:val="en-US" w:eastAsia="zh-CN" w:bidi="ar"/>
        </w:rPr>
        <w:t>（</w:t>
      </w:r>
      <w:r>
        <w:rPr>
          <w:rFonts w:hint="eastAsia" w:ascii="楷体" w:hAnsi="楷体" w:eastAsia="楷体" w:cs="楷体"/>
          <w:i w:val="0"/>
          <w:iCs w:val="0"/>
          <w:caps w:val="0"/>
          <w:color w:val="0A82E5"/>
          <w:spacing w:val="0"/>
          <w:kern w:val="0"/>
          <w:sz w:val="14"/>
          <w:szCs w:val="14"/>
          <w:shd w:val="clear" w:fill="FFFFFF"/>
          <w:lang w:val="en-US" w:eastAsia="zh-CN" w:bidi="ar"/>
        </w:rPr>
        <w:t>1）平台报名：登录全国公共资源交易中心平台（陕西省）（http://www.sxggzyjy.cn/）,选择“电子交易平台→陕西政府采购交易系统→陕西省公共资源交易平台→投标人”进行登录，登录后选择“交易乙方”身份进入投标人界面进行报名并下载招标文件。电子招标文件在获取期内进行下载，逾期下载通道将关闭，未及时下载招标文件将会影响后续开评标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320" w:lineRule="atLeast"/>
        <w:ind w:left="0" w:right="0" w:firstLine="317"/>
        <w:jc w:val="left"/>
        <w:rPr>
          <w:sz w:val="14"/>
          <w:szCs w:val="14"/>
        </w:rPr>
      </w:pPr>
      <w:r>
        <w:rPr>
          <w:rFonts w:hint="eastAsia" w:ascii="楷体" w:hAnsi="楷体" w:eastAsia="楷体" w:cs="楷体"/>
          <w:i w:val="0"/>
          <w:iCs w:val="0"/>
          <w:caps w:val="0"/>
          <w:color w:val="0A82E5"/>
          <w:spacing w:val="0"/>
          <w:kern w:val="0"/>
          <w:sz w:val="14"/>
          <w:szCs w:val="14"/>
          <w:shd w:val="clear" w:fill="FFFFFF"/>
          <w:lang w:val="en-US" w:eastAsia="zh-CN" w:bidi="ar"/>
        </w:rPr>
        <w:t>（2）请投标人按照陕西省财政厅关于政府采购供应商注册登记有关事项的通知中的要求，通过陕西省政府采购网（http://www.ccgp-shaanxi.gov.cn/）注册登记加入陕西省政府采购供应商库。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320" w:lineRule="atLeast"/>
        <w:ind w:left="0" w:right="0" w:firstLine="317"/>
        <w:jc w:val="left"/>
        <w:rPr>
          <w:sz w:val="14"/>
          <w:szCs w:val="14"/>
        </w:rPr>
      </w:pPr>
      <w:r>
        <w:rPr>
          <w:rFonts w:hint="eastAsia" w:ascii="楷体" w:hAnsi="楷体" w:eastAsia="楷体" w:cs="楷体"/>
          <w:i w:val="0"/>
          <w:iCs w:val="0"/>
          <w:caps w:val="0"/>
          <w:color w:val="0A82E5"/>
          <w:spacing w:val="0"/>
          <w:kern w:val="0"/>
          <w:sz w:val="14"/>
          <w:szCs w:val="14"/>
          <w:shd w:val="clear" w:fill="FFFFFF"/>
          <w:lang w:val="en-US" w:eastAsia="zh-CN" w:bidi="ar"/>
        </w:rPr>
        <w:t>（3）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响应文件制作软件技术支持热线：400-998-0000 CA 锁购买：榆林市市民大厦3楼，E18、E19窗口，联系电话：0912-345214。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名称：</w:t>
      </w:r>
      <w:r>
        <w:rPr>
          <w:rFonts w:hint="eastAsia" w:ascii="微软雅黑" w:hAnsi="微软雅黑" w:eastAsia="微软雅黑" w:cs="微软雅黑"/>
          <w:i w:val="0"/>
          <w:iCs w:val="0"/>
          <w:caps w:val="0"/>
          <w:color w:val="0A82E5"/>
          <w:spacing w:val="0"/>
          <w:sz w:val="14"/>
          <w:szCs w:val="14"/>
          <w:shd w:val="clear" w:fill="FFFFFF"/>
        </w:rPr>
        <w:t>府谷县教育和体育局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地址：</w:t>
      </w:r>
      <w:r>
        <w:rPr>
          <w:rFonts w:hint="eastAsia" w:ascii="微软雅黑" w:hAnsi="微软雅黑" w:eastAsia="微软雅黑" w:cs="微软雅黑"/>
          <w:i w:val="0"/>
          <w:iCs w:val="0"/>
          <w:caps w:val="0"/>
          <w:color w:val="0A82E5"/>
          <w:spacing w:val="0"/>
          <w:sz w:val="14"/>
          <w:szCs w:val="14"/>
          <w:shd w:val="clear" w:fill="FFFFFF"/>
        </w:rPr>
        <w:t>陕西省榆林市府谷县府谷镇教育综合大楼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联系方式：</w:t>
      </w:r>
      <w:r>
        <w:rPr>
          <w:rFonts w:hint="eastAsia" w:ascii="微软雅黑" w:hAnsi="微软雅黑" w:eastAsia="微软雅黑" w:cs="微软雅黑"/>
          <w:i w:val="0"/>
          <w:iCs w:val="0"/>
          <w:caps w:val="0"/>
          <w:color w:val="0A82E5"/>
          <w:spacing w:val="0"/>
          <w:sz w:val="14"/>
          <w:szCs w:val="14"/>
          <w:shd w:val="clear" w:fill="FFFFFF"/>
        </w:rPr>
        <w:t>13992226389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名称：</w:t>
      </w:r>
      <w:r>
        <w:rPr>
          <w:rFonts w:hint="eastAsia" w:ascii="微软雅黑" w:hAnsi="微软雅黑" w:eastAsia="微软雅黑" w:cs="微软雅黑"/>
          <w:i w:val="0"/>
          <w:iCs w:val="0"/>
          <w:caps w:val="0"/>
          <w:color w:val="0A82E5"/>
          <w:spacing w:val="0"/>
          <w:sz w:val="14"/>
          <w:szCs w:val="14"/>
          <w:shd w:val="clear" w:fill="FFFFFF"/>
        </w:rPr>
        <w:t>陕西中辉领航工程管理有限公司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地址：</w:t>
      </w:r>
      <w:r>
        <w:rPr>
          <w:rFonts w:hint="eastAsia" w:ascii="微软雅黑" w:hAnsi="微软雅黑" w:eastAsia="微软雅黑" w:cs="微软雅黑"/>
          <w:i w:val="0"/>
          <w:iCs w:val="0"/>
          <w:caps w:val="0"/>
          <w:color w:val="0A82E5"/>
          <w:spacing w:val="0"/>
          <w:sz w:val="14"/>
          <w:szCs w:val="14"/>
          <w:shd w:val="clear" w:fill="FFFFFF"/>
        </w:rPr>
        <w:t>榆林市高新区榆商大厦B座33楼西南角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联系方式：</w:t>
      </w:r>
      <w:r>
        <w:rPr>
          <w:rFonts w:hint="eastAsia" w:ascii="微软雅黑" w:hAnsi="微软雅黑" w:eastAsia="微软雅黑" w:cs="微软雅黑"/>
          <w:i w:val="0"/>
          <w:iCs w:val="0"/>
          <w:caps w:val="0"/>
          <w:color w:val="0A82E5"/>
          <w:spacing w:val="0"/>
          <w:sz w:val="14"/>
          <w:szCs w:val="14"/>
          <w:shd w:val="clear" w:fill="FFFFFF"/>
        </w:rPr>
        <w:t>0912-3607555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项目联系人：</w:t>
      </w:r>
      <w:r>
        <w:rPr>
          <w:rFonts w:hint="eastAsia" w:ascii="微软雅黑" w:hAnsi="微软雅黑" w:eastAsia="微软雅黑" w:cs="微软雅黑"/>
          <w:i w:val="0"/>
          <w:iCs w:val="0"/>
          <w:caps w:val="0"/>
          <w:color w:val="0A82E5"/>
          <w:spacing w:val="0"/>
          <w:sz w:val="14"/>
          <w:szCs w:val="14"/>
          <w:shd w:val="clear" w:fill="FFFFFF"/>
        </w:rPr>
        <w:t>陕西中辉领航工程管理有限公司经办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电话：</w:t>
      </w:r>
      <w:r>
        <w:rPr>
          <w:rFonts w:hint="eastAsia" w:ascii="微软雅黑" w:hAnsi="微软雅黑" w:eastAsia="微软雅黑" w:cs="微软雅黑"/>
          <w:i w:val="0"/>
          <w:iCs w:val="0"/>
          <w:caps w:val="0"/>
          <w:color w:val="0A82E5"/>
          <w:spacing w:val="0"/>
          <w:sz w:val="14"/>
          <w:szCs w:val="14"/>
          <w:shd w:val="clear" w:fill="FFFFFF"/>
        </w:rPr>
        <w:t>0912-3607555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MGZkYmRkY2NlNTg3NzJkY2QxODE3MmFjY2E3NmYifQ=="/>
  </w:docVars>
  <w:rsids>
    <w:rsidRoot w:val="00000000"/>
    <w:rsid w:val="01D65F2A"/>
    <w:rsid w:val="3BC86457"/>
    <w:rsid w:val="4BB95135"/>
    <w:rsid w:val="4D5F6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2023-11-19T13:10:00Z</dcterms:created>
  <dc:creator>杜佩佩</dc:creator>
  <cp:lastModifiedBy>      —  甄</cp:lastModifiedBy>
  <dcterms:modified xsi:type="dcterms:W3CDTF">2023-11-19T13:38:30Z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D766176D67AF473C83A70958165F2C69_12</vt:lpwstr>
  </property>
</Properties>
</file>