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right="0"/>
        <w:jc w:val="center"/>
        <w:textAlignment w:val="baseline"/>
        <w:rPr>
          <w:rStyle w:val="8"/>
          <w:rFonts w:hint="eastAsia" w:ascii="宋体" w:hAnsi="宋体" w:eastAsia="宋体" w:cs="宋体"/>
          <w:b/>
          <w:bCs/>
          <w:i w:val="0"/>
          <w:iCs w:val="0"/>
          <w:caps w:val="0"/>
          <w:color w:val="333333"/>
          <w:spacing w:val="0"/>
          <w:sz w:val="24"/>
          <w:szCs w:val="24"/>
          <w:shd w:val="clear" w:fill="FFFFFF"/>
          <w:vertAlign w:val="baseline"/>
        </w:rPr>
      </w:pPr>
      <w:r>
        <w:rPr>
          <w:rFonts w:hint="eastAsia" w:hAnsi="宋体" w:cs="宋体"/>
          <w:b/>
          <w:bCs/>
          <w:i w:val="0"/>
          <w:iCs w:val="0"/>
          <w:caps w:val="0"/>
          <w:color w:val="auto"/>
          <w:spacing w:val="0"/>
          <w:sz w:val="32"/>
          <w:szCs w:val="32"/>
          <w:shd w:val="clear" w:fill="FFFFFF"/>
          <w:vertAlign w:val="baseline"/>
          <w:lang w:val="en-US" w:eastAsia="zh-CN"/>
        </w:rPr>
        <w:t>黄河路天然停车场段雨水改造工程</w:t>
      </w:r>
      <w:r>
        <w:rPr>
          <w:rFonts w:hint="eastAsia" w:ascii="宋体" w:hAnsi="宋体" w:eastAsia="宋体" w:cs="宋体"/>
          <w:b/>
          <w:bCs/>
          <w:i w:val="0"/>
          <w:iCs w:val="0"/>
          <w:caps w:val="0"/>
          <w:color w:val="auto"/>
          <w:spacing w:val="0"/>
          <w:sz w:val="32"/>
          <w:szCs w:val="32"/>
          <w:shd w:val="clear" w:fill="FFFFFF"/>
          <w:vertAlign w:val="baseline"/>
        </w:rPr>
        <w:t>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lang w:eastAsia="zh-CN"/>
        </w:rPr>
      </w:pPr>
      <w:r>
        <w:rPr>
          <w:rFonts w:hint="eastAsia" w:ascii="宋体" w:hAnsi="宋体" w:eastAsia="宋体" w:cs="宋体"/>
          <w:b/>
          <w:bCs/>
          <w:i w:val="0"/>
          <w:iCs w:val="0"/>
          <w:caps w:val="0"/>
          <w:color w:val="auto"/>
          <w:spacing w:val="0"/>
          <w:sz w:val="24"/>
          <w:szCs w:val="24"/>
          <w:shd w:val="clear" w:fill="FFFFFF"/>
          <w:vertAlign w:val="baseline"/>
          <w:lang w:eastAsia="zh-CN"/>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eastAsia="zh-CN"/>
        </w:rPr>
        <w:t>黄河路天然停车场段雨水改造工程</w:t>
      </w:r>
      <w:r>
        <w:rPr>
          <w:rFonts w:hint="eastAsia" w:ascii="宋体" w:hAnsi="宋体" w:eastAsia="宋体" w:cs="宋体"/>
          <w:i w:val="0"/>
          <w:iCs w:val="0"/>
          <w:caps w:val="0"/>
          <w:color w:val="auto"/>
          <w:spacing w:val="0"/>
          <w:sz w:val="24"/>
          <w:szCs w:val="24"/>
          <w:shd w:val="clear" w:fill="FFFFFF"/>
          <w:vertAlign w:val="baseline"/>
        </w:rPr>
        <w:t>采购项目的潜在供应商应在登录全国公共资源交易中心平台（陕西省）使用CA锁投标确认后自行下载获取采购文件，并于2023年</w:t>
      </w:r>
      <w:r>
        <w:rPr>
          <w:rFonts w:hint="eastAsia" w:ascii="宋体" w:hAnsi="宋体" w:eastAsia="宋体" w:cs="宋体"/>
          <w:i w:val="0"/>
          <w:iCs w:val="0"/>
          <w:caps w:val="0"/>
          <w:color w:val="auto"/>
          <w:spacing w:val="0"/>
          <w:sz w:val="24"/>
          <w:szCs w:val="24"/>
          <w:shd w:val="clear" w:fill="FFFFFF"/>
          <w:vertAlign w:val="baseline"/>
          <w:lang w:val="en-US" w:eastAsia="zh-CN"/>
        </w:rPr>
        <w:t>0</w:t>
      </w:r>
      <w:r>
        <w:rPr>
          <w:rFonts w:hint="eastAsia" w:cs="宋体"/>
          <w:i w:val="0"/>
          <w:iCs w:val="0"/>
          <w:caps w:val="0"/>
          <w:color w:val="auto"/>
          <w:spacing w:val="0"/>
          <w:sz w:val="24"/>
          <w:szCs w:val="24"/>
          <w:shd w:val="clear" w:fill="FFFFFF"/>
          <w:vertAlign w:val="baseline"/>
          <w:lang w:val="en-US" w:eastAsia="zh-CN"/>
        </w:rPr>
        <w:t>8</w:t>
      </w:r>
      <w:r>
        <w:rPr>
          <w:rFonts w:hint="eastAsia" w:ascii="宋体" w:hAnsi="宋体" w:eastAsia="宋体" w:cs="宋体"/>
          <w:i w:val="0"/>
          <w:iCs w:val="0"/>
          <w:caps w:val="0"/>
          <w:color w:val="auto"/>
          <w:spacing w:val="0"/>
          <w:sz w:val="24"/>
          <w:szCs w:val="24"/>
          <w:shd w:val="clear" w:fill="FFFFFF"/>
          <w:vertAlign w:val="baseline"/>
        </w:rPr>
        <w:t>月</w:t>
      </w:r>
      <w:r>
        <w:rPr>
          <w:rFonts w:hint="eastAsia" w:cs="宋体"/>
          <w:i w:val="0"/>
          <w:iCs w:val="0"/>
          <w:caps w:val="0"/>
          <w:color w:val="auto"/>
          <w:spacing w:val="0"/>
          <w:sz w:val="24"/>
          <w:szCs w:val="24"/>
          <w:shd w:val="clear" w:fill="FFFFFF"/>
          <w:vertAlign w:val="baseline"/>
          <w:lang w:val="en-US" w:eastAsia="zh-CN"/>
        </w:rPr>
        <w:t>25</w:t>
      </w:r>
      <w:r>
        <w:rPr>
          <w:rFonts w:hint="eastAsia" w:ascii="宋体" w:hAnsi="宋体" w:eastAsia="宋体" w:cs="宋体"/>
          <w:i w:val="0"/>
          <w:iCs w:val="0"/>
          <w:caps w:val="0"/>
          <w:color w:val="auto"/>
          <w:spacing w:val="0"/>
          <w:sz w:val="24"/>
          <w:szCs w:val="24"/>
          <w:shd w:val="clear" w:fill="FFFFFF"/>
          <w:vertAlign w:val="baseline"/>
        </w:rPr>
        <w:t xml:space="preserve">日 </w:t>
      </w:r>
      <w:r>
        <w:rPr>
          <w:rFonts w:hint="eastAsia"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时</w:t>
      </w:r>
      <w:r>
        <w:rPr>
          <w:rFonts w:hint="eastAsia" w:cs="宋体"/>
          <w:i w:val="0"/>
          <w:iCs w:val="0"/>
          <w:caps w:val="0"/>
          <w:color w:val="auto"/>
          <w:spacing w:val="0"/>
          <w:sz w:val="24"/>
          <w:szCs w:val="24"/>
          <w:shd w:val="clear" w:fill="FFFFFF"/>
          <w:vertAlign w:val="baseline"/>
          <w:lang w:val="en-US" w:eastAsia="zh-CN"/>
        </w:rPr>
        <w:t>00</w:t>
      </w:r>
      <w:r>
        <w:rPr>
          <w:rFonts w:hint="eastAsia" w:ascii="宋体" w:hAnsi="宋体" w:eastAsia="宋体" w:cs="宋体"/>
          <w:i w:val="0"/>
          <w:iCs w:val="0"/>
          <w:caps w:val="0"/>
          <w:color w:val="auto"/>
          <w:spacing w:val="0"/>
          <w:sz w:val="24"/>
          <w:szCs w:val="24"/>
          <w:shd w:val="clear" w:fill="FFFFFF"/>
          <w:vertAlign w:val="baseline"/>
        </w:rPr>
        <w:t>分（北京时间）前提交响应文件。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cs="宋体"/>
          <w:i w:val="0"/>
          <w:iCs w:val="0"/>
          <w:caps w:val="0"/>
          <w:color w:val="auto"/>
          <w:spacing w:val="0"/>
          <w:sz w:val="24"/>
          <w:szCs w:val="24"/>
          <w:shd w:val="clear" w:fill="FFFFFF"/>
          <w:vertAlign w:val="baseline"/>
          <w:lang w:eastAsia="zh-CN"/>
        </w:rPr>
        <w:t>HJLCG-2023-0001</w:t>
      </w:r>
      <w:r>
        <w:rPr>
          <w:rFonts w:hint="eastAsia" w:cs="宋体"/>
          <w:i w:val="0"/>
          <w:iCs w:val="0"/>
          <w:caps w:val="0"/>
          <w:color w:val="auto"/>
          <w:spacing w:val="0"/>
          <w:sz w:val="24"/>
          <w:szCs w:val="24"/>
          <w:shd w:val="clear" w:fill="FFFFFF"/>
          <w:vertAlign w:val="baseline"/>
          <w:lang w:val="en-US" w:eastAsia="zh-CN"/>
        </w:rPr>
        <w:t>7</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cs="宋体"/>
          <w:i w:val="0"/>
          <w:iCs w:val="0"/>
          <w:caps w:val="0"/>
          <w:color w:val="auto"/>
          <w:spacing w:val="0"/>
          <w:sz w:val="24"/>
          <w:szCs w:val="24"/>
          <w:shd w:val="clear" w:fill="FFFFFF"/>
          <w:vertAlign w:val="baseline"/>
          <w:lang w:eastAsia="zh-CN"/>
        </w:rPr>
        <w:t>黄河路天然停车场段雨水改造工程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采购方式：竞争性谈判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cs="宋体"/>
          <w:i w:val="0"/>
          <w:iCs w:val="0"/>
          <w:caps w:val="0"/>
          <w:color w:val="auto"/>
          <w:spacing w:val="0"/>
          <w:sz w:val="24"/>
          <w:szCs w:val="24"/>
          <w:shd w:val="clear" w:fill="FFFFFF"/>
          <w:vertAlign w:val="baseline"/>
          <w:lang w:eastAsia="zh-CN"/>
        </w:rPr>
        <w:t>884,332.36</w:t>
      </w:r>
      <w:r>
        <w:rPr>
          <w:rFonts w:hint="eastAsia" w:ascii="宋体" w:hAnsi="宋体" w:eastAsia="宋体" w:cs="宋体"/>
          <w:i w:val="0"/>
          <w:iCs w:val="0"/>
          <w:caps w:val="0"/>
          <w:color w:val="auto"/>
          <w:spacing w:val="0"/>
          <w:sz w:val="24"/>
          <w:szCs w:val="24"/>
          <w:shd w:val="clear" w:fill="FFFFFF"/>
          <w:vertAlign w:val="baseline"/>
        </w:rPr>
        <w:t>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rPr>
      </w:pPr>
      <w:r>
        <w:rPr>
          <w:rFonts w:hint="eastAsia" w:ascii="宋体" w:hAnsi="宋体" w:eastAsia="宋体" w:cs="宋体"/>
          <w:b/>
          <w:bCs/>
          <w:i w:val="0"/>
          <w:iCs w:val="0"/>
          <w:caps w:val="0"/>
          <w:color w:val="auto"/>
          <w:spacing w:val="0"/>
          <w:sz w:val="24"/>
          <w:szCs w:val="24"/>
          <w:shd w:val="clear" w:fill="FFFFFF"/>
          <w:vertAlign w:val="baseline"/>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黄河路天然停车场段雨水改造工程</w:t>
      </w:r>
      <w:r>
        <w:rPr>
          <w:rFonts w:hint="eastAsia" w:ascii="宋体" w:hAnsi="宋体" w:eastAsia="宋体" w:cs="宋体"/>
          <w:i w:val="0"/>
          <w:iCs w:val="0"/>
          <w:caps w:val="0"/>
          <w:color w:val="auto"/>
          <w:spacing w:val="0"/>
          <w:sz w:val="24"/>
          <w:szCs w:val="24"/>
          <w:shd w:val="clear" w:fill="FFFFFF"/>
          <w:vertAlign w:val="baseline"/>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cs="宋体"/>
          <w:i w:val="0"/>
          <w:iCs w:val="0"/>
          <w:caps w:val="0"/>
          <w:color w:val="auto"/>
          <w:spacing w:val="0"/>
          <w:sz w:val="24"/>
          <w:szCs w:val="24"/>
          <w:shd w:val="clear" w:fill="FFFFFF"/>
          <w:vertAlign w:val="baseline"/>
          <w:lang w:eastAsia="zh-CN"/>
        </w:rPr>
        <w:t>884,332.36</w:t>
      </w:r>
      <w:r>
        <w:rPr>
          <w:rFonts w:hint="eastAsia" w:ascii="宋体" w:hAnsi="宋体" w:eastAsia="宋体" w:cs="宋体"/>
          <w:i w:val="0"/>
          <w:iCs w:val="0"/>
          <w:caps w:val="0"/>
          <w:color w:val="auto"/>
          <w:spacing w:val="0"/>
          <w:sz w:val="24"/>
          <w:szCs w:val="24"/>
          <w:shd w:val="clear" w:fill="FFFFFF"/>
          <w:vertAlign w:val="baseline"/>
        </w:rPr>
        <w:t>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cs="宋体"/>
          <w:i w:val="0"/>
          <w:iCs w:val="0"/>
          <w:caps w:val="0"/>
          <w:color w:val="auto"/>
          <w:spacing w:val="0"/>
          <w:sz w:val="24"/>
          <w:szCs w:val="24"/>
          <w:shd w:val="clear" w:fill="FFFFFF"/>
          <w:vertAlign w:val="baseline"/>
          <w:lang w:eastAsia="zh-CN"/>
        </w:rPr>
        <w:t>884,332.36</w:t>
      </w:r>
      <w:r>
        <w:rPr>
          <w:rFonts w:hint="eastAsia" w:ascii="宋体" w:hAnsi="宋体" w:eastAsia="宋体" w:cs="宋体"/>
          <w:i w:val="0"/>
          <w:iCs w:val="0"/>
          <w:caps w:val="0"/>
          <w:color w:val="auto"/>
          <w:spacing w:val="0"/>
          <w:sz w:val="24"/>
          <w:szCs w:val="24"/>
          <w:shd w:val="clear" w:fill="FFFFFF"/>
          <w:vertAlign w:val="baseline"/>
        </w:rPr>
        <w:t>元</w:t>
      </w:r>
    </w:p>
    <w:tbl>
      <w:tblPr>
        <w:tblStyle w:val="6"/>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39"/>
        <w:gridCol w:w="985"/>
        <w:gridCol w:w="1604"/>
        <w:gridCol w:w="1180"/>
        <w:gridCol w:w="1527"/>
        <w:gridCol w:w="1641"/>
        <w:gridCol w:w="16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8" w:hRule="atLeast"/>
          <w:tblHeader/>
          <w:jc w:val="center"/>
        </w:trPr>
        <w:tc>
          <w:tcPr>
            <w:tcW w:w="39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1"/>
                <w:szCs w:val="21"/>
                <w:shd w:val="clear" w:fill="FFFFFF"/>
                <w:vertAlign w:val="baseline"/>
              </w:rPr>
            </w:pPr>
            <w:r>
              <w:rPr>
                <w:rFonts w:hint="eastAsia" w:ascii="宋体" w:hAnsi="宋体" w:eastAsia="宋体" w:cs="宋体"/>
                <w:i w:val="0"/>
                <w:iCs w:val="0"/>
                <w:caps w:val="0"/>
                <w:color w:val="auto"/>
                <w:spacing w:val="0"/>
                <w:sz w:val="21"/>
                <w:szCs w:val="21"/>
                <w:shd w:val="clear" w:fill="FFFFFF"/>
                <w:vertAlign w:val="baseline"/>
                <w:lang w:val="en-US" w:eastAsia="zh-CN"/>
              </w:rPr>
              <w:t>品目号</w:t>
            </w:r>
          </w:p>
        </w:tc>
        <w:tc>
          <w:tcPr>
            <w:tcW w:w="528"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1"/>
                <w:szCs w:val="21"/>
                <w:shd w:val="clear" w:fill="FFFFFF"/>
                <w:vertAlign w:val="baseline"/>
              </w:rPr>
            </w:pPr>
            <w:r>
              <w:rPr>
                <w:rFonts w:hint="eastAsia" w:ascii="宋体" w:hAnsi="宋体" w:eastAsia="宋体" w:cs="宋体"/>
                <w:i w:val="0"/>
                <w:iCs w:val="0"/>
                <w:caps w:val="0"/>
                <w:color w:val="auto"/>
                <w:spacing w:val="0"/>
                <w:sz w:val="21"/>
                <w:szCs w:val="21"/>
                <w:shd w:val="clear" w:fill="FFFFFF"/>
                <w:vertAlign w:val="baseline"/>
                <w:lang w:val="en-US" w:eastAsia="zh-CN"/>
              </w:rPr>
              <w:t>品目名称</w:t>
            </w:r>
          </w:p>
        </w:tc>
        <w:tc>
          <w:tcPr>
            <w:tcW w:w="86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1"/>
                <w:szCs w:val="21"/>
                <w:shd w:val="clear" w:fill="FFFFFF"/>
                <w:vertAlign w:val="baseline"/>
              </w:rPr>
            </w:pPr>
            <w:r>
              <w:rPr>
                <w:rFonts w:hint="eastAsia" w:ascii="宋体" w:hAnsi="宋体" w:eastAsia="宋体" w:cs="宋体"/>
                <w:i w:val="0"/>
                <w:iCs w:val="0"/>
                <w:caps w:val="0"/>
                <w:color w:val="auto"/>
                <w:spacing w:val="0"/>
                <w:sz w:val="21"/>
                <w:szCs w:val="21"/>
                <w:shd w:val="clear" w:fill="FFFFFF"/>
                <w:vertAlign w:val="baseline"/>
                <w:lang w:val="en-US" w:eastAsia="zh-CN"/>
              </w:rPr>
              <w:t>采购标的</w:t>
            </w:r>
          </w:p>
        </w:tc>
        <w:tc>
          <w:tcPr>
            <w:tcW w:w="63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1"/>
                <w:szCs w:val="21"/>
                <w:shd w:val="clear" w:fill="FFFFFF"/>
                <w:vertAlign w:val="baseline"/>
              </w:rPr>
            </w:pPr>
            <w:r>
              <w:rPr>
                <w:rFonts w:hint="eastAsia" w:ascii="宋体" w:hAnsi="宋体" w:eastAsia="宋体" w:cs="宋体"/>
                <w:i w:val="0"/>
                <w:iCs w:val="0"/>
                <w:caps w:val="0"/>
                <w:color w:val="auto"/>
                <w:spacing w:val="0"/>
                <w:sz w:val="21"/>
                <w:szCs w:val="21"/>
                <w:shd w:val="clear" w:fill="FFFFFF"/>
                <w:vertAlign w:val="baseline"/>
                <w:lang w:val="en-US" w:eastAsia="zh-CN"/>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1"/>
                <w:szCs w:val="21"/>
                <w:shd w:val="clear" w:fill="FFFFFF"/>
                <w:vertAlign w:val="baseline"/>
              </w:rPr>
            </w:pPr>
            <w:r>
              <w:rPr>
                <w:rFonts w:hint="eastAsia" w:ascii="宋体" w:hAnsi="宋体" w:eastAsia="宋体" w:cs="宋体"/>
                <w:i w:val="0"/>
                <w:iCs w:val="0"/>
                <w:caps w:val="0"/>
                <w:color w:val="auto"/>
                <w:spacing w:val="0"/>
                <w:sz w:val="21"/>
                <w:szCs w:val="21"/>
                <w:shd w:val="clear" w:fill="FFFFFF"/>
                <w:vertAlign w:val="baseline"/>
                <w:lang w:val="en-US" w:eastAsia="zh-CN"/>
              </w:rPr>
              <w:t>技术规格、参数及要求</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1"/>
                <w:szCs w:val="21"/>
                <w:shd w:val="clear" w:fill="FFFFFF"/>
                <w:vertAlign w:val="baseline"/>
              </w:rPr>
            </w:pPr>
            <w:r>
              <w:rPr>
                <w:rFonts w:hint="eastAsia" w:ascii="宋体" w:hAnsi="宋体" w:eastAsia="宋体" w:cs="宋体"/>
                <w:i w:val="0"/>
                <w:iCs w:val="0"/>
                <w:caps w:val="0"/>
                <w:color w:val="auto"/>
                <w:spacing w:val="0"/>
                <w:sz w:val="21"/>
                <w:szCs w:val="21"/>
                <w:shd w:val="clear" w:fill="FFFFFF"/>
                <w:vertAlign w:val="baseline"/>
                <w:lang w:val="en-US" w:eastAsia="zh-CN"/>
              </w:rPr>
              <w:t>品目预算(元)</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1"/>
                <w:szCs w:val="21"/>
                <w:shd w:val="clear" w:fill="FFFFFF"/>
                <w:vertAlign w:val="baseline"/>
              </w:rPr>
            </w:pPr>
            <w:r>
              <w:rPr>
                <w:rFonts w:hint="eastAsia" w:ascii="宋体" w:hAnsi="宋体" w:eastAsia="宋体" w:cs="宋体"/>
                <w:i w:val="0"/>
                <w:iCs w:val="0"/>
                <w:caps w:val="0"/>
                <w:color w:val="auto"/>
                <w:spacing w:val="0"/>
                <w:sz w:val="21"/>
                <w:szCs w:val="21"/>
                <w:shd w:val="clear" w:fill="FFFFFF"/>
                <w:vertAlign w:val="baseli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39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1"/>
                <w:szCs w:val="21"/>
                <w:shd w:val="clear" w:fill="FFFFFF"/>
                <w:vertAlign w:val="baseline"/>
              </w:rPr>
            </w:pPr>
            <w:r>
              <w:rPr>
                <w:rFonts w:hint="eastAsia" w:ascii="宋体" w:hAnsi="宋体" w:eastAsia="宋体" w:cs="宋体"/>
                <w:i w:val="0"/>
                <w:iCs w:val="0"/>
                <w:caps w:val="0"/>
                <w:color w:val="auto"/>
                <w:spacing w:val="0"/>
                <w:sz w:val="21"/>
                <w:szCs w:val="21"/>
                <w:shd w:val="clear" w:fill="FFFFFF"/>
                <w:vertAlign w:val="baseline"/>
                <w:lang w:val="en-US" w:eastAsia="zh-CN"/>
              </w:rPr>
              <w:t>1-1</w:t>
            </w:r>
          </w:p>
        </w:tc>
        <w:tc>
          <w:tcPr>
            <w:tcW w:w="528"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1"/>
                <w:szCs w:val="21"/>
                <w:shd w:val="clear" w:fill="FFFFFF"/>
                <w:vertAlign w:val="baseline"/>
              </w:rPr>
            </w:pPr>
            <w:r>
              <w:rPr>
                <w:rFonts w:hint="eastAsia" w:hAnsi="宋体" w:cs="宋体"/>
                <w:kern w:val="0"/>
                <w:sz w:val="21"/>
                <w:szCs w:val="21"/>
                <w:lang w:val="en-US" w:eastAsia="zh-CN" w:bidi="ar"/>
              </w:rPr>
              <w:t>其他建筑工程</w:t>
            </w:r>
          </w:p>
        </w:tc>
        <w:tc>
          <w:tcPr>
            <w:tcW w:w="86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1"/>
                <w:szCs w:val="21"/>
                <w:shd w:val="clear" w:fill="FFFFFF"/>
                <w:vertAlign w:val="baseline"/>
              </w:rPr>
            </w:pPr>
            <w:r>
              <w:rPr>
                <w:rFonts w:hint="eastAsia" w:cs="宋体"/>
                <w:i w:val="0"/>
                <w:iCs w:val="0"/>
                <w:caps w:val="0"/>
                <w:color w:val="auto"/>
                <w:spacing w:val="0"/>
                <w:sz w:val="21"/>
                <w:szCs w:val="21"/>
                <w:shd w:val="clear" w:fill="FFFFFF"/>
                <w:vertAlign w:val="baseline"/>
                <w:lang w:val="en-US" w:eastAsia="zh-CN"/>
              </w:rPr>
              <w:t>黄河路天然停车场段雨水改造工程</w:t>
            </w:r>
          </w:p>
        </w:tc>
        <w:tc>
          <w:tcPr>
            <w:tcW w:w="63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1"/>
                <w:szCs w:val="21"/>
                <w:shd w:val="clear" w:fill="FFFFFF"/>
                <w:vertAlign w:val="baseline"/>
              </w:rPr>
            </w:pPr>
            <w:r>
              <w:rPr>
                <w:rFonts w:hint="eastAsia" w:ascii="宋体" w:hAnsi="宋体" w:eastAsia="宋体" w:cs="宋体"/>
                <w:i w:val="0"/>
                <w:iCs w:val="0"/>
                <w:caps w:val="0"/>
                <w:color w:val="auto"/>
                <w:spacing w:val="0"/>
                <w:sz w:val="21"/>
                <w:szCs w:val="21"/>
                <w:shd w:val="clear" w:fill="FFFFFF"/>
                <w:vertAlign w:val="baseline"/>
                <w:lang w:val="en-US" w:eastAsia="zh-CN"/>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1"/>
                <w:szCs w:val="21"/>
                <w:shd w:val="clear" w:fill="FFFFFF"/>
                <w:vertAlign w:val="baseline"/>
              </w:rPr>
            </w:pPr>
            <w:r>
              <w:rPr>
                <w:rFonts w:hint="eastAsia" w:ascii="宋体" w:hAnsi="宋体" w:eastAsia="宋体" w:cs="宋体"/>
                <w:i w:val="0"/>
                <w:iCs w:val="0"/>
                <w:caps w:val="0"/>
                <w:color w:val="auto"/>
                <w:spacing w:val="0"/>
                <w:sz w:val="21"/>
                <w:szCs w:val="21"/>
                <w:shd w:val="clear" w:fill="FFFFFF"/>
                <w:vertAlign w:val="baseline"/>
                <w:lang w:val="en-US" w:eastAsia="zh-CN"/>
              </w:rPr>
              <w:t>详见采购文件</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1"/>
                <w:szCs w:val="21"/>
                <w:shd w:val="clear" w:fill="FFFFFF"/>
                <w:vertAlign w:val="baseline"/>
              </w:rPr>
            </w:pPr>
            <w:r>
              <w:rPr>
                <w:rFonts w:hint="eastAsia" w:cs="宋体"/>
                <w:i w:val="0"/>
                <w:iCs w:val="0"/>
                <w:caps w:val="0"/>
                <w:color w:val="auto"/>
                <w:spacing w:val="0"/>
                <w:sz w:val="21"/>
                <w:szCs w:val="21"/>
                <w:shd w:val="clear" w:fill="FFFFFF"/>
                <w:vertAlign w:val="baseline"/>
                <w:lang w:val="en-US" w:eastAsia="zh-CN"/>
              </w:rPr>
              <w:t>884,332.36</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1"/>
                <w:szCs w:val="21"/>
                <w:shd w:val="clear" w:fill="FFFFFF"/>
                <w:vertAlign w:val="baseline"/>
              </w:rPr>
            </w:pPr>
            <w:r>
              <w:rPr>
                <w:rFonts w:hint="eastAsia" w:cs="宋体"/>
                <w:i w:val="0"/>
                <w:iCs w:val="0"/>
                <w:caps w:val="0"/>
                <w:color w:val="auto"/>
                <w:spacing w:val="0"/>
                <w:sz w:val="21"/>
                <w:szCs w:val="21"/>
                <w:shd w:val="clear" w:fill="FFFFFF"/>
                <w:vertAlign w:val="baseline"/>
                <w:lang w:val="en-US" w:eastAsia="zh-CN"/>
              </w:rPr>
              <w:t>884,332.36</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default" w:eastAsia="宋体"/>
          <w:sz w:val="21"/>
          <w:szCs w:val="21"/>
          <w:lang w:val="en-US" w:eastAsia="zh-CN"/>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cs="宋体"/>
          <w:i w:val="0"/>
          <w:iCs w:val="0"/>
          <w:caps w:val="0"/>
          <w:color w:val="auto"/>
          <w:spacing w:val="0"/>
          <w:sz w:val="24"/>
          <w:szCs w:val="24"/>
          <w:shd w:val="clear" w:fill="FFFFFF"/>
          <w:vertAlign w:val="baseline"/>
          <w:lang w:val="en-US" w:eastAsia="zh-CN"/>
        </w:rPr>
        <w:t>20日历天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lang w:eastAsia="zh-CN"/>
        </w:rPr>
      </w:pPr>
      <w:r>
        <w:rPr>
          <w:rFonts w:hint="eastAsia" w:ascii="宋体" w:hAnsi="宋体" w:eastAsia="宋体" w:cs="宋体"/>
          <w:b/>
          <w:bCs/>
          <w:i w:val="0"/>
          <w:iCs w:val="0"/>
          <w:caps w:val="0"/>
          <w:color w:val="auto"/>
          <w:spacing w:val="0"/>
          <w:sz w:val="24"/>
          <w:szCs w:val="24"/>
          <w:shd w:val="clear" w:fill="FFFFFF"/>
          <w:vertAlign w:val="baseline"/>
          <w:lang w:eastAsia="zh-CN"/>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黄河路天然停车场段雨水改造工程</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 141号）；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w:t>
      </w:r>
      <w:bookmarkStart w:id="0" w:name="_GoBack"/>
      <w:bookmarkEnd w:id="0"/>
      <w:r>
        <w:rPr>
          <w:rFonts w:hint="eastAsia" w:ascii="宋体" w:hAnsi="宋体" w:eastAsia="宋体" w:cs="宋体"/>
          <w:i w:val="0"/>
          <w:iCs w:val="0"/>
          <w:caps w:val="0"/>
          <w:color w:val="auto"/>
          <w:spacing w:val="0"/>
          <w:sz w:val="24"/>
          <w:szCs w:val="24"/>
          <w:shd w:val="clear" w:fill="FFFFFF"/>
          <w:vertAlign w:val="baseline"/>
        </w:rPr>
        <w:t>监管总局关于调整优化节能产品、环境标志产品政府采购执行机制的通知》（财库〔2019〕9号）；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⑩、落实其它相关政策。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黄河路天然停车场段雨水改造工程</w:t>
      </w:r>
      <w:r>
        <w:rPr>
          <w:rFonts w:hint="eastAsia" w:ascii="宋体" w:hAnsi="宋体" w:eastAsia="宋体" w:cs="宋体"/>
          <w:i w:val="0"/>
          <w:iCs w:val="0"/>
          <w:caps w:val="0"/>
          <w:color w:val="auto"/>
          <w:spacing w:val="0"/>
          <w:sz w:val="24"/>
          <w:szCs w:val="24"/>
          <w:shd w:val="clear" w:fill="FFFFFF"/>
          <w:vertAlign w:val="baseline"/>
        </w:rPr>
        <w:t>)特定资格要求如下: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1、供应商需具有独立承担民事责任能力的法人、其他组织或自然人。企业法人应提供合法有效的统一社会信用代码的营业执照（附营业执照的</w:t>
      </w:r>
      <w:r>
        <w:rPr>
          <w:rFonts w:hint="eastAsia" w:cs="宋体"/>
          <w:i w:val="0"/>
          <w:iCs w:val="0"/>
          <w:caps w:val="0"/>
          <w:color w:val="auto"/>
          <w:spacing w:val="0"/>
          <w:sz w:val="24"/>
          <w:szCs w:val="24"/>
          <w:shd w:val="clear" w:fill="FFFFFF"/>
          <w:vertAlign w:val="baseline"/>
          <w:lang w:val="en-US" w:eastAsia="zh-CN"/>
        </w:rPr>
        <w:t>2022年</w:t>
      </w:r>
      <w:r>
        <w:rPr>
          <w:rFonts w:hint="eastAsia" w:ascii="宋体" w:hAnsi="宋体" w:eastAsia="宋体" w:cs="宋体"/>
          <w:i w:val="0"/>
          <w:iCs w:val="0"/>
          <w:caps w:val="0"/>
          <w:color w:val="auto"/>
          <w:spacing w:val="0"/>
          <w:sz w:val="24"/>
          <w:szCs w:val="24"/>
          <w:shd w:val="clear" w:fill="FFFFFF"/>
          <w:vertAlign w:val="baseline"/>
        </w:rPr>
        <w:t>企业年度报告书）；事业法人应提供事业单位法人证书；其他组织应提供合法登记证明文件；自然人应提供身份证；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2、供应商需具备</w:t>
      </w:r>
      <w:r>
        <w:rPr>
          <w:rFonts w:hint="eastAsia" w:cs="宋体"/>
          <w:i w:val="0"/>
          <w:iCs w:val="0"/>
          <w:caps w:val="0"/>
          <w:color w:val="auto"/>
          <w:spacing w:val="0"/>
          <w:sz w:val="24"/>
          <w:szCs w:val="24"/>
          <w:shd w:val="clear" w:fill="FFFFFF"/>
          <w:vertAlign w:val="baseline"/>
          <w:lang w:val="en-US" w:eastAsia="zh-CN"/>
        </w:rPr>
        <w:t>市政公用工程</w:t>
      </w:r>
      <w:r>
        <w:rPr>
          <w:rFonts w:hint="eastAsia" w:ascii="宋体" w:hAnsi="宋体" w:eastAsia="宋体" w:cs="宋体"/>
          <w:i w:val="0"/>
          <w:iCs w:val="0"/>
          <w:caps w:val="0"/>
          <w:color w:val="auto"/>
          <w:spacing w:val="0"/>
          <w:sz w:val="24"/>
          <w:szCs w:val="24"/>
          <w:shd w:val="clear" w:fill="FFFFFF"/>
          <w:vertAlign w:val="baseline"/>
        </w:rPr>
        <w:t>施工总承包三级及其以上资质的独立企业法人，具备有效的安全生产许可证，并在人员、设备、资金等方面具有相应的施工能力；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3、项目负责人需具备</w:t>
      </w:r>
      <w:r>
        <w:rPr>
          <w:rFonts w:hint="eastAsia" w:cs="宋体"/>
          <w:i w:val="0"/>
          <w:iCs w:val="0"/>
          <w:caps w:val="0"/>
          <w:color w:val="auto"/>
          <w:spacing w:val="0"/>
          <w:sz w:val="24"/>
          <w:szCs w:val="24"/>
          <w:shd w:val="clear" w:fill="FFFFFF"/>
          <w:vertAlign w:val="baseline"/>
          <w:lang w:val="en-US" w:eastAsia="zh-CN"/>
        </w:rPr>
        <w:t>市政公用工程专业</w:t>
      </w:r>
      <w:r>
        <w:rPr>
          <w:rFonts w:hint="eastAsia" w:ascii="宋体" w:hAnsi="宋体" w:eastAsia="宋体" w:cs="宋体"/>
          <w:i w:val="0"/>
          <w:iCs w:val="0"/>
          <w:caps w:val="0"/>
          <w:color w:val="auto"/>
          <w:spacing w:val="0"/>
          <w:sz w:val="24"/>
          <w:szCs w:val="24"/>
          <w:shd w:val="clear" w:fill="FFFFFF"/>
          <w:vertAlign w:val="baseline"/>
        </w:rPr>
        <w:t>二级及其以上注册建造师注册证书和有效的安全生产考核合格证书（B类），以及</w:t>
      </w:r>
      <w:r>
        <w:rPr>
          <w:rFonts w:hint="eastAsia" w:cs="宋体"/>
          <w:i w:val="0"/>
          <w:iCs w:val="0"/>
          <w:caps w:val="0"/>
          <w:color w:val="auto"/>
          <w:spacing w:val="0"/>
          <w:sz w:val="24"/>
          <w:szCs w:val="24"/>
          <w:shd w:val="clear" w:fill="FFFFFF"/>
          <w:vertAlign w:val="baseline"/>
          <w:lang w:val="en-US" w:eastAsia="zh-CN"/>
        </w:rPr>
        <w:t>2023年1月至投标截止时间前连续6个月</w:t>
      </w:r>
      <w:r>
        <w:rPr>
          <w:rFonts w:hint="eastAsia" w:ascii="宋体" w:hAnsi="宋体" w:eastAsia="宋体" w:cs="宋体"/>
          <w:i w:val="0"/>
          <w:iCs w:val="0"/>
          <w:caps w:val="0"/>
          <w:color w:val="auto"/>
          <w:spacing w:val="0"/>
          <w:sz w:val="24"/>
          <w:szCs w:val="24"/>
          <w:shd w:val="clear" w:fill="FFFFFF"/>
          <w:vertAlign w:val="baseline"/>
        </w:rPr>
        <w:t>的社保</w:t>
      </w:r>
      <w:r>
        <w:rPr>
          <w:rFonts w:hint="eastAsia" w:ascii="宋体" w:hAnsi="宋体" w:eastAsia="宋体" w:cs="宋体"/>
          <w:i w:val="0"/>
          <w:iCs w:val="0"/>
          <w:caps w:val="0"/>
          <w:color w:val="auto"/>
          <w:spacing w:val="0"/>
          <w:sz w:val="24"/>
          <w:szCs w:val="24"/>
          <w:shd w:val="clear" w:fill="FFFFFF"/>
          <w:vertAlign w:val="baseline"/>
        </w:rPr>
        <w:t>经办机构出具的本企业社保缴纳证明材料（五险一金其中一项即可，应可查询），且未担任其他在建工程的项目负责人；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4、财务状况报告：财务状况良好，提供</w:t>
      </w:r>
      <w:r>
        <w:rPr>
          <w:rFonts w:hint="eastAsia" w:cs="宋体"/>
          <w:i w:val="0"/>
          <w:iCs w:val="0"/>
          <w:caps w:val="0"/>
          <w:color w:val="auto"/>
          <w:spacing w:val="0"/>
          <w:sz w:val="24"/>
          <w:szCs w:val="24"/>
          <w:shd w:val="clear" w:fill="FFFFFF"/>
          <w:vertAlign w:val="baseline"/>
          <w:lang w:val="en-US" w:eastAsia="zh-CN"/>
        </w:rPr>
        <w:t>2020年-2022年</w:t>
      </w:r>
      <w:r>
        <w:rPr>
          <w:rFonts w:hint="eastAsia" w:ascii="宋体" w:hAnsi="宋体" w:eastAsia="宋体" w:cs="宋体"/>
          <w:i w:val="0"/>
          <w:iCs w:val="0"/>
          <w:caps w:val="0"/>
          <w:color w:val="auto"/>
          <w:spacing w:val="0"/>
          <w:sz w:val="24"/>
          <w:szCs w:val="24"/>
          <w:shd w:val="clear" w:fill="FFFFFF"/>
          <w:vertAlign w:val="baseline"/>
        </w:rPr>
        <w:t>财务审计报告（公司成立不足三年的需提供已出年份的审计报告，不足一年的需提供银行出具的资信证明及基本账号开户许可证或开户银行出具的基本存款账户信息表）；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5、税收缴纳证明：提供</w:t>
      </w:r>
      <w:r>
        <w:rPr>
          <w:rFonts w:hint="eastAsia" w:cs="宋体"/>
          <w:i w:val="0"/>
          <w:iCs w:val="0"/>
          <w:caps w:val="0"/>
          <w:color w:val="auto"/>
          <w:spacing w:val="0"/>
          <w:sz w:val="24"/>
          <w:szCs w:val="24"/>
          <w:shd w:val="clear" w:fill="FFFFFF"/>
          <w:vertAlign w:val="baseline"/>
          <w:lang w:val="en-US" w:eastAsia="zh-CN"/>
        </w:rPr>
        <w:t>2023年1月至投标截止时间前</w:t>
      </w:r>
      <w:r>
        <w:rPr>
          <w:rFonts w:hint="eastAsia" w:ascii="宋体" w:hAnsi="宋体" w:eastAsia="宋体" w:cs="宋体"/>
          <w:i w:val="0"/>
          <w:iCs w:val="0"/>
          <w:caps w:val="0"/>
          <w:color w:val="auto"/>
          <w:spacing w:val="0"/>
          <w:sz w:val="24"/>
          <w:szCs w:val="24"/>
          <w:shd w:val="clear" w:fill="FFFFFF"/>
          <w:vertAlign w:val="baseline"/>
        </w:rPr>
        <w:t>已缴纳的</w:t>
      </w:r>
      <w:r>
        <w:rPr>
          <w:rFonts w:hint="eastAsia" w:cs="宋体"/>
          <w:i w:val="0"/>
          <w:iCs w:val="0"/>
          <w:caps w:val="0"/>
          <w:color w:val="auto"/>
          <w:spacing w:val="0"/>
          <w:sz w:val="24"/>
          <w:szCs w:val="24"/>
          <w:shd w:val="clear" w:fill="FFFFFF"/>
          <w:vertAlign w:val="baseline"/>
          <w:lang w:val="en-US" w:eastAsia="zh-CN"/>
        </w:rPr>
        <w:t>连续三</w:t>
      </w:r>
      <w:r>
        <w:rPr>
          <w:rFonts w:hint="eastAsia" w:ascii="宋体" w:hAnsi="宋体" w:eastAsia="宋体" w:cs="宋体"/>
          <w:i w:val="0"/>
          <w:iCs w:val="0"/>
          <w:caps w:val="0"/>
          <w:color w:val="auto"/>
          <w:spacing w:val="0"/>
          <w:sz w:val="24"/>
          <w:szCs w:val="24"/>
          <w:shd w:val="clear" w:fill="FFFFFF"/>
          <w:vertAlign w:val="baseline"/>
        </w:rPr>
        <w:t>个月的纳税证明</w:t>
      </w:r>
      <w:r>
        <w:rPr>
          <w:rFonts w:hint="eastAsia" w:ascii="宋体" w:hAnsi="宋体" w:eastAsia="宋体" w:cs="宋体"/>
          <w:i w:val="0"/>
          <w:iCs w:val="0"/>
          <w:caps w:val="0"/>
          <w:color w:val="auto"/>
          <w:spacing w:val="0"/>
          <w:sz w:val="24"/>
          <w:szCs w:val="24"/>
          <w:shd w:val="clear" w:fill="FFFFFF"/>
          <w:vertAlign w:val="baseline"/>
        </w:rPr>
        <w:t>（银行缴费凭证）或完税证明，依法免税的单位应提供相关证明材料；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6、社会保障资金缴纳证明：提供</w:t>
      </w:r>
      <w:r>
        <w:rPr>
          <w:rFonts w:hint="eastAsia" w:cs="宋体"/>
          <w:i w:val="0"/>
          <w:iCs w:val="0"/>
          <w:caps w:val="0"/>
          <w:color w:val="auto"/>
          <w:spacing w:val="0"/>
          <w:sz w:val="24"/>
          <w:szCs w:val="24"/>
          <w:shd w:val="clear" w:fill="FFFFFF"/>
          <w:vertAlign w:val="baseline"/>
          <w:lang w:val="en-US" w:eastAsia="zh-CN"/>
        </w:rPr>
        <w:t>2023年1月至投标截止时间前</w:t>
      </w:r>
      <w:r>
        <w:rPr>
          <w:rFonts w:hint="eastAsia" w:cs="宋体"/>
          <w:i w:val="0"/>
          <w:iCs w:val="0"/>
          <w:caps w:val="0"/>
          <w:color w:val="auto"/>
          <w:spacing w:val="0"/>
          <w:sz w:val="24"/>
          <w:szCs w:val="24"/>
          <w:shd w:val="clear" w:fill="FFFFFF"/>
          <w:vertAlign w:val="baseline"/>
          <w:lang w:val="en-US" w:eastAsia="zh-CN"/>
        </w:rPr>
        <w:t>连续6个月</w:t>
      </w:r>
      <w:r>
        <w:rPr>
          <w:rFonts w:hint="eastAsia" w:ascii="宋体" w:hAnsi="宋体" w:eastAsia="宋体" w:cs="宋体"/>
          <w:i w:val="0"/>
          <w:iCs w:val="0"/>
          <w:caps w:val="0"/>
          <w:color w:val="auto"/>
          <w:spacing w:val="0"/>
          <w:sz w:val="24"/>
          <w:szCs w:val="24"/>
          <w:shd w:val="clear" w:fill="FFFFFF"/>
          <w:vertAlign w:val="baseline"/>
        </w:rPr>
        <w:t>的社会保障资金缴存单据或社保机构开具的社会保险参保缴费情况证明，单据或证明上应有社保机构或代收机构的公章。依法不需要缴纳社会保障资金的供应商应提供相关文件证明</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7、信誉要求：</w:t>
      </w:r>
      <w:r>
        <w:rPr>
          <w:rFonts w:hint="eastAsia" w:ascii="宋体" w:hAnsi="宋体" w:eastAsia="宋体" w:cs="宋体"/>
          <w:i w:val="0"/>
          <w:iCs w:val="0"/>
          <w:caps w:val="0"/>
          <w:color w:val="auto"/>
          <w:spacing w:val="0"/>
          <w:sz w:val="24"/>
          <w:szCs w:val="24"/>
          <w:shd w:val="clear" w:fill="FFFFFF"/>
          <w:vertAlign w:val="baseline"/>
          <w:lang w:val="en-US" w:eastAsia="zh-CN"/>
        </w:rPr>
        <w:t>供应商在中国政府采购网（www.ccgp.gov.cn）中未被列入政府采购严重违法失信行为记录名单；供应商、法定代表人及项目负责人不得为“信用中国”网站（www.creditchina.gov.cn）中列入重大税收失信主体（提供网站信息查询截图加盖企业原色印章,“信用中国”企业信用信息报告复印件加盖企业原色印章，截图及报告生成时间段为招标文件发出至递交投标文件截止时间内）；供应商、法定代表人及项目负责人不得为中国执行信息公开网（http://zxgk.court.gov.cn）中列入失信被执行人名单（提供网站信息查询截图加盖企业原色印章，截图及报告生成时间段为招标文件发出至递交投标文件截止时间内）；（以采购代理机构谈判现场查询结果为准）</w:t>
      </w:r>
      <w:r>
        <w:rPr>
          <w:rFonts w:hint="eastAsia" w:cs="宋体"/>
          <w:i w:val="0"/>
          <w:iCs w:val="0"/>
          <w:caps w:val="0"/>
          <w:color w:val="auto"/>
          <w:spacing w:val="0"/>
          <w:sz w:val="24"/>
          <w:szCs w:val="24"/>
          <w:shd w:val="clear" w:fill="FFFFFF"/>
          <w:vertAlign w:val="baseline"/>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8、提供榆林市政府采购工程类项目供应商信用承诺书</w:t>
      </w:r>
      <w:r>
        <w:rPr>
          <w:rFonts w:hint="eastAsia" w:ascii="宋体" w:hAnsi="宋体" w:eastAsia="宋体" w:cs="宋体"/>
          <w:i w:val="0"/>
          <w:iCs w:val="0"/>
          <w:caps w:val="0"/>
          <w:color w:val="auto"/>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auto"/>
          <w:spacing w:val="0"/>
          <w:sz w:val="24"/>
          <w:szCs w:val="24"/>
          <w:shd w:val="clear" w:fill="FFFFFF"/>
          <w:vertAlign w:val="baseline"/>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9、书面声明：参加本次政府采购活动前三年内在经营活动中没有重大违法记录的声明函；</w:t>
      </w:r>
    </w:p>
    <w:p>
      <w:pPr>
        <w:pStyle w:val="4"/>
        <w:spacing w:line="360" w:lineRule="auto"/>
        <w:ind w:left="16" w:leftChars="0" w:firstLine="458" w:firstLineChars="191"/>
        <w:rPr>
          <w:rFonts w:hint="eastAsia" w:ascii="宋体" w:hAnsi="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10、拟投入项目管理人员情况应配备合理，</w:t>
      </w:r>
      <w:r>
        <w:rPr>
          <w:rFonts w:hint="eastAsia" w:ascii="宋体" w:hAnsi="宋体" w:eastAsia="宋体" w:cs="宋体"/>
          <w:i w:val="0"/>
          <w:iCs w:val="0"/>
          <w:caps w:val="0"/>
          <w:color w:val="auto"/>
          <w:spacing w:val="0"/>
          <w:sz w:val="24"/>
          <w:szCs w:val="24"/>
          <w:shd w:val="clear" w:color="auto" w:fill="FFFFFF"/>
          <w:lang w:val="en-US" w:eastAsia="zh-CN"/>
        </w:rPr>
        <w:t>质量员、材料员、施工员、资料员、安全员（具备建安C证）</w:t>
      </w:r>
      <w:r>
        <w:rPr>
          <w:rFonts w:hint="eastAsia" w:ascii="宋体" w:hAnsi="宋体" w:cs="宋体"/>
          <w:i w:val="0"/>
          <w:iCs w:val="0"/>
          <w:caps w:val="0"/>
          <w:color w:val="auto"/>
          <w:spacing w:val="0"/>
          <w:kern w:val="0"/>
          <w:sz w:val="24"/>
          <w:szCs w:val="24"/>
          <w:shd w:val="clear" w:fill="FFFFFF"/>
          <w:vertAlign w:val="baseline"/>
          <w:lang w:val="en-US" w:eastAsia="zh-CN" w:bidi="ar-SA"/>
        </w:rPr>
        <w:t>；</w:t>
      </w:r>
    </w:p>
    <w:p>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1）质量员、材料员、施工员、资料员应持有岗位证书及身份证复印件； </w:t>
      </w:r>
    </w:p>
    <w:p>
      <w:pPr>
        <w:pStyle w:val="4"/>
        <w:spacing w:line="360" w:lineRule="auto"/>
        <w:ind w:left="476" w:leftChars="140" w:firstLine="0" w:firstLineChars="0"/>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rPr>
        <w:t>2）安全员应持有安全考核合格证书C证及身份证复印件</w:t>
      </w:r>
      <w:r>
        <w:rPr>
          <w:rFonts w:hint="eastAsia" w:ascii="宋体" w:hAnsi="宋体" w:cs="宋体"/>
          <w:i w:val="0"/>
          <w:iCs w:val="0"/>
          <w:caps w:val="0"/>
          <w:color w:val="auto"/>
          <w:spacing w:val="0"/>
          <w:sz w:val="24"/>
          <w:szCs w:val="24"/>
          <w:shd w:val="clear" w:color="auto" w:fill="FFFFFF"/>
          <w:lang w:val="en-US" w:eastAsia="zh-CN"/>
        </w:rPr>
        <w:t>；</w:t>
      </w:r>
    </w:p>
    <w:p>
      <w:pPr>
        <w:pStyle w:val="4"/>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11、投标信用承诺书代替投标保证金，提供投标信用承诺书</w:t>
      </w:r>
      <w:r>
        <w:rPr>
          <w:rFonts w:hint="eastAsia" w:ascii="宋体" w:hAnsi="宋体" w:eastAsia="宋体" w:cs="宋体"/>
          <w:i w:val="0"/>
          <w:iCs w:val="0"/>
          <w:caps w:val="0"/>
          <w:color w:val="auto"/>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12、本项目不接受联合体投标，单位负责人为同一人或者存在直接控股、管理关系的不同供应商，不得同时参加本项目投标活动，提供《供应商企业关系关联承诺书》。</w:t>
      </w:r>
    </w:p>
    <w:p>
      <w:pPr>
        <w:pStyle w:val="4"/>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4"/>
        <w:shd w:val="clea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对应的中小企业划分标准所属行业：</w:t>
      </w:r>
      <w:r>
        <w:rPr>
          <w:rFonts w:hint="eastAsia" w:ascii="宋体" w:hAnsi="宋体" w:cs="宋体"/>
          <w:i w:val="0"/>
          <w:iCs w:val="0"/>
          <w:caps w:val="0"/>
          <w:color w:val="auto"/>
          <w:spacing w:val="0"/>
          <w:kern w:val="0"/>
          <w:sz w:val="24"/>
          <w:szCs w:val="24"/>
          <w:shd w:val="clear" w:fill="FFFFFF"/>
          <w:vertAlign w:val="baseline"/>
          <w:lang w:val="en-US" w:eastAsia="zh-CN" w:bidi="ar-SA"/>
        </w:rPr>
        <w:t>建筑业</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p>
    <w:p>
      <w:pPr>
        <w:spacing w:line="360" w:lineRule="auto"/>
        <w:ind w:firstLine="480" w:firstLineChars="200"/>
        <w:rPr>
          <w:rFonts w:hint="eastAsia" w:ascii="宋体" w:hAnsi="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14、一个供应商只能参与采购人同期公告一个项目（合同包）的谈判申请，如同时参与两个及以上项目的谈判申请时，视为不响应公告要求，所提出的谈判申请均无效，所递交的响应文件不参与评审；</w:t>
      </w:r>
      <w:r>
        <w:rPr>
          <w:rFonts w:hint="eastAsia" w:ascii="宋体" w:hAnsi="宋体" w:cs="宋体"/>
          <w:i w:val="0"/>
          <w:iCs w:val="0"/>
          <w:caps w:val="0"/>
          <w:color w:val="auto"/>
          <w:spacing w:val="0"/>
          <w:kern w:val="0"/>
          <w:sz w:val="24"/>
          <w:szCs w:val="24"/>
          <w:shd w:val="clear" w:fill="FFFFFF"/>
          <w:vertAlign w:val="baseline"/>
          <w:lang w:val="en-US" w:eastAsia="zh-CN" w:bidi="ar-SA"/>
        </w:rPr>
        <w:t xml:space="preserve"> </w:t>
      </w:r>
    </w:p>
    <w:p>
      <w:pPr>
        <w:spacing w:line="360" w:lineRule="auto"/>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三、获取采购文件</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时间：2023年08月18日至2023年08月22日，每天上午09:00:00至11:30:00， 下午15:00:00至17:30:00（北京时间,法定节假日除外）</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途径：登录全国公共资源交易中心平台（陕西省）使用CA锁投标确认后自行下载</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方式：在线获取</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售价：免费获取</w:t>
      </w:r>
    </w:p>
    <w:p>
      <w:pPr>
        <w:spacing w:line="360" w:lineRule="auto"/>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四、响应文件提交</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截止时间：</w:t>
      </w:r>
      <w:r>
        <w:rPr>
          <w:rFonts w:hint="eastAsia" w:ascii="宋体" w:hAnsi="宋体" w:eastAsia="宋体" w:cs="宋体"/>
          <w:i w:val="0"/>
          <w:iCs w:val="0"/>
          <w:caps w:val="0"/>
          <w:color w:val="auto"/>
          <w:spacing w:val="0"/>
          <w:sz w:val="24"/>
          <w:szCs w:val="24"/>
          <w:shd w:val="clear" w:fill="FFFFFF"/>
          <w:vertAlign w:val="baseline"/>
        </w:rPr>
        <w:t>2</w:t>
      </w:r>
      <w:r>
        <w:rPr>
          <w:rFonts w:hint="eastAsia" w:hAnsi="宋体" w:cs="宋体"/>
          <w:i w:val="0"/>
          <w:iCs w:val="0"/>
          <w:caps w:val="0"/>
          <w:color w:val="auto"/>
          <w:spacing w:val="0"/>
          <w:sz w:val="24"/>
          <w:szCs w:val="24"/>
          <w:shd w:val="clear" w:fill="FFFFFF"/>
          <w:vertAlign w:val="baseline"/>
          <w:lang w:val="en-US" w:eastAsia="zh-CN"/>
        </w:rPr>
        <w:t>02</w:t>
      </w:r>
      <w:r>
        <w:rPr>
          <w:rFonts w:hint="eastAsia" w:ascii="宋体" w:hAnsi="宋体" w:eastAsia="宋体" w:cs="宋体"/>
          <w:i w:val="0"/>
          <w:iCs w:val="0"/>
          <w:caps w:val="0"/>
          <w:color w:val="auto"/>
          <w:spacing w:val="0"/>
          <w:sz w:val="24"/>
          <w:szCs w:val="24"/>
          <w:shd w:val="clear" w:fill="FFFFFF"/>
          <w:vertAlign w:val="baseline"/>
        </w:rPr>
        <w:t>3年</w:t>
      </w:r>
      <w:r>
        <w:rPr>
          <w:rFonts w:hint="eastAsia" w:ascii="宋体" w:hAnsi="宋体" w:eastAsia="宋体" w:cs="宋体"/>
          <w:i w:val="0"/>
          <w:iCs w:val="0"/>
          <w:caps w:val="0"/>
          <w:color w:val="auto"/>
          <w:spacing w:val="0"/>
          <w:sz w:val="24"/>
          <w:szCs w:val="24"/>
          <w:shd w:val="clear" w:fill="FFFFFF"/>
          <w:vertAlign w:val="baseline"/>
          <w:lang w:val="en-US" w:eastAsia="zh-CN"/>
        </w:rPr>
        <w:t>0</w:t>
      </w:r>
      <w:r>
        <w:rPr>
          <w:rFonts w:hint="eastAsia" w:hAnsi="宋体" w:cs="宋体"/>
          <w:i w:val="0"/>
          <w:iCs w:val="0"/>
          <w:caps w:val="0"/>
          <w:color w:val="auto"/>
          <w:spacing w:val="0"/>
          <w:sz w:val="24"/>
          <w:szCs w:val="24"/>
          <w:shd w:val="clear" w:fill="FFFFFF"/>
          <w:vertAlign w:val="baseline"/>
          <w:lang w:val="en-US" w:eastAsia="zh-CN"/>
        </w:rPr>
        <w:t>8</w:t>
      </w:r>
      <w:r>
        <w:rPr>
          <w:rFonts w:hint="eastAsia" w:ascii="宋体" w:hAnsi="宋体" w:eastAsia="宋体" w:cs="宋体"/>
          <w:i w:val="0"/>
          <w:iCs w:val="0"/>
          <w:caps w:val="0"/>
          <w:color w:val="auto"/>
          <w:spacing w:val="0"/>
          <w:sz w:val="24"/>
          <w:szCs w:val="24"/>
          <w:shd w:val="clear" w:fill="FFFFFF"/>
          <w:vertAlign w:val="baseline"/>
        </w:rPr>
        <w:t>月</w:t>
      </w:r>
      <w:r>
        <w:rPr>
          <w:rFonts w:hint="eastAsia" w:hAnsi="宋体" w:cs="宋体"/>
          <w:i w:val="0"/>
          <w:iCs w:val="0"/>
          <w:caps w:val="0"/>
          <w:color w:val="auto"/>
          <w:spacing w:val="0"/>
          <w:sz w:val="24"/>
          <w:szCs w:val="24"/>
          <w:shd w:val="clear" w:fill="FFFFFF"/>
          <w:vertAlign w:val="baseline"/>
          <w:lang w:val="en-US" w:eastAsia="zh-CN"/>
        </w:rPr>
        <w:t>25</w:t>
      </w:r>
      <w:r>
        <w:rPr>
          <w:rFonts w:hint="eastAsia" w:ascii="宋体" w:hAnsi="宋体" w:eastAsia="宋体" w:cs="宋体"/>
          <w:i w:val="0"/>
          <w:iCs w:val="0"/>
          <w:caps w:val="0"/>
          <w:color w:val="auto"/>
          <w:spacing w:val="0"/>
          <w:sz w:val="24"/>
          <w:szCs w:val="24"/>
          <w:shd w:val="clear" w:fill="FFFFFF"/>
          <w:vertAlign w:val="baseline"/>
        </w:rPr>
        <w:t>日</w:t>
      </w:r>
      <w:r>
        <w:rPr>
          <w:rFonts w:hint="eastAsia"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时</w:t>
      </w:r>
      <w:r>
        <w:rPr>
          <w:rFonts w:hint="eastAsia" w:cs="宋体"/>
          <w:i w:val="0"/>
          <w:iCs w:val="0"/>
          <w:caps w:val="0"/>
          <w:color w:val="auto"/>
          <w:spacing w:val="0"/>
          <w:sz w:val="24"/>
          <w:szCs w:val="24"/>
          <w:shd w:val="clear" w:fill="FFFFFF"/>
          <w:vertAlign w:val="baseline"/>
          <w:lang w:val="en-US" w:eastAsia="zh-CN"/>
        </w:rPr>
        <w:t>00</w:t>
      </w:r>
      <w:r>
        <w:rPr>
          <w:rFonts w:hint="eastAsia" w:ascii="宋体" w:hAnsi="宋体" w:eastAsia="宋体" w:cs="宋体"/>
          <w:i w:val="0"/>
          <w:iCs w:val="0"/>
          <w:caps w:val="0"/>
          <w:color w:val="auto"/>
          <w:spacing w:val="0"/>
          <w:sz w:val="24"/>
          <w:szCs w:val="24"/>
          <w:shd w:val="clear" w:fill="FFFFFF"/>
          <w:vertAlign w:val="baseline"/>
        </w:rPr>
        <w:t>分</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00秒（北京时间）</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地点：府谷县新区高家湾世纪花园三楼</w:t>
      </w:r>
    </w:p>
    <w:p>
      <w:pPr>
        <w:spacing w:line="360" w:lineRule="auto"/>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五、开启</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截止时间：</w:t>
      </w:r>
      <w:r>
        <w:rPr>
          <w:rFonts w:hint="eastAsia" w:ascii="宋体" w:hAnsi="宋体" w:eastAsia="宋体" w:cs="宋体"/>
          <w:i w:val="0"/>
          <w:iCs w:val="0"/>
          <w:caps w:val="0"/>
          <w:color w:val="auto"/>
          <w:spacing w:val="0"/>
          <w:sz w:val="24"/>
          <w:szCs w:val="24"/>
          <w:shd w:val="clear" w:fill="FFFFFF"/>
          <w:vertAlign w:val="baseline"/>
        </w:rPr>
        <w:t>2</w:t>
      </w:r>
      <w:r>
        <w:rPr>
          <w:rFonts w:hint="eastAsia" w:hAnsi="宋体" w:cs="宋体"/>
          <w:i w:val="0"/>
          <w:iCs w:val="0"/>
          <w:caps w:val="0"/>
          <w:color w:val="auto"/>
          <w:spacing w:val="0"/>
          <w:sz w:val="24"/>
          <w:szCs w:val="24"/>
          <w:shd w:val="clear" w:fill="FFFFFF"/>
          <w:vertAlign w:val="baseline"/>
          <w:lang w:val="en-US" w:eastAsia="zh-CN"/>
        </w:rPr>
        <w:t>02</w:t>
      </w:r>
      <w:r>
        <w:rPr>
          <w:rFonts w:hint="eastAsia" w:ascii="宋体" w:hAnsi="宋体" w:eastAsia="宋体" w:cs="宋体"/>
          <w:i w:val="0"/>
          <w:iCs w:val="0"/>
          <w:caps w:val="0"/>
          <w:color w:val="auto"/>
          <w:spacing w:val="0"/>
          <w:sz w:val="24"/>
          <w:szCs w:val="24"/>
          <w:shd w:val="clear" w:fill="FFFFFF"/>
          <w:vertAlign w:val="baseline"/>
        </w:rPr>
        <w:t>3年</w:t>
      </w:r>
      <w:r>
        <w:rPr>
          <w:rFonts w:hint="eastAsia" w:ascii="宋体" w:hAnsi="宋体" w:eastAsia="宋体" w:cs="宋体"/>
          <w:i w:val="0"/>
          <w:iCs w:val="0"/>
          <w:caps w:val="0"/>
          <w:color w:val="auto"/>
          <w:spacing w:val="0"/>
          <w:sz w:val="24"/>
          <w:szCs w:val="24"/>
          <w:shd w:val="clear" w:fill="FFFFFF"/>
          <w:vertAlign w:val="baseline"/>
          <w:lang w:val="en-US" w:eastAsia="zh-CN"/>
        </w:rPr>
        <w:t>0</w:t>
      </w:r>
      <w:r>
        <w:rPr>
          <w:rFonts w:hint="eastAsia" w:hAnsi="宋体" w:cs="宋体"/>
          <w:i w:val="0"/>
          <w:iCs w:val="0"/>
          <w:caps w:val="0"/>
          <w:color w:val="auto"/>
          <w:spacing w:val="0"/>
          <w:sz w:val="24"/>
          <w:szCs w:val="24"/>
          <w:shd w:val="clear" w:fill="FFFFFF"/>
          <w:vertAlign w:val="baseline"/>
          <w:lang w:val="en-US" w:eastAsia="zh-CN"/>
        </w:rPr>
        <w:t>8</w:t>
      </w:r>
      <w:r>
        <w:rPr>
          <w:rFonts w:hint="eastAsia" w:ascii="宋体" w:hAnsi="宋体" w:eastAsia="宋体" w:cs="宋体"/>
          <w:i w:val="0"/>
          <w:iCs w:val="0"/>
          <w:caps w:val="0"/>
          <w:color w:val="auto"/>
          <w:spacing w:val="0"/>
          <w:sz w:val="24"/>
          <w:szCs w:val="24"/>
          <w:shd w:val="clear" w:fill="FFFFFF"/>
          <w:vertAlign w:val="baseline"/>
        </w:rPr>
        <w:t>月</w:t>
      </w:r>
      <w:r>
        <w:rPr>
          <w:rFonts w:hint="eastAsia" w:hAnsi="宋体" w:cs="宋体"/>
          <w:i w:val="0"/>
          <w:iCs w:val="0"/>
          <w:caps w:val="0"/>
          <w:color w:val="auto"/>
          <w:spacing w:val="0"/>
          <w:sz w:val="24"/>
          <w:szCs w:val="24"/>
          <w:shd w:val="clear" w:fill="FFFFFF"/>
          <w:vertAlign w:val="baseline"/>
          <w:lang w:val="en-US" w:eastAsia="zh-CN"/>
        </w:rPr>
        <w:t>25</w:t>
      </w:r>
      <w:r>
        <w:rPr>
          <w:rFonts w:hint="eastAsia" w:ascii="宋体" w:hAnsi="宋体" w:eastAsia="宋体" w:cs="宋体"/>
          <w:i w:val="0"/>
          <w:iCs w:val="0"/>
          <w:caps w:val="0"/>
          <w:color w:val="auto"/>
          <w:spacing w:val="0"/>
          <w:sz w:val="24"/>
          <w:szCs w:val="24"/>
          <w:shd w:val="clear" w:fill="FFFFFF"/>
          <w:vertAlign w:val="baseline"/>
        </w:rPr>
        <w:t>日</w:t>
      </w:r>
      <w:r>
        <w:rPr>
          <w:rFonts w:hint="eastAsia"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时</w:t>
      </w:r>
      <w:r>
        <w:rPr>
          <w:rFonts w:hint="eastAsia" w:cs="宋体"/>
          <w:i w:val="0"/>
          <w:iCs w:val="0"/>
          <w:caps w:val="0"/>
          <w:color w:val="auto"/>
          <w:spacing w:val="0"/>
          <w:sz w:val="24"/>
          <w:szCs w:val="24"/>
          <w:shd w:val="clear" w:fill="FFFFFF"/>
          <w:vertAlign w:val="baseline"/>
          <w:lang w:val="en-US" w:eastAsia="zh-CN"/>
        </w:rPr>
        <w:t>00</w:t>
      </w:r>
      <w:r>
        <w:rPr>
          <w:rFonts w:hint="eastAsia" w:ascii="宋体" w:hAnsi="宋体" w:eastAsia="宋体" w:cs="宋体"/>
          <w:i w:val="0"/>
          <w:iCs w:val="0"/>
          <w:caps w:val="0"/>
          <w:color w:val="auto"/>
          <w:spacing w:val="0"/>
          <w:sz w:val="24"/>
          <w:szCs w:val="24"/>
          <w:shd w:val="clear" w:fill="FFFFFF"/>
          <w:vertAlign w:val="baseline"/>
        </w:rPr>
        <w:t>分</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00秒（北京时间）</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地点：府谷县新区高家湾世纪花园三楼</w:t>
      </w:r>
    </w:p>
    <w:p>
      <w:pPr>
        <w:spacing w:line="360" w:lineRule="auto"/>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六、公告期限</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自本公告发布之日起3个工作日。</w:t>
      </w:r>
    </w:p>
    <w:p>
      <w:pPr>
        <w:spacing w:line="360" w:lineRule="auto"/>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七、其他补充事宜</w:t>
      </w:r>
    </w:p>
    <w:p>
      <w:pPr>
        <w:spacing w:line="360" w:lineRule="auto"/>
        <w:ind w:left="0" w:leftChars="0" w:firstLine="792" w:firstLineChars="283"/>
        <w:rPr>
          <w:rFonts w:hint="eastAsia" w:ascii="宋体" w:hAnsi="宋体" w:eastAsia="宋体" w:cs="宋体"/>
          <w:i w:val="0"/>
          <w:iCs w:val="0"/>
          <w:caps w:val="0"/>
          <w:color w:val="auto"/>
          <w:spacing w:val="0"/>
          <w:kern w:val="0"/>
          <w:sz w:val="28"/>
          <w:szCs w:val="28"/>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shd w:val="clear" w:fill="FFFFFF"/>
          <w:vertAlign w:val="baseline"/>
          <w:lang w:val="en-US" w:eastAsia="zh-CN" w:bidi="ar-SA"/>
        </w:rPr>
        <w:t>线上与线下需同时报名，二者缺一不可，否则视为报名无效</w:t>
      </w:r>
    </w:p>
    <w:p>
      <w:pPr>
        <w:spacing w:line="360" w:lineRule="auto"/>
        <w:ind w:left="0" w:leftChars="0" w:firstLine="792" w:firstLineChars="283"/>
        <w:rPr>
          <w:rFonts w:hint="eastAsia" w:ascii="宋体" w:hAnsi="宋体" w:eastAsia="宋体" w:cs="宋体"/>
          <w:i w:val="0"/>
          <w:iCs w:val="0"/>
          <w:caps w:val="0"/>
          <w:color w:val="auto"/>
          <w:spacing w:val="0"/>
          <w:kern w:val="0"/>
          <w:sz w:val="28"/>
          <w:szCs w:val="28"/>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shd w:val="clear" w:fill="FFFFFF"/>
          <w:vertAlign w:val="baseline"/>
          <w:lang w:val="en-US" w:eastAsia="zh-CN" w:bidi="ar-SA"/>
        </w:rPr>
        <w:t>1、供应商可登录全国公共资源交易中心平台（陕西省） （http://www.sxggzyjy.cn/）,选择“电子交易平台-政府采购交易系统-企业端进行登录，登录后选择“交易乙方”身份进入供应商界面进行报名并免费下载招标文件。</w:t>
      </w:r>
    </w:p>
    <w:p>
      <w:pPr>
        <w:spacing w:line="360" w:lineRule="auto"/>
        <w:ind w:left="0" w:leftChars="0" w:firstLine="792" w:firstLineChars="283"/>
        <w:rPr>
          <w:rFonts w:hint="eastAsia" w:ascii="宋体" w:hAnsi="宋体" w:eastAsia="宋体" w:cs="宋体"/>
          <w:i w:val="0"/>
          <w:iCs w:val="0"/>
          <w:caps w:val="0"/>
          <w:color w:val="auto"/>
          <w:spacing w:val="0"/>
          <w:kern w:val="0"/>
          <w:sz w:val="28"/>
          <w:szCs w:val="28"/>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shd w:val="clear" w:fill="FFFFFF"/>
          <w:vertAlign w:val="baseline"/>
          <w:lang w:val="en-US" w:eastAsia="zh-CN" w:bidi="ar-SA"/>
        </w:rPr>
        <w:t>2、 线上报名与线下报名需同时进行，线上报名成功后请携带网上报名回执单、管理办法规定的《中小企业声明函》</w:t>
      </w:r>
      <w:r>
        <w:rPr>
          <w:rFonts w:hint="eastAsia" w:hAnsi="宋体" w:cs="宋体"/>
          <w:i w:val="0"/>
          <w:iCs w:val="0"/>
          <w:caps w:val="0"/>
          <w:color w:val="auto"/>
          <w:spacing w:val="0"/>
          <w:kern w:val="0"/>
          <w:sz w:val="28"/>
          <w:szCs w:val="28"/>
          <w:shd w:val="clear" w:fill="FFFFFF"/>
          <w:vertAlign w:val="baseline"/>
          <w:lang w:val="en-US" w:eastAsia="zh-CN" w:bidi="ar-SA"/>
        </w:rPr>
        <w:t>后附上年度审计报告中资产负债表、现金流量表及利润表</w:t>
      </w:r>
      <w:r>
        <w:rPr>
          <w:rFonts w:hint="eastAsia" w:ascii="宋体" w:hAnsi="宋体" w:eastAsia="宋体" w:cs="宋体"/>
          <w:i w:val="0"/>
          <w:iCs w:val="0"/>
          <w:caps w:val="0"/>
          <w:color w:val="auto"/>
          <w:spacing w:val="0"/>
          <w:kern w:val="0"/>
          <w:sz w:val="28"/>
          <w:szCs w:val="28"/>
          <w:shd w:val="clear" w:fill="FFFFFF"/>
          <w:vertAlign w:val="baseline"/>
          <w:lang w:val="en-US" w:eastAsia="zh-CN" w:bidi="ar-SA"/>
        </w:rPr>
        <w:t>、单位介绍信原件、经办人身份证原件、复印件及社保经办机构出具的2023年</w:t>
      </w:r>
      <w:r>
        <w:rPr>
          <w:rFonts w:hint="eastAsia" w:hAnsi="宋体" w:cs="宋体"/>
          <w:i w:val="0"/>
          <w:iCs w:val="0"/>
          <w:caps w:val="0"/>
          <w:color w:val="auto"/>
          <w:spacing w:val="0"/>
          <w:kern w:val="0"/>
          <w:sz w:val="28"/>
          <w:szCs w:val="28"/>
          <w:shd w:val="clear" w:fill="FFFFFF"/>
          <w:vertAlign w:val="baseline"/>
          <w:lang w:val="en-US" w:eastAsia="zh-CN" w:bidi="ar-SA"/>
        </w:rPr>
        <w:t>6</w:t>
      </w:r>
      <w:r>
        <w:rPr>
          <w:rFonts w:hint="eastAsia" w:ascii="宋体" w:hAnsi="宋体" w:eastAsia="宋体" w:cs="宋体"/>
          <w:i w:val="0"/>
          <w:iCs w:val="0"/>
          <w:caps w:val="0"/>
          <w:color w:val="auto"/>
          <w:spacing w:val="0"/>
          <w:kern w:val="0"/>
          <w:sz w:val="28"/>
          <w:szCs w:val="28"/>
          <w:shd w:val="clear" w:fill="FFFFFF"/>
          <w:vertAlign w:val="baseline"/>
          <w:lang w:val="en-US" w:eastAsia="zh-CN" w:bidi="ar-SA"/>
        </w:rPr>
        <w:t>月、</w:t>
      </w:r>
      <w:r>
        <w:rPr>
          <w:rFonts w:hint="eastAsia" w:hAnsi="宋体" w:cs="宋体"/>
          <w:i w:val="0"/>
          <w:iCs w:val="0"/>
          <w:caps w:val="0"/>
          <w:color w:val="auto"/>
          <w:spacing w:val="0"/>
          <w:kern w:val="0"/>
          <w:sz w:val="28"/>
          <w:szCs w:val="28"/>
          <w:shd w:val="clear" w:fill="FFFFFF"/>
          <w:vertAlign w:val="baseline"/>
          <w:lang w:val="en-US" w:eastAsia="zh-CN" w:bidi="ar-SA"/>
        </w:rPr>
        <w:t>7</w:t>
      </w:r>
      <w:r>
        <w:rPr>
          <w:rFonts w:hint="eastAsia" w:ascii="宋体" w:hAnsi="宋体" w:eastAsia="宋体" w:cs="宋体"/>
          <w:i w:val="0"/>
          <w:iCs w:val="0"/>
          <w:caps w:val="0"/>
          <w:color w:val="auto"/>
          <w:spacing w:val="0"/>
          <w:kern w:val="0"/>
          <w:sz w:val="28"/>
          <w:szCs w:val="28"/>
          <w:shd w:val="clear" w:fill="FFFFFF"/>
          <w:vertAlign w:val="baseline"/>
          <w:lang w:val="en-US" w:eastAsia="zh-CN" w:bidi="ar-SA"/>
        </w:rPr>
        <w:t>月或</w:t>
      </w:r>
      <w:r>
        <w:rPr>
          <w:rFonts w:hint="eastAsia" w:hAnsi="宋体" w:cs="宋体"/>
          <w:i w:val="0"/>
          <w:iCs w:val="0"/>
          <w:caps w:val="0"/>
          <w:color w:val="auto"/>
          <w:spacing w:val="0"/>
          <w:kern w:val="0"/>
          <w:sz w:val="28"/>
          <w:szCs w:val="28"/>
          <w:shd w:val="clear" w:fill="FFFFFF"/>
          <w:vertAlign w:val="baseline"/>
          <w:lang w:val="en-US" w:eastAsia="zh-CN" w:bidi="ar-SA"/>
        </w:rPr>
        <w:t>8</w:t>
      </w:r>
      <w:r>
        <w:rPr>
          <w:rFonts w:hint="eastAsia" w:ascii="宋体" w:hAnsi="宋体" w:eastAsia="宋体" w:cs="宋体"/>
          <w:i w:val="0"/>
          <w:iCs w:val="0"/>
          <w:caps w:val="0"/>
          <w:color w:val="auto"/>
          <w:spacing w:val="0"/>
          <w:kern w:val="0"/>
          <w:sz w:val="28"/>
          <w:szCs w:val="28"/>
          <w:shd w:val="clear" w:fill="FFFFFF"/>
          <w:vertAlign w:val="baseline"/>
          <w:lang w:val="en-US" w:eastAsia="zh-CN" w:bidi="ar-SA"/>
        </w:rPr>
        <w:t>月份至少一个月的本企业社保缴纳证明材料（五险一金其中一项即可，应可查询）复印件加盖公章到华建联项目管理有限公司(府谷县新区高家湾世纪花园三楼）进行线下报名，线上与线下报名信息须一致，否则视为报名无效。本工程所属行业为建筑业，报名时间</w:t>
      </w:r>
      <w:r>
        <w:rPr>
          <w:rFonts w:hint="eastAsia" w:ascii="宋体" w:hAnsi="宋体" w:eastAsia="宋体" w:cs="宋体"/>
          <w:i w:val="0"/>
          <w:iCs w:val="0"/>
          <w:caps w:val="0"/>
          <w:color w:val="0000FF"/>
          <w:spacing w:val="0"/>
          <w:kern w:val="0"/>
          <w:sz w:val="28"/>
          <w:szCs w:val="28"/>
          <w:shd w:val="clear" w:fill="FFFFFF"/>
          <w:vertAlign w:val="baseline"/>
          <w:lang w:val="en-US" w:eastAsia="zh-CN" w:bidi="ar-SA"/>
        </w:rPr>
        <w:t>：</w:t>
      </w:r>
      <w:r>
        <w:rPr>
          <w:rFonts w:hint="eastAsia" w:ascii="宋体" w:hAnsi="宋体" w:eastAsia="宋体" w:cs="宋体"/>
          <w:i w:val="0"/>
          <w:iCs w:val="0"/>
          <w:caps w:val="0"/>
          <w:color w:val="auto"/>
          <w:spacing w:val="0"/>
          <w:kern w:val="0"/>
          <w:sz w:val="28"/>
          <w:szCs w:val="28"/>
          <w:shd w:val="clear" w:fill="FFFFFF"/>
          <w:vertAlign w:val="baseline"/>
          <w:lang w:val="en-US" w:eastAsia="zh-CN" w:bidi="ar-SA"/>
        </w:rPr>
        <w:t>2023年0</w:t>
      </w:r>
      <w:r>
        <w:rPr>
          <w:rFonts w:hint="eastAsia" w:hAnsi="宋体" w:cs="宋体"/>
          <w:i w:val="0"/>
          <w:iCs w:val="0"/>
          <w:caps w:val="0"/>
          <w:color w:val="auto"/>
          <w:spacing w:val="0"/>
          <w:kern w:val="0"/>
          <w:sz w:val="28"/>
          <w:szCs w:val="28"/>
          <w:shd w:val="clear" w:fill="FFFFFF"/>
          <w:vertAlign w:val="baseline"/>
          <w:lang w:val="en-US" w:eastAsia="zh-CN" w:bidi="ar-SA"/>
        </w:rPr>
        <w:t>8</w:t>
      </w:r>
      <w:r>
        <w:rPr>
          <w:rFonts w:hint="eastAsia" w:ascii="宋体" w:hAnsi="宋体" w:eastAsia="宋体" w:cs="宋体"/>
          <w:i w:val="0"/>
          <w:iCs w:val="0"/>
          <w:caps w:val="0"/>
          <w:color w:val="auto"/>
          <w:spacing w:val="0"/>
          <w:kern w:val="0"/>
          <w:sz w:val="28"/>
          <w:szCs w:val="28"/>
          <w:shd w:val="clear" w:fill="FFFFFF"/>
          <w:vertAlign w:val="baseline"/>
          <w:lang w:val="en-US" w:eastAsia="zh-CN" w:bidi="ar-SA"/>
        </w:rPr>
        <w:t>月</w:t>
      </w:r>
      <w:r>
        <w:rPr>
          <w:rFonts w:hint="eastAsia" w:hAnsi="宋体" w:cs="宋体"/>
          <w:i w:val="0"/>
          <w:iCs w:val="0"/>
          <w:caps w:val="0"/>
          <w:color w:val="auto"/>
          <w:spacing w:val="0"/>
          <w:kern w:val="0"/>
          <w:sz w:val="28"/>
          <w:szCs w:val="28"/>
          <w:shd w:val="clear" w:fill="FFFFFF"/>
          <w:vertAlign w:val="baseline"/>
          <w:lang w:val="en-US" w:eastAsia="zh-CN" w:bidi="ar-SA"/>
        </w:rPr>
        <w:t>18</w:t>
      </w:r>
      <w:r>
        <w:rPr>
          <w:rFonts w:hint="eastAsia" w:ascii="宋体" w:hAnsi="宋体" w:eastAsia="宋体" w:cs="宋体"/>
          <w:i w:val="0"/>
          <w:iCs w:val="0"/>
          <w:caps w:val="0"/>
          <w:color w:val="auto"/>
          <w:spacing w:val="0"/>
          <w:kern w:val="0"/>
          <w:sz w:val="28"/>
          <w:szCs w:val="28"/>
          <w:shd w:val="clear" w:fill="FFFFFF"/>
          <w:vertAlign w:val="baseline"/>
          <w:lang w:val="en-US" w:eastAsia="zh-CN" w:bidi="ar-SA"/>
        </w:rPr>
        <w:t>日至2023年0</w:t>
      </w:r>
      <w:r>
        <w:rPr>
          <w:rFonts w:hint="eastAsia" w:hAnsi="宋体" w:cs="宋体"/>
          <w:i w:val="0"/>
          <w:iCs w:val="0"/>
          <w:caps w:val="0"/>
          <w:color w:val="auto"/>
          <w:spacing w:val="0"/>
          <w:kern w:val="0"/>
          <w:sz w:val="28"/>
          <w:szCs w:val="28"/>
          <w:shd w:val="clear" w:fill="FFFFFF"/>
          <w:vertAlign w:val="baseline"/>
          <w:lang w:val="en-US" w:eastAsia="zh-CN" w:bidi="ar-SA"/>
        </w:rPr>
        <w:t>8</w:t>
      </w:r>
      <w:r>
        <w:rPr>
          <w:rFonts w:hint="eastAsia" w:ascii="宋体" w:hAnsi="宋体" w:eastAsia="宋体" w:cs="宋体"/>
          <w:i w:val="0"/>
          <w:iCs w:val="0"/>
          <w:caps w:val="0"/>
          <w:color w:val="auto"/>
          <w:spacing w:val="0"/>
          <w:kern w:val="0"/>
          <w:sz w:val="28"/>
          <w:szCs w:val="28"/>
          <w:shd w:val="clear" w:fill="FFFFFF"/>
          <w:vertAlign w:val="baseline"/>
          <w:lang w:val="en-US" w:eastAsia="zh-CN" w:bidi="ar-SA"/>
        </w:rPr>
        <w:t>月</w:t>
      </w:r>
      <w:r>
        <w:rPr>
          <w:rFonts w:hint="eastAsia" w:hAnsi="宋体" w:cs="宋体"/>
          <w:i w:val="0"/>
          <w:iCs w:val="0"/>
          <w:caps w:val="0"/>
          <w:color w:val="auto"/>
          <w:spacing w:val="0"/>
          <w:kern w:val="0"/>
          <w:sz w:val="28"/>
          <w:szCs w:val="28"/>
          <w:shd w:val="clear" w:fill="FFFFFF"/>
          <w:vertAlign w:val="baseline"/>
          <w:lang w:val="en-US" w:eastAsia="zh-CN" w:bidi="ar-SA"/>
        </w:rPr>
        <w:t>22</w:t>
      </w:r>
      <w:r>
        <w:rPr>
          <w:rFonts w:hint="eastAsia" w:ascii="宋体" w:hAnsi="宋体" w:eastAsia="宋体" w:cs="宋体"/>
          <w:i w:val="0"/>
          <w:iCs w:val="0"/>
          <w:caps w:val="0"/>
          <w:color w:val="auto"/>
          <w:spacing w:val="0"/>
          <w:kern w:val="0"/>
          <w:sz w:val="28"/>
          <w:szCs w:val="28"/>
          <w:shd w:val="clear" w:fill="FFFFFF"/>
          <w:vertAlign w:val="baseline"/>
          <w:lang w:val="en-US" w:eastAsia="zh-CN" w:bidi="ar-SA"/>
        </w:rPr>
        <w:t>日</w:t>
      </w:r>
      <w:r>
        <w:rPr>
          <w:rFonts w:hint="eastAsia" w:ascii="宋体" w:hAnsi="宋体" w:eastAsia="宋体" w:cs="宋体"/>
          <w:i w:val="0"/>
          <w:iCs w:val="0"/>
          <w:caps w:val="0"/>
          <w:color w:val="0000FF"/>
          <w:spacing w:val="0"/>
          <w:kern w:val="0"/>
          <w:sz w:val="28"/>
          <w:szCs w:val="28"/>
          <w:shd w:val="clear" w:fill="FFFFFF"/>
          <w:vertAlign w:val="baseline"/>
          <w:lang w:val="en-US" w:eastAsia="zh-CN" w:bidi="ar-SA"/>
        </w:rPr>
        <w:t>，</w:t>
      </w:r>
      <w:r>
        <w:rPr>
          <w:rFonts w:hint="eastAsia" w:ascii="宋体" w:hAnsi="宋体" w:eastAsia="宋体" w:cs="宋体"/>
          <w:i w:val="0"/>
          <w:iCs w:val="0"/>
          <w:caps w:val="0"/>
          <w:color w:val="auto"/>
          <w:spacing w:val="0"/>
          <w:kern w:val="0"/>
          <w:sz w:val="28"/>
          <w:szCs w:val="28"/>
          <w:shd w:val="clear" w:fill="FFFFFF"/>
          <w:vertAlign w:val="baseline"/>
          <w:lang w:val="en-US" w:eastAsia="zh-CN" w:bidi="ar-SA"/>
        </w:rPr>
        <w:t>每天上午09:00:00至11:30:00，下午15:00:00至17:30:00否则视为报名无效（谢绝邮寄）。</w:t>
      </w:r>
    </w:p>
    <w:p>
      <w:pPr>
        <w:spacing w:line="360" w:lineRule="auto"/>
        <w:ind w:left="0" w:leftChars="0" w:firstLine="792" w:firstLineChars="283"/>
        <w:rPr>
          <w:rFonts w:hint="eastAsia" w:ascii="宋体" w:hAnsi="宋体" w:eastAsia="宋体" w:cs="宋体"/>
          <w:i w:val="0"/>
          <w:iCs w:val="0"/>
          <w:caps w:val="0"/>
          <w:color w:val="auto"/>
          <w:spacing w:val="0"/>
          <w:kern w:val="0"/>
          <w:sz w:val="28"/>
          <w:szCs w:val="28"/>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shd w:val="clear" w:fill="FFFFFF"/>
          <w:vertAlign w:val="baseline"/>
          <w:lang w:val="en-US" w:eastAsia="zh-CN" w:bidi="ar-SA"/>
        </w:rPr>
        <w:t>3、 办理CA锁方式（仅供参考）：榆林市市民大厦</w:t>
      </w:r>
      <w:r>
        <w:rPr>
          <w:rFonts w:hint="eastAsia" w:hAnsi="宋体" w:cs="宋体"/>
          <w:i w:val="0"/>
          <w:iCs w:val="0"/>
          <w:caps w:val="0"/>
          <w:color w:val="auto"/>
          <w:spacing w:val="0"/>
          <w:kern w:val="0"/>
          <w:sz w:val="28"/>
          <w:szCs w:val="28"/>
          <w:shd w:val="clear" w:fill="FFFFFF"/>
          <w:vertAlign w:val="baseline"/>
          <w:lang w:val="en-US" w:eastAsia="zh-CN" w:bidi="ar-SA"/>
        </w:rPr>
        <w:t>三</w:t>
      </w:r>
      <w:r>
        <w:rPr>
          <w:rFonts w:hint="eastAsia" w:ascii="宋体" w:hAnsi="宋体" w:eastAsia="宋体" w:cs="宋体"/>
          <w:i w:val="0"/>
          <w:iCs w:val="0"/>
          <w:caps w:val="0"/>
          <w:color w:val="auto"/>
          <w:spacing w:val="0"/>
          <w:kern w:val="0"/>
          <w:sz w:val="28"/>
          <w:szCs w:val="28"/>
          <w:shd w:val="clear" w:fill="FFFFFF"/>
          <w:vertAlign w:val="baseline"/>
          <w:lang w:val="en-US" w:eastAsia="zh-CN" w:bidi="ar-SA"/>
        </w:rPr>
        <w:t>楼窗口,电话：0912-3452148。</w:t>
      </w:r>
    </w:p>
    <w:p>
      <w:pPr>
        <w:spacing w:line="360" w:lineRule="auto"/>
        <w:ind w:left="0" w:leftChars="0" w:firstLine="792" w:firstLineChars="283"/>
        <w:rPr>
          <w:rFonts w:hint="eastAsia" w:ascii="宋体" w:hAnsi="宋体" w:eastAsia="宋体" w:cs="宋体"/>
          <w:i w:val="0"/>
          <w:iCs w:val="0"/>
          <w:caps w:val="0"/>
          <w:color w:val="auto"/>
          <w:spacing w:val="0"/>
          <w:kern w:val="0"/>
          <w:sz w:val="28"/>
          <w:szCs w:val="28"/>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shd w:val="clear" w:fill="FFFFFF"/>
          <w:vertAlign w:val="baseline"/>
          <w:lang w:val="en-US" w:eastAsia="zh-CN" w:bidi="ar-SA"/>
        </w:rPr>
        <w:t>4、请供应商按照陕西省财政厅关于政府采购供应商注册登记有关事项的通知中的要求，通过陕西省政府采购网（http://www.ccgp-shaanxi.gov.cn/）注册登记加入陕西省政府采购供应商库。</w:t>
      </w:r>
    </w:p>
    <w:p>
      <w:pPr>
        <w:spacing w:line="360" w:lineRule="auto"/>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八、对本次招标提出询问，请按以下方式联系。</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1.采购人信息</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名称：府谷县住房和城乡建设局</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地址：陕西省榆林市府谷县金世纪大楼东辅楼B座</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联系方式：0912-8720328</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2.采购代理机构信息</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名称：华建联项目管理有限公司</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地址：府谷县新区高家湾世纪花园三楼</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3.项目联系方式</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项目联系人：刘工</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电话：17629122091</w:t>
      </w:r>
    </w:p>
    <w:p>
      <w:pPr>
        <w:spacing w:line="360" w:lineRule="auto"/>
        <w:ind w:left="0" w:leftChars="0" w:firstLine="679" w:firstLineChars="283"/>
        <w:jc w:val="righ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华建联项目管理有限公司</w:t>
      </w:r>
    </w:p>
    <w:p/>
    <w:p/>
    <w:sectPr>
      <w:pgSz w:w="11911" w:h="16838"/>
      <w:pgMar w:top="1440" w:right="1417" w:bottom="1440" w:left="1417" w:header="0" w:footer="709"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3YWZmYzY4MDYyMzg5MGUwZTk4MTY2Mzc1ZWNlZDUifQ=="/>
  </w:docVars>
  <w:rsids>
    <w:rsidRoot w:val="15410E4A"/>
    <w:rsid w:val="09E36A17"/>
    <w:rsid w:val="12AD10B0"/>
    <w:rsid w:val="15410E4A"/>
    <w:rsid w:val="38F30AD6"/>
    <w:rsid w:val="59C562A9"/>
    <w:rsid w:val="6B662AA2"/>
    <w:rsid w:val="765F1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4">
    <w:name w:val="envelope return"/>
    <w:basedOn w:val="1"/>
    <w:qFormat/>
    <w:uiPriority w:val="0"/>
    <w:pPr>
      <w:snapToGrid w:val="0"/>
    </w:pPr>
    <w:rPr>
      <w:rFonts w:ascii="Arial" w:hAnsi="Arial"/>
    </w:rPr>
  </w:style>
  <w:style w:type="paragraph" w:styleId="5">
    <w:name w:val="Normal (Web)"/>
    <w:basedOn w:val="1"/>
    <w:next w:val="4"/>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2023-08-16T09:44:00Z</dcterms:created>
  <dc:creator>二十二少年</dc:creator>
  <cp:lastModifiedBy>二十二少年</cp:lastModifiedBy>
  <dcterms:modified xsi:type="dcterms:W3CDTF">2023-08-17T11:22:18Z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37D795031F1048D4B11366DF6103AD9B_11</vt:lpwstr>
  </property>
</Properties>
</file>