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566" w:leftChars="304" w:hanging="1928" w:hangingChars="600"/>
        <w:jc w:val="both"/>
        <w:rPr>
          <w:rFonts w:hint="eastAsia"/>
          <w:b/>
          <w:bCs/>
          <w:sz w:val="32"/>
          <w:szCs w:val="32"/>
          <w:lang w:val="en-US" w:eastAsia="zh-CN"/>
        </w:rPr>
      </w:pPr>
      <w:r>
        <w:rPr>
          <w:rFonts w:hint="eastAsia"/>
          <w:b/>
          <w:bCs/>
          <w:sz w:val="32"/>
          <w:szCs w:val="32"/>
          <w:lang w:val="en-US" w:eastAsia="zh-CN"/>
        </w:rPr>
        <w:t>2023年住建局创文项目第二十片区采购需求文件</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：2023年住建局创文项目第二十片区</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w:t>
      </w:r>
      <w:r>
        <w:rPr>
          <w:rFonts w:hint="eastAsia"/>
          <w:color w:val="auto"/>
          <w:sz w:val="28"/>
          <w:szCs w:val="36"/>
          <w:lang w:val="en-US" w:eastAsia="zh-CN"/>
        </w:rPr>
        <w:t>目预算：972021.15元</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价格信息来源：《府谷县2023年经济社会发展建设项目投资计划》及其他相关规定。</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2023年8月份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sz w:val="28"/>
          <w:szCs w:val="36"/>
          <w:lang w:val="en-US" w:eastAsia="zh-CN"/>
        </w:rPr>
        <w:t>府谷县</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sz w:val="28"/>
          <w:szCs w:val="28"/>
          <w:highlight w:val="none"/>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w:t>
      </w:r>
      <w:r>
        <w:rPr>
          <w:rFonts w:hint="eastAsia" w:ascii="宋体" w:hAnsi="宋体" w:eastAsia="宋体" w:cs="宋体"/>
          <w:b/>
          <w:bCs/>
          <w:sz w:val="28"/>
          <w:szCs w:val="28"/>
          <w:lang w:eastAsia="zh-CN"/>
        </w:rPr>
        <w:t>期</w:t>
      </w:r>
      <w:r>
        <w:rPr>
          <w:rFonts w:hint="eastAsia" w:ascii="宋体" w:hAnsi="宋体" w:eastAsia="宋体" w:cs="宋体"/>
          <w:b/>
          <w:bCs/>
          <w:sz w:val="28"/>
          <w:szCs w:val="28"/>
        </w:rPr>
        <w:t>：</w:t>
      </w:r>
      <w:r>
        <w:rPr>
          <w:rFonts w:hint="eastAsia" w:ascii="宋体" w:hAnsi="宋体" w:eastAsia="宋体" w:cs="宋体"/>
          <w:b w:val="0"/>
          <w:bCs w:val="0"/>
          <w:color w:val="auto"/>
          <w:sz w:val="28"/>
          <w:szCs w:val="28"/>
          <w:highlight w:val="none"/>
          <w:lang w:eastAsia="zh-CN"/>
        </w:rPr>
        <w:t>合</w:t>
      </w:r>
      <w:r>
        <w:rPr>
          <w:rFonts w:hint="eastAsia" w:ascii="宋体" w:hAnsi="宋体" w:eastAsia="宋体" w:cs="宋体"/>
          <w:b w:val="0"/>
          <w:bCs w:val="0"/>
          <w:color w:val="auto"/>
          <w:sz w:val="28"/>
          <w:szCs w:val="28"/>
          <w:highlight w:val="none"/>
          <w:lang w:val="en-US" w:eastAsia="zh-CN"/>
        </w:rPr>
        <w:t>同签订之日起</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日历天</w:t>
      </w:r>
      <w:r>
        <w:rPr>
          <w:rFonts w:hint="eastAsia" w:ascii="宋体" w:hAnsi="宋体" w:eastAsia="宋体" w:cs="宋体"/>
          <w:b w:val="0"/>
          <w:bCs w:val="0"/>
          <w:color w:val="auto"/>
          <w:sz w:val="28"/>
          <w:szCs w:val="28"/>
          <w:highlight w:val="none"/>
        </w:rPr>
        <w:t>内完成。</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履行方式：</w:t>
      </w:r>
      <w:r>
        <w:rPr>
          <w:rFonts w:hint="eastAsia"/>
          <w:sz w:val="28"/>
          <w:szCs w:val="36"/>
          <w:lang w:val="en-US" w:eastAsia="zh-CN"/>
        </w:rPr>
        <w:t>严格执行政府采购程序，审批结束后开始实施。</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w:t>
      </w:r>
      <w:bookmarkStart w:id="6" w:name="_GoBack"/>
      <w:bookmarkEnd w:id="6"/>
      <w:r>
        <w:rPr>
          <w:rFonts w:hint="eastAsia" w:ascii="宋体" w:hAnsi="宋体" w:eastAsia="宋体" w:cs="宋体"/>
          <w:sz w:val="28"/>
          <w:szCs w:val="28"/>
          <w:lang w:val="en-US" w:eastAsia="zh-CN"/>
        </w:rPr>
        <w:t>本项目采购包含缘石坡道、人行道维修、座椅维修、减速带设置、墙面粉刷、路面维修、路灯安装、零星砌体等零星工程，具体内容详见工程量清单。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(2023年住建局创文项目第二十片区</w:t>
      </w:r>
      <w:r>
        <w:rPr>
          <w:rFonts w:hint="eastAsia" w:cs="Times New Roman"/>
          <w:kern w:val="2"/>
          <w:sz w:val="28"/>
          <w:szCs w:val="28"/>
          <w:lang w:val="en-US" w:eastAsia="zh-CN" w:bidi="ar-SA"/>
        </w:rPr>
        <w:t>)</w:t>
      </w: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w:t>
      </w:r>
      <w:r>
        <w:rPr>
          <w:rFonts w:hint="eastAsia" w:cs="Times New Roman"/>
          <w:kern w:val="2"/>
          <w:sz w:val="28"/>
          <w:szCs w:val="28"/>
          <w:lang w:val="en-US" w:eastAsia="zh-CN" w:bidi="ar-SA"/>
        </w:rPr>
        <w:t>谈判</w:t>
      </w:r>
      <w:r>
        <w:rPr>
          <w:rFonts w:hint="eastAsia" w:eastAsia="宋体" w:cs="Times New Roman"/>
          <w:kern w:val="2"/>
          <w:sz w:val="28"/>
          <w:szCs w:val="28"/>
          <w:lang w:val="en-US" w:eastAsia="zh-CN" w:bidi="ar-SA"/>
        </w:rPr>
        <w:t>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2023年住建局创文项目第二十片区采购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sz w:val="28"/>
          <w:szCs w:val="36"/>
          <w:lang w:val="en-US" w:eastAsia="zh-CN"/>
        </w:rPr>
        <w:t>2023年住建局创文项目第二十片区</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18629222042</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26</w:t>
      </w:r>
      <w:r>
        <w:rPr>
          <w:rFonts w:hint="eastAsia" w:ascii="宋体" w:hAnsi="宋体" w:eastAsia="宋体" w:cs="宋体"/>
          <w:color w:val="auto"/>
          <w:sz w:val="28"/>
          <w:szCs w:val="28"/>
        </w:rPr>
        <w:t>日</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abstractNum w:abstractNumId="1">
    <w:nsid w:val="29526A65"/>
    <w:multiLevelType w:val="singleLevel"/>
    <w:tmpl w:val="29526A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0000000"/>
    <w:rsid w:val="10622727"/>
    <w:rsid w:val="27635B6A"/>
    <w:rsid w:val="5B0D75A0"/>
    <w:rsid w:val="7AA6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1889</Words>
  <Characters>1942</Characters>
  <Lines>0</Lines>
  <Paragraphs>0</Paragraphs>
  <TotalTime>2</TotalTime>
  <ScaleCrop>false</ScaleCrop>
  <LinksUpToDate>false</LinksUpToDate>
  <CharactersWithSpaces>2237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2023-04-11T08:35:00Z</dcterms:created>
  <dc:creator>Administrator</dc:creator>
  <cp:lastModifiedBy>ぃDiamond(´ε｀</cp:lastModifiedBy>
  <dcterms:modified xsi:type="dcterms:W3CDTF">2023-07-26T01:19:16Z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2161AFC9573D4207AFD017D746983838_12</vt:lpwstr>
  </property>
</Properties>
</file>