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6" w:leftChars="304" w:hanging="1928" w:hangingChars="600"/>
        <w:jc w:val="both"/>
        <w:rPr>
          <w:rFonts w:hint="eastAsia"/>
          <w:b/>
          <w:bCs/>
          <w:sz w:val="32"/>
          <w:szCs w:val="32"/>
          <w:lang w:val="en-US" w:eastAsia="zh-CN"/>
        </w:rPr>
      </w:pPr>
      <w:r>
        <w:rPr>
          <w:rFonts w:hint="eastAsia"/>
          <w:b/>
          <w:bCs/>
          <w:sz w:val="32"/>
          <w:szCs w:val="32"/>
          <w:lang w:val="en-US" w:eastAsia="zh-CN"/>
        </w:rPr>
        <w:t xml:space="preserve"> 2023年住建局创文项目第十五片区采购需求文件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 xml:space="preserve">： 2023年住建局创文项目第十五片区 </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w:t>
      </w:r>
      <w:r>
        <w:rPr>
          <w:rFonts w:hint="eastAsia"/>
          <w:color w:val="auto"/>
          <w:sz w:val="28"/>
          <w:szCs w:val="36"/>
          <w:lang w:val="en-US" w:eastAsia="zh-CN"/>
        </w:rPr>
        <w:t>目预算：705194.18元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价格信息来源：《府谷县2023年经济社会发展建设项目投资计划》及其他相关规定。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2023年8月份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sz w:val="28"/>
          <w:szCs w:val="36"/>
          <w:lang w:val="en-US" w:eastAsia="zh-CN"/>
        </w:rPr>
        <w:t>府谷县</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w:t>
      </w:r>
      <w:r>
        <w:rPr>
          <w:rFonts w:hint="eastAsia" w:ascii="宋体" w:hAnsi="宋体" w:eastAsia="宋体" w:cs="宋体"/>
          <w:b/>
          <w:bCs/>
          <w:sz w:val="28"/>
          <w:szCs w:val="28"/>
          <w:lang w:eastAsia="zh-CN"/>
        </w:rPr>
        <w:t>期</w:t>
      </w:r>
      <w:r>
        <w:rPr>
          <w:rFonts w:hint="eastAsia" w:ascii="宋体" w:hAnsi="宋体" w:eastAsia="宋体" w:cs="宋体"/>
          <w:b/>
          <w:bCs/>
          <w:sz w:val="28"/>
          <w:szCs w:val="28"/>
        </w:rPr>
        <w:t>：</w:t>
      </w:r>
      <w:r>
        <w:rPr>
          <w:rFonts w:hint="eastAsia" w:ascii="宋体" w:hAnsi="宋体" w:eastAsia="宋体" w:cs="宋体"/>
          <w:b w:val="0"/>
          <w:bCs w:val="0"/>
          <w:color w:val="auto"/>
          <w:sz w:val="28"/>
          <w:szCs w:val="28"/>
          <w:highlight w:val="none"/>
          <w:lang w:eastAsia="zh-CN"/>
        </w:rPr>
        <w:t>合</w:t>
      </w:r>
      <w:r>
        <w:rPr>
          <w:rFonts w:hint="eastAsia" w:ascii="宋体" w:hAnsi="宋体" w:eastAsia="宋体" w:cs="宋体"/>
          <w:b w:val="0"/>
          <w:bCs w:val="0"/>
          <w:color w:val="auto"/>
          <w:sz w:val="28"/>
          <w:szCs w:val="28"/>
          <w:highlight w:val="none"/>
          <w:lang w:val="en-US" w:eastAsia="zh-CN"/>
        </w:rPr>
        <w:t>同签订之日起</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日历天</w:t>
      </w:r>
      <w:r>
        <w:rPr>
          <w:rFonts w:hint="eastAsia" w:ascii="宋体" w:hAnsi="宋体" w:eastAsia="宋体" w:cs="宋体"/>
          <w:b w:val="0"/>
          <w:bCs w:val="0"/>
          <w:color w:val="auto"/>
          <w:sz w:val="28"/>
          <w:szCs w:val="28"/>
          <w:highlight w:val="none"/>
        </w:rPr>
        <w:t>内完成。</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履行方式：</w:t>
      </w:r>
      <w:r>
        <w:rPr>
          <w:rFonts w:hint="eastAsia"/>
          <w:sz w:val="28"/>
          <w:szCs w:val="36"/>
          <w:lang w:val="en-US" w:eastAsia="zh-CN"/>
        </w:rPr>
        <w:t>严格执行政府采购程序，审批结束后开始实施。</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9</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2、履约验收主体及内容：本项目包含缘石坡改造、破损台阶维修、墙面粉刷、路面维修以及其他零星维修，具体内容详见工程量清单。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(2023年住建局创文项目第</w:t>
      </w:r>
      <w:r>
        <w:rPr>
          <w:rFonts w:hint="eastAsia"/>
          <w:sz w:val="28"/>
          <w:szCs w:val="36"/>
          <w:lang w:val="en-US" w:eastAsia="zh-CN"/>
        </w:rPr>
        <w:t>十五</w:t>
      </w:r>
      <w:r>
        <w:rPr>
          <w:rFonts w:hint="eastAsia" w:eastAsia="宋体" w:cs="Times New Roman"/>
          <w:kern w:val="2"/>
          <w:sz w:val="28"/>
          <w:szCs w:val="28"/>
          <w:lang w:val="en-US" w:eastAsia="zh-CN" w:bidi="ar-SA"/>
        </w:rPr>
        <w:t>片区</w:t>
      </w:r>
      <w:r>
        <w:rPr>
          <w:rFonts w:hint="eastAsia" w:cs="Times New Roman"/>
          <w:kern w:val="2"/>
          <w:sz w:val="28"/>
          <w:szCs w:val="28"/>
          <w:lang w:val="en-US" w:eastAsia="zh-CN" w:bidi="ar-SA"/>
        </w:rPr>
        <w:t>)</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w:t>
      </w:r>
      <w:r>
        <w:rPr>
          <w:rFonts w:hint="eastAsia" w:cs="Times New Roman"/>
          <w:kern w:val="2"/>
          <w:sz w:val="28"/>
          <w:szCs w:val="28"/>
          <w:lang w:val="en-US" w:eastAsia="zh-CN" w:bidi="ar-SA"/>
        </w:rPr>
        <w:t>谈判</w:t>
      </w:r>
      <w:r>
        <w:rPr>
          <w:rFonts w:hint="eastAsia" w:eastAsia="宋体" w:cs="Times New Roman"/>
          <w:kern w:val="2"/>
          <w:sz w:val="28"/>
          <w:szCs w:val="28"/>
          <w:lang w:val="en-US" w:eastAsia="zh-CN" w:bidi="ar-SA"/>
        </w:rPr>
        <w:t>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2023年住建局创文项目第十五</w:t>
      </w:r>
      <w:bookmarkStart w:id="6" w:name="_GoBack"/>
      <w:bookmarkEnd w:id="6"/>
      <w:r>
        <w:rPr>
          <w:rFonts w:hint="eastAsia" w:ascii="宋体" w:hAnsi="宋体" w:eastAsia="宋体" w:cs="宋体"/>
          <w:b/>
          <w:bCs/>
          <w:color w:val="auto"/>
          <w:sz w:val="28"/>
          <w:szCs w:val="28"/>
          <w:lang w:val="en-US" w:eastAsia="zh-CN"/>
        </w:rPr>
        <w:t>片区采购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2023年住建局创文项目第十五片区</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18629222042</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26</w:t>
      </w:r>
      <w:r>
        <w:rPr>
          <w:rFonts w:hint="eastAsia" w:ascii="宋体" w:hAnsi="宋体" w:eastAsia="宋体" w:cs="宋体"/>
          <w:color w:val="auto"/>
          <w:sz w:val="28"/>
          <w:szCs w:val="28"/>
        </w:rPr>
        <w:t>日</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0000000"/>
    <w:rsid w:val="10622727"/>
    <w:rsid w:val="27635B6A"/>
    <w:rsid w:val="5B0D75A0"/>
    <w:rsid w:val="6E480D86"/>
    <w:rsid w:val="7AA6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1889</Words>
  <Characters>1942</Characters>
  <Lines>0</Lines>
  <Paragraphs>0</Paragraphs>
  <TotalTime>0</TotalTime>
  <ScaleCrop>false</ScaleCrop>
  <LinksUpToDate>false</LinksUpToDate>
  <CharactersWithSpaces>2237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2023-04-11T08:35:00Z</dcterms:created>
  <dc:creator>Administrator</dc:creator>
  <cp:lastModifiedBy>ぃDiamond(´ε｀</cp:lastModifiedBy>
  <dcterms:modified xsi:type="dcterms:W3CDTF">2023-07-26T01:25:57Z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2161AFC9573D4207AFD017D746983838_12</vt:lpwstr>
  </property>
</Properties>
</file>