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400" w:lineRule="exact"/>
        <w:ind w:right="0" w:firstLine="0" w:firstLineChars="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华秦煤矿综采工作面液压支架采购项目需求书</w:t>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sz w:val="20"/>
          <w:szCs w:val="20"/>
        </w:rPr>
      </w:pPr>
      <w:r>
        <w:rPr>
          <w:rFonts w:hint="eastAsia" w:ascii="宋体" w:hAnsi="宋体" w:eastAsia="宋体" w:cs="宋体"/>
          <w:b/>
          <w:bCs/>
          <w:sz w:val="24"/>
          <w:szCs w:val="24"/>
          <w:lang w:val="en-US" w:eastAsia="zh-CN"/>
        </w:rPr>
        <w:t>第一、</w:t>
      </w:r>
      <w:r>
        <w:rPr>
          <w:rFonts w:hint="eastAsia" w:ascii="宋体" w:hAnsi="宋体" w:eastAsia="宋体" w:cs="宋体"/>
          <w:b/>
          <w:bCs/>
          <w:sz w:val="24"/>
          <w:szCs w:val="24"/>
        </w:rPr>
        <w:t>采购需求：</w:t>
      </w:r>
      <w:r>
        <w:rPr>
          <w:rFonts w:hint="eastAsia" w:ascii="宋体" w:hAnsi="宋体" w:eastAsia="宋体" w:cs="宋体"/>
          <w:sz w:val="20"/>
          <w:szCs w:val="20"/>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1、项目名称：</w:t>
      </w:r>
      <w:r>
        <w:rPr>
          <w:rFonts w:hint="eastAsia" w:eastAsia="宋体" w:cs="宋体"/>
          <w:color w:val="333333"/>
          <w:sz w:val="21"/>
          <w:szCs w:val="21"/>
          <w:lang w:val="en-US" w:eastAsia="zh-CN"/>
        </w:rPr>
        <w:t>华秦煤矿综采工作面液压支架采购项目</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2、预算金额：</w:t>
      </w:r>
      <w:r>
        <w:rPr>
          <w:rFonts w:hint="eastAsia" w:eastAsia="宋体" w:cs="宋体"/>
          <w:color w:val="333333"/>
          <w:sz w:val="21"/>
          <w:szCs w:val="21"/>
          <w:lang w:val="en-US" w:eastAsia="zh-CN"/>
        </w:rPr>
        <w:t>39727500.00</w:t>
      </w:r>
      <w:r>
        <w:rPr>
          <w:rFonts w:hint="eastAsia" w:ascii="宋体" w:hAnsi="宋体" w:eastAsia="宋体" w:cs="宋体"/>
          <w:color w:val="333333"/>
          <w:sz w:val="21"/>
          <w:szCs w:val="21"/>
          <w:lang w:val="en-US" w:eastAsia="zh-CN"/>
        </w:rPr>
        <w:t>元</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3、采购需求：采购综采工作面液压支架2648.5吨，其中中部支架2470吨，端头支架178.5吨。</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用途：自用。资金来源：</w:t>
      </w:r>
      <w:r>
        <w:rPr>
          <w:rFonts w:hint="eastAsia" w:eastAsia="宋体" w:cs="宋体"/>
          <w:color w:val="333333"/>
          <w:sz w:val="21"/>
          <w:szCs w:val="21"/>
          <w:lang w:val="en-US" w:eastAsia="zh-CN"/>
        </w:rPr>
        <w:t>自筹</w:t>
      </w:r>
      <w:r>
        <w:rPr>
          <w:rFonts w:hint="eastAsia" w:ascii="宋体" w:hAnsi="宋体" w:eastAsia="宋体" w:cs="宋体"/>
          <w:color w:val="333333"/>
          <w:sz w:val="21"/>
          <w:szCs w:val="21"/>
          <w:lang w:val="en-US" w:eastAsia="zh-CN"/>
        </w:rPr>
        <w:t>。</w:t>
      </w:r>
    </w:p>
    <w:p>
      <w:pPr>
        <w:keepNext w:val="0"/>
        <w:keepLines w:val="0"/>
        <w:pageBreakBefore w:val="0"/>
        <w:numPr>
          <w:ilvl w:val="0"/>
          <w:numId w:val="0"/>
        </w:numPr>
        <w:wordWrap/>
        <w:overflowPunct/>
        <w:topLinePunct w:val="0"/>
        <w:bidi w:val="0"/>
        <w:spacing w:line="400" w:lineRule="exact"/>
        <w:ind w:right="0" w:firstLine="0" w:firstLineChars="0"/>
        <w:rPr>
          <w:rFonts w:hint="eastAsia" w:ascii="宋体" w:hAnsi="宋体" w:eastAsia="宋体" w:cs="宋体"/>
          <w:color w:val="333333"/>
          <w:kern w:val="2"/>
          <w:sz w:val="21"/>
          <w:szCs w:val="21"/>
          <w:highlight w:val="none"/>
          <w:lang w:val="en-US" w:eastAsia="zh-CN" w:bidi="ar-SA"/>
        </w:rPr>
      </w:pPr>
      <w:r>
        <w:rPr>
          <w:rFonts w:hint="eastAsia" w:ascii="宋体" w:hAnsi="宋体" w:eastAsia="宋体" w:cs="宋体"/>
          <w:b/>
          <w:bCs/>
          <w:sz w:val="21"/>
          <w:szCs w:val="21"/>
          <w:lang w:val="en-US" w:eastAsia="zh-CN"/>
        </w:rPr>
        <w:t>一、商务要求</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kern w:val="2"/>
          <w:sz w:val="21"/>
          <w:szCs w:val="21"/>
          <w:highlight w:val="none"/>
          <w:lang w:val="en-US" w:eastAsia="zh-CN" w:bidi="ar-SA"/>
        </w:rPr>
        <w:t>1）项目地点：府谷县</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2）供货期（工期）：合同签订之日起</w:t>
      </w:r>
      <w:r>
        <w:rPr>
          <w:rFonts w:hint="eastAsia" w:eastAsia="宋体" w:cs="宋体"/>
          <w:color w:val="auto"/>
          <w:sz w:val="21"/>
          <w:szCs w:val="21"/>
          <w:highlight w:val="none"/>
          <w:lang w:val="en-US" w:eastAsia="zh-CN"/>
        </w:rPr>
        <w:t>90日历天</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3）质保期：验收合格后</w:t>
      </w:r>
      <w:r>
        <w:rPr>
          <w:rFonts w:hint="eastAsia"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4）款项结算</w:t>
      </w:r>
    </w:p>
    <w:p>
      <w:pPr>
        <w:keepNext w:val="0"/>
        <w:keepLines w:val="0"/>
        <w:pageBreakBefore w:val="0"/>
        <w:numPr>
          <w:ilvl w:val="0"/>
          <w:numId w:val="0"/>
        </w:numPr>
        <w:wordWrap/>
        <w:overflowPunct/>
        <w:topLinePunct w:val="0"/>
        <w:bidi w:val="0"/>
        <w:spacing w:line="400" w:lineRule="exact"/>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由采购人负责结算，付款前，供应商必须向给采购人开具全额增值税发票。付款方式：</w:t>
      </w:r>
      <w:r>
        <w:rPr>
          <w:rFonts w:hint="default" w:ascii="宋体" w:hAnsi="宋体" w:eastAsia="宋体" w:cs="宋体"/>
          <w:color w:val="auto"/>
          <w:sz w:val="21"/>
          <w:szCs w:val="21"/>
          <w:highlight w:val="none"/>
          <w:lang w:val="en-US" w:eastAsia="zh-CN"/>
        </w:rPr>
        <w:t>合同签订后预付</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产品全部交付经验收合格无质量问题支付合同金额的50%，</w:t>
      </w:r>
      <w:r>
        <w:rPr>
          <w:rFonts w:hint="default" w:ascii="宋体" w:hAnsi="宋体" w:eastAsia="宋体" w:cs="宋体"/>
          <w:color w:val="auto"/>
          <w:sz w:val="21"/>
          <w:szCs w:val="21"/>
          <w:highlight w:val="none"/>
          <w:lang w:val="en-US" w:eastAsia="zh-CN"/>
        </w:rPr>
        <w:t>剩余</w:t>
      </w:r>
      <w:r>
        <w:rPr>
          <w:rFonts w:hint="eastAsia"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正常运行</w:t>
      </w:r>
      <w:r>
        <w:rPr>
          <w:rFonts w:hint="eastAsia" w:ascii="宋体" w:hAnsi="宋体" w:eastAsia="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0天合格无质量问题后一次付清。</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5）违约责任</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highlight w:val="none"/>
          <w:lang w:val="en-US" w:eastAsia="zh-CN"/>
        </w:rPr>
        <w:t>按《</w:t>
      </w:r>
      <w:r>
        <w:rPr>
          <w:rFonts w:hint="eastAsia" w:eastAsia="宋体" w:cs="宋体"/>
          <w:color w:val="333333"/>
          <w:sz w:val="21"/>
          <w:szCs w:val="21"/>
          <w:highlight w:val="none"/>
          <w:lang w:val="en-US" w:eastAsia="zh-CN"/>
        </w:rPr>
        <w:t>民典</w:t>
      </w:r>
      <w:r>
        <w:rPr>
          <w:rFonts w:hint="eastAsia" w:ascii="宋体" w:hAnsi="宋体" w:eastAsia="宋体" w:cs="宋体"/>
          <w:color w:val="333333"/>
          <w:sz w:val="21"/>
          <w:szCs w:val="21"/>
          <w:highlight w:val="none"/>
          <w:lang w:val="en-US" w:eastAsia="zh-CN"/>
        </w:rPr>
        <w:t>法》中的相关条款执行。未按合同或招标文件要求提服务或服务质量不能满足采购人要求的，采购单位有权单方终</w:t>
      </w:r>
      <w:r>
        <w:rPr>
          <w:rFonts w:hint="eastAsia" w:ascii="宋体" w:hAnsi="宋体" w:eastAsia="宋体" w:cs="宋体"/>
          <w:color w:val="333333"/>
          <w:sz w:val="21"/>
          <w:szCs w:val="21"/>
          <w:lang w:val="en-US" w:eastAsia="zh-CN"/>
        </w:rPr>
        <w:t>止合同，甚至对供应商违约行为进行追究。</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6）后期服务：在质保期内，如发生任何质量问题，对用户的维护要求保证在24小时内做出响应。接到用户要求后，售后服务人员48小时内到达现场，但存在不可抗力因素（自然及环境因素）除外。</w:t>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技术</w:t>
      </w:r>
      <w:r>
        <w:rPr>
          <w:rFonts w:hint="eastAsia" w:ascii="宋体" w:hAnsi="宋体" w:eastAsia="宋体" w:cs="宋体"/>
          <w:b/>
          <w:bCs/>
          <w:sz w:val="21"/>
          <w:szCs w:val="21"/>
          <w:lang w:eastAsia="zh-CN"/>
        </w:rPr>
        <w:t>要求</w:t>
      </w:r>
    </w:p>
    <w:p>
      <w:pPr>
        <w:keepNext w:val="0"/>
        <w:keepLines w:val="0"/>
        <w:pageBreakBefore w:val="0"/>
        <w:wordWrap/>
        <w:overflowPunct/>
        <w:topLinePunct w:val="0"/>
        <w:bidi w:val="0"/>
        <w:spacing w:line="400" w:lineRule="exact"/>
        <w:ind w:right="0" w:firstLine="0" w:firstLineChars="0"/>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设备规格</w:t>
      </w:r>
    </w:p>
    <w:p>
      <w:pPr>
        <w:keepNext w:val="0"/>
        <w:keepLines w:val="0"/>
        <w:pageBreakBefore w:val="0"/>
        <w:numPr>
          <w:ilvl w:val="0"/>
          <w:numId w:val="0"/>
        </w:numPr>
        <w:wordWrap/>
        <w:overflowPunct/>
        <w:topLinePunct w:val="0"/>
        <w:bidi w:val="0"/>
        <w:spacing w:line="400" w:lineRule="exact"/>
        <w:ind w:right="0" w:rightChars="0"/>
        <w:rPr>
          <w:rFonts w:hint="eastAsia" w:ascii="宋体" w:hAnsi="宋体" w:eastAsia="宋体" w:cs="宋体"/>
          <w:b/>
          <w:bCs/>
          <w:sz w:val="21"/>
          <w:szCs w:val="21"/>
          <w:lang w:val="en-US" w:eastAsia="zh-CN"/>
        </w:rPr>
      </w:pPr>
    </w:p>
    <w:tbl>
      <w:tblPr>
        <w:tblStyle w:val="11"/>
        <w:tblW w:w="0" w:type="auto"/>
        <w:jc w:val="center"/>
        <w:tblLayout w:type="fixed"/>
        <w:tblCellMar>
          <w:top w:w="0" w:type="dxa"/>
          <w:left w:w="10" w:type="dxa"/>
          <w:bottom w:w="0" w:type="dxa"/>
          <w:right w:w="10" w:type="dxa"/>
        </w:tblCellMar>
      </w:tblPr>
      <w:tblGrid>
        <w:gridCol w:w="533"/>
        <w:gridCol w:w="1865"/>
        <w:gridCol w:w="1711"/>
        <w:gridCol w:w="957"/>
        <w:gridCol w:w="1207"/>
        <w:gridCol w:w="1594"/>
      </w:tblGrid>
      <w:tr>
        <w:tblPrEx>
          <w:tblCellMar>
            <w:top w:w="0" w:type="dxa"/>
            <w:left w:w="10" w:type="dxa"/>
            <w:bottom w:w="0" w:type="dxa"/>
            <w:right w:w="10" w:type="dxa"/>
          </w:tblCellMar>
        </w:tblPrEx>
        <w:trPr>
          <w:trHeight w:val="425"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color w:val="auto"/>
                <w:spacing w:val="0"/>
                <w:w w:val="100"/>
                <w:position w:val="0"/>
                <w:sz w:val="21"/>
                <w:szCs w:val="21"/>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color w:val="auto"/>
                <w:spacing w:val="0"/>
                <w:w w:val="100"/>
                <w:position w:val="0"/>
                <w:sz w:val="21"/>
                <w:szCs w:val="21"/>
              </w:rPr>
              <w:t>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color w:val="auto"/>
                <w:spacing w:val="0"/>
                <w:w w:val="100"/>
                <w:position w:val="0"/>
                <w:sz w:val="21"/>
                <w:szCs w:val="21"/>
              </w:rPr>
              <w:t>规格型号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color w:val="auto"/>
                <w:spacing w:val="0"/>
                <w:w w:val="100"/>
                <w:position w:val="0"/>
                <w:sz w:val="21"/>
                <w:szCs w:val="21"/>
              </w:rPr>
              <w:t>数量（吨）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60" w:right="0" w:firstLine="0"/>
              <w:jc w:val="center"/>
              <w:rPr>
                <w:color w:val="auto"/>
                <w:sz w:val="21"/>
                <w:szCs w:val="21"/>
              </w:rPr>
            </w:pPr>
            <w:r>
              <w:rPr>
                <w:color w:val="auto"/>
                <w:spacing w:val="0"/>
                <w:w w:val="100"/>
                <w:position w:val="0"/>
                <w:sz w:val="21"/>
                <w:szCs w:val="21"/>
              </w:rPr>
              <w:t>单价（万元）</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80" w:right="0" w:firstLine="0"/>
              <w:jc w:val="center"/>
              <w:rPr>
                <w:color w:val="auto"/>
                <w:sz w:val="21"/>
                <w:szCs w:val="21"/>
              </w:rPr>
            </w:pPr>
            <w:r>
              <w:rPr>
                <w:color w:val="auto"/>
                <w:spacing w:val="0"/>
                <w:w w:val="100"/>
                <w:position w:val="0"/>
                <w:sz w:val="21"/>
                <w:szCs w:val="21"/>
              </w:rPr>
              <w:t>总价（万元）</w:t>
            </w:r>
          </w:p>
        </w:tc>
      </w:tr>
      <w:tr>
        <w:tblPrEx>
          <w:tblCellMar>
            <w:top w:w="0" w:type="dxa"/>
            <w:left w:w="10" w:type="dxa"/>
            <w:bottom w:w="0" w:type="dxa"/>
            <w:right w:w="10" w:type="dxa"/>
          </w:tblCellMar>
        </w:tblPrEx>
        <w:trPr>
          <w:trHeight w:val="42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rFonts w:ascii="Times New Roman" w:hAnsi="Times New Roman" w:eastAsia="Times New Roman" w:cs="Times New Roman"/>
                <w:color w:val="auto"/>
                <w:spacing w:val="0"/>
                <w:w w:val="100"/>
                <w:position w:val="0"/>
                <w:sz w:val="21"/>
                <w:szCs w:val="21"/>
              </w:rPr>
              <w:t>1</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color w:val="auto"/>
                <w:spacing w:val="0"/>
                <w:w w:val="100"/>
                <w:position w:val="0"/>
                <w:sz w:val="21"/>
                <w:szCs w:val="21"/>
              </w:rPr>
              <w:t>中部支架</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rFonts w:ascii="Times New Roman" w:hAnsi="Times New Roman" w:eastAsia="Times New Roman" w:cs="Times New Roman"/>
                <w:color w:val="auto"/>
                <w:spacing w:val="0"/>
                <w:w w:val="100"/>
                <w:position w:val="0"/>
                <w:sz w:val="21"/>
                <w:szCs w:val="21"/>
                <w:lang w:val="en-US" w:eastAsia="en-US" w:bidi="en-US"/>
              </w:rPr>
              <w:t>ZY8000/12/25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rFonts w:ascii="Times New Roman" w:hAnsi="Times New Roman" w:eastAsia="Times New Roman" w:cs="Times New Roman"/>
                <w:color w:val="auto"/>
                <w:spacing w:val="0"/>
                <w:w w:val="100"/>
                <w:position w:val="0"/>
                <w:sz w:val="21"/>
                <w:szCs w:val="21"/>
              </w:rPr>
              <w:t>2470</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p>
        </w:tc>
      </w:tr>
      <w:tr>
        <w:tblPrEx>
          <w:tblCellMar>
            <w:top w:w="0" w:type="dxa"/>
            <w:left w:w="10" w:type="dxa"/>
            <w:bottom w:w="0" w:type="dxa"/>
            <w:right w:w="10" w:type="dxa"/>
          </w:tblCellMar>
        </w:tblPrEx>
        <w:trPr>
          <w:trHeight w:val="416"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rFonts w:ascii="Times New Roman" w:hAnsi="Times New Roman" w:eastAsia="Times New Roman" w:cs="Times New Roman"/>
                <w:color w:val="auto"/>
                <w:spacing w:val="0"/>
                <w:w w:val="100"/>
                <w:position w:val="0"/>
                <w:sz w:val="21"/>
                <w:szCs w:val="21"/>
              </w:rPr>
              <w:t>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color w:val="auto"/>
                <w:spacing w:val="0"/>
                <w:w w:val="100"/>
                <w:position w:val="0"/>
                <w:sz w:val="21"/>
                <w:szCs w:val="21"/>
              </w:rPr>
              <w:t>端头支架</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rFonts w:ascii="Times New Roman" w:hAnsi="Times New Roman" w:eastAsia="Times New Roman" w:cs="Times New Roman"/>
                <w:color w:val="auto"/>
                <w:spacing w:val="0"/>
                <w:w w:val="100"/>
                <w:position w:val="0"/>
                <w:sz w:val="21"/>
                <w:szCs w:val="21"/>
                <w:lang w:val="en-US" w:eastAsia="en-US" w:bidi="en-US"/>
              </w:rPr>
              <w:t>ZY8000/15/32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r>
              <w:rPr>
                <w:rFonts w:ascii="Times New Roman" w:hAnsi="Times New Roman" w:eastAsia="Times New Roman" w:cs="Times New Roman"/>
                <w:color w:val="auto"/>
                <w:spacing w:val="0"/>
                <w:w w:val="100"/>
                <w:position w:val="0"/>
                <w:sz w:val="21"/>
                <w:szCs w:val="21"/>
                <w:lang w:val="en-US" w:eastAsia="en-US" w:bidi="en-US"/>
              </w:rPr>
              <w:t>178.5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1"/>
                <w:szCs w:val="21"/>
              </w:rPr>
            </w:pPr>
          </w:p>
        </w:tc>
      </w:tr>
      <w:tr>
        <w:tblPrEx>
          <w:tblCellMar>
            <w:top w:w="0" w:type="dxa"/>
            <w:left w:w="10" w:type="dxa"/>
            <w:bottom w:w="0" w:type="dxa"/>
            <w:right w:w="10" w:type="dxa"/>
          </w:tblCellMar>
        </w:tblPrEx>
        <w:trPr>
          <w:trHeight w:val="429" w:hRule="exact"/>
          <w:jc w:val="center"/>
        </w:trPr>
        <w:tc>
          <w:tcPr>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color w:val="auto"/>
                <w:sz w:val="21"/>
                <w:szCs w:val="21"/>
              </w:rPr>
            </w:pPr>
            <w:r>
              <w:rPr>
                <w:color w:val="auto"/>
                <w:spacing w:val="0"/>
                <w:w w:val="100"/>
                <w:position w:val="0"/>
                <w:sz w:val="21"/>
                <w:szCs w:val="21"/>
              </w:rPr>
              <w:t>总计：</w:t>
            </w:r>
          </w:p>
        </w:tc>
      </w:tr>
    </w:tbl>
    <w:p>
      <w:pPr>
        <w:spacing w:line="252" w:lineRule="auto"/>
        <w:rPr>
          <w:rFonts w:ascii="Arial"/>
          <w:sz w:val="21"/>
          <w:szCs w:val="21"/>
        </w:rPr>
      </w:pPr>
    </w:p>
    <w:p>
      <w:pPr>
        <w:keepNext w:val="0"/>
        <w:keepLines w:val="0"/>
        <w:pageBreakBefore w:val="0"/>
        <w:numPr>
          <w:ilvl w:val="0"/>
          <w:numId w:val="0"/>
        </w:numPr>
        <w:wordWrap/>
        <w:overflowPunct/>
        <w:topLinePunct w:val="0"/>
        <w:bidi w:val="0"/>
        <w:spacing w:line="400" w:lineRule="exact"/>
        <w:ind w:right="0" w:righ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（二）技术要求</w:t>
      </w:r>
    </w:p>
    <w:p>
      <w:pPr>
        <w:kinsoku w:val="0"/>
        <w:overflowPunct w:val="0"/>
        <w:autoSpaceDE w:val="0"/>
        <w:autoSpaceDN w:val="0"/>
        <w:adjustRightInd w:val="0"/>
        <w:snapToGrid w:val="0"/>
        <w:spacing w:line="360" w:lineRule="auto"/>
        <w:outlineLvl w:val="0"/>
        <w:rPr>
          <w:rFonts w:cs="宋体" w:asciiTheme="minorEastAsia" w:hAnsiTheme="minorEastAsia"/>
          <w:b/>
          <w:bCs/>
          <w:sz w:val="21"/>
          <w:szCs w:val="21"/>
        </w:rPr>
      </w:pPr>
      <w:bookmarkStart w:id="0" w:name="_Toc134779884"/>
      <w:bookmarkStart w:id="1" w:name="_Toc129704511"/>
      <w:r>
        <w:rPr>
          <w:rFonts w:hint="eastAsia" w:cs="宋体" w:asciiTheme="minorEastAsia" w:hAnsiTheme="minorEastAsia"/>
          <w:b/>
          <w:bCs/>
          <w:sz w:val="21"/>
          <w:szCs w:val="21"/>
        </w:rPr>
        <w:t>一、设备使用环境及条件</w:t>
      </w:r>
      <w:bookmarkEnd w:id="0"/>
    </w:p>
    <w:tbl>
      <w:tblPr>
        <w:tblStyle w:val="11"/>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849"/>
        <w:gridCol w:w="1276"/>
        <w:gridCol w:w="5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spacing w:before="156" w:beforeLines="50" w:line="360" w:lineRule="auto"/>
              <w:jc w:val="center"/>
              <w:rPr>
                <w:sz w:val="21"/>
                <w:szCs w:val="21"/>
              </w:rPr>
            </w:pPr>
            <w:r>
              <w:rPr>
                <w:rFonts w:hint="eastAsia"/>
                <w:sz w:val="21"/>
                <w:szCs w:val="21"/>
              </w:rPr>
              <w:t>序号</w:t>
            </w:r>
          </w:p>
        </w:tc>
        <w:tc>
          <w:tcPr>
            <w:tcW w:w="2125" w:type="dxa"/>
            <w:gridSpan w:val="2"/>
            <w:vAlign w:val="center"/>
          </w:tcPr>
          <w:p>
            <w:pPr>
              <w:spacing w:before="156" w:beforeLines="50" w:line="360" w:lineRule="auto"/>
              <w:jc w:val="center"/>
              <w:rPr>
                <w:sz w:val="21"/>
                <w:szCs w:val="21"/>
              </w:rPr>
            </w:pPr>
            <w:r>
              <w:rPr>
                <w:rFonts w:hint="eastAsia"/>
                <w:sz w:val="21"/>
                <w:szCs w:val="21"/>
              </w:rPr>
              <w:t>项目</w:t>
            </w:r>
          </w:p>
        </w:tc>
        <w:tc>
          <w:tcPr>
            <w:tcW w:w="5884" w:type="dxa"/>
            <w:vAlign w:val="center"/>
          </w:tcPr>
          <w:p>
            <w:pPr>
              <w:spacing w:before="156" w:beforeLines="50" w:line="360" w:lineRule="auto"/>
              <w:jc w:val="center"/>
              <w:rPr>
                <w:sz w:val="21"/>
                <w:szCs w:val="21"/>
              </w:rPr>
            </w:pPr>
            <w:r>
              <w:rPr>
                <w:rFonts w:hint="eastAsia"/>
                <w:sz w:val="21"/>
                <w:szCs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spacing w:before="156" w:beforeLines="50" w:line="360" w:lineRule="auto"/>
              <w:jc w:val="center"/>
              <w:rPr>
                <w:sz w:val="21"/>
                <w:szCs w:val="21"/>
              </w:rPr>
            </w:pPr>
            <w:r>
              <w:rPr>
                <w:rFonts w:hint="eastAsia"/>
                <w:sz w:val="21"/>
                <w:szCs w:val="21"/>
              </w:rPr>
              <w:t>1</w:t>
            </w:r>
          </w:p>
        </w:tc>
        <w:tc>
          <w:tcPr>
            <w:tcW w:w="849" w:type="dxa"/>
            <w:vMerge w:val="restart"/>
            <w:textDirection w:val="tbRlV"/>
            <w:vAlign w:val="center"/>
          </w:tcPr>
          <w:p>
            <w:pPr>
              <w:spacing w:before="156" w:beforeLines="50" w:line="360" w:lineRule="auto"/>
              <w:ind w:left="113" w:right="113"/>
              <w:jc w:val="center"/>
              <w:rPr>
                <w:sz w:val="21"/>
                <w:szCs w:val="21"/>
              </w:rPr>
            </w:pPr>
            <w:r>
              <w:rPr>
                <w:rFonts w:hint="eastAsia"/>
                <w:sz w:val="21"/>
                <w:szCs w:val="21"/>
              </w:rPr>
              <w:t>地质条件</w:t>
            </w:r>
          </w:p>
        </w:tc>
        <w:tc>
          <w:tcPr>
            <w:tcW w:w="1276" w:type="dxa"/>
          </w:tcPr>
          <w:p>
            <w:pPr>
              <w:spacing w:before="156" w:beforeLines="50" w:line="360" w:lineRule="auto"/>
              <w:jc w:val="center"/>
              <w:rPr>
                <w:sz w:val="21"/>
                <w:szCs w:val="21"/>
              </w:rPr>
            </w:pPr>
            <w:r>
              <w:rPr>
                <w:rFonts w:hint="eastAsia"/>
                <w:sz w:val="21"/>
                <w:szCs w:val="21"/>
              </w:rPr>
              <w:t>煤层情况</w:t>
            </w:r>
          </w:p>
        </w:tc>
        <w:tc>
          <w:tcPr>
            <w:tcW w:w="5884" w:type="dxa"/>
            <w:vAlign w:val="center"/>
          </w:tcPr>
          <w:p>
            <w:pPr>
              <w:pStyle w:val="5"/>
              <w:kinsoku w:val="0"/>
              <w:overflowPunct w:val="0"/>
              <w:spacing w:before="62" w:line="360" w:lineRule="auto"/>
              <w:ind w:right="133"/>
              <w:rPr>
                <w:spacing w:val="-15"/>
                <w:sz w:val="21"/>
                <w:szCs w:val="21"/>
              </w:rPr>
            </w:pPr>
            <w:r>
              <w:rPr>
                <w:spacing w:val="-15"/>
                <w:sz w:val="21"/>
                <w:szCs w:val="21"/>
              </w:rPr>
              <w:t>1</w:t>
            </w:r>
            <w:r>
              <w:rPr>
                <w:rFonts w:hint="eastAsia"/>
                <w:spacing w:val="-15"/>
                <w:sz w:val="21"/>
                <w:szCs w:val="21"/>
              </w:rPr>
              <w:t>）</w:t>
            </w:r>
            <w:r>
              <w:rPr>
                <w:rFonts w:hint="eastAsia"/>
                <w:sz w:val="21"/>
                <w:szCs w:val="21"/>
              </w:rPr>
              <w:t>3</w:t>
            </w:r>
            <w:r>
              <w:rPr>
                <w:sz w:val="21"/>
                <w:szCs w:val="21"/>
                <w:vertAlign w:val="superscript"/>
              </w:rPr>
              <w:t>-</w:t>
            </w:r>
            <w:r>
              <w:rPr>
                <w:rFonts w:hint="eastAsia"/>
                <w:sz w:val="21"/>
                <w:szCs w:val="21"/>
                <w:vertAlign w:val="superscript"/>
              </w:rPr>
              <w:t>2</w:t>
            </w:r>
            <w:r>
              <w:rPr>
                <w:rFonts w:hint="eastAsia"/>
                <w:sz w:val="21"/>
                <w:szCs w:val="21"/>
              </w:rPr>
              <w:t>煤层厚度0</w:t>
            </w:r>
            <w:r>
              <w:rPr>
                <w:rFonts w:hint="eastAsia" w:ascii="宋体" w:hAnsi="宋体"/>
                <w:sz w:val="21"/>
                <w:szCs w:val="21"/>
              </w:rPr>
              <w:t>～2</w:t>
            </w:r>
            <w:r>
              <w:rPr>
                <w:rFonts w:hint="eastAsia"/>
                <w:sz w:val="21"/>
                <w:szCs w:val="21"/>
              </w:rPr>
              <w:t>.29</w:t>
            </w:r>
            <w:r>
              <w:rPr>
                <w:sz w:val="21"/>
                <w:szCs w:val="21"/>
              </w:rPr>
              <w:t>m</w:t>
            </w:r>
            <w:r>
              <w:rPr>
                <w:rFonts w:hint="eastAsia"/>
                <w:sz w:val="21"/>
                <w:szCs w:val="21"/>
              </w:rPr>
              <w:t>，平均厚度</w:t>
            </w:r>
            <w:r>
              <w:rPr>
                <w:sz w:val="21"/>
                <w:szCs w:val="21"/>
              </w:rPr>
              <w:t>2.</w:t>
            </w:r>
            <w:r>
              <w:rPr>
                <w:rFonts w:hint="eastAsia"/>
                <w:sz w:val="21"/>
                <w:szCs w:val="21"/>
              </w:rPr>
              <w:t>05</w:t>
            </w:r>
            <w:r>
              <w:rPr>
                <w:sz w:val="21"/>
                <w:szCs w:val="21"/>
              </w:rPr>
              <w:t>m</w:t>
            </w:r>
            <w:r>
              <w:rPr>
                <w:rFonts w:hint="eastAsia"/>
                <w:sz w:val="21"/>
                <w:szCs w:val="21"/>
              </w:rPr>
              <w:t>，可采煤层厚度1.15</w:t>
            </w:r>
            <w:r>
              <w:rPr>
                <w:rFonts w:hint="eastAsia" w:ascii="宋体" w:hAnsi="宋体"/>
                <w:sz w:val="21"/>
                <w:szCs w:val="21"/>
              </w:rPr>
              <w:t>～1</w:t>
            </w:r>
            <w:r>
              <w:rPr>
                <w:rFonts w:hint="eastAsia"/>
                <w:sz w:val="21"/>
                <w:szCs w:val="21"/>
              </w:rPr>
              <w:t>.93</w:t>
            </w:r>
            <w:r>
              <w:rPr>
                <w:sz w:val="21"/>
                <w:szCs w:val="21"/>
              </w:rPr>
              <w:t>m</w:t>
            </w:r>
            <w:r>
              <w:rPr>
                <w:rFonts w:hint="eastAsia"/>
                <w:sz w:val="21"/>
                <w:szCs w:val="21"/>
              </w:rPr>
              <w:t>，平均厚度1</w:t>
            </w:r>
            <w:r>
              <w:rPr>
                <w:sz w:val="21"/>
                <w:szCs w:val="21"/>
              </w:rPr>
              <w:t>.</w:t>
            </w:r>
            <w:r>
              <w:rPr>
                <w:rFonts w:hint="eastAsia"/>
                <w:sz w:val="21"/>
                <w:szCs w:val="21"/>
              </w:rPr>
              <w:t>57</w:t>
            </w:r>
            <w:r>
              <w:rPr>
                <w:sz w:val="21"/>
                <w:szCs w:val="21"/>
              </w:rPr>
              <w:t>m</w:t>
            </w:r>
            <w:r>
              <w:rPr>
                <w:rFonts w:hint="eastAsia"/>
                <w:sz w:val="21"/>
                <w:szCs w:val="21"/>
              </w:rPr>
              <w:t>，属中厚煤层，煤层南部厚而北部薄，煤层厚度变化较小。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tcPr>
          <w:p>
            <w:pPr>
              <w:spacing w:before="156" w:beforeLines="50" w:line="360" w:lineRule="auto"/>
              <w:jc w:val="center"/>
              <w:rPr>
                <w:sz w:val="21"/>
                <w:szCs w:val="21"/>
              </w:rPr>
            </w:pPr>
          </w:p>
        </w:tc>
        <w:tc>
          <w:tcPr>
            <w:tcW w:w="849" w:type="dxa"/>
            <w:vMerge w:val="continue"/>
          </w:tcPr>
          <w:p>
            <w:pPr>
              <w:spacing w:before="156" w:beforeLines="50" w:line="360" w:lineRule="auto"/>
              <w:jc w:val="center"/>
              <w:rPr>
                <w:sz w:val="21"/>
                <w:szCs w:val="21"/>
              </w:rPr>
            </w:pPr>
          </w:p>
        </w:tc>
        <w:tc>
          <w:tcPr>
            <w:tcW w:w="1276" w:type="dxa"/>
          </w:tcPr>
          <w:p>
            <w:pPr>
              <w:spacing w:before="156" w:beforeLines="50" w:line="360" w:lineRule="auto"/>
              <w:jc w:val="center"/>
              <w:rPr>
                <w:sz w:val="21"/>
                <w:szCs w:val="21"/>
              </w:rPr>
            </w:pPr>
            <w:r>
              <w:rPr>
                <w:rFonts w:hint="eastAsia"/>
                <w:sz w:val="21"/>
                <w:szCs w:val="21"/>
              </w:rPr>
              <w:t>顶底板情况</w:t>
            </w:r>
          </w:p>
        </w:tc>
        <w:tc>
          <w:tcPr>
            <w:tcW w:w="5884" w:type="dxa"/>
            <w:vAlign w:val="bottom"/>
          </w:tcPr>
          <w:p>
            <w:pPr>
              <w:pStyle w:val="5"/>
              <w:kinsoku w:val="0"/>
              <w:overflowPunct w:val="0"/>
              <w:spacing w:before="62" w:line="360" w:lineRule="auto"/>
              <w:ind w:right="133"/>
              <w:rPr>
                <w:spacing w:val="-15"/>
                <w:sz w:val="21"/>
                <w:szCs w:val="21"/>
              </w:rPr>
            </w:pPr>
            <w:r>
              <w:rPr>
                <w:rFonts w:hint="eastAsia" w:ascii="宋体" w:hAnsi="宋体"/>
                <w:snapToGrid w:val="0"/>
                <w:sz w:val="21"/>
                <w:szCs w:val="21"/>
              </w:rPr>
              <w:t>3</w:t>
            </w:r>
            <w:r>
              <w:rPr>
                <w:rFonts w:hint="eastAsia" w:ascii="宋体" w:hAnsi="宋体"/>
                <w:snapToGrid w:val="0"/>
                <w:sz w:val="21"/>
                <w:szCs w:val="21"/>
                <w:vertAlign w:val="superscript"/>
              </w:rPr>
              <w:t>-2</w:t>
            </w:r>
            <w:r>
              <w:rPr>
                <w:rFonts w:hint="eastAsia" w:ascii="宋体" w:hAnsi="宋体"/>
                <w:snapToGrid w:val="0"/>
                <w:sz w:val="21"/>
                <w:szCs w:val="21"/>
              </w:rPr>
              <w:t>煤层顶部</w:t>
            </w:r>
            <w:r>
              <w:rPr>
                <w:rFonts w:hint="eastAsia"/>
                <w:snapToGrid w:val="0"/>
                <w:sz w:val="21"/>
                <w:szCs w:val="21"/>
              </w:rPr>
              <w:t>一般含</w:t>
            </w:r>
            <w:r>
              <w:rPr>
                <w:rFonts w:hint="eastAsia" w:ascii="宋体" w:hAnsi="宋体"/>
                <w:snapToGrid w:val="0"/>
                <w:sz w:val="21"/>
                <w:szCs w:val="21"/>
              </w:rPr>
              <w:t>1</w:t>
            </w:r>
            <w:r>
              <w:rPr>
                <w:rFonts w:hint="eastAsia"/>
                <w:snapToGrid w:val="0"/>
                <w:sz w:val="21"/>
                <w:szCs w:val="21"/>
              </w:rPr>
              <w:t>层夹矸，厚度0.17</w:t>
            </w:r>
            <w:r>
              <w:rPr>
                <w:snapToGrid w:val="0"/>
                <w:sz w:val="21"/>
                <w:szCs w:val="21"/>
              </w:rPr>
              <w:t>～</w:t>
            </w:r>
            <w:r>
              <w:rPr>
                <w:rFonts w:hint="eastAsia"/>
                <w:snapToGrid w:val="0"/>
                <w:sz w:val="21"/>
                <w:szCs w:val="21"/>
              </w:rPr>
              <w:t>0.72m，多为粉砂岩，少量细粒砂岩，结构较简单。</w:t>
            </w:r>
            <w:r>
              <w:rPr>
                <w:rFonts w:hint="eastAsia"/>
                <w:spacing w:val="-15"/>
                <w:sz w:val="21"/>
                <w:szCs w:val="21"/>
              </w:rPr>
              <w:t>；</w:t>
            </w:r>
          </w:p>
          <w:p>
            <w:pPr>
              <w:pStyle w:val="5"/>
              <w:kinsoku w:val="0"/>
              <w:overflowPunct w:val="0"/>
              <w:spacing w:before="62" w:line="360" w:lineRule="auto"/>
              <w:ind w:right="133"/>
              <w:rPr>
                <w:spacing w:val="-15"/>
                <w:sz w:val="21"/>
                <w:szCs w:val="21"/>
              </w:rPr>
            </w:pPr>
            <w:r>
              <w:rPr>
                <w:rFonts w:hint="eastAsia"/>
                <w:spacing w:val="-15"/>
                <w:sz w:val="21"/>
                <w:szCs w:val="21"/>
              </w:rPr>
              <w:t>底板：</w:t>
            </w:r>
            <w:r>
              <w:rPr>
                <w:rFonts w:hint="eastAsia" w:ascii="宋体" w:hAnsi="宋体"/>
                <w:sz w:val="21"/>
                <w:szCs w:val="21"/>
              </w:rPr>
              <w:t>底板主要由粉砂岩、细粒砂岩和砂质泥岩组成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tcPr>
          <w:p>
            <w:pPr>
              <w:spacing w:before="156" w:beforeLines="50" w:line="360" w:lineRule="auto"/>
              <w:jc w:val="center"/>
              <w:rPr>
                <w:sz w:val="21"/>
                <w:szCs w:val="21"/>
              </w:rPr>
            </w:pPr>
            <w:r>
              <w:rPr>
                <w:sz w:val="21"/>
                <w:szCs w:val="21"/>
              </w:rPr>
              <w:t>2</w:t>
            </w:r>
            <w:r>
              <w:rPr>
                <w:rFonts w:hint="eastAsia"/>
                <w:sz w:val="21"/>
                <w:szCs w:val="21"/>
              </w:rPr>
              <w:t>3</w:t>
            </w:r>
          </w:p>
        </w:tc>
        <w:tc>
          <w:tcPr>
            <w:tcW w:w="2125" w:type="dxa"/>
            <w:gridSpan w:val="2"/>
          </w:tcPr>
          <w:p>
            <w:pPr>
              <w:spacing w:before="156" w:beforeLines="50" w:line="360" w:lineRule="auto"/>
              <w:jc w:val="center"/>
              <w:rPr>
                <w:sz w:val="21"/>
                <w:szCs w:val="21"/>
              </w:rPr>
            </w:pPr>
            <w:r>
              <w:rPr>
                <w:rFonts w:hint="eastAsia"/>
                <w:sz w:val="21"/>
                <w:szCs w:val="21"/>
              </w:rPr>
              <w:t>工作面参数</w:t>
            </w:r>
          </w:p>
        </w:tc>
        <w:tc>
          <w:tcPr>
            <w:tcW w:w="5884" w:type="dxa"/>
          </w:tcPr>
          <w:p>
            <w:pPr>
              <w:spacing w:before="156" w:beforeLines="50" w:line="360" w:lineRule="auto"/>
              <w:jc w:val="left"/>
              <w:rPr>
                <w:sz w:val="21"/>
                <w:szCs w:val="21"/>
              </w:rPr>
            </w:pPr>
            <w:r>
              <w:rPr>
                <w:rFonts w:hint="eastAsia"/>
                <w:sz w:val="21"/>
                <w:szCs w:val="21"/>
              </w:rPr>
              <w:t>工作面长度及倾角：200</w:t>
            </w:r>
            <w:r>
              <w:rPr>
                <w:rFonts w:hint="eastAsia" w:ascii="宋体" w:hAnsi="宋体"/>
                <w:sz w:val="21"/>
                <w:szCs w:val="21"/>
              </w:rPr>
              <w:t>米(</w:t>
            </w:r>
            <w:r>
              <w:rPr>
                <w:rFonts w:hint="eastAsia"/>
                <w:sz w:val="21"/>
                <w:szCs w:val="21"/>
              </w:rPr>
              <w:t>煤壁-煤壁)，煤层平均倾角0—</w:t>
            </w:r>
            <w:r>
              <w:rPr>
                <w:sz w:val="21"/>
                <w:szCs w:val="21"/>
              </w:rPr>
              <w:t>1°</w:t>
            </w:r>
          </w:p>
        </w:tc>
      </w:tr>
    </w:tbl>
    <w:p>
      <w:pPr>
        <w:pStyle w:val="8"/>
        <w:kinsoku w:val="0"/>
        <w:overflowPunct w:val="0"/>
        <w:autoSpaceDE w:val="0"/>
        <w:autoSpaceDN w:val="0"/>
        <w:adjustRightInd w:val="0"/>
        <w:snapToGrid w:val="0"/>
        <w:spacing w:line="360" w:lineRule="auto"/>
        <w:rPr>
          <w:rFonts w:asciiTheme="minorEastAsia" w:hAnsiTheme="minorEastAsia" w:eastAsiaTheme="minorEastAsia"/>
          <w:sz w:val="21"/>
          <w:szCs w:val="21"/>
        </w:rPr>
      </w:pPr>
    </w:p>
    <w:p>
      <w:pPr>
        <w:kinsoku w:val="0"/>
        <w:overflowPunct w:val="0"/>
        <w:autoSpaceDE w:val="0"/>
        <w:autoSpaceDN w:val="0"/>
        <w:adjustRightInd w:val="0"/>
        <w:snapToGrid w:val="0"/>
        <w:spacing w:line="360" w:lineRule="auto"/>
        <w:outlineLvl w:val="0"/>
        <w:rPr>
          <w:rFonts w:cs="宋体" w:asciiTheme="minorEastAsia" w:hAnsiTheme="minorEastAsia"/>
          <w:b/>
          <w:bCs/>
          <w:sz w:val="21"/>
          <w:szCs w:val="21"/>
        </w:rPr>
      </w:pPr>
      <w:bookmarkStart w:id="2" w:name="bookmark2"/>
      <w:bookmarkEnd w:id="2"/>
      <w:bookmarkStart w:id="3" w:name="_Toc134779885"/>
      <w:r>
        <w:rPr>
          <w:rFonts w:hint="eastAsia" w:cs="宋体" w:asciiTheme="minorEastAsia" w:hAnsiTheme="minorEastAsia"/>
          <w:b/>
          <w:bCs/>
          <w:sz w:val="21"/>
          <w:szCs w:val="21"/>
        </w:rPr>
        <w:t>二、设备配套说明</w:t>
      </w:r>
      <w:bookmarkEnd w:id="3"/>
    </w:p>
    <w:p>
      <w:pPr>
        <w:kinsoku w:val="0"/>
        <w:overflowPunct w:val="0"/>
        <w:autoSpaceDE w:val="0"/>
        <w:autoSpaceDN w:val="0"/>
        <w:adjustRightInd w:val="0"/>
        <w:snapToGrid w:val="0"/>
        <w:spacing w:line="360" w:lineRule="auto"/>
        <w:ind w:firstLine="420" w:firstLineChars="200"/>
        <w:rPr>
          <w:rFonts w:cs="宋体" w:asciiTheme="minorEastAsia" w:hAnsiTheme="minorEastAsia"/>
          <w:sz w:val="21"/>
          <w:szCs w:val="21"/>
        </w:rPr>
      </w:pPr>
      <w:r>
        <w:rPr>
          <w:rFonts w:hint="eastAsia" w:cs="宋体" w:asciiTheme="minorEastAsia" w:hAnsiTheme="minorEastAsia"/>
          <w:sz w:val="21"/>
          <w:szCs w:val="21"/>
        </w:rPr>
        <w:t>1）工作面长度：</w:t>
      </w:r>
    </w:p>
    <w:p>
      <w:pPr>
        <w:kinsoku w:val="0"/>
        <w:overflowPunct w:val="0"/>
        <w:autoSpaceDE w:val="0"/>
        <w:autoSpaceDN w:val="0"/>
        <w:adjustRightInd w:val="0"/>
        <w:snapToGrid w:val="0"/>
        <w:spacing w:line="360" w:lineRule="auto"/>
        <w:ind w:firstLine="420" w:firstLineChars="200"/>
        <w:rPr>
          <w:rFonts w:cs="宋体" w:asciiTheme="minorEastAsia" w:hAnsiTheme="minorEastAsia"/>
          <w:sz w:val="21"/>
          <w:szCs w:val="21"/>
        </w:rPr>
      </w:pPr>
      <w:r>
        <w:rPr>
          <w:rFonts w:hint="eastAsia" w:cs="宋体" w:asciiTheme="minorEastAsia" w:hAnsiTheme="minorEastAsia"/>
          <w:sz w:val="21"/>
          <w:szCs w:val="21"/>
        </w:rPr>
        <w:t>工作面：</w:t>
      </w:r>
      <w:r>
        <w:rPr>
          <w:rFonts w:hint="eastAsia" w:ascii="宋体" w:hAnsi="宋体"/>
          <w:sz w:val="21"/>
          <w:szCs w:val="21"/>
        </w:rPr>
        <w:t>200m（</w:t>
      </w:r>
      <w:r>
        <w:rPr>
          <w:rFonts w:hint="eastAsia" w:cs="宋体" w:asciiTheme="minorEastAsia" w:hAnsiTheme="minorEastAsia"/>
          <w:sz w:val="21"/>
          <w:szCs w:val="21"/>
        </w:rPr>
        <w:t>实体煤壁长度）</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asciiTheme="minorEastAsia" w:hAnsiTheme="minorEastAsia"/>
          <w:sz w:val="21"/>
          <w:szCs w:val="21"/>
        </w:rPr>
        <w:t>2</w:t>
      </w:r>
      <w:r>
        <w:rPr>
          <w:rFonts w:hint="eastAsia" w:asciiTheme="minorEastAsia" w:hAnsiTheme="minorEastAsia"/>
          <w:sz w:val="21"/>
          <w:szCs w:val="21"/>
        </w:rPr>
        <w:t>）巷道参数：</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工作面运输巷（推荐）：4.6mX2.6m（净高）；回风巷：4.8mX2.6m（净高）</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asciiTheme="minorEastAsia" w:hAnsiTheme="minorEastAsia"/>
          <w:sz w:val="21"/>
          <w:szCs w:val="21"/>
        </w:rPr>
        <w:t>3</w:t>
      </w:r>
      <w:r>
        <w:rPr>
          <w:rFonts w:hint="eastAsia" w:asciiTheme="minorEastAsia" w:hAnsiTheme="minorEastAsia"/>
          <w:sz w:val="21"/>
          <w:szCs w:val="21"/>
        </w:rPr>
        <w:t>）工作面配套设备</w:t>
      </w:r>
    </w:p>
    <w:p>
      <w:pPr>
        <w:tabs>
          <w:tab w:val="left" w:pos="567"/>
          <w:tab w:val="left" w:pos="5245"/>
        </w:tabs>
        <w:kinsoku w:val="0"/>
        <w:overflowPunct w:val="0"/>
        <w:autoSpaceDE w:val="0"/>
        <w:autoSpaceDN w:val="0"/>
        <w:adjustRightInd w:val="0"/>
        <w:snapToGrid w:val="0"/>
        <w:spacing w:line="360" w:lineRule="auto"/>
        <w:ind w:left="660"/>
        <w:jc w:val="left"/>
        <w:rPr>
          <w:rFonts w:asciiTheme="minorEastAsia" w:hAnsiTheme="minorEastAsia"/>
          <w:bCs/>
          <w:sz w:val="21"/>
          <w:szCs w:val="21"/>
        </w:rPr>
      </w:pPr>
      <w:r>
        <w:rPr>
          <w:rFonts w:hint="eastAsia" w:asciiTheme="minorEastAsia" w:hAnsiTheme="minorEastAsia"/>
          <w:bCs/>
          <w:sz w:val="21"/>
          <w:szCs w:val="21"/>
        </w:rPr>
        <w:t>型   号</w:t>
      </w:r>
      <w:r>
        <w:rPr>
          <w:rFonts w:hint="eastAsia" w:asciiTheme="minorEastAsia" w:hAnsiTheme="minorEastAsia"/>
          <w:bCs/>
          <w:sz w:val="21"/>
          <w:szCs w:val="21"/>
        </w:rPr>
        <w:tab/>
      </w:r>
      <w:r>
        <w:rPr>
          <w:rFonts w:hint="eastAsia" w:asciiTheme="minorEastAsia" w:hAnsiTheme="minorEastAsia"/>
          <w:bCs/>
          <w:sz w:val="21"/>
          <w:szCs w:val="21"/>
        </w:rPr>
        <w:t>数 量</w:t>
      </w:r>
    </w:p>
    <w:p>
      <w:pPr>
        <w:numPr>
          <w:ilvl w:val="0"/>
          <w:numId w:val="1"/>
        </w:numPr>
        <w:tabs>
          <w:tab w:val="left" w:pos="567"/>
          <w:tab w:val="left" w:pos="5245"/>
        </w:tabs>
        <w:kinsoku w:val="0"/>
        <w:overflowPunct w:val="0"/>
        <w:autoSpaceDE w:val="0"/>
        <w:autoSpaceDN w:val="0"/>
        <w:adjustRightInd w:val="0"/>
        <w:snapToGrid w:val="0"/>
        <w:spacing w:line="360" w:lineRule="auto"/>
        <w:jc w:val="left"/>
        <w:rPr>
          <w:rFonts w:asciiTheme="minorEastAsia" w:hAnsiTheme="minorEastAsia"/>
          <w:sz w:val="21"/>
          <w:szCs w:val="21"/>
        </w:rPr>
      </w:pPr>
      <w:r>
        <w:rPr>
          <w:rFonts w:asciiTheme="minorEastAsia" w:hAnsiTheme="minorEastAsia"/>
          <w:sz w:val="21"/>
          <w:szCs w:val="21"/>
        </w:rPr>
        <w:t>采煤机：</w:t>
      </w:r>
      <w:r>
        <w:rPr>
          <w:rFonts w:hint="eastAsia" w:asciiTheme="minorEastAsia" w:hAnsiTheme="minorEastAsia"/>
          <w:sz w:val="21"/>
          <w:szCs w:val="21"/>
        </w:rPr>
        <w:t>MG500/1170-AWD1</w:t>
      </w:r>
      <w:r>
        <w:rPr>
          <w:rFonts w:hint="eastAsia" w:asciiTheme="minorEastAsia" w:hAnsiTheme="minorEastAsia"/>
          <w:sz w:val="21"/>
          <w:szCs w:val="21"/>
        </w:rPr>
        <w:tab/>
      </w:r>
      <w:r>
        <w:rPr>
          <w:rFonts w:hint="eastAsia" w:asciiTheme="minorEastAsia" w:hAnsiTheme="minorEastAsia"/>
          <w:snapToGrid w:val="0"/>
          <w:kern w:val="0"/>
          <w:sz w:val="21"/>
          <w:szCs w:val="21"/>
        </w:rPr>
        <w:t>1台</w:t>
      </w:r>
    </w:p>
    <w:p>
      <w:pPr>
        <w:numPr>
          <w:ilvl w:val="0"/>
          <w:numId w:val="1"/>
        </w:numPr>
        <w:tabs>
          <w:tab w:val="left" w:pos="567"/>
          <w:tab w:val="left" w:pos="5245"/>
        </w:tabs>
        <w:kinsoku w:val="0"/>
        <w:overflowPunct w:val="0"/>
        <w:autoSpaceDE w:val="0"/>
        <w:autoSpaceDN w:val="0"/>
        <w:adjustRightInd w:val="0"/>
        <w:snapToGrid w:val="0"/>
        <w:spacing w:line="360" w:lineRule="auto"/>
        <w:jc w:val="left"/>
        <w:rPr>
          <w:rFonts w:asciiTheme="minorEastAsia" w:hAnsiTheme="minorEastAsia"/>
          <w:sz w:val="21"/>
          <w:szCs w:val="21"/>
        </w:rPr>
      </w:pPr>
      <w:r>
        <w:rPr>
          <w:rFonts w:asciiTheme="minorEastAsia" w:hAnsiTheme="minorEastAsia"/>
          <w:sz w:val="21"/>
          <w:szCs w:val="21"/>
        </w:rPr>
        <w:t>输送机：SGZ800/2</w:t>
      </w:r>
      <w:r>
        <w:rPr>
          <w:rFonts w:hint="eastAsia" w:asciiTheme="minorEastAsia" w:hAnsiTheme="minorEastAsia"/>
          <w:sz w:val="21"/>
          <w:szCs w:val="21"/>
        </w:rPr>
        <w:t>×</w:t>
      </w:r>
      <w:r>
        <w:rPr>
          <w:rFonts w:asciiTheme="minorEastAsia" w:hAnsiTheme="minorEastAsia"/>
          <w:sz w:val="21"/>
          <w:szCs w:val="21"/>
        </w:rPr>
        <w:t>40</w:t>
      </w:r>
      <w:r>
        <w:rPr>
          <w:rFonts w:hint="eastAsia" w:asciiTheme="minorEastAsia" w:hAnsiTheme="minorEastAsia"/>
          <w:sz w:val="21"/>
          <w:szCs w:val="21"/>
        </w:rPr>
        <w:t>0</w:t>
      </w:r>
      <w:r>
        <w:rPr>
          <w:rFonts w:hint="eastAsia" w:asciiTheme="minorEastAsia" w:hAnsiTheme="minorEastAsia"/>
          <w:sz w:val="21"/>
          <w:szCs w:val="21"/>
        </w:rPr>
        <w:tab/>
      </w:r>
      <w:r>
        <w:rPr>
          <w:rFonts w:hint="eastAsia" w:asciiTheme="minorEastAsia" w:hAnsiTheme="minorEastAsia"/>
          <w:sz w:val="21"/>
          <w:szCs w:val="21"/>
        </w:rPr>
        <w:t>1台</w:t>
      </w:r>
    </w:p>
    <w:p>
      <w:pPr>
        <w:numPr>
          <w:ilvl w:val="0"/>
          <w:numId w:val="1"/>
        </w:numPr>
        <w:tabs>
          <w:tab w:val="left" w:pos="567"/>
          <w:tab w:val="left" w:pos="5245"/>
        </w:tabs>
        <w:kinsoku w:val="0"/>
        <w:overflowPunct w:val="0"/>
        <w:autoSpaceDE w:val="0"/>
        <w:autoSpaceDN w:val="0"/>
        <w:adjustRightInd w:val="0"/>
        <w:snapToGrid w:val="0"/>
        <w:spacing w:line="360" w:lineRule="auto"/>
        <w:jc w:val="left"/>
        <w:rPr>
          <w:rFonts w:asciiTheme="minorEastAsia" w:hAnsiTheme="minorEastAsia"/>
          <w:sz w:val="21"/>
          <w:szCs w:val="21"/>
        </w:rPr>
      </w:pPr>
      <w:r>
        <w:rPr>
          <w:rFonts w:asciiTheme="minorEastAsia" w:hAnsiTheme="minorEastAsia"/>
          <w:sz w:val="21"/>
          <w:szCs w:val="21"/>
        </w:rPr>
        <w:t>转载机</w:t>
      </w:r>
      <w:r>
        <w:rPr>
          <w:rFonts w:hint="eastAsia" w:asciiTheme="minorEastAsia" w:hAnsiTheme="minorEastAsia"/>
          <w:sz w:val="21"/>
          <w:szCs w:val="21"/>
        </w:rPr>
        <w:t>：</w:t>
      </w:r>
      <w:r>
        <w:rPr>
          <w:rFonts w:hint="eastAsia" w:asciiTheme="minorEastAsia" w:hAnsiTheme="minorEastAsia"/>
          <w:kern w:val="0"/>
          <w:sz w:val="21"/>
          <w:szCs w:val="21"/>
        </w:rPr>
        <w:t>SZZ</w:t>
      </w:r>
      <w:r>
        <w:rPr>
          <w:rFonts w:asciiTheme="minorEastAsia" w:hAnsiTheme="minorEastAsia"/>
          <w:kern w:val="0"/>
          <w:sz w:val="21"/>
          <w:szCs w:val="21"/>
        </w:rPr>
        <w:t>800</w:t>
      </w:r>
      <w:r>
        <w:rPr>
          <w:rFonts w:hint="eastAsia" w:asciiTheme="minorEastAsia" w:hAnsiTheme="minorEastAsia"/>
          <w:kern w:val="0"/>
          <w:sz w:val="21"/>
          <w:szCs w:val="21"/>
        </w:rPr>
        <w:t>/</w:t>
      </w:r>
      <w:r>
        <w:rPr>
          <w:rFonts w:asciiTheme="minorEastAsia" w:hAnsiTheme="minorEastAsia"/>
          <w:kern w:val="0"/>
          <w:sz w:val="21"/>
          <w:szCs w:val="21"/>
        </w:rPr>
        <w:t>250</w:t>
      </w:r>
      <w:r>
        <w:rPr>
          <w:rFonts w:hint="eastAsia" w:asciiTheme="minorEastAsia" w:hAnsiTheme="minorEastAsia"/>
          <w:sz w:val="21"/>
          <w:szCs w:val="21"/>
        </w:rPr>
        <w:tab/>
      </w:r>
      <w:r>
        <w:rPr>
          <w:rFonts w:hint="eastAsia" w:asciiTheme="minorEastAsia" w:hAnsiTheme="minorEastAsia"/>
          <w:sz w:val="21"/>
          <w:szCs w:val="21"/>
        </w:rPr>
        <w:t>1台</w:t>
      </w:r>
    </w:p>
    <w:p>
      <w:pPr>
        <w:numPr>
          <w:ilvl w:val="0"/>
          <w:numId w:val="1"/>
        </w:numPr>
        <w:tabs>
          <w:tab w:val="left" w:pos="567"/>
          <w:tab w:val="left" w:pos="5245"/>
        </w:tabs>
        <w:kinsoku w:val="0"/>
        <w:overflowPunct w:val="0"/>
        <w:autoSpaceDE w:val="0"/>
        <w:autoSpaceDN w:val="0"/>
        <w:adjustRightInd w:val="0"/>
        <w:snapToGrid w:val="0"/>
        <w:spacing w:line="360" w:lineRule="auto"/>
        <w:jc w:val="left"/>
        <w:rPr>
          <w:rFonts w:asciiTheme="minorEastAsia" w:hAnsiTheme="minorEastAsia"/>
          <w:sz w:val="21"/>
          <w:szCs w:val="21"/>
        </w:rPr>
      </w:pPr>
      <w:r>
        <w:rPr>
          <w:rFonts w:hint="eastAsia" w:asciiTheme="minorEastAsia" w:hAnsiTheme="minorEastAsia"/>
          <w:sz w:val="21"/>
          <w:szCs w:val="21"/>
        </w:rPr>
        <w:t>中间架：ZY8000/12/25</w:t>
      </w:r>
      <w:r>
        <w:rPr>
          <w:rFonts w:hint="eastAsia" w:asciiTheme="minorEastAsia" w:hAnsiTheme="minorEastAsia"/>
          <w:sz w:val="21"/>
          <w:szCs w:val="21"/>
        </w:rPr>
        <w:tab/>
      </w:r>
      <w:r>
        <w:rPr>
          <w:rFonts w:hint="eastAsia" w:asciiTheme="minorEastAsia" w:hAnsiTheme="minorEastAsia"/>
          <w:sz w:val="21"/>
          <w:szCs w:val="21"/>
        </w:rPr>
        <w:t>130架</w:t>
      </w:r>
    </w:p>
    <w:p>
      <w:pPr>
        <w:numPr>
          <w:ilvl w:val="0"/>
          <w:numId w:val="1"/>
        </w:numPr>
        <w:tabs>
          <w:tab w:val="left" w:pos="567"/>
          <w:tab w:val="left" w:pos="5245"/>
        </w:tabs>
        <w:kinsoku w:val="0"/>
        <w:overflowPunct w:val="0"/>
        <w:autoSpaceDE w:val="0"/>
        <w:autoSpaceDN w:val="0"/>
        <w:adjustRightInd w:val="0"/>
        <w:snapToGrid w:val="0"/>
        <w:spacing w:line="360" w:lineRule="auto"/>
        <w:jc w:val="left"/>
        <w:rPr>
          <w:rFonts w:asciiTheme="minorEastAsia" w:hAnsiTheme="minorEastAsia"/>
          <w:sz w:val="21"/>
          <w:szCs w:val="21"/>
        </w:rPr>
      </w:pPr>
      <w:r>
        <w:rPr>
          <w:rFonts w:hint="eastAsia" w:asciiTheme="minorEastAsia" w:hAnsiTheme="minorEastAsia"/>
          <w:sz w:val="21"/>
          <w:szCs w:val="21"/>
        </w:rPr>
        <w:t>端头架：ZYT8000/15/32</w:t>
      </w:r>
      <w:r>
        <w:rPr>
          <w:rFonts w:hint="eastAsia" w:asciiTheme="minorEastAsia" w:hAnsiTheme="minorEastAsia"/>
          <w:sz w:val="21"/>
          <w:szCs w:val="21"/>
        </w:rPr>
        <w:tab/>
      </w:r>
      <w:r>
        <w:rPr>
          <w:rFonts w:hint="eastAsia" w:asciiTheme="minorEastAsia" w:hAnsiTheme="minorEastAsia"/>
          <w:sz w:val="21"/>
          <w:szCs w:val="21"/>
        </w:rPr>
        <w:t>7架</w:t>
      </w:r>
    </w:p>
    <w:p>
      <w:pPr>
        <w:kinsoku w:val="0"/>
        <w:overflowPunct w:val="0"/>
        <w:autoSpaceDE w:val="0"/>
        <w:autoSpaceDN w:val="0"/>
        <w:adjustRightInd w:val="0"/>
        <w:snapToGrid w:val="0"/>
        <w:spacing w:line="360" w:lineRule="auto"/>
        <w:outlineLvl w:val="0"/>
        <w:rPr>
          <w:rFonts w:cs="宋体" w:asciiTheme="minorEastAsia" w:hAnsiTheme="minorEastAsia"/>
          <w:b/>
          <w:bCs/>
          <w:sz w:val="21"/>
          <w:szCs w:val="21"/>
        </w:rPr>
      </w:pPr>
      <w:bookmarkStart w:id="4" w:name="_Toc134779886"/>
      <w:r>
        <w:rPr>
          <w:rFonts w:hint="eastAsia" w:cs="宋体" w:asciiTheme="minorEastAsia" w:hAnsiTheme="minorEastAsia"/>
          <w:b/>
          <w:bCs/>
          <w:sz w:val="21"/>
          <w:szCs w:val="21"/>
        </w:rPr>
        <w:t>三、供货范围</w:t>
      </w:r>
      <w:bookmarkEnd w:id="4"/>
    </w:p>
    <w:p>
      <w:pPr>
        <w:tabs>
          <w:tab w:val="left" w:pos="567"/>
          <w:tab w:val="left" w:pos="5245"/>
        </w:tabs>
        <w:kinsoku w:val="0"/>
        <w:overflowPunct w:val="0"/>
        <w:autoSpaceDE w:val="0"/>
        <w:autoSpaceDN w:val="0"/>
        <w:adjustRightInd w:val="0"/>
        <w:snapToGrid w:val="0"/>
        <w:spacing w:line="360" w:lineRule="auto"/>
        <w:jc w:val="left"/>
        <w:rPr>
          <w:rFonts w:asciiTheme="minorEastAsia" w:hAnsiTheme="minorEastAsia"/>
          <w:b/>
          <w:bCs/>
          <w:sz w:val="21"/>
          <w:szCs w:val="21"/>
        </w:rPr>
      </w:pPr>
      <w:r>
        <w:rPr>
          <w:rFonts w:hint="eastAsia" w:asciiTheme="minorEastAsia" w:hAnsiTheme="minorEastAsia"/>
          <w:b/>
          <w:bCs/>
          <w:sz w:val="21"/>
          <w:szCs w:val="21"/>
        </w:rPr>
        <w:t>工作面综采工作面液压支架设备（按</w:t>
      </w:r>
      <w:r>
        <w:rPr>
          <w:rFonts w:hint="eastAsia" w:asciiTheme="minorEastAsia" w:hAnsiTheme="minorEastAsia"/>
          <w:sz w:val="21"/>
          <w:szCs w:val="21"/>
        </w:rPr>
        <w:t>20</w:t>
      </w:r>
      <w:r>
        <w:rPr>
          <w:rFonts w:asciiTheme="minorEastAsia" w:hAnsiTheme="minorEastAsia"/>
          <w:sz w:val="21"/>
          <w:szCs w:val="21"/>
        </w:rPr>
        <w:t>0</w:t>
      </w:r>
      <w:r>
        <w:rPr>
          <w:rFonts w:hint="eastAsia" w:asciiTheme="minorEastAsia" w:hAnsiTheme="minorEastAsia"/>
          <w:sz w:val="21"/>
          <w:szCs w:val="21"/>
        </w:rPr>
        <w:t>米煤壁</w:t>
      </w:r>
      <w:r>
        <w:rPr>
          <w:rFonts w:hint="eastAsia" w:asciiTheme="minorEastAsia" w:hAnsiTheme="minorEastAsia"/>
          <w:b/>
          <w:bCs/>
          <w:sz w:val="21"/>
          <w:szCs w:val="21"/>
        </w:rPr>
        <w:t>配置）</w:t>
      </w:r>
    </w:p>
    <w:tbl>
      <w:tblPr>
        <w:tblStyle w:val="11"/>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1418"/>
        <w:gridCol w:w="2083"/>
        <w:gridCol w:w="1177"/>
        <w:gridCol w:w="1134"/>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left"/>
              <w:rPr>
                <w:rFonts w:cs="宋体" w:asciiTheme="minorEastAsia" w:hAnsiTheme="minorEastAsia"/>
                <w:sz w:val="21"/>
                <w:szCs w:val="21"/>
              </w:rPr>
            </w:pPr>
            <w:r>
              <w:rPr>
                <w:rFonts w:hint="eastAsia" w:cs="宋体" w:asciiTheme="minorEastAsia" w:hAnsiTheme="minorEastAsia"/>
                <w:sz w:val="21"/>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left"/>
              <w:rPr>
                <w:rFonts w:cs="宋体" w:asciiTheme="minorEastAsia" w:hAnsiTheme="minorEastAsia"/>
                <w:sz w:val="21"/>
                <w:szCs w:val="21"/>
              </w:rPr>
            </w:pPr>
            <w:r>
              <w:rPr>
                <w:rFonts w:hint="eastAsia" w:cs="宋体" w:asciiTheme="minorEastAsia" w:hAnsiTheme="minorEastAsia"/>
                <w:sz w:val="21"/>
                <w:szCs w:val="21"/>
              </w:rPr>
              <w:t>名  称</w:t>
            </w:r>
          </w:p>
        </w:tc>
        <w:tc>
          <w:tcPr>
            <w:tcW w:w="2083"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left"/>
              <w:rPr>
                <w:rFonts w:cs="宋体" w:asciiTheme="minorEastAsia" w:hAnsiTheme="minorEastAsia"/>
                <w:sz w:val="21"/>
                <w:szCs w:val="21"/>
              </w:rPr>
            </w:pPr>
            <w:r>
              <w:rPr>
                <w:rFonts w:hint="eastAsia" w:cs="宋体" w:asciiTheme="minorEastAsia" w:hAnsiTheme="minorEastAsia"/>
                <w:sz w:val="21"/>
                <w:szCs w:val="21"/>
              </w:rPr>
              <w:t>规格型号</w:t>
            </w:r>
          </w:p>
        </w:tc>
        <w:tc>
          <w:tcPr>
            <w:tcW w:w="1177"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left"/>
              <w:rPr>
                <w:rFonts w:cs="宋体" w:asciiTheme="minorEastAsia" w:hAnsiTheme="minorEastAsia"/>
                <w:sz w:val="21"/>
                <w:szCs w:val="21"/>
              </w:rPr>
            </w:pPr>
            <w:r>
              <w:rPr>
                <w:rFonts w:hint="eastAsia" w:cs="宋体" w:asciiTheme="minorEastAsia" w:hAnsiTheme="minorEastAsia"/>
                <w:sz w:val="21"/>
                <w:szCs w:val="21"/>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left"/>
              <w:rPr>
                <w:rFonts w:cs="宋体" w:asciiTheme="minorEastAsia" w:hAnsiTheme="minorEastAsia"/>
                <w:sz w:val="21"/>
                <w:szCs w:val="21"/>
              </w:rPr>
            </w:pPr>
            <w:r>
              <w:rPr>
                <w:rFonts w:hint="eastAsia" w:cs="宋体" w:asciiTheme="minorEastAsia" w:hAnsiTheme="minorEastAsia"/>
                <w:sz w:val="21"/>
                <w:szCs w:val="21"/>
              </w:rPr>
              <w:t>数量</w:t>
            </w:r>
          </w:p>
        </w:tc>
        <w:tc>
          <w:tcPr>
            <w:tcW w:w="2225"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left"/>
              <w:rPr>
                <w:rFonts w:cs="宋体" w:asciiTheme="minorEastAsia" w:hAnsiTheme="minorEastAsia"/>
                <w:sz w:val="21"/>
                <w:szCs w:val="21"/>
              </w:rPr>
            </w:pPr>
            <w:r>
              <w:rPr>
                <w:rFonts w:hint="eastAsia" w:cs="宋体" w:asciiTheme="minorEastAsia" w:hAnsiTheme="minor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中间支架</w:t>
            </w:r>
          </w:p>
        </w:tc>
        <w:tc>
          <w:tcPr>
            <w:tcW w:w="2083" w:type="dxa"/>
            <w:tcBorders>
              <w:top w:val="single" w:color="auto" w:sz="4" w:space="0"/>
              <w:left w:val="single" w:color="auto" w:sz="4" w:space="0"/>
              <w:bottom w:val="single" w:color="auto" w:sz="4" w:space="0"/>
              <w:right w:val="single" w:color="auto" w:sz="4" w:space="0"/>
            </w:tcBorders>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ZY8000/12/25</w:t>
            </w:r>
          </w:p>
        </w:tc>
        <w:tc>
          <w:tcPr>
            <w:tcW w:w="1177"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架</w:t>
            </w:r>
          </w:p>
        </w:tc>
        <w:tc>
          <w:tcPr>
            <w:tcW w:w="1134"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highlight w:val="yellow"/>
              </w:rPr>
              <w:t>1</w:t>
            </w:r>
            <w:r>
              <w:rPr>
                <w:rFonts w:hint="eastAsia" w:cs="宋体" w:asciiTheme="minorEastAsia" w:hAnsiTheme="minorEastAsia"/>
                <w:sz w:val="21"/>
                <w:szCs w:val="21"/>
              </w:rPr>
              <w:t>30</w:t>
            </w:r>
          </w:p>
        </w:tc>
        <w:tc>
          <w:tcPr>
            <w:tcW w:w="2225"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端头支架</w:t>
            </w:r>
          </w:p>
        </w:tc>
        <w:tc>
          <w:tcPr>
            <w:tcW w:w="2083"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ZYT8000/15/32</w:t>
            </w:r>
          </w:p>
        </w:tc>
        <w:tc>
          <w:tcPr>
            <w:tcW w:w="1177"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架</w:t>
            </w:r>
          </w:p>
        </w:tc>
        <w:tc>
          <w:tcPr>
            <w:tcW w:w="1134" w:type="dxa"/>
            <w:tcBorders>
              <w:top w:val="single" w:color="auto" w:sz="4" w:space="0"/>
              <w:left w:val="single" w:color="auto" w:sz="4" w:space="0"/>
              <w:bottom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7</w:t>
            </w:r>
          </w:p>
        </w:tc>
        <w:tc>
          <w:tcPr>
            <w:tcW w:w="2225" w:type="dxa"/>
            <w:tcBorders>
              <w:top w:val="single" w:color="auto" w:sz="4" w:space="0"/>
              <w:left w:val="single" w:color="auto" w:sz="4" w:space="0"/>
              <w:right w:val="single" w:color="auto" w:sz="4" w:space="0"/>
            </w:tcBorders>
            <w:vAlign w:val="center"/>
          </w:tcPr>
          <w:p>
            <w:pPr>
              <w:pStyle w:val="18"/>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cs="宋体" w:asciiTheme="minorEastAsia" w:hAnsiTheme="minorEastAsia"/>
                <w:sz w:val="21"/>
                <w:szCs w:val="21"/>
              </w:rPr>
              <w:t>三机配套确定</w:t>
            </w:r>
          </w:p>
        </w:tc>
      </w:tr>
    </w:tbl>
    <w:p>
      <w:pPr>
        <w:kinsoku w:val="0"/>
        <w:overflowPunct w:val="0"/>
        <w:autoSpaceDE w:val="0"/>
        <w:autoSpaceDN w:val="0"/>
        <w:adjustRightInd w:val="0"/>
        <w:snapToGrid w:val="0"/>
        <w:spacing w:line="360" w:lineRule="auto"/>
        <w:outlineLvl w:val="0"/>
        <w:rPr>
          <w:rFonts w:cs="宋体" w:asciiTheme="minorEastAsia" w:hAnsiTheme="minorEastAsia"/>
          <w:b/>
          <w:bCs/>
          <w:sz w:val="21"/>
          <w:szCs w:val="21"/>
        </w:rPr>
      </w:pPr>
      <w:bookmarkStart w:id="5" w:name="_Toc134779887"/>
      <w:r>
        <w:rPr>
          <w:rFonts w:hint="eastAsia" w:cs="宋体" w:asciiTheme="minorEastAsia" w:hAnsiTheme="minorEastAsia"/>
          <w:b/>
          <w:bCs/>
          <w:sz w:val="21"/>
          <w:szCs w:val="21"/>
        </w:rPr>
        <w:t>四、综采工作面液压支架技术参数及结构特征</w:t>
      </w:r>
      <w:bookmarkEnd w:id="5"/>
    </w:p>
    <w:p>
      <w:pPr>
        <w:kinsoku w:val="0"/>
        <w:overflowPunct w:val="0"/>
        <w:autoSpaceDE w:val="0"/>
        <w:autoSpaceDN w:val="0"/>
        <w:adjustRightInd w:val="0"/>
        <w:snapToGrid w:val="0"/>
        <w:spacing w:line="360" w:lineRule="auto"/>
        <w:outlineLvl w:val="1"/>
        <w:rPr>
          <w:rFonts w:asciiTheme="minorEastAsia" w:hAnsiTheme="minorEastAsia"/>
          <w:sz w:val="21"/>
          <w:szCs w:val="21"/>
        </w:rPr>
      </w:pPr>
      <w:bookmarkStart w:id="6" w:name="_Toc134779888"/>
      <w:r>
        <w:rPr>
          <w:rFonts w:hint="eastAsia" w:cs="宋体" w:asciiTheme="minorEastAsia" w:hAnsiTheme="minorEastAsia"/>
          <w:b/>
          <w:bCs/>
          <w:sz w:val="21"/>
          <w:szCs w:val="21"/>
        </w:rPr>
        <w:t>1、ZY8000/12/25中部支架技术参数及结构特征</w:t>
      </w:r>
      <w:bookmarkEnd w:id="6"/>
    </w:p>
    <w:p>
      <w:pPr>
        <w:kinsoku w:val="0"/>
        <w:overflowPunct w:val="0"/>
        <w:autoSpaceDE w:val="0"/>
        <w:autoSpaceDN w:val="0"/>
        <w:adjustRightInd w:val="0"/>
        <w:snapToGrid w:val="0"/>
        <w:spacing w:line="360" w:lineRule="auto"/>
        <w:rPr>
          <w:rFonts w:cs="宋体" w:asciiTheme="minorEastAsia" w:hAnsiTheme="minorEastAsia"/>
          <w:b/>
          <w:bCs/>
          <w:kern w:val="3"/>
          <w:sz w:val="21"/>
          <w:szCs w:val="21"/>
        </w:rPr>
      </w:pPr>
      <w:r>
        <w:rPr>
          <w:rFonts w:hint="eastAsia" w:cs="宋体" w:asciiTheme="minorEastAsia" w:hAnsiTheme="minorEastAsia"/>
          <w:b/>
          <w:bCs/>
          <w:kern w:val="3"/>
          <w:sz w:val="21"/>
          <w:szCs w:val="21"/>
        </w:rPr>
        <w:t>1.1、ZY8000/12/25型中间支架主要技术参数</w:t>
      </w:r>
    </w:p>
    <w:tbl>
      <w:tblPr>
        <w:tblStyle w:val="11"/>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52"/>
        <w:gridCol w:w="412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序号</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名称</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技术参数</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支架型号</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ZY8000/12/25</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支架宽度</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1430-1600 mm</w:t>
            </w:r>
          </w:p>
        </w:tc>
        <w:tc>
          <w:tcPr>
            <w:tcW w:w="2078" w:type="dxa"/>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val="0"/>
              <w:overflowPunct w:val="0"/>
              <w:autoSpaceDE w:val="0"/>
              <w:autoSpaceDN w:val="0"/>
              <w:adjustRightInd w:val="0"/>
              <w:snapToGrid w:val="0"/>
              <w:spacing w:line="360" w:lineRule="auto"/>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支架高度</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1200-2500mm</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4</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初撑力</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5717kN（31.5MPa）</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5</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平均支护强度</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0.9～1.06MPa</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6</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额定工作阻力</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8000kN（44.1MPa）</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7</w:t>
            </w:r>
          </w:p>
        </w:tc>
        <w:tc>
          <w:tcPr>
            <w:tcW w:w="205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有效推移步距</w:t>
            </w:r>
          </w:p>
        </w:tc>
        <w:tc>
          <w:tcPr>
            <w:tcW w:w="4126"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800mm</w:t>
            </w:r>
          </w:p>
        </w:tc>
        <w:tc>
          <w:tcPr>
            <w:tcW w:w="2078"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cs="宋体" w:asciiTheme="minorEastAsia" w:hAnsiTheme="minorEastAsia"/>
                <w:sz w:val="21"/>
                <w:szCs w:val="21"/>
              </w:rPr>
              <w:t>推移行程</w:t>
            </w:r>
            <w:r>
              <w:rPr>
                <w:rFonts w:hint="eastAsia" w:cs="宋体" w:asciiTheme="minorEastAsia" w:hAnsiTheme="minorEastAsia"/>
                <w:sz w:val="21"/>
                <w:szCs w:val="21"/>
              </w:rPr>
              <w:t>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对地平均比压</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2.0～2.5MPa</w:t>
            </w:r>
          </w:p>
        </w:tc>
        <w:tc>
          <w:tcPr>
            <w:tcW w:w="207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9</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支架中心距</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1500mm</w:t>
            </w:r>
          </w:p>
        </w:tc>
        <w:tc>
          <w:tcPr>
            <w:tcW w:w="207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10</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操纵方式</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手动本架操纵</w:t>
            </w:r>
          </w:p>
        </w:tc>
        <w:tc>
          <w:tcPr>
            <w:tcW w:w="207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11</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泵站压力</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31.5MPa</w:t>
            </w:r>
          </w:p>
        </w:tc>
        <w:tc>
          <w:tcPr>
            <w:tcW w:w="207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12</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支架重量</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19t±2%</w:t>
            </w:r>
          </w:p>
        </w:tc>
        <w:tc>
          <w:tcPr>
            <w:tcW w:w="207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13</w:t>
            </w:r>
          </w:p>
        </w:tc>
        <w:tc>
          <w:tcPr>
            <w:tcW w:w="205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运输尺寸</w:t>
            </w:r>
          </w:p>
        </w:tc>
        <w:tc>
          <w:tcPr>
            <w:tcW w:w="4126"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（长×宽×高）：6500×1430×1200mm</w:t>
            </w:r>
          </w:p>
        </w:tc>
        <w:tc>
          <w:tcPr>
            <w:tcW w:w="207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以最终设计为准</w:t>
            </w:r>
          </w:p>
        </w:tc>
      </w:tr>
    </w:tbl>
    <w:p>
      <w:pPr>
        <w:kinsoku w:val="0"/>
        <w:overflowPunct w:val="0"/>
        <w:autoSpaceDE w:val="0"/>
        <w:autoSpaceDN w:val="0"/>
        <w:adjustRightInd w:val="0"/>
        <w:snapToGrid w:val="0"/>
        <w:spacing w:line="360" w:lineRule="auto"/>
        <w:rPr>
          <w:rFonts w:cs="宋体" w:asciiTheme="minorEastAsia" w:hAnsiTheme="minorEastAsia"/>
          <w:sz w:val="21"/>
          <w:szCs w:val="21"/>
        </w:rPr>
      </w:pPr>
      <w:r>
        <w:rPr>
          <w:rFonts w:hint="eastAsia" w:cs="宋体" w:asciiTheme="minorEastAsia" w:hAnsiTheme="minorEastAsia"/>
          <w:b/>
          <w:bCs/>
          <w:kern w:val="3"/>
          <w:sz w:val="21"/>
          <w:szCs w:val="21"/>
        </w:rPr>
        <w:t>1.2、立柱千斤顶主要技术参数</w:t>
      </w:r>
    </w:p>
    <w:tbl>
      <w:tblPr>
        <w:tblStyle w:val="11"/>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828"/>
        <w:gridCol w:w="374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1、立柱</w:t>
            </w: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型式</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双伸缩</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2根</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外缸内径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Φ340mm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中缸外径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Φ320mm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中缸内径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Φ250mm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活柱外径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Φ235mm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初撑力</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2858.5kN</w:t>
            </w:r>
          </w:p>
        </w:tc>
        <w:tc>
          <w:tcPr>
            <w:tcW w:w="246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额定工作阻力</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4000kN</w:t>
            </w:r>
          </w:p>
        </w:tc>
        <w:tc>
          <w:tcPr>
            <w:tcW w:w="246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P=44.1MPa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44" w:type="dxa"/>
            <w:vMerge w:val="restart"/>
            <w:vAlign w:val="center"/>
          </w:tcPr>
          <w:p>
            <w:pPr>
              <w:kinsoku w:val="0"/>
              <w:overflowPunct w:val="0"/>
              <w:autoSpaceDE w:val="0"/>
              <w:autoSpaceDN w:val="0"/>
              <w:adjustRightInd w:val="0"/>
              <w:snapToGrid w:val="0"/>
              <w:spacing w:line="360" w:lineRule="auto"/>
              <w:rPr>
                <w:rFonts w:cs="宋体" w:asciiTheme="minorEastAsia" w:hAnsiTheme="minorEastAsia"/>
                <w:sz w:val="21"/>
                <w:szCs w:val="21"/>
              </w:rPr>
            </w:pPr>
            <w:r>
              <w:rPr>
                <w:rFonts w:hint="eastAsia" w:cs="宋体" w:asciiTheme="minorEastAsia" w:hAnsiTheme="minorEastAsia"/>
                <w:sz w:val="21"/>
                <w:szCs w:val="21"/>
              </w:rPr>
              <w:t>2、推移</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1根</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φ160mm/105mm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推溜力/拉架力</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360kN/633kN</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44"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3、平衡</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1根</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Φ180/120mm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1068kN/593kN</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P=42MPa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44"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4、侧推</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3根</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φ63/45mm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行程</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170mm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98/48kN</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4"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5、抬底</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1根</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Φ125/90mm</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1828"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740"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386/186kN</w:t>
            </w:r>
          </w:p>
        </w:tc>
        <w:tc>
          <w:tcPr>
            <w:tcW w:w="246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bl>
    <w:p>
      <w:pPr>
        <w:kinsoku w:val="0"/>
        <w:overflowPunct w:val="0"/>
        <w:autoSpaceDE w:val="0"/>
        <w:autoSpaceDN w:val="0"/>
        <w:adjustRightInd w:val="0"/>
        <w:snapToGrid w:val="0"/>
        <w:spacing w:line="360" w:lineRule="auto"/>
        <w:rPr>
          <w:rFonts w:cs="宋体" w:asciiTheme="minorEastAsia" w:hAnsiTheme="minorEastAsia"/>
          <w:b/>
          <w:bCs/>
          <w:sz w:val="21"/>
          <w:szCs w:val="21"/>
        </w:rPr>
      </w:pPr>
      <w:r>
        <w:rPr>
          <w:rFonts w:hint="eastAsia" w:cs="宋体" w:asciiTheme="minorEastAsia" w:hAnsiTheme="minorEastAsia"/>
          <w:b/>
          <w:bCs/>
          <w:sz w:val="21"/>
          <w:szCs w:val="21"/>
        </w:rPr>
        <w:t>1.3、支架主要结构特点</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1）型式：二柱掩护式液压支架。</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2）中部支架顶梁采用整体顶梁结构。</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通过调节侧护板，使支架宽度可在 1430～1600mm 范围内变化。侧护板两侧均为可伸缩式，使用时一侧伸缩，一侧用销轴固定，便于采区倒面。</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3）支架采用前后双连杆结构，四连杆各联接孔均整体镗孔加工。</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4）底座为刚性中部全开档结构，后部通过箱体连接。</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5）立柱内径340mm，缸口采用矩形螺纹结构，拆装方便，缸体强度高。</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6）每个立柱设有流量不小于500L/min安全阀，安全阀调定压力为44.1MPa。</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7）平衡千斤顶上、下腔安全阀流量均为250L/min。</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8）推移机构采用倒装推移千斤顶，推杆为长推杆的形式，以增加推溜力和拉架力。移架有效步距800mm，推移框架与刮板机的连接装置互相匹配。控制回路设置单向锁，以防运输机倒拉，确保操作可靠，更换方便；</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9）支架设有抬底装置。</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10）支架顶梁和掩护梁侧护板采用圆弧包裹形式，防止漏矸。</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11）液压支架供液系统泵站额定压力31.5MPa。</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12）液压支架前端设置有内置式起重输送机的起吊孔。顶梁前端采用內嵌式喷雾结构，方便行人和采煤机通过。</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13）重量超过60kg的所有部件都设有起吊环或孔，方便使用、维修时吊装。</w:t>
      </w:r>
    </w:p>
    <w:p>
      <w:pPr>
        <w:kinsoku w:val="0"/>
        <w:overflowPunct w:val="0"/>
        <w:autoSpaceDE w:val="0"/>
        <w:autoSpaceDN w:val="0"/>
        <w:adjustRightInd w:val="0"/>
        <w:snapToGrid w:val="0"/>
        <w:spacing w:line="360" w:lineRule="auto"/>
        <w:ind w:firstLine="371" w:firstLineChars="177"/>
        <w:rPr>
          <w:rFonts w:asciiTheme="minorEastAsia" w:hAnsiTheme="minorEastAsia"/>
          <w:bCs/>
          <w:sz w:val="21"/>
          <w:szCs w:val="21"/>
        </w:rPr>
      </w:pPr>
      <w:r>
        <w:rPr>
          <w:rFonts w:hint="eastAsia" w:asciiTheme="minorEastAsia" w:hAnsiTheme="minorEastAsia"/>
          <w:bCs/>
          <w:sz w:val="21"/>
          <w:szCs w:val="21"/>
        </w:rPr>
        <w:t>14）立柱下柱窝空隙用可阻燃填充物充填。</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15）支架过胶管的孔均有胶管护套，用以保护胶管不被磨损。</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16）每架支架上均配备编号铭牌和挂座。</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w:t>
      </w:r>
      <w:r>
        <w:rPr>
          <w:rFonts w:asciiTheme="minorEastAsia" w:hAnsiTheme="minorEastAsia"/>
          <w:sz w:val="21"/>
          <w:szCs w:val="21"/>
        </w:rPr>
        <w:t>7</w:t>
      </w:r>
      <w:r>
        <w:rPr>
          <w:rFonts w:hint="eastAsia" w:asciiTheme="minorEastAsia" w:hAnsiTheme="minorEastAsia"/>
          <w:sz w:val="21"/>
          <w:szCs w:val="21"/>
        </w:rPr>
        <w:t>）左立柱设置80MPa双针压力表。</w:t>
      </w:r>
    </w:p>
    <w:p>
      <w:pPr>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1</w:t>
      </w:r>
      <w:r>
        <w:rPr>
          <w:rFonts w:asciiTheme="minorEastAsia" w:hAnsiTheme="minorEastAsia"/>
          <w:sz w:val="21"/>
          <w:szCs w:val="21"/>
        </w:rPr>
        <w:t>8</w:t>
      </w:r>
      <w:r>
        <w:rPr>
          <w:rFonts w:hint="eastAsia" w:asciiTheme="minorEastAsia" w:hAnsiTheme="minorEastAsia"/>
          <w:sz w:val="21"/>
          <w:szCs w:val="21"/>
        </w:rPr>
        <w:t>）支架在最低位置时设有机械限位装置。当顶梁和掩护梁最大夹角为175°时设有机械限位装置。支架在最大高度时顶梁可下摆角到15°有限位装置限位。</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asciiTheme="minorEastAsia" w:hAnsiTheme="minorEastAsia"/>
          <w:sz w:val="21"/>
          <w:szCs w:val="21"/>
        </w:rPr>
        <w:t>19</w:t>
      </w:r>
      <w:r>
        <w:rPr>
          <w:rFonts w:hint="eastAsia" w:asciiTheme="minorEastAsia" w:hAnsiTheme="minorEastAsia"/>
          <w:sz w:val="21"/>
          <w:szCs w:val="21"/>
        </w:rPr>
        <w:t>）支架颜色：结构件白色，立柱千斤顶红色，吊环红色。</w:t>
      </w:r>
    </w:p>
    <w:p>
      <w:pPr>
        <w:kinsoku w:val="0"/>
        <w:overflowPunct w:val="0"/>
        <w:autoSpaceDE w:val="0"/>
        <w:autoSpaceDN w:val="0"/>
        <w:adjustRightInd w:val="0"/>
        <w:snapToGrid w:val="0"/>
        <w:spacing w:line="360" w:lineRule="auto"/>
        <w:ind w:firstLine="371" w:firstLineChars="177"/>
        <w:rPr>
          <w:rFonts w:asciiTheme="minorEastAsia" w:hAnsiTheme="minorEastAsia"/>
          <w:sz w:val="21"/>
          <w:szCs w:val="21"/>
        </w:rPr>
      </w:pPr>
      <w:r>
        <w:rPr>
          <w:rFonts w:hint="eastAsia" w:asciiTheme="minorEastAsia" w:hAnsiTheme="minorEastAsia"/>
          <w:sz w:val="21"/>
          <w:szCs w:val="21"/>
        </w:rPr>
        <w:t>2</w:t>
      </w:r>
      <w:r>
        <w:rPr>
          <w:rFonts w:asciiTheme="minorEastAsia" w:hAnsiTheme="minorEastAsia"/>
          <w:sz w:val="21"/>
          <w:szCs w:val="21"/>
        </w:rPr>
        <w:t>0</w:t>
      </w:r>
      <w:r>
        <w:rPr>
          <w:rFonts w:hint="eastAsia" w:asciiTheme="minorEastAsia" w:hAnsiTheme="minorEastAsia"/>
          <w:sz w:val="21"/>
          <w:szCs w:val="21"/>
        </w:rPr>
        <w:t>）支架预留照明灯和通讯装置的安装位置。</w:t>
      </w:r>
    </w:p>
    <w:p>
      <w:pPr>
        <w:kinsoku w:val="0"/>
        <w:overflowPunct w:val="0"/>
        <w:autoSpaceDE w:val="0"/>
        <w:autoSpaceDN w:val="0"/>
        <w:adjustRightInd w:val="0"/>
        <w:snapToGrid w:val="0"/>
        <w:spacing w:line="360" w:lineRule="auto"/>
        <w:outlineLvl w:val="1"/>
        <w:rPr>
          <w:rFonts w:cs="宋体" w:asciiTheme="minorEastAsia" w:hAnsiTheme="minorEastAsia"/>
          <w:b/>
          <w:bCs/>
          <w:sz w:val="21"/>
          <w:szCs w:val="21"/>
        </w:rPr>
      </w:pPr>
      <w:bookmarkStart w:id="7" w:name="_Toc134779889"/>
      <w:r>
        <w:rPr>
          <w:rFonts w:hint="eastAsia" w:cs="宋体" w:asciiTheme="minorEastAsia" w:hAnsiTheme="minorEastAsia"/>
          <w:b/>
          <w:bCs/>
          <w:sz w:val="21"/>
          <w:szCs w:val="21"/>
        </w:rPr>
        <w:t>2、ZYT8000/15/32端头支架技术参数及结构特征</w:t>
      </w:r>
      <w:bookmarkEnd w:id="7"/>
    </w:p>
    <w:p>
      <w:pPr>
        <w:kinsoku w:val="0"/>
        <w:overflowPunct w:val="0"/>
        <w:autoSpaceDE w:val="0"/>
        <w:autoSpaceDN w:val="0"/>
        <w:adjustRightInd w:val="0"/>
        <w:snapToGrid w:val="0"/>
        <w:spacing w:line="360" w:lineRule="auto"/>
        <w:rPr>
          <w:rFonts w:asciiTheme="minorEastAsia" w:hAnsiTheme="minorEastAsia"/>
          <w:sz w:val="21"/>
          <w:szCs w:val="21"/>
          <w:lang w:val="en-GB"/>
        </w:rPr>
      </w:pPr>
      <w:r>
        <w:rPr>
          <w:rFonts w:hint="eastAsia" w:cs="宋体" w:asciiTheme="minorEastAsia" w:hAnsiTheme="minorEastAsia"/>
          <w:b/>
          <w:bCs/>
          <w:kern w:val="3"/>
          <w:sz w:val="21"/>
          <w:szCs w:val="21"/>
          <w:lang w:val="en-GB"/>
        </w:rPr>
        <w:t>2.</w:t>
      </w:r>
      <w:r>
        <w:rPr>
          <w:rFonts w:hint="eastAsia" w:cs="宋体" w:asciiTheme="minorEastAsia" w:hAnsiTheme="minorEastAsia"/>
          <w:b/>
          <w:bCs/>
          <w:kern w:val="3"/>
          <w:sz w:val="21"/>
          <w:szCs w:val="21"/>
        </w:rPr>
        <w:t>1、支架主要技术参数</w:t>
      </w:r>
    </w:p>
    <w:tbl>
      <w:tblPr>
        <w:tblStyle w:val="1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843"/>
        <w:gridCol w:w="4112"/>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序号</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名称</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技术参数</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支架型号</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ZYT8000/15/32</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支架宽度</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1430-1600 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支架高度</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1500-3200mm</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4</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初撑力</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5717kN（31.5MPa）</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5</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平均支护强度</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0.85～1.02MPa</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6</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额定工作阻力</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8000kN（44.1MPa）</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7</w:t>
            </w:r>
          </w:p>
        </w:tc>
        <w:tc>
          <w:tcPr>
            <w:tcW w:w="1843"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有效推移步距</w:t>
            </w:r>
          </w:p>
        </w:tc>
        <w:tc>
          <w:tcPr>
            <w:tcW w:w="4112"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800mm</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cs="宋体" w:asciiTheme="minorEastAsia" w:hAnsiTheme="minorEastAsia"/>
                <w:sz w:val="21"/>
                <w:szCs w:val="21"/>
              </w:rPr>
              <w:t>推移行程</w:t>
            </w:r>
            <w:r>
              <w:rPr>
                <w:rFonts w:hint="eastAsia" w:cs="宋体" w:asciiTheme="minorEastAsia" w:hAnsiTheme="minorEastAsia"/>
                <w:sz w:val="21"/>
                <w:szCs w:val="21"/>
              </w:rPr>
              <w:t>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对地比压</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2.0～2.5MPa</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9</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支架中心距</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1500mm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10</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操纵方式</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手动本架操纵</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11</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泵站压力</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31.5MPa</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ind w:firstLine="210" w:firstLineChars="100"/>
              <w:rPr>
                <w:rFonts w:cs="宋体" w:asciiTheme="minorEastAsia" w:hAnsiTheme="minorEastAsia"/>
                <w:sz w:val="21"/>
                <w:szCs w:val="21"/>
              </w:rPr>
            </w:pPr>
            <w:r>
              <w:rPr>
                <w:rFonts w:hint="eastAsia" w:cs="宋体" w:asciiTheme="minorEastAsia" w:hAnsiTheme="minorEastAsia"/>
                <w:sz w:val="21"/>
                <w:szCs w:val="21"/>
              </w:rPr>
              <w:t>12</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支架重量</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25.5t±2%</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13</w:t>
            </w:r>
          </w:p>
        </w:tc>
        <w:tc>
          <w:tcPr>
            <w:tcW w:w="1843"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运输尺寸</w:t>
            </w:r>
          </w:p>
        </w:tc>
        <w:tc>
          <w:tcPr>
            <w:tcW w:w="4112"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（长×宽×高）：6950×1430×1400mm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以最终设计为准</w:t>
            </w:r>
          </w:p>
        </w:tc>
      </w:tr>
    </w:tbl>
    <w:p>
      <w:pPr>
        <w:kinsoku w:val="0"/>
        <w:overflowPunct w:val="0"/>
        <w:autoSpaceDE w:val="0"/>
        <w:autoSpaceDN w:val="0"/>
        <w:adjustRightInd w:val="0"/>
        <w:snapToGrid w:val="0"/>
        <w:spacing w:line="360" w:lineRule="auto"/>
        <w:rPr>
          <w:rFonts w:cs="宋体" w:asciiTheme="minorEastAsia" w:hAnsiTheme="minorEastAsia"/>
          <w:b/>
          <w:bCs/>
          <w:kern w:val="3"/>
          <w:sz w:val="21"/>
          <w:szCs w:val="21"/>
        </w:rPr>
      </w:pPr>
      <w:r>
        <w:rPr>
          <w:rFonts w:hint="eastAsia" w:cs="宋体" w:asciiTheme="minorEastAsia" w:hAnsiTheme="minorEastAsia"/>
          <w:b/>
          <w:bCs/>
          <w:kern w:val="3"/>
          <w:sz w:val="21"/>
          <w:szCs w:val="21"/>
        </w:rPr>
        <w:t>3.2.立柱千斤顶主要技术参数</w:t>
      </w:r>
    </w:p>
    <w:tbl>
      <w:tblPr>
        <w:tblStyle w:val="1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085"/>
        <w:gridCol w:w="3405"/>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519"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1、立柱</w:t>
            </w: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型式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双伸缩</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2根</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外缸内径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Φ340mm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中缸外径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Φ32mm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中缸内径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Φ250mm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活柱外径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Φ235mm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初撑力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2858.5kN</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额定工作阻力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4000kN</w:t>
            </w:r>
          </w:p>
        </w:tc>
        <w:tc>
          <w:tcPr>
            <w:tcW w:w="1987" w:type="dxa"/>
            <w:vAlign w:val="bottom"/>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P=44.1MPa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519"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2、推移</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1根</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φ160mm/105mm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推溜力/拉架力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360kN/633kN</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19"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3、平衡</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1根</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Φ180/120mm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1068kN/593kN</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P=42MPa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19"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4、侧推</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3根</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Φ63/45mm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行程</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170mm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98/48kN</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19" w:type="dxa"/>
            <w:vMerge w:val="restart"/>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5、抬底</w:t>
            </w:r>
          </w:p>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千斤顶</w:t>
            </w: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1根</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φ125/90mm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386/186kN</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9" w:type="dxa"/>
            <w:vMerge w:val="restart"/>
            <w:vAlign w:val="center"/>
          </w:tcPr>
          <w:p>
            <w:pPr>
              <w:pStyle w:val="8"/>
              <w:kinsoku w:val="0"/>
              <w:overflowPunct w:val="0"/>
              <w:autoSpaceDE w:val="0"/>
              <w:autoSpaceDN w:val="0"/>
              <w:adjustRightInd w:val="0"/>
              <w:snapToGrid w:val="0"/>
              <w:spacing w:line="360" w:lineRule="auto"/>
              <w:ind w:left="0" w:left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6、伸缩</w:t>
            </w:r>
          </w:p>
          <w:p>
            <w:pPr>
              <w:pStyle w:val="8"/>
              <w:kinsoku w:val="0"/>
              <w:overflowPunct w:val="0"/>
              <w:autoSpaceDE w:val="0"/>
              <w:autoSpaceDN w:val="0"/>
              <w:adjustRightInd w:val="0"/>
              <w:snapToGrid w:val="0"/>
              <w:spacing w:line="360" w:lineRule="auto"/>
              <w:ind w:left="0" w:left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千斤顶</w:t>
            </w: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数量</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2根</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缸径/柱径</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φ80/60mm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推力/拉力</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158/69kN</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P=31.5MPa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c>
          <w:tcPr>
            <w:tcW w:w="208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行程</w:t>
            </w:r>
          </w:p>
        </w:tc>
        <w:tc>
          <w:tcPr>
            <w:tcW w:w="3405"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r>
              <w:rPr>
                <w:rFonts w:hint="eastAsia" w:cs="宋体" w:asciiTheme="minorEastAsia" w:hAnsiTheme="minorEastAsia"/>
                <w:sz w:val="21"/>
                <w:szCs w:val="21"/>
              </w:rPr>
              <w:t>800mm</w:t>
            </w:r>
          </w:p>
        </w:tc>
        <w:tc>
          <w:tcPr>
            <w:tcW w:w="1987" w:type="dxa"/>
            <w:vAlign w:val="center"/>
          </w:tcPr>
          <w:p>
            <w:pPr>
              <w:kinsoku w:val="0"/>
              <w:overflowPunct w:val="0"/>
              <w:autoSpaceDE w:val="0"/>
              <w:autoSpaceDN w:val="0"/>
              <w:adjustRightInd w:val="0"/>
              <w:snapToGrid w:val="0"/>
              <w:spacing w:line="360" w:lineRule="auto"/>
              <w:jc w:val="center"/>
              <w:rPr>
                <w:rFonts w:cs="宋体" w:asciiTheme="minorEastAsia" w:hAnsiTheme="minorEastAsia"/>
                <w:sz w:val="21"/>
                <w:szCs w:val="21"/>
              </w:rPr>
            </w:pPr>
          </w:p>
        </w:tc>
      </w:tr>
    </w:tbl>
    <w:p>
      <w:pPr>
        <w:kinsoku w:val="0"/>
        <w:overflowPunct w:val="0"/>
        <w:autoSpaceDE w:val="0"/>
        <w:autoSpaceDN w:val="0"/>
        <w:adjustRightInd w:val="0"/>
        <w:snapToGrid w:val="0"/>
        <w:spacing w:line="360" w:lineRule="auto"/>
        <w:rPr>
          <w:rFonts w:cs="宋体" w:asciiTheme="minorEastAsia" w:hAnsiTheme="minorEastAsia"/>
          <w:b/>
          <w:bCs/>
          <w:kern w:val="3"/>
          <w:sz w:val="21"/>
          <w:szCs w:val="21"/>
        </w:rPr>
      </w:pPr>
      <w:r>
        <w:rPr>
          <w:rFonts w:hint="eastAsia" w:cs="宋体" w:asciiTheme="minorEastAsia" w:hAnsiTheme="minorEastAsia"/>
          <w:b/>
          <w:bCs/>
          <w:kern w:val="3"/>
          <w:sz w:val="21"/>
          <w:szCs w:val="21"/>
        </w:rPr>
        <w:t>2.3 端头支架结构配置</w:t>
      </w:r>
    </w:p>
    <w:p>
      <w:pPr>
        <w:kinsoku w:val="0"/>
        <w:overflowPunct w:val="0"/>
        <w:autoSpaceDE w:val="0"/>
        <w:autoSpaceDN w:val="0"/>
        <w:adjustRightInd w:val="0"/>
        <w:snapToGrid w:val="0"/>
        <w:spacing w:line="360" w:lineRule="auto"/>
        <w:ind w:firstLine="315" w:firstLineChars="150"/>
        <w:rPr>
          <w:rFonts w:cs="宋体" w:asciiTheme="minorEastAsia" w:hAnsiTheme="minorEastAsia"/>
          <w:sz w:val="21"/>
          <w:szCs w:val="21"/>
        </w:rPr>
      </w:pPr>
      <w:r>
        <w:rPr>
          <w:rFonts w:hint="eastAsia" w:cs="宋体" w:asciiTheme="minorEastAsia" w:hAnsiTheme="minorEastAsia"/>
          <w:sz w:val="21"/>
          <w:szCs w:val="21"/>
        </w:rPr>
        <w:t>端头支架主要特征：端头支架采用及时支护布置形式。顶梁结构形式是整体顶梁带伸缩梁。机头、机尾最外侧端头支架顶梁配置侧挡矸装置，宽度约800mm，可垂直收回。顶梁长度相对于中间架，根据配套加长，其余结构特征同中部支架。</w:t>
      </w:r>
    </w:p>
    <w:p>
      <w:pPr>
        <w:kinsoku w:val="0"/>
        <w:overflowPunct w:val="0"/>
        <w:autoSpaceDE w:val="0"/>
        <w:autoSpaceDN w:val="0"/>
        <w:adjustRightInd w:val="0"/>
        <w:snapToGrid w:val="0"/>
        <w:spacing w:line="360" w:lineRule="auto"/>
        <w:outlineLvl w:val="1"/>
        <w:rPr>
          <w:rFonts w:cs="宋体" w:asciiTheme="minorEastAsia" w:hAnsiTheme="minorEastAsia"/>
          <w:b/>
          <w:bCs/>
          <w:sz w:val="21"/>
          <w:szCs w:val="21"/>
        </w:rPr>
      </w:pPr>
      <w:bookmarkStart w:id="8" w:name="_Toc134779893"/>
      <w:r>
        <w:rPr>
          <w:rFonts w:hint="eastAsia" w:cs="宋体" w:asciiTheme="minorEastAsia" w:hAnsiTheme="minorEastAsia"/>
          <w:b/>
          <w:bCs/>
          <w:sz w:val="21"/>
          <w:szCs w:val="21"/>
        </w:rPr>
        <w:t>3、材料配置</w:t>
      </w:r>
      <w:bookmarkEnd w:id="8"/>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1）结构件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支架结构件主要用材：Q690、</w:t>
      </w:r>
      <w:r>
        <w:rPr>
          <w:rFonts w:asciiTheme="minorEastAsia" w:hAnsiTheme="minorEastAsia"/>
          <w:sz w:val="21"/>
          <w:szCs w:val="21"/>
        </w:rPr>
        <w:t>Q550</w:t>
      </w:r>
      <w:r>
        <w:rPr>
          <w:rFonts w:hint="eastAsia" w:asciiTheme="minorEastAsia" w:hAnsiTheme="minorEastAsia"/>
          <w:sz w:val="21"/>
          <w:szCs w:val="21"/>
        </w:rPr>
        <w:t>、</w:t>
      </w:r>
      <w:r>
        <w:rPr>
          <w:rFonts w:asciiTheme="minorEastAsia" w:hAnsiTheme="minorEastAsia"/>
          <w:sz w:val="21"/>
          <w:szCs w:val="21"/>
        </w:rPr>
        <w:t>Q460</w:t>
      </w:r>
      <w:r>
        <w:rPr>
          <w:rFonts w:hint="eastAsia" w:asciiTheme="minorEastAsia" w:hAnsiTheme="minorEastAsia"/>
          <w:sz w:val="21"/>
          <w:szCs w:val="21"/>
        </w:rPr>
        <w:t>、16Mn。</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2）液压缸</w:t>
      </w:r>
    </w:p>
    <w:p>
      <w:pPr>
        <w:pStyle w:val="5"/>
        <w:kinsoku w:val="0"/>
        <w:overflowPunct w:val="0"/>
        <w:adjustRightInd w:val="0"/>
        <w:snapToGrid w:val="0"/>
        <w:spacing w:after="0" w:line="360" w:lineRule="auto"/>
        <w:ind w:firstLine="420" w:firstLineChars="200"/>
        <w:rPr>
          <w:rFonts w:ascii="宋体" w:hAnsi="宋体"/>
          <w:sz w:val="21"/>
          <w:szCs w:val="21"/>
        </w:rPr>
      </w:pPr>
      <w:r>
        <w:rPr>
          <w:rFonts w:hint="eastAsia" w:ascii="宋体" w:hAnsi="宋体"/>
          <w:sz w:val="21"/>
          <w:szCs w:val="21"/>
        </w:rPr>
        <w:t>钢管规格均选用支架常用优选规格。液压缸：</w:t>
      </w:r>
      <w:r>
        <w:rPr>
          <w:rFonts w:ascii="宋体" w:hAnsi="宋体"/>
          <w:sz w:val="21"/>
          <w:szCs w:val="21"/>
        </w:rPr>
        <w:t>27SiMn</w:t>
      </w:r>
      <w:r>
        <w:rPr>
          <w:rFonts w:ascii="宋体" w:hAnsi="宋体"/>
          <w:spacing w:val="-60"/>
          <w:sz w:val="21"/>
          <w:szCs w:val="21"/>
        </w:rPr>
        <w:t xml:space="preserve"> </w:t>
      </w:r>
      <w:r>
        <w:rPr>
          <w:rFonts w:hint="eastAsia" w:ascii="宋体" w:hAnsi="宋体"/>
          <w:sz w:val="21"/>
          <w:szCs w:val="21"/>
        </w:rPr>
        <w:t>或</w:t>
      </w:r>
      <w:r>
        <w:rPr>
          <w:rFonts w:ascii="宋体" w:hAnsi="宋体"/>
          <w:spacing w:val="-60"/>
          <w:sz w:val="21"/>
          <w:szCs w:val="21"/>
        </w:rPr>
        <w:t xml:space="preserve"> </w:t>
      </w:r>
      <w:r>
        <w:rPr>
          <w:rFonts w:ascii="宋体" w:hAnsi="宋体"/>
          <w:sz w:val="21"/>
          <w:szCs w:val="21"/>
        </w:rPr>
        <w:t>30CrMnSi</w:t>
      </w:r>
      <w:r>
        <w:rPr>
          <w:rFonts w:hint="eastAsia" w:ascii="宋体" w:hAnsi="宋体"/>
          <w:sz w:val="21"/>
          <w:szCs w:val="21"/>
        </w:rPr>
        <w:t>、活塞杆</w:t>
      </w:r>
      <w:r>
        <w:rPr>
          <w:rFonts w:ascii="宋体" w:hAnsi="宋体"/>
          <w:sz w:val="21"/>
          <w:szCs w:val="21"/>
        </w:rPr>
        <w:t>27SiMn</w:t>
      </w:r>
      <w:r>
        <w:rPr>
          <w:rFonts w:hint="eastAsia" w:ascii="宋体" w:hAnsi="宋体"/>
          <w:sz w:val="21"/>
          <w:szCs w:val="21"/>
        </w:rPr>
        <w:t>或</w:t>
      </w:r>
      <w:r>
        <w:rPr>
          <w:rFonts w:hint="eastAsia" w:ascii="宋体" w:hAnsi="宋体"/>
          <w:spacing w:val="-60"/>
          <w:sz w:val="21"/>
          <w:szCs w:val="21"/>
        </w:rPr>
        <w:t xml:space="preserve"> </w:t>
      </w:r>
      <w:r>
        <w:rPr>
          <w:rFonts w:ascii="宋体" w:hAnsi="宋体"/>
          <w:sz w:val="21"/>
          <w:szCs w:val="21"/>
        </w:rPr>
        <w:t>40Cr</w:t>
      </w:r>
      <w:r>
        <w:rPr>
          <w:rFonts w:hint="eastAsia" w:ascii="宋体" w:hAnsi="宋体"/>
          <w:sz w:val="21"/>
          <w:szCs w:val="21"/>
        </w:rPr>
        <w:t>。</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3）销轴、导杆类</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较重要销轴、导杆均采用30CrMnTi棒材，其余均采用40Cr或27SiMn棒材，销轴、导杆均进行热处理和表面镀锌钝化处理。</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4）密封件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立柱、千斤顶密封件</w:t>
      </w:r>
      <w:r>
        <w:rPr>
          <w:rFonts w:hint="eastAsia" w:ascii="宋体" w:hAnsi="宋体"/>
          <w:sz w:val="21"/>
          <w:szCs w:val="21"/>
        </w:rPr>
        <w:t>密封件采用进口聚氨酯材料无模切削加工。</w:t>
      </w:r>
      <w:r>
        <w:rPr>
          <w:rFonts w:hint="eastAsia" w:asciiTheme="minorEastAsia" w:hAnsiTheme="minorEastAsia"/>
          <w:sz w:val="21"/>
          <w:szCs w:val="21"/>
        </w:rPr>
        <w:t>选用国内知名品牌产品。</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5）阀类</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液压阀均选用优质不锈钢材质，电液控主阀及辅阀均选用郑煤机产品。</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6）胶管及辅件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液压胶管选用国内知名品牌产品，管路辅件采用国产优质耐腐蚀管接头及辅件。</w:t>
      </w:r>
    </w:p>
    <w:p>
      <w:pPr>
        <w:kinsoku w:val="0"/>
        <w:overflowPunct w:val="0"/>
        <w:autoSpaceDE w:val="0"/>
        <w:autoSpaceDN w:val="0"/>
        <w:adjustRightInd w:val="0"/>
        <w:snapToGrid w:val="0"/>
        <w:spacing w:line="360" w:lineRule="auto"/>
        <w:outlineLvl w:val="1"/>
        <w:rPr>
          <w:rFonts w:cs="宋体" w:asciiTheme="minorEastAsia" w:hAnsiTheme="minorEastAsia"/>
          <w:b/>
          <w:bCs/>
          <w:sz w:val="21"/>
          <w:szCs w:val="21"/>
        </w:rPr>
      </w:pPr>
      <w:bookmarkStart w:id="9" w:name="_Toc108808893"/>
      <w:bookmarkStart w:id="10" w:name="_Toc53059721"/>
      <w:bookmarkStart w:id="11" w:name="_Toc56717244"/>
      <w:bookmarkStart w:id="12" w:name="_Toc134779894"/>
      <w:bookmarkStart w:id="13" w:name="_Toc65950361"/>
      <w:bookmarkStart w:id="14" w:name="_Toc66117983"/>
      <w:bookmarkStart w:id="15" w:name="_Toc65937633"/>
      <w:bookmarkStart w:id="16" w:name="_Toc66118162"/>
      <w:r>
        <w:rPr>
          <w:rFonts w:hint="eastAsia" w:cs="宋体" w:asciiTheme="minorEastAsia" w:hAnsiTheme="minorEastAsia"/>
          <w:b/>
          <w:bCs/>
          <w:sz w:val="21"/>
          <w:szCs w:val="21"/>
        </w:rPr>
        <w:t>4、液压支架设计制造标准体系</w:t>
      </w:r>
      <w:bookmarkEnd w:id="9"/>
      <w:bookmarkEnd w:id="10"/>
      <w:bookmarkEnd w:id="11"/>
      <w:bookmarkEnd w:id="12"/>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asciiTheme="minorEastAsia" w:hAnsiTheme="minorEastAsia"/>
          <w:sz w:val="21"/>
          <w:szCs w:val="21"/>
        </w:rPr>
        <w:t>制造标准符合《</w:t>
      </w:r>
      <w:r>
        <w:rPr>
          <w:rFonts w:hint="eastAsia" w:asciiTheme="minorEastAsia" w:hAnsiTheme="minorEastAsia"/>
          <w:sz w:val="21"/>
          <w:szCs w:val="21"/>
        </w:rPr>
        <w:t>GB25974.1</w:t>
      </w:r>
      <w:r>
        <w:rPr>
          <w:rFonts w:asciiTheme="minorEastAsia" w:hAnsiTheme="minorEastAsia"/>
          <w:sz w:val="21"/>
          <w:szCs w:val="21"/>
        </w:rPr>
        <w:t>-20</w:t>
      </w:r>
      <w:r>
        <w:rPr>
          <w:rFonts w:hint="eastAsia" w:asciiTheme="minorEastAsia" w:hAnsiTheme="minorEastAsia"/>
          <w:sz w:val="21"/>
          <w:szCs w:val="21"/>
        </w:rPr>
        <w:t>1</w:t>
      </w:r>
      <w:r>
        <w:rPr>
          <w:rFonts w:asciiTheme="minorEastAsia" w:hAnsiTheme="minorEastAsia"/>
          <w:sz w:val="21"/>
          <w:szCs w:val="21"/>
        </w:rPr>
        <w:t>0</w:t>
      </w:r>
      <w:r>
        <w:rPr>
          <w:rFonts w:hint="eastAsia" w:asciiTheme="minorEastAsia" w:hAnsiTheme="minorEastAsia"/>
          <w:sz w:val="21"/>
          <w:szCs w:val="21"/>
        </w:rPr>
        <w:t>煤矿用</w:t>
      </w:r>
      <w:r>
        <w:rPr>
          <w:rFonts w:asciiTheme="minorEastAsia" w:hAnsiTheme="minorEastAsia"/>
          <w:sz w:val="21"/>
          <w:szCs w:val="21"/>
        </w:rPr>
        <w:t>液压支架通用技术条件》等标准。</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asciiTheme="minorEastAsia" w:hAnsiTheme="minorEastAsia"/>
          <w:sz w:val="21"/>
          <w:szCs w:val="21"/>
        </w:rPr>
        <w:t>产品满足《煤矿安全规程》2010年修订版的有关规定。</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以下为我公司在设计、生产、制造中执行的部分标准摘录：</w:t>
      </w:r>
    </w:p>
    <w:bookmarkEnd w:id="13"/>
    <w:bookmarkEnd w:id="14"/>
    <w:bookmarkEnd w:id="15"/>
    <w:bookmarkEnd w:id="16"/>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GB25974.1-2010《煤矿用液压支架通用技术条件》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GB25974.2-2010《煤矿用液压支架立柱和千斤顶技术条件》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GB25974.3-2010《煤矿用液压支架液压控制系统及阀》</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MT312-2000《液压支架通用技术条件》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MT/T94-1996《液压支架立柱、千斤顶内径及活塞杆外径系列》</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MT98-1984《液压支架胶管总成及中间接头组件型式试验规范》</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MT313-1992《液压支架立柱技术条件》</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MT/T587-1996《液压支架结构件制造技术条件》</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MT/556-1996《液压支架设计规范》</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MT/T459-1995《煤矿机械用液压元件通用技术条件》</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MT/T587-2011《液压支架结构件制造技术条件》</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GB/T985-1988《气焊、手工电弧焊及气体保护焊焊缝坡口的基本形式与尺寸》</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 13264—1991不合格品率的小批计数抽样检查程序及抽样表</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 12361—1990钢制模锻件通用技术条件</w:t>
      </w:r>
    </w:p>
    <w:p>
      <w:pPr>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GB 8923-88涂装前钢材表面锈蚀等级和除锈等级</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MT/T 98—2006液压支架用软管及软管总成检验规范</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QJ/ZZM0008.1-2006高可靠性液压支架安全性测试要求</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QJ/ZZM0004.1-2006液压支架通用技术要求焊接结构件</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QJ/ZZM0064-2010 液压支架软管技术要求</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QJ/ZZM5011-2011 液压支架用焊丝</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QJ/ZZM0059-2008 产品涂装技术要求</w:t>
      </w:r>
    </w:p>
    <w:p>
      <w:pPr>
        <w:kinsoku w:val="0"/>
        <w:overflowPunct w:val="0"/>
        <w:autoSpaceDE w:val="0"/>
        <w:autoSpaceDN w:val="0"/>
        <w:adjustRightInd w:val="0"/>
        <w:snapToGrid w:val="0"/>
        <w:spacing w:line="360" w:lineRule="auto"/>
        <w:ind w:firstLine="420" w:firstLineChars="200"/>
        <w:rPr>
          <w:rFonts w:asciiTheme="minorEastAsia" w:hAnsiTheme="minorEastAsia"/>
          <w:sz w:val="21"/>
          <w:szCs w:val="21"/>
        </w:rPr>
      </w:pPr>
      <w:r>
        <w:rPr>
          <w:rFonts w:hint="eastAsia" w:asciiTheme="minorEastAsia" w:hAnsiTheme="minorEastAsia"/>
          <w:sz w:val="21"/>
          <w:szCs w:val="21"/>
        </w:rPr>
        <w:t>QJ/ZZM9007-2010 产品包装、贮藏、运输标准</w:t>
      </w:r>
    </w:p>
    <w:p>
      <w:pPr>
        <w:spacing w:line="360" w:lineRule="auto"/>
        <w:outlineLvl w:val="1"/>
        <w:rPr>
          <w:rFonts w:ascii="宋体" w:hAnsi="宋体" w:cs="宋体"/>
          <w:b/>
          <w:sz w:val="21"/>
          <w:szCs w:val="21"/>
        </w:rPr>
      </w:pPr>
      <w:bookmarkStart w:id="17" w:name="_Toc134779895"/>
      <w:r>
        <w:rPr>
          <w:rFonts w:hint="eastAsia" w:ascii="宋体" w:hAnsi="宋体" w:cs="宋体"/>
          <w:b/>
          <w:sz w:val="21"/>
          <w:szCs w:val="21"/>
        </w:rPr>
        <w:t>5、液压支架工作介质要求</w:t>
      </w:r>
      <w:bookmarkEnd w:id="17"/>
    </w:p>
    <w:p>
      <w:pPr>
        <w:spacing w:line="360" w:lineRule="auto"/>
        <w:ind w:firstLine="420" w:firstLineChars="200"/>
        <w:textAlignment w:val="baseline"/>
        <w:rPr>
          <w:rFonts w:ascii="宋体" w:hAnsi="宋体"/>
          <w:sz w:val="21"/>
          <w:szCs w:val="21"/>
        </w:rPr>
      </w:pPr>
      <w:r>
        <w:rPr>
          <w:rFonts w:hint="eastAsia" w:ascii="宋体" w:hAnsi="宋体"/>
          <w:sz w:val="21"/>
          <w:szCs w:val="21"/>
        </w:rPr>
        <w:t>在地面联调、工作面安装、井下调试、试运转、正常生产时用于液压支架的乳化液应符合《MT76-2011》“液压支架用乳化油、浓缩液及其高含水液压液”煤炭行业标准。在地面联调、工作面安装、井下调试、试运转、正常生产、维修时应保证液压系统乳化液的清洁（25μm）及浓度（3～5%），保证液压元件及千斤顶的内部清洁。建议采用福斯乳化液。</w:t>
      </w:r>
    </w:p>
    <w:p>
      <w:pPr>
        <w:spacing w:line="360" w:lineRule="auto"/>
        <w:outlineLvl w:val="1"/>
        <w:rPr>
          <w:rFonts w:ascii="宋体" w:hAnsi="宋体" w:cs="宋体"/>
          <w:b/>
          <w:sz w:val="21"/>
          <w:szCs w:val="21"/>
        </w:rPr>
      </w:pPr>
      <w:bookmarkStart w:id="18" w:name="_Toc134779896"/>
      <w:r>
        <w:rPr>
          <w:rFonts w:hint="eastAsia" w:ascii="宋体" w:hAnsi="宋体" w:cs="宋体"/>
          <w:b/>
          <w:sz w:val="21"/>
          <w:szCs w:val="21"/>
        </w:rPr>
        <w:t>6、技术文件及工具</w:t>
      </w:r>
      <w:bookmarkEnd w:id="18"/>
    </w:p>
    <w:p>
      <w:pPr>
        <w:tabs>
          <w:tab w:val="left" w:pos="1980"/>
        </w:tabs>
        <w:spacing w:line="360" w:lineRule="auto"/>
        <w:ind w:firstLine="420" w:firstLineChars="200"/>
        <w:rPr>
          <w:rFonts w:ascii="宋体" w:hAnsi="宋体"/>
          <w:sz w:val="21"/>
          <w:szCs w:val="21"/>
        </w:rPr>
      </w:pPr>
      <w:r>
        <w:rPr>
          <w:rFonts w:hint="eastAsia" w:ascii="宋体" w:hAnsi="宋体"/>
          <w:sz w:val="21"/>
          <w:szCs w:val="21"/>
        </w:rPr>
        <w:t>1）设备随机附带使用说明书及图册共六套（附电子版一套）。</w:t>
      </w:r>
    </w:p>
    <w:p>
      <w:pPr>
        <w:spacing w:line="360" w:lineRule="auto"/>
        <w:ind w:firstLine="420" w:firstLineChars="200"/>
        <w:rPr>
          <w:rFonts w:ascii="宋体" w:hAnsi="宋体"/>
          <w:sz w:val="21"/>
          <w:szCs w:val="21"/>
        </w:rPr>
      </w:pPr>
      <w:r>
        <w:rPr>
          <w:rFonts w:hint="eastAsia" w:ascii="宋体" w:hAnsi="宋体"/>
          <w:sz w:val="21"/>
          <w:szCs w:val="21"/>
        </w:rPr>
        <w:t>2）随机配带专用工具三套。</w:t>
      </w:r>
    </w:p>
    <w:p>
      <w:pPr>
        <w:spacing w:line="360" w:lineRule="auto"/>
        <w:outlineLvl w:val="1"/>
        <w:rPr>
          <w:rFonts w:ascii="宋体" w:hAnsi="宋体" w:cs="宋体"/>
          <w:b/>
          <w:sz w:val="21"/>
          <w:szCs w:val="21"/>
        </w:rPr>
      </w:pPr>
      <w:bookmarkStart w:id="19" w:name="_Toc134779897"/>
      <w:r>
        <w:rPr>
          <w:rFonts w:hint="eastAsia" w:ascii="宋体" w:hAnsi="宋体" w:cs="宋体"/>
          <w:b/>
          <w:sz w:val="21"/>
          <w:szCs w:val="21"/>
        </w:rPr>
        <w:t>7、其他事宜</w:t>
      </w:r>
      <w:bookmarkEnd w:id="19"/>
    </w:p>
    <w:p>
      <w:pPr>
        <w:spacing w:line="360" w:lineRule="auto"/>
        <w:ind w:firstLine="420" w:firstLineChars="200"/>
        <w:rPr>
          <w:rFonts w:ascii="宋体" w:hAnsi="宋体" w:cs="宋体"/>
          <w:b/>
          <w:sz w:val="21"/>
          <w:szCs w:val="21"/>
        </w:rPr>
      </w:pPr>
      <w:r>
        <w:rPr>
          <w:rFonts w:hint="eastAsia" w:ascii="宋体" w:hAnsi="宋体"/>
          <w:sz w:val="21"/>
          <w:szCs w:val="21"/>
        </w:rPr>
        <w:t>1）冬季出厂加注防冻液。</w:t>
      </w:r>
    </w:p>
    <w:p>
      <w:pPr>
        <w:spacing w:line="360" w:lineRule="auto"/>
        <w:ind w:firstLine="420" w:firstLineChars="200"/>
        <w:rPr>
          <w:rFonts w:ascii="宋体" w:hAnsi="宋体"/>
          <w:sz w:val="21"/>
          <w:szCs w:val="21"/>
        </w:rPr>
      </w:pPr>
      <w:r>
        <w:rPr>
          <w:rFonts w:hint="eastAsia" w:ascii="宋体" w:hAnsi="宋体"/>
          <w:sz w:val="21"/>
          <w:szCs w:val="21"/>
        </w:rPr>
        <w:t>2）中部支架入井前取得煤矿安全标志证书和“</w:t>
      </w:r>
      <w:r>
        <w:rPr>
          <w:rFonts w:ascii="宋体" w:hAnsi="宋体"/>
          <w:sz w:val="21"/>
          <w:szCs w:val="21"/>
        </w:rPr>
        <w:t>MA</w:t>
      </w:r>
      <w:r>
        <w:rPr>
          <w:rFonts w:hint="eastAsia" w:ascii="宋体" w:hAnsi="宋体"/>
          <w:sz w:val="21"/>
          <w:szCs w:val="21"/>
        </w:rPr>
        <w:t>”标识牌及合格证相关证件。</w:t>
      </w:r>
      <w:bookmarkEnd w:id="1"/>
    </w:p>
    <w:p>
      <w:pPr>
        <w:keepNext w:val="0"/>
        <w:keepLines w:val="0"/>
        <w:pageBreakBefore w:val="0"/>
        <w:numPr>
          <w:ilvl w:val="0"/>
          <w:numId w:val="0"/>
        </w:numPr>
        <w:wordWrap/>
        <w:overflowPunct/>
        <w:topLinePunct w:val="0"/>
        <w:bidi w:val="0"/>
        <w:spacing w:line="400" w:lineRule="exact"/>
        <w:ind w:right="0" w:rightChars="0"/>
        <w:rPr>
          <w:rFonts w:hint="default"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keepNext w:val="0"/>
        <w:keepLines w:val="0"/>
        <w:pageBreakBefore w:val="0"/>
        <w:numPr>
          <w:ilvl w:val="0"/>
          <w:numId w:val="0"/>
        </w:numPr>
        <w:wordWrap/>
        <w:overflowPunct/>
        <w:topLinePunct w:val="0"/>
        <w:bidi w:val="0"/>
        <w:spacing w:line="40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第二、</w:t>
      </w:r>
      <w:r>
        <w:rPr>
          <w:rFonts w:hint="eastAsia" w:ascii="宋体" w:hAnsi="宋体" w:eastAsia="宋体" w:cs="宋体"/>
          <w:b/>
          <w:bCs/>
          <w:sz w:val="24"/>
          <w:szCs w:val="24"/>
          <w:lang w:eastAsia="zh-CN"/>
        </w:rPr>
        <w:t>采购实施计划</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项目名称：</w:t>
      </w:r>
      <w:r>
        <w:rPr>
          <w:rFonts w:hint="eastAsia" w:eastAsia="宋体" w:cs="宋体"/>
          <w:color w:val="333333"/>
          <w:sz w:val="21"/>
          <w:szCs w:val="21"/>
          <w:lang w:val="en-US" w:eastAsia="zh-CN"/>
        </w:rPr>
        <w:t>华秦煤矿综采工作面液压支架采购项目</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预算金额：</w:t>
      </w:r>
      <w:r>
        <w:rPr>
          <w:rFonts w:hint="eastAsia" w:eastAsia="宋体" w:cs="宋体"/>
          <w:color w:val="333333"/>
          <w:sz w:val="21"/>
          <w:szCs w:val="21"/>
          <w:lang w:val="en-US" w:eastAsia="zh-CN"/>
        </w:rPr>
        <w:t>39727500.00</w:t>
      </w:r>
      <w:r>
        <w:rPr>
          <w:rFonts w:hint="eastAsia" w:ascii="宋体" w:hAnsi="宋体" w:eastAsia="宋体" w:cs="宋体"/>
          <w:color w:val="333333"/>
          <w:sz w:val="21"/>
          <w:szCs w:val="21"/>
          <w:lang w:eastAsia="zh-CN"/>
        </w:rPr>
        <w:t>元；最高限价：</w:t>
      </w:r>
      <w:r>
        <w:rPr>
          <w:rFonts w:hint="eastAsia" w:eastAsia="宋体" w:cs="宋体"/>
          <w:color w:val="333333"/>
          <w:sz w:val="21"/>
          <w:szCs w:val="21"/>
          <w:lang w:val="en-US" w:eastAsia="zh-CN"/>
        </w:rPr>
        <w:t>39727500.00</w:t>
      </w:r>
      <w:r>
        <w:rPr>
          <w:rFonts w:hint="eastAsia" w:ascii="宋体" w:hAnsi="宋体" w:eastAsia="宋体" w:cs="宋体"/>
          <w:color w:val="333333"/>
          <w:sz w:val="21"/>
          <w:szCs w:val="21"/>
          <w:lang w:eastAsia="zh-CN"/>
        </w:rPr>
        <w:t>元</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采购组织形式：部门集中采购</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采购方式：</w:t>
      </w:r>
      <w:r>
        <w:rPr>
          <w:rFonts w:hint="eastAsia" w:eastAsia="宋体" w:cs="宋体"/>
          <w:color w:val="333333"/>
          <w:sz w:val="21"/>
          <w:szCs w:val="21"/>
          <w:lang w:val="en-US" w:eastAsia="zh-CN"/>
        </w:rPr>
        <w:t>公开招标</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Chars="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5、供应商资格条件：</w:t>
      </w:r>
    </w:p>
    <w:p>
      <w:pPr>
        <w:pStyle w:val="7"/>
        <w:ind w:firstLine="210" w:firstLineChars="100"/>
        <w:rPr>
          <w:rFonts w:hint="eastAsia"/>
          <w:lang w:val="en-US" w:eastAsia="zh-CN"/>
        </w:rPr>
      </w:pPr>
    </w:p>
    <w:p>
      <w:pPr>
        <w:pStyle w:val="7"/>
        <w:rPr>
          <w:rFonts w:hint="eastAsia"/>
          <w:lang w:val="en-US" w:eastAsia="zh-CN"/>
        </w:rPr>
      </w:pPr>
      <w:r>
        <w:rPr>
          <w:rFonts w:hint="eastAsia"/>
          <w:lang w:val="en-US" w:eastAsia="zh-CN"/>
        </w:rPr>
        <w:t>基本资格条件：符合《中华人民共和国政府采购法》第二十二条的规定。</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1）供应商应具有独立承担民事责任能力的法人、其他组织或自然人。企业法人应提供合法有效的标识有统一社会信用代码的营业执照（附营业执照的2022年企业年度报告书）；事业法人应提供事业单位法人证书；其他组织应提供合法登记证明文件；自然人应提供身份证；</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2）供应商应提供法定代表人授权书及被授权人身份证，法定代表人直接谈判须提交法定代表人身份证明；</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3）社会保障资金缴纳证明：提供2023年</w:t>
      </w:r>
      <w:r>
        <w:rPr>
          <w:rFonts w:hint="eastAsia" w:eastAsia="宋体" w:cs="宋体"/>
          <w:color w:val="333333"/>
          <w:sz w:val="21"/>
          <w:szCs w:val="21"/>
          <w:highlight w:val="none"/>
          <w:lang w:val="en-US" w:eastAsia="zh-CN"/>
        </w:rPr>
        <w:t>1</w:t>
      </w:r>
      <w:r>
        <w:rPr>
          <w:rFonts w:hint="eastAsia" w:ascii="宋体" w:hAnsi="宋体" w:eastAsia="宋体" w:cs="宋体"/>
          <w:color w:val="333333"/>
          <w:sz w:val="21"/>
          <w:szCs w:val="21"/>
          <w:highlight w:val="none"/>
          <w:lang w:val="en-US" w:eastAsia="zh-CN"/>
        </w:rPr>
        <w:t>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4）税收缴纳证明：提供2023年</w:t>
      </w:r>
      <w:r>
        <w:rPr>
          <w:rFonts w:hint="eastAsia" w:eastAsia="宋体" w:cs="宋体"/>
          <w:color w:val="333333"/>
          <w:sz w:val="21"/>
          <w:szCs w:val="21"/>
          <w:highlight w:val="none"/>
          <w:lang w:val="en-US" w:eastAsia="zh-CN"/>
        </w:rPr>
        <w:t>1</w:t>
      </w:r>
      <w:r>
        <w:rPr>
          <w:rFonts w:hint="eastAsia" w:ascii="宋体" w:hAnsi="宋体" w:eastAsia="宋体" w:cs="宋体"/>
          <w:color w:val="333333"/>
          <w:sz w:val="21"/>
          <w:szCs w:val="21"/>
          <w:highlight w:val="none"/>
          <w:lang w:val="en-US" w:eastAsia="zh-CN"/>
        </w:rPr>
        <w:t>月至投标截止时间已缴纳的至少一个月的纳税证明（银行缴费凭证）或完税证明，依法免税的单位应提供相关证明材料；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5）财务状况报告：提供2</w:t>
      </w:r>
      <w:r>
        <w:rPr>
          <w:rFonts w:hint="eastAsia" w:eastAsia="宋体" w:cs="宋体"/>
          <w:color w:val="333333"/>
          <w:sz w:val="21"/>
          <w:szCs w:val="21"/>
          <w:highlight w:val="none"/>
          <w:lang w:val="en-US" w:eastAsia="zh-CN"/>
        </w:rPr>
        <w:t>02</w:t>
      </w:r>
      <w:r>
        <w:rPr>
          <w:rFonts w:hint="eastAsia" w:ascii="宋体" w:hAnsi="宋体" w:eastAsia="宋体" w:cs="宋体"/>
          <w:color w:val="333333"/>
          <w:sz w:val="21"/>
          <w:szCs w:val="21"/>
          <w:highlight w:val="none"/>
          <w:lang w:val="en-US" w:eastAsia="zh-CN"/>
        </w:rPr>
        <w:t>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6）信誉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7）书面声明：参加本次政府采购活动前三年内在经营活动中没有重大违法记录的声明函； </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8）提供榆林市政府采购货物类项目供应商信用承诺书及信用中国（陕西榆林）主动承诺网页截图；</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9）谈判保证金：用投标信用承诺书代替（提供投标信用承诺书及信用中国（陕西榆林）主动承诺网页截图）；</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10）本合同包不接受联合体投标；单位负责人为同一人或者存在直接控股、管理关系的不同供应商，不得同时参加本项目投标活动，提供《供应商企业关系关联承诺书》；</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zh-CN"/>
        </w:rPr>
      </w:pPr>
      <w:r>
        <w:rPr>
          <w:rFonts w:hint="eastAsia" w:ascii="宋体" w:hAnsi="宋体" w:eastAsia="宋体" w:cs="宋体"/>
          <w:color w:val="333333"/>
          <w:sz w:val="21"/>
          <w:szCs w:val="21"/>
          <w:lang w:val="en-US" w:eastAsia="zh-CN"/>
        </w:rPr>
        <w:t>6、</w:t>
      </w:r>
      <w:r>
        <w:rPr>
          <w:rFonts w:hint="eastAsia" w:ascii="宋体" w:hAnsi="宋体" w:eastAsia="宋体" w:cs="宋体"/>
          <w:color w:val="333333"/>
          <w:sz w:val="21"/>
          <w:szCs w:val="21"/>
          <w:lang w:eastAsia="zh-CN"/>
        </w:rPr>
        <w:t>合同模板</w:t>
      </w:r>
    </w:p>
    <w:p>
      <w:pPr>
        <w:rPr>
          <w:rFonts w:hint="eastAsia" w:ascii="宋体" w:hAnsi="宋体" w:eastAsia="宋体" w:cs="宋体"/>
          <w:lang w:val="zh-CN"/>
        </w:rPr>
      </w:pPr>
    </w:p>
    <w:p>
      <w:pPr>
        <w:pStyle w:val="3"/>
        <w:rPr>
          <w:rFonts w:hint="eastAsia"/>
          <w:lang w:val="zh-CN"/>
        </w:rPr>
      </w:pPr>
    </w:p>
    <w:p>
      <w:pPr>
        <w:pStyle w:val="5"/>
        <w:rPr>
          <w:rFonts w:hint="eastAsia" w:ascii="宋体" w:hAnsi="宋体" w:eastAsia="宋体" w:cs="宋体"/>
          <w:lang w:val="zh-CN"/>
        </w:rPr>
      </w:pPr>
    </w:p>
    <w:p>
      <w:pPr>
        <w:keepNext w:val="0"/>
        <w:keepLines w:val="0"/>
        <w:pageBreakBefore w:val="0"/>
        <w:wordWrap/>
        <w:overflowPunct/>
        <w:topLinePunct w:val="0"/>
        <w:bidi w:val="0"/>
        <w:spacing w:line="240" w:lineRule="auto"/>
        <w:ind w:right="0" w:firstLine="0" w:firstLineChars="0"/>
        <w:jc w:val="center"/>
        <w:rPr>
          <w:rStyle w:val="15"/>
          <w:rFonts w:hint="eastAsia" w:ascii="宋体" w:hAnsi="宋体" w:eastAsia="宋体" w:cs="宋体"/>
          <w:b/>
          <w:bCs/>
          <w:kern w:val="0"/>
          <w:sz w:val="40"/>
          <w:szCs w:val="40"/>
          <w:lang w:val="zh-CN"/>
        </w:rPr>
      </w:pPr>
      <w:bookmarkStart w:id="20" w:name="_Toc22202"/>
      <w:bookmarkStart w:id="21" w:name="_Toc18984"/>
      <w:r>
        <w:rPr>
          <w:rFonts w:hint="eastAsia" w:ascii="宋体" w:hAnsi="宋体" w:eastAsia="宋体" w:cs="宋体"/>
          <w:b/>
          <w:bCs/>
          <w:sz w:val="28"/>
          <w:szCs w:val="36"/>
          <w:lang w:val="zh-CN" w:eastAsia="zh-CN"/>
        </w:rPr>
        <w:t>华秦煤矿综采工作面液压支架采购项目</w:t>
      </w:r>
    </w:p>
    <w:p>
      <w:pPr>
        <w:keepNext w:val="0"/>
        <w:keepLines w:val="0"/>
        <w:pageBreakBefore w:val="0"/>
        <w:wordWrap/>
        <w:overflowPunct/>
        <w:topLinePunct w:val="0"/>
        <w:bidi w:val="0"/>
        <w:spacing w:line="240" w:lineRule="auto"/>
        <w:ind w:right="0" w:firstLine="0" w:firstLineChars="0"/>
        <w:jc w:val="center"/>
        <w:rPr>
          <w:rStyle w:val="15"/>
          <w:rFonts w:hint="eastAsia" w:ascii="宋体" w:hAnsi="宋体" w:eastAsia="宋体" w:cs="宋体"/>
          <w:b/>
          <w:bCs/>
          <w:kern w:val="0"/>
          <w:sz w:val="40"/>
          <w:szCs w:val="40"/>
          <w:lang w:val="zh-CN"/>
        </w:rPr>
      </w:pPr>
    </w:p>
    <w:p>
      <w:pPr>
        <w:keepNext w:val="0"/>
        <w:keepLines w:val="0"/>
        <w:pageBreakBefore w:val="0"/>
        <w:wordWrap/>
        <w:overflowPunct/>
        <w:topLinePunct w:val="0"/>
        <w:bidi w:val="0"/>
        <w:spacing w:line="240" w:lineRule="auto"/>
        <w:ind w:right="0" w:firstLine="0" w:firstLineChars="0"/>
        <w:jc w:val="center"/>
        <w:rPr>
          <w:rStyle w:val="15"/>
          <w:rFonts w:hint="eastAsia" w:ascii="宋体" w:hAnsi="宋体" w:eastAsia="宋体" w:cs="宋体"/>
          <w:b/>
          <w:bCs/>
          <w:kern w:val="0"/>
          <w:sz w:val="40"/>
          <w:szCs w:val="40"/>
          <w:lang w:val="zh-CN"/>
        </w:rPr>
      </w:pPr>
      <w:bookmarkStart w:id="22" w:name="_Toc13456"/>
      <w:r>
        <w:rPr>
          <w:rStyle w:val="15"/>
          <w:rFonts w:hint="eastAsia" w:ascii="宋体" w:hAnsi="宋体" w:eastAsia="宋体" w:cs="宋体"/>
          <w:b/>
          <w:bCs/>
          <w:kern w:val="0"/>
          <w:sz w:val="40"/>
          <w:szCs w:val="40"/>
          <w:lang w:val="zh-CN"/>
        </w:rPr>
        <w:t>采购合同</w:t>
      </w:r>
      <w:bookmarkEnd w:id="20"/>
      <w:bookmarkEnd w:id="21"/>
    </w:p>
    <w:bookmarkEnd w:id="22"/>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p>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p>
    <w:p>
      <w:pPr>
        <w:pStyle w:val="10"/>
        <w:keepNext w:val="0"/>
        <w:keepLines w:val="0"/>
        <w:pageBreakBefore w:val="0"/>
        <w:wordWrap/>
        <w:overflowPunct/>
        <w:topLinePunct w:val="0"/>
        <w:bidi w:val="0"/>
        <w:spacing w:after="0" w:line="240" w:lineRule="auto"/>
        <w:ind w:right="0" w:firstLine="0" w:firstLineChars="0"/>
        <w:outlineLvl w:val="9"/>
        <w:rPr>
          <w:rFonts w:hint="eastAsia" w:ascii="宋体" w:hAnsi="宋体" w:eastAsia="宋体" w:cs="宋体"/>
          <w:sz w:val="22"/>
          <w:szCs w:val="22"/>
        </w:rPr>
      </w:pPr>
    </w:p>
    <w:p>
      <w:pPr>
        <w:pStyle w:val="10"/>
        <w:keepNext w:val="0"/>
        <w:keepLines w:val="0"/>
        <w:pageBreakBefore w:val="0"/>
        <w:wordWrap/>
        <w:overflowPunct/>
        <w:topLinePunct w:val="0"/>
        <w:bidi w:val="0"/>
        <w:spacing w:after="0" w:line="240" w:lineRule="auto"/>
        <w:ind w:right="0" w:firstLine="0" w:firstLineChars="0"/>
        <w:outlineLvl w:val="9"/>
        <w:rPr>
          <w:rFonts w:hint="eastAsia" w:ascii="宋体" w:hAnsi="宋体" w:eastAsia="宋体" w:cs="宋体"/>
          <w:sz w:val="22"/>
          <w:szCs w:val="22"/>
        </w:rPr>
      </w:pPr>
    </w:p>
    <w:p>
      <w:pPr>
        <w:pStyle w:val="10"/>
        <w:keepNext w:val="0"/>
        <w:keepLines w:val="0"/>
        <w:pageBreakBefore w:val="0"/>
        <w:wordWrap/>
        <w:overflowPunct/>
        <w:topLinePunct w:val="0"/>
        <w:bidi w:val="0"/>
        <w:spacing w:after="0" w:line="240" w:lineRule="auto"/>
        <w:ind w:right="0" w:firstLine="0" w:firstLineChars="0"/>
        <w:outlineLvl w:val="9"/>
        <w:rPr>
          <w:rFonts w:hint="eastAsia" w:ascii="宋体" w:hAnsi="宋体" w:eastAsia="宋体" w:cs="宋体"/>
          <w:sz w:val="22"/>
          <w:szCs w:val="22"/>
        </w:rPr>
      </w:pPr>
    </w:p>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eastAsia="宋体" w:cs="宋体"/>
          <w:sz w:val="22"/>
          <w:szCs w:val="22"/>
          <w:u w:val="single"/>
        </w:rPr>
        <w:t xml:space="preserve">（采购人）                         </w:t>
      </w:r>
    </w:p>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p>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（供应商名称）                     </w:t>
      </w:r>
    </w:p>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p>
    <w:p>
      <w:pPr>
        <w:keepNext w:val="0"/>
        <w:keepLines w:val="0"/>
        <w:pageBreakBefore w:val="0"/>
        <w:wordWrap/>
        <w:overflowPunct/>
        <w:topLinePunct w:val="0"/>
        <w:bidi w:val="0"/>
        <w:spacing w:line="240" w:lineRule="auto"/>
        <w:ind w:right="0" w:firstLine="0" w:firstLineChars="0"/>
        <w:rPr>
          <w:rFonts w:hint="eastAsia" w:ascii="宋体" w:hAnsi="宋体" w:eastAsia="宋体" w:cs="宋体"/>
          <w:sz w:val="22"/>
          <w:szCs w:val="22"/>
        </w:rPr>
      </w:pPr>
      <w:r>
        <w:rPr>
          <w:rFonts w:hint="eastAsia" w:ascii="宋体" w:hAnsi="宋体" w:eastAsia="宋体" w:cs="宋体"/>
          <w:sz w:val="22"/>
          <w:szCs w:val="22"/>
        </w:rPr>
        <w:t>时间：        年        月        日</w:t>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sz w:val="22"/>
          <w:szCs w:val="22"/>
        </w:rPr>
      </w:pPr>
    </w:p>
    <w:p>
      <w:pPr>
        <w:spacing w:line="600" w:lineRule="exact"/>
        <w:rPr>
          <w:rFonts w:hint="eastAsia" w:ascii="宋体" w:hAnsi="宋体" w:eastAsia="宋体" w:cs="宋体"/>
          <w:b/>
          <w:bCs/>
          <w:sz w:val="21"/>
          <w:szCs w:val="21"/>
          <w:u w:val="single"/>
        </w:rPr>
      </w:pPr>
      <w:r>
        <w:rPr>
          <w:rFonts w:hint="eastAsia" w:ascii="宋体" w:hAnsi="宋体" w:eastAsia="宋体" w:cs="宋体"/>
          <w:sz w:val="22"/>
          <w:szCs w:val="22"/>
        </w:rPr>
        <w:br w:type="page"/>
      </w:r>
      <w:r>
        <w:rPr>
          <w:rFonts w:hint="eastAsia" w:ascii="宋体" w:hAnsi="宋体" w:eastAsia="宋体" w:cs="宋体"/>
          <w:sz w:val="21"/>
          <w:szCs w:val="21"/>
        </w:rPr>
        <w:t>甲  方</w:t>
      </w:r>
      <w:r>
        <w:rPr>
          <w:rFonts w:hint="eastAsia" w:ascii="宋体" w:hAnsi="宋体" w:eastAsia="宋体" w:cs="宋体"/>
          <w:sz w:val="21"/>
          <w:szCs w:val="21"/>
          <w:highlight w:val="none"/>
        </w:rPr>
        <w:t>：</w:t>
      </w:r>
      <w:r>
        <w:rPr>
          <w:rFonts w:hint="eastAsia" w:ascii="宋体" w:hAnsi="宋体" w:eastAsia="宋体" w:cs="宋体"/>
          <w:b/>
          <w:bCs/>
          <w:sz w:val="21"/>
          <w:szCs w:val="21"/>
          <w:u w:val="single"/>
        </w:rPr>
        <w:t xml:space="preserve">                  </w:t>
      </w:r>
    </w:p>
    <w:p>
      <w:pPr>
        <w:spacing w:line="600" w:lineRule="exact"/>
        <w:rPr>
          <w:rFonts w:hint="eastAsia" w:ascii="宋体" w:hAnsi="宋体" w:eastAsia="宋体" w:cs="宋体"/>
          <w:sz w:val="21"/>
          <w:szCs w:val="21"/>
        </w:rPr>
      </w:pPr>
      <w:r>
        <w:rPr>
          <w:rFonts w:hint="eastAsia" w:ascii="宋体" w:hAnsi="宋体" w:eastAsia="宋体" w:cs="宋体"/>
          <w:sz w:val="21"/>
          <w:szCs w:val="21"/>
        </w:rPr>
        <w:t>乙  方：</w:t>
      </w:r>
      <w:r>
        <w:rPr>
          <w:rFonts w:hint="eastAsia" w:ascii="宋体" w:hAnsi="宋体" w:eastAsia="宋体" w:cs="宋体"/>
          <w:b/>
          <w:bCs/>
          <w:sz w:val="21"/>
          <w:szCs w:val="21"/>
          <w:u w:val="single"/>
        </w:rPr>
        <w:t xml:space="preserve">                  </w:t>
      </w:r>
    </w:p>
    <w:p>
      <w:pPr>
        <w:spacing w:line="600" w:lineRule="exact"/>
        <w:ind w:firstLine="630"/>
        <w:rPr>
          <w:rFonts w:hint="eastAsia" w:ascii="宋体" w:hAnsi="宋体" w:eastAsia="宋体" w:cs="宋体"/>
          <w:sz w:val="21"/>
          <w:szCs w:val="21"/>
        </w:rPr>
      </w:pPr>
      <w:r>
        <w:rPr>
          <w:rFonts w:hint="eastAsia" w:ascii="宋体" w:hAnsi="宋体" w:eastAsia="宋体" w:cs="宋体"/>
          <w:sz w:val="21"/>
          <w:szCs w:val="21"/>
        </w:rPr>
        <w:t>依照《中华人民共和国政府采购法》及《中华人民共和国</w:t>
      </w:r>
      <w:r>
        <w:rPr>
          <w:rFonts w:hint="eastAsia" w:ascii="宋体" w:hAnsi="宋体" w:eastAsia="宋体" w:cs="宋体"/>
          <w:sz w:val="21"/>
          <w:szCs w:val="21"/>
          <w:lang w:val="en-US" w:eastAsia="zh-CN"/>
        </w:rPr>
        <w:t>民典</w:t>
      </w:r>
      <w:r>
        <w:rPr>
          <w:rFonts w:hint="eastAsia" w:ascii="宋体" w:hAnsi="宋体" w:eastAsia="宋体" w:cs="宋体"/>
          <w:sz w:val="21"/>
          <w:szCs w:val="21"/>
        </w:rPr>
        <w:t>法》及有关法规的规定，按照招标程序中标后，遵循平等、自愿、公平和诚实信用的原则，经双方协商，签订本合同并信守下列条款，共同严格履行。</w:t>
      </w:r>
    </w:p>
    <w:p>
      <w:pPr>
        <w:spacing w:line="600" w:lineRule="exact"/>
        <w:ind w:firstLine="630"/>
        <w:jc w:val="left"/>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highlight w:val="none"/>
        </w:rPr>
        <w:t>货物名称、数量及价</w:t>
      </w:r>
      <w:r>
        <w:rPr>
          <w:rFonts w:hint="eastAsia" w:ascii="宋体" w:hAnsi="宋体" w:eastAsia="宋体" w:cs="宋体"/>
          <w:sz w:val="21"/>
          <w:szCs w:val="21"/>
        </w:rPr>
        <w:t>格：</w:t>
      </w:r>
    </w:p>
    <w:tbl>
      <w:tblPr>
        <w:tblStyle w:val="11"/>
        <w:tblW w:w="0" w:type="auto"/>
        <w:jc w:val="center"/>
        <w:tblLayout w:type="fixed"/>
        <w:tblCellMar>
          <w:top w:w="0" w:type="dxa"/>
          <w:left w:w="10" w:type="dxa"/>
          <w:bottom w:w="0" w:type="dxa"/>
          <w:right w:w="10" w:type="dxa"/>
        </w:tblCellMar>
      </w:tblPr>
      <w:tblGrid>
        <w:gridCol w:w="533"/>
        <w:gridCol w:w="1865"/>
        <w:gridCol w:w="1711"/>
        <w:gridCol w:w="957"/>
        <w:gridCol w:w="1207"/>
        <w:gridCol w:w="1594"/>
      </w:tblGrid>
      <w:tr>
        <w:tblPrEx>
          <w:tblCellMar>
            <w:top w:w="0" w:type="dxa"/>
            <w:left w:w="10" w:type="dxa"/>
            <w:bottom w:w="0" w:type="dxa"/>
            <w:right w:w="10" w:type="dxa"/>
          </w:tblCellMar>
        </w:tblPrEx>
        <w:trPr>
          <w:trHeight w:val="425"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8"/>
                <w:szCs w:val="18"/>
              </w:rPr>
            </w:pPr>
            <w:r>
              <w:rPr>
                <w:color w:val="auto"/>
                <w:spacing w:val="0"/>
                <w:w w:val="100"/>
                <w:position w:val="0"/>
                <w:sz w:val="18"/>
                <w:szCs w:val="18"/>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8"/>
                <w:szCs w:val="18"/>
              </w:rPr>
            </w:pPr>
            <w:r>
              <w:rPr>
                <w:color w:val="auto"/>
                <w:spacing w:val="0"/>
                <w:w w:val="100"/>
                <w:position w:val="0"/>
                <w:sz w:val="18"/>
                <w:szCs w:val="18"/>
              </w:rPr>
              <w:t>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8"/>
                <w:szCs w:val="18"/>
              </w:rPr>
            </w:pPr>
            <w:r>
              <w:rPr>
                <w:color w:val="auto"/>
                <w:spacing w:val="0"/>
                <w:w w:val="100"/>
                <w:position w:val="0"/>
                <w:sz w:val="18"/>
                <w:szCs w:val="18"/>
              </w:rPr>
              <w:t>规格型号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8"/>
                <w:szCs w:val="18"/>
              </w:rPr>
            </w:pPr>
            <w:r>
              <w:rPr>
                <w:color w:val="auto"/>
                <w:spacing w:val="0"/>
                <w:w w:val="100"/>
                <w:position w:val="0"/>
                <w:sz w:val="18"/>
                <w:szCs w:val="18"/>
              </w:rPr>
              <w:t>数量（吨）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60" w:right="0" w:firstLine="0"/>
              <w:jc w:val="center"/>
              <w:rPr>
                <w:color w:val="auto"/>
                <w:sz w:val="18"/>
                <w:szCs w:val="18"/>
              </w:rPr>
            </w:pPr>
            <w:r>
              <w:rPr>
                <w:color w:val="auto"/>
                <w:spacing w:val="0"/>
                <w:w w:val="100"/>
                <w:position w:val="0"/>
                <w:sz w:val="18"/>
                <w:szCs w:val="18"/>
              </w:rPr>
              <w:t>单价（万元）</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80" w:right="0" w:firstLine="0"/>
              <w:jc w:val="center"/>
              <w:rPr>
                <w:color w:val="auto"/>
                <w:sz w:val="18"/>
                <w:szCs w:val="18"/>
              </w:rPr>
            </w:pPr>
            <w:r>
              <w:rPr>
                <w:color w:val="auto"/>
                <w:spacing w:val="0"/>
                <w:w w:val="100"/>
                <w:position w:val="0"/>
                <w:sz w:val="18"/>
                <w:szCs w:val="18"/>
              </w:rPr>
              <w:t>总价（万元）</w:t>
            </w:r>
          </w:p>
        </w:tc>
      </w:tr>
      <w:tr>
        <w:tblPrEx>
          <w:tblCellMar>
            <w:top w:w="0" w:type="dxa"/>
            <w:left w:w="10" w:type="dxa"/>
            <w:bottom w:w="0" w:type="dxa"/>
            <w:right w:w="10" w:type="dxa"/>
          </w:tblCellMar>
        </w:tblPrEx>
        <w:trPr>
          <w:trHeight w:val="42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r>
              <w:rPr>
                <w:rFonts w:ascii="Times New Roman" w:hAnsi="Times New Roman" w:eastAsia="Times New Roman" w:cs="Times New Roman"/>
                <w:color w:val="auto"/>
                <w:spacing w:val="0"/>
                <w:w w:val="100"/>
                <w:position w:val="0"/>
                <w:sz w:val="17"/>
                <w:szCs w:val="17"/>
              </w:rPr>
              <w:t>1</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8"/>
                <w:szCs w:val="18"/>
              </w:rPr>
            </w:pPr>
            <w:r>
              <w:rPr>
                <w:color w:val="auto"/>
                <w:spacing w:val="0"/>
                <w:w w:val="100"/>
                <w:position w:val="0"/>
                <w:sz w:val="18"/>
                <w:szCs w:val="18"/>
              </w:rPr>
              <w:t>中部支架</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r>
              <w:rPr>
                <w:rFonts w:ascii="Times New Roman" w:hAnsi="Times New Roman" w:eastAsia="Times New Roman" w:cs="Times New Roman"/>
                <w:color w:val="auto"/>
                <w:spacing w:val="0"/>
                <w:w w:val="100"/>
                <w:position w:val="0"/>
                <w:sz w:val="17"/>
                <w:szCs w:val="17"/>
                <w:lang w:val="en-US" w:eastAsia="en-US" w:bidi="en-US"/>
              </w:rPr>
              <w:t>ZY8000/12/25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r>
              <w:rPr>
                <w:rFonts w:ascii="Times New Roman" w:hAnsi="Times New Roman" w:eastAsia="Times New Roman" w:cs="Times New Roman"/>
                <w:color w:val="auto"/>
                <w:spacing w:val="0"/>
                <w:w w:val="100"/>
                <w:position w:val="0"/>
                <w:sz w:val="17"/>
                <w:szCs w:val="17"/>
              </w:rPr>
              <w:t>2470</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p>
        </w:tc>
      </w:tr>
      <w:tr>
        <w:tblPrEx>
          <w:tblCellMar>
            <w:top w:w="0" w:type="dxa"/>
            <w:left w:w="10" w:type="dxa"/>
            <w:bottom w:w="0" w:type="dxa"/>
            <w:right w:w="10" w:type="dxa"/>
          </w:tblCellMar>
        </w:tblPrEx>
        <w:trPr>
          <w:trHeight w:val="416"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r>
              <w:rPr>
                <w:rFonts w:ascii="Times New Roman" w:hAnsi="Times New Roman" w:eastAsia="Times New Roman" w:cs="Times New Roman"/>
                <w:color w:val="auto"/>
                <w:spacing w:val="0"/>
                <w:w w:val="100"/>
                <w:position w:val="0"/>
                <w:sz w:val="17"/>
                <w:szCs w:val="17"/>
              </w:rPr>
              <w:t>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8"/>
                <w:szCs w:val="18"/>
              </w:rPr>
            </w:pPr>
            <w:r>
              <w:rPr>
                <w:color w:val="auto"/>
                <w:spacing w:val="0"/>
                <w:w w:val="100"/>
                <w:position w:val="0"/>
                <w:sz w:val="18"/>
                <w:szCs w:val="18"/>
              </w:rPr>
              <w:t>端头支架</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r>
              <w:rPr>
                <w:rFonts w:ascii="Times New Roman" w:hAnsi="Times New Roman" w:eastAsia="Times New Roman" w:cs="Times New Roman"/>
                <w:color w:val="auto"/>
                <w:spacing w:val="0"/>
                <w:w w:val="100"/>
                <w:position w:val="0"/>
                <w:sz w:val="17"/>
                <w:szCs w:val="17"/>
                <w:lang w:val="en-US" w:eastAsia="en-US" w:bidi="en-US"/>
              </w:rPr>
              <w:t>ZY8000/15/32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r>
              <w:rPr>
                <w:rFonts w:ascii="Times New Roman" w:hAnsi="Times New Roman" w:eastAsia="Times New Roman" w:cs="Times New Roman"/>
                <w:color w:val="auto"/>
                <w:spacing w:val="0"/>
                <w:w w:val="100"/>
                <w:position w:val="0"/>
                <w:sz w:val="17"/>
                <w:szCs w:val="17"/>
                <w:lang w:val="en-US" w:eastAsia="en-US" w:bidi="en-US"/>
              </w:rPr>
              <w:t>178.5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17"/>
                <w:szCs w:val="17"/>
              </w:rPr>
            </w:pPr>
          </w:p>
        </w:tc>
      </w:tr>
      <w:tr>
        <w:tblPrEx>
          <w:tblCellMar>
            <w:top w:w="0" w:type="dxa"/>
            <w:left w:w="10" w:type="dxa"/>
            <w:bottom w:w="0" w:type="dxa"/>
            <w:right w:w="10" w:type="dxa"/>
          </w:tblCellMar>
        </w:tblPrEx>
        <w:trPr>
          <w:trHeight w:val="429" w:hRule="exact"/>
          <w:jc w:val="center"/>
        </w:trPr>
        <w:tc>
          <w:tcPr>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color w:val="auto"/>
                <w:sz w:val="18"/>
                <w:szCs w:val="18"/>
              </w:rPr>
            </w:pPr>
            <w:r>
              <w:rPr>
                <w:color w:val="auto"/>
                <w:spacing w:val="0"/>
                <w:w w:val="100"/>
                <w:position w:val="0"/>
                <w:sz w:val="18"/>
                <w:szCs w:val="18"/>
              </w:rPr>
              <w:t>总计：</w:t>
            </w:r>
          </w:p>
        </w:tc>
      </w:tr>
    </w:tbl>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二、交货时间及地点：乙方按照甲方要求，将设备于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日前送达甲方指定仓库。</w:t>
      </w:r>
    </w:p>
    <w:p>
      <w:pPr>
        <w:spacing w:line="6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三、付款方式：</w:t>
      </w:r>
    </w:p>
    <w:p>
      <w:pPr>
        <w:keepNext w:val="0"/>
        <w:keepLines w:val="0"/>
        <w:pageBreakBefore w:val="0"/>
        <w:numPr>
          <w:ilvl w:val="0"/>
          <w:numId w:val="0"/>
        </w:numPr>
        <w:wordWrap/>
        <w:overflowPunct/>
        <w:topLinePunct w:val="0"/>
        <w:bidi w:val="0"/>
        <w:spacing w:line="400" w:lineRule="exact"/>
        <w:ind w:right="0" w:firstLine="420" w:firstLineChars="200"/>
        <w:rPr>
          <w:rFonts w:hint="eastAsia" w:ascii="宋体" w:hAnsi="宋体" w:eastAsia="宋体" w:cs="宋体"/>
          <w:color w:val="333333"/>
          <w:sz w:val="21"/>
          <w:szCs w:val="21"/>
          <w:highlight w:val="yellow"/>
          <w:lang w:val="en-US" w:eastAsia="zh-CN"/>
        </w:rPr>
      </w:pPr>
      <w:r>
        <w:rPr>
          <w:rFonts w:hint="eastAsia" w:ascii="宋体" w:hAnsi="宋体" w:eastAsia="宋体" w:cs="宋体"/>
          <w:color w:val="333333"/>
          <w:sz w:val="21"/>
          <w:szCs w:val="21"/>
          <w:highlight w:val="none"/>
          <w:lang w:val="en-US" w:eastAsia="zh-CN"/>
        </w:rPr>
        <w:t>由采购人负责结算，付款前，供应商必须向给采购人开具全额增值税发票。付款方式：</w:t>
      </w:r>
      <w:r>
        <w:rPr>
          <w:rFonts w:hint="default" w:ascii="宋体" w:hAnsi="宋体" w:eastAsia="宋体" w:cs="宋体"/>
          <w:color w:val="333333"/>
          <w:sz w:val="21"/>
          <w:szCs w:val="21"/>
          <w:highlight w:val="none"/>
          <w:lang w:val="en-US" w:eastAsia="zh-CN"/>
        </w:rPr>
        <w:t>合同签订后预付</w:t>
      </w:r>
      <w:r>
        <w:rPr>
          <w:rFonts w:hint="eastAsia" w:ascii="宋体" w:hAnsi="宋体" w:eastAsia="宋体" w:cs="宋体"/>
          <w:color w:val="333333"/>
          <w:sz w:val="21"/>
          <w:szCs w:val="21"/>
          <w:highlight w:val="none"/>
          <w:lang w:val="en-US" w:eastAsia="zh-CN"/>
        </w:rPr>
        <w:t>4</w:t>
      </w:r>
      <w:r>
        <w:rPr>
          <w:rFonts w:hint="default" w:ascii="宋体" w:hAnsi="宋体" w:eastAsia="宋体" w:cs="宋体"/>
          <w:color w:val="333333"/>
          <w:sz w:val="21"/>
          <w:szCs w:val="21"/>
          <w:highlight w:val="none"/>
          <w:lang w:val="en-US" w:eastAsia="zh-CN"/>
        </w:rPr>
        <w:t>0</w:t>
      </w:r>
      <w:r>
        <w:rPr>
          <w:rFonts w:hint="eastAsia" w:ascii="宋体" w:hAnsi="宋体" w:eastAsia="宋体" w:cs="宋体"/>
          <w:color w:val="333333"/>
          <w:sz w:val="21"/>
          <w:szCs w:val="21"/>
          <w:highlight w:val="none"/>
          <w:lang w:val="en-US" w:eastAsia="zh-CN"/>
        </w:rPr>
        <w:t>%</w:t>
      </w:r>
      <w:r>
        <w:rPr>
          <w:rFonts w:hint="default" w:ascii="宋体" w:hAnsi="宋体" w:eastAsia="宋体" w:cs="宋体"/>
          <w:color w:val="333333"/>
          <w:sz w:val="21"/>
          <w:szCs w:val="21"/>
          <w:highlight w:val="none"/>
          <w:lang w:val="en-US" w:eastAsia="zh-CN"/>
        </w:rPr>
        <w:t>，</w:t>
      </w:r>
      <w:r>
        <w:rPr>
          <w:rFonts w:hint="eastAsia" w:ascii="宋体" w:hAnsi="宋体" w:eastAsia="宋体" w:cs="宋体"/>
          <w:color w:val="333333"/>
          <w:sz w:val="21"/>
          <w:szCs w:val="21"/>
          <w:highlight w:val="none"/>
          <w:lang w:val="en-US" w:eastAsia="zh-CN"/>
        </w:rPr>
        <w:t>产品全部交付经验收合格无质量问题支付合同金额的50%，</w:t>
      </w:r>
      <w:r>
        <w:rPr>
          <w:rFonts w:hint="default" w:ascii="宋体" w:hAnsi="宋体" w:eastAsia="宋体" w:cs="宋体"/>
          <w:color w:val="333333"/>
          <w:sz w:val="21"/>
          <w:szCs w:val="21"/>
          <w:highlight w:val="none"/>
          <w:lang w:val="en-US" w:eastAsia="zh-CN"/>
        </w:rPr>
        <w:t>剩余</w:t>
      </w:r>
      <w:r>
        <w:rPr>
          <w:rFonts w:hint="eastAsia" w:ascii="宋体" w:hAnsi="宋体" w:eastAsia="宋体" w:cs="宋体"/>
          <w:color w:val="333333"/>
          <w:sz w:val="21"/>
          <w:szCs w:val="21"/>
          <w:highlight w:val="none"/>
          <w:lang w:val="en-US" w:eastAsia="zh-CN"/>
        </w:rPr>
        <w:t>10%</w:t>
      </w:r>
      <w:r>
        <w:rPr>
          <w:rFonts w:hint="default" w:ascii="宋体" w:hAnsi="宋体" w:eastAsia="宋体" w:cs="宋体"/>
          <w:color w:val="333333"/>
          <w:sz w:val="21"/>
          <w:szCs w:val="21"/>
          <w:highlight w:val="none"/>
          <w:lang w:val="en-US" w:eastAsia="zh-CN"/>
        </w:rPr>
        <w:t>正常运行</w:t>
      </w:r>
      <w:r>
        <w:rPr>
          <w:rFonts w:hint="eastAsia" w:ascii="宋体" w:hAnsi="宋体" w:eastAsia="宋体" w:cs="宋体"/>
          <w:color w:val="333333"/>
          <w:sz w:val="21"/>
          <w:szCs w:val="21"/>
          <w:highlight w:val="none"/>
          <w:lang w:val="en-US" w:eastAsia="zh-CN"/>
        </w:rPr>
        <w:t>9</w:t>
      </w:r>
      <w:r>
        <w:rPr>
          <w:rFonts w:hint="default" w:ascii="宋体" w:hAnsi="宋体" w:eastAsia="宋体" w:cs="宋体"/>
          <w:color w:val="333333"/>
          <w:sz w:val="21"/>
          <w:szCs w:val="21"/>
          <w:highlight w:val="none"/>
          <w:lang w:val="en-US" w:eastAsia="zh-CN"/>
        </w:rPr>
        <w:t>0天合格无质量问题后一次付清。</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四、安装及售后服务：</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1、乙方负责设备的安装及调试。</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2、保修方式：严格按照产品三包服务手册进行三包服务，人为除外。</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五、违约责任：</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1、乙方违反合同，逾期未完成货物配送任务，乙方承担违约责任，需向甲方支付合同货款总金额</w:t>
      </w:r>
      <w:r>
        <w:rPr>
          <w:rFonts w:hint="eastAsia" w:ascii="宋体" w:hAnsi="宋体" w:eastAsia="宋体" w:cs="宋体"/>
          <w:sz w:val="21"/>
          <w:szCs w:val="21"/>
          <w:lang w:val="en-US" w:eastAsia="zh-CN"/>
        </w:rPr>
        <w:t>5</w:t>
      </w:r>
      <w:r>
        <w:rPr>
          <w:rFonts w:hint="eastAsia" w:ascii="宋体" w:hAnsi="宋体" w:eastAsia="宋体" w:cs="宋体"/>
          <w:sz w:val="21"/>
          <w:szCs w:val="21"/>
        </w:rPr>
        <w:t>%的违约金。</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2、甲方未按合同规定履行付款或者其他义务时，乙方有权追究甲方相应的违约责任。</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六、合同争议的解决方式：本合同在履行过程中如发生争议，由双方当事人协商解决，协商不成由任意一方向其所在地法院提起诉讼。</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七、合同一式四份，甲乙双方各执二份，自签订之日起生效。</w:t>
      </w:r>
    </w:p>
    <w:tbl>
      <w:tblPr>
        <w:tblStyle w:val="12"/>
        <w:tblpPr w:leftFromText="180" w:rightFromText="180" w:vertAnchor="text" w:horzAnchor="page" w:tblpX="1455" w:tblpY="7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4"/>
        <w:gridCol w:w="4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5" w:type="dxa"/>
          </w:tcPr>
          <w:p>
            <w:pPr>
              <w:spacing w:line="6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甲方：（盖章）</w:t>
            </w:r>
          </w:p>
        </w:tc>
        <w:tc>
          <w:tcPr>
            <w:tcW w:w="4825" w:type="dxa"/>
          </w:tcPr>
          <w:p>
            <w:pPr>
              <w:spacing w:line="6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5" w:type="dxa"/>
          </w:tcPr>
          <w:p>
            <w:pPr>
              <w:spacing w:line="600" w:lineRule="exact"/>
              <w:rPr>
                <w:rFonts w:hint="eastAsia" w:ascii="宋体" w:hAnsi="宋体" w:eastAsia="宋体" w:cs="宋体"/>
                <w:sz w:val="21"/>
                <w:szCs w:val="21"/>
              </w:rPr>
            </w:pPr>
          </w:p>
          <w:p>
            <w:pPr>
              <w:spacing w:line="6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法人代表：（签字）       </w:t>
            </w:r>
          </w:p>
        </w:tc>
        <w:tc>
          <w:tcPr>
            <w:tcW w:w="4825" w:type="dxa"/>
          </w:tcPr>
          <w:p>
            <w:pPr>
              <w:spacing w:line="600" w:lineRule="exact"/>
              <w:rPr>
                <w:rFonts w:hint="eastAsia" w:ascii="宋体" w:hAnsi="宋体" w:eastAsia="宋体" w:cs="宋体"/>
                <w:sz w:val="21"/>
                <w:szCs w:val="21"/>
              </w:rPr>
            </w:pPr>
          </w:p>
          <w:p>
            <w:pPr>
              <w:spacing w:line="6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法人代表：（签字）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25" w:type="dxa"/>
          </w:tcPr>
          <w:p>
            <w:pPr>
              <w:spacing w:line="600" w:lineRule="exact"/>
              <w:rPr>
                <w:rFonts w:hint="eastAsia" w:ascii="宋体" w:hAnsi="宋体" w:eastAsia="宋体" w:cs="宋体"/>
                <w:sz w:val="21"/>
                <w:szCs w:val="21"/>
              </w:rPr>
            </w:pPr>
          </w:p>
          <w:p>
            <w:pPr>
              <w:spacing w:line="600" w:lineRule="exact"/>
              <w:rPr>
                <w:rFonts w:hint="eastAsia" w:ascii="宋体" w:hAnsi="宋体" w:eastAsia="宋体" w:cs="宋体"/>
                <w:sz w:val="21"/>
                <w:szCs w:val="21"/>
              </w:rPr>
            </w:pPr>
            <w:r>
              <w:rPr>
                <w:rFonts w:hint="eastAsia" w:ascii="宋体" w:hAnsi="宋体" w:eastAsia="宋体" w:cs="宋体"/>
                <w:sz w:val="21"/>
                <w:szCs w:val="21"/>
              </w:rPr>
              <w:t>签订日期：   年  月  日</w:t>
            </w:r>
          </w:p>
        </w:tc>
        <w:tc>
          <w:tcPr>
            <w:tcW w:w="4825" w:type="dxa"/>
          </w:tcPr>
          <w:p>
            <w:pPr>
              <w:spacing w:line="600" w:lineRule="exact"/>
              <w:rPr>
                <w:rFonts w:hint="eastAsia" w:ascii="宋体" w:hAnsi="宋体" w:eastAsia="宋体" w:cs="宋体"/>
                <w:sz w:val="21"/>
                <w:szCs w:val="21"/>
              </w:rPr>
            </w:pPr>
          </w:p>
          <w:p>
            <w:pPr>
              <w:spacing w:line="6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签订日期：   年  月  日</w:t>
            </w:r>
          </w:p>
        </w:tc>
      </w:tr>
    </w:tbl>
    <w:p>
      <w:pPr>
        <w:keepNext w:val="0"/>
        <w:keepLines w:val="0"/>
        <w:pageBreakBefore w:val="0"/>
        <w:wordWrap/>
        <w:overflowPunct/>
        <w:topLinePunct w:val="0"/>
        <w:bidi w:val="0"/>
        <w:spacing w:line="400" w:lineRule="exact"/>
        <w:ind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pStyle w:val="5"/>
        <w:keepNext w:val="0"/>
        <w:keepLines w:val="0"/>
        <w:pageBreakBefore w:val="0"/>
        <w:numPr>
          <w:ilvl w:val="0"/>
          <w:numId w:val="3"/>
        </w:numPr>
        <w:wordWrap/>
        <w:overflowPunct/>
        <w:topLinePunct w:val="0"/>
        <w:bidi w:val="0"/>
        <w:spacing w:after="0" w:line="400" w:lineRule="exact"/>
        <w:ind w:left="0" w:leftChars="0" w:right="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4"/>
          <w:szCs w:val="32"/>
          <w:lang w:val="en-US" w:eastAsia="zh-CN"/>
        </w:rPr>
        <w:t>履约验收方案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0" w:rightChars="0"/>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一、项目概括</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lang w:val="en-US" w:eastAsia="zh-CN" w:bidi="ar-SA"/>
        </w:rPr>
        <w:t>1、项目</w:t>
      </w:r>
      <w:r>
        <w:rPr>
          <w:rFonts w:hint="eastAsia" w:ascii="宋体" w:hAnsi="宋体" w:eastAsia="宋体" w:cs="宋体"/>
          <w:b w:val="0"/>
          <w:bCs w:val="0"/>
          <w:kern w:val="2"/>
          <w:sz w:val="22"/>
          <w:szCs w:val="22"/>
          <w:highlight w:val="none"/>
          <w:lang w:val="en-US" w:eastAsia="zh-CN" w:bidi="ar-SA"/>
        </w:rPr>
        <w:t>名称：华秦煤矿综采工作面液压支架采购项目</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2、该项目计划</w:t>
      </w:r>
      <w:r>
        <w:rPr>
          <w:rFonts w:hint="eastAsia" w:ascii="宋体" w:hAnsi="宋体" w:eastAsia="宋体" w:cs="宋体"/>
          <w:b w:val="0"/>
          <w:bCs w:val="0"/>
          <w:color w:val="auto"/>
          <w:kern w:val="2"/>
          <w:sz w:val="21"/>
          <w:szCs w:val="21"/>
          <w:highlight w:val="none"/>
          <w:lang w:val="en-US" w:eastAsia="zh-CN" w:bidi="ar-SA"/>
        </w:rPr>
        <w:t>2023年12月底完成</w:t>
      </w:r>
      <w:r>
        <w:rPr>
          <w:rFonts w:hint="eastAsia" w:ascii="宋体" w:hAnsi="宋体" w:eastAsia="宋体" w:cs="宋体"/>
          <w:b w:val="0"/>
          <w:bCs w:val="0"/>
          <w:color w:val="auto"/>
          <w:kern w:val="2"/>
          <w:sz w:val="22"/>
          <w:szCs w:val="22"/>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二、验收小组及成员：由项目分管领导牵头，项目部成立专门验收小组，共同验收。</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三、计划验收</w:t>
      </w:r>
      <w:r>
        <w:rPr>
          <w:rFonts w:hint="eastAsia" w:ascii="宋体" w:hAnsi="宋体" w:eastAsia="宋体" w:cs="宋体"/>
          <w:b w:val="0"/>
          <w:bCs w:val="0"/>
          <w:color w:val="auto"/>
          <w:kern w:val="2"/>
          <w:sz w:val="22"/>
          <w:szCs w:val="22"/>
          <w:highlight w:val="none"/>
          <w:u w:val="none"/>
          <w:lang w:val="en-US" w:eastAsia="zh-CN" w:bidi="ar-SA"/>
        </w:rPr>
        <w:t>时间：2024年1月。</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四、验收程序：</w:t>
      </w:r>
      <w:bookmarkStart w:id="23" w:name="_GoBack"/>
      <w:bookmarkEnd w:id="23"/>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竣工验收：供应商应当严格按合同约定的内容提供服务。采购单位对供应商所提供的货物进行检查确保正常使用，做好验收准备。在供应商履约结束后，验收工作小组按照职责分工对照政府采购合同中验收有关事项和标准核对每项验收事项，并及时组织验收。</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五、验收内容及标准：</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（一）验收内容</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本项目为货物采购，货物数量、规格、质量和参数是否符合相关技术要求。</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（二）验收标准</w:t>
      </w:r>
    </w:p>
    <w:p>
      <w:pPr>
        <w:pStyle w:val="4"/>
        <w:spacing w:line="360" w:lineRule="auto"/>
        <w:ind w:left="0" w:leftChars="0" w:firstLine="440" w:firstLineChars="200"/>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货物数量、规格、质量和参数符合相关技术要求，严格按以下标准验收，并对相关设备进行调试检验以确保其可以正常使用。</w:t>
      </w:r>
    </w:p>
    <w:p>
      <w:pPr>
        <w:pStyle w:val="4"/>
        <w:spacing w:line="360" w:lineRule="auto"/>
        <w:ind w:left="0" w:leftChars="0" w:firstLine="0" w:firstLineChars="0"/>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六、验收资料的完善归档。</w:t>
      </w:r>
    </w:p>
    <w:p>
      <w:pPr>
        <w:numPr>
          <w:ilvl w:val="0"/>
          <w:numId w:val="3"/>
        </w:numPr>
        <w:spacing w:line="360" w:lineRule="auto"/>
        <w:ind w:left="0" w:leftChars="0" w:firstLine="0" w:firstLineChars="0"/>
        <w:rPr>
          <w:rFonts w:hint="eastAsia" w:ascii="宋体" w:hAnsi="宋体" w:eastAsia="宋体" w:cs="宋体"/>
          <w:b/>
          <w:bCs/>
          <w:kern w:val="2"/>
          <w:sz w:val="24"/>
          <w:szCs w:val="32"/>
          <w:highlight w:val="none"/>
          <w:lang w:val="en-US" w:eastAsia="zh-CN" w:bidi="ar-SA"/>
        </w:rPr>
      </w:pPr>
      <w:r>
        <w:rPr>
          <w:rFonts w:hint="eastAsia" w:ascii="宋体" w:hAnsi="宋体" w:eastAsia="宋体" w:cs="宋体"/>
          <w:b/>
          <w:bCs/>
          <w:kern w:val="2"/>
          <w:sz w:val="24"/>
          <w:szCs w:val="32"/>
          <w:lang w:val="en-US" w:eastAsia="zh-CN" w:bidi="ar-SA"/>
        </w:rPr>
        <w:t>采购单位、采</w:t>
      </w:r>
      <w:r>
        <w:rPr>
          <w:rFonts w:hint="eastAsia" w:ascii="宋体" w:hAnsi="宋体" w:eastAsia="宋体" w:cs="宋体"/>
          <w:b/>
          <w:bCs/>
          <w:kern w:val="2"/>
          <w:sz w:val="24"/>
          <w:szCs w:val="32"/>
          <w:highlight w:val="none"/>
          <w:lang w:val="en-US" w:eastAsia="zh-CN" w:bidi="ar-SA"/>
        </w:rPr>
        <w:t>购单位地址、项目联系人及联系电话</w:t>
      </w:r>
    </w:p>
    <w:p>
      <w:pPr>
        <w:pStyle w:val="4"/>
        <w:spacing w:line="360" w:lineRule="auto"/>
        <w:ind w:left="0" w:leftChars="0" w:firstLine="440" w:firstLineChars="200"/>
        <w:rPr>
          <w:rFonts w:hint="default" w:ascii="宋体" w:hAnsi="宋体" w:eastAsia="宋体" w:cs="宋体"/>
          <w:b w:val="0"/>
          <w:bCs w:val="0"/>
          <w:kern w:val="2"/>
          <w:sz w:val="22"/>
          <w:szCs w:val="22"/>
          <w:highlight w:val="none"/>
          <w:lang w:val="en-US" w:eastAsia="zh-CN" w:bidi="ar-SA"/>
        </w:rPr>
      </w:pPr>
      <w:r>
        <w:rPr>
          <w:rFonts w:hint="default" w:ascii="宋体" w:hAnsi="宋体" w:eastAsia="宋体" w:cs="宋体"/>
          <w:b w:val="0"/>
          <w:bCs w:val="0"/>
          <w:kern w:val="2"/>
          <w:sz w:val="22"/>
          <w:szCs w:val="22"/>
          <w:highlight w:val="none"/>
          <w:lang w:val="en-US" w:eastAsia="zh-CN" w:bidi="ar-SA"/>
        </w:rPr>
        <w:t>1.采购单位：</w:t>
      </w:r>
      <w:r>
        <w:rPr>
          <w:rFonts w:hint="eastAsia" w:ascii="宋体" w:hAnsi="宋体" w:eastAsia="宋体" w:cs="宋体"/>
          <w:b w:val="0"/>
          <w:bCs w:val="0"/>
          <w:kern w:val="2"/>
          <w:sz w:val="22"/>
          <w:szCs w:val="22"/>
          <w:highlight w:val="none"/>
          <w:lang w:val="en-US" w:eastAsia="zh-CN" w:bidi="ar-SA"/>
        </w:rPr>
        <w:t>府谷县华秦煤矿有限公司</w:t>
      </w:r>
      <w:r>
        <w:rPr>
          <w:rFonts w:hint="default" w:ascii="宋体" w:hAnsi="宋体" w:eastAsia="宋体" w:cs="宋体"/>
          <w:b w:val="0"/>
          <w:bCs w:val="0"/>
          <w:kern w:val="2"/>
          <w:sz w:val="22"/>
          <w:szCs w:val="22"/>
          <w:highlight w:val="none"/>
          <w:lang w:val="en-US" w:eastAsia="zh-CN" w:bidi="ar-SA"/>
        </w:rPr>
        <w:t xml:space="preserve"> </w:t>
      </w:r>
    </w:p>
    <w:p>
      <w:pPr>
        <w:pStyle w:val="4"/>
        <w:spacing w:line="360" w:lineRule="auto"/>
        <w:ind w:left="0" w:leftChars="0" w:firstLine="440" w:firstLineChars="200"/>
        <w:rPr>
          <w:rFonts w:hint="default" w:ascii="宋体" w:hAnsi="宋体" w:eastAsia="宋体" w:cs="宋体"/>
          <w:b w:val="0"/>
          <w:bCs w:val="0"/>
          <w:kern w:val="2"/>
          <w:sz w:val="22"/>
          <w:szCs w:val="22"/>
          <w:lang w:val="en-US" w:eastAsia="zh-CN" w:bidi="ar-SA"/>
        </w:rPr>
      </w:pPr>
      <w:r>
        <w:rPr>
          <w:rFonts w:hint="default" w:ascii="宋体" w:hAnsi="宋体" w:eastAsia="宋体" w:cs="宋体"/>
          <w:b w:val="0"/>
          <w:bCs w:val="0"/>
          <w:kern w:val="2"/>
          <w:sz w:val="22"/>
          <w:szCs w:val="22"/>
          <w:highlight w:val="none"/>
          <w:lang w:val="en-US" w:eastAsia="zh-CN" w:bidi="ar-SA"/>
        </w:rPr>
        <w:t>2.采购单位地址：</w:t>
      </w:r>
      <w:r>
        <w:rPr>
          <w:rFonts w:hint="eastAsia" w:ascii="宋体" w:hAnsi="宋体" w:eastAsia="宋体" w:cs="宋体"/>
          <w:b w:val="0"/>
          <w:bCs w:val="0"/>
          <w:kern w:val="2"/>
          <w:sz w:val="22"/>
          <w:szCs w:val="22"/>
          <w:highlight w:val="none"/>
          <w:lang w:val="en-US" w:eastAsia="zh-CN" w:bidi="ar-SA"/>
        </w:rPr>
        <w:t>陕西省榆林市府谷县老高川乡贺市梁村</w:t>
      </w:r>
    </w:p>
    <w:p>
      <w:pPr>
        <w:pStyle w:val="4"/>
        <w:spacing w:line="360" w:lineRule="auto"/>
        <w:ind w:left="0" w:leftChars="0" w:firstLine="440" w:firstLineChars="200"/>
        <w:rPr>
          <w:rFonts w:hint="default" w:ascii="宋体" w:hAnsi="宋体" w:eastAsia="宋体" w:cs="宋体"/>
          <w:b w:val="0"/>
          <w:bCs w:val="0"/>
          <w:color w:val="auto"/>
          <w:kern w:val="2"/>
          <w:sz w:val="22"/>
          <w:szCs w:val="22"/>
          <w:lang w:val="en-US" w:eastAsia="zh-CN" w:bidi="ar-SA"/>
        </w:rPr>
      </w:pPr>
      <w:r>
        <w:rPr>
          <w:rFonts w:hint="default" w:ascii="宋体" w:hAnsi="宋体" w:eastAsia="宋体" w:cs="宋体"/>
          <w:b w:val="0"/>
          <w:bCs w:val="0"/>
          <w:color w:val="auto"/>
          <w:kern w:val="2"/>
          <w:sz w:val="22"/>
          <w:szCs w:val="22"/>
          <w:lang w:val="en-US" w:eastAsia="zh-CN" w:bidi="ar-SA"/>
        </w:rPr>
        <w:t>3.项目联</w:t>
      </w:r>
      <w:r>
        <w:rPr>
          <w:rFonts w:hint="default" w:ascii="宋体" w:hAnsi="宋体" w:eastAsia="宋体" w:cs="宋体"/>
          <w:b w:val="0"/>
          <w:bCs w:val="0"/>
          <w:color w:val="auto"/>
          <w:kern w:val="2"/>
          <w:sz w:val="22"/>
          <w:szCs w:val="22"/>
          <w:highlight w:val="none"/>
          <w:lang w:val="en-US" w:eastAsia="zh-CN" w:bidi="ar-SA"/>
        </w:rPr>
        <w:t>系人：</w:t>
      </w:r>
      <w:r>
        <w:rPr>
          <w:rFonts w:hint="eastAsia" w:ascii="宋体" w:hAnsi="宋体" w:eastAsia="宋体" w:cs="宋体"/>
          <w:b w:val="0"/>
          <w:bCs w:val="0"/>
          <w:kern w:val="2"/>
          <w:sz w:val="22"/>
          <w:szCs w:val="22"/>
          <w:highlight w:val="none"/>
          <w:lang w:val="en-US" w:eastAsia="zh-CN" w:bidi="ar-SA"/>
        </w:rPr>
        <w:t>杨栓</w:t>
      </w:r>
      <w:r>
        <w:rPr>
          <w:rFonts w:hint="default" w:ascii="宋体" w:hAnsi="宋体" w:eastAsia="宋体" w:cs="宋体"/>
          <w:b w:val="0"/>
          <w:bCs w:val="0"/>
          <w:kern w:val="2"/>
          <w:sz w:val="22"/>
          <w:szCs w:val="22"/>
          <w:highlight w:val="none"/>
          <w:lang w:val="en-US" w:eastAsia="zh-CN" w:bidi="ar-SA"/>
        </w:rPr>
        <w:t xml:space="preserve">  </w:t>
      </w:r>
      <w:r>
        <w:rPr>
          <w:rFonts w:hint="default" w:ascii="宋体" w:hAnsi="宋体" w:eastAsia="宋体" w:cs="宋体"/>
          <w:b w:val="0"/>
          <w:bCs w:val="0"/>
          <w:color w:val="auto"/>
          <w:kern w:val="2"/>
          <w:sz w:val="22"/>
          <w:szCs w:val="22"/>
          <w:highlight w:val="none"/>
          <w:lang w:val="en-US" w:eastAsia="zh-CN" w:bidi="ar-SA"/>
        </w:rPr>
        <w:t>联系电话：</w:t>
      </w:r>
      <w:r>
        <w:rPr>
          <w:rFonts w:hint="eastAsia" w:ascii="宋体" w:hAnsi="宋体" w:eastAsia="宋体" w:cs="宋体"/>
          <w:b w:val="0"/>
          <w:bCs w:val="0"/>
          <w:kern w:val="2"/>
          <w:sz w:val="22"/>
          <w:szCs w:val="22"/>
          <w:highlight w:val="none"/>
          <w:lang w:val="en-US" w:eastAsia="zh-CN" w:bidi="ar-SA"/>
        </w:rPr>
        <w:t>13772394176</w:t>
      </w:r>
    </w:p>
    <w:p>
      <w:pPr>
        <w:pStyle w:val="4"/>
        <w:spacing w:line="360" w:lineRule="auto"/>
        <w:ind w:left="0" w:leftChars="0" w:firstLine="0" w:firstLineChars="0"/>
        <w:rPr>
          <w:rFonts w:hint="default" w:ascii="宋体" w:hAnsi="宋体" w:eastAsia="宋体" w:cs="宋体"/>
          <w:b w:val="0"/>
          <w:bCs w:val="0"/>
          <w:kern w:val="2"/>
          <w:sz w:val="22"/>
          <w:szCs w:val="22"/>
          <w:lang w:val="en-US" w:eastAsia="zh-CN" w:bidi="ar-SA"/>
        </w:rPr>
      </w:pPr>
    </w:p>
    <w:p>
      <w:pPr>
        <w:pStyle w:val="4"/>
        <w:spacing w:line="360" w:lineRule="auto"/>
        <w:ind w:left="0" w:leftChars="0" w:firstLine="440" w:firstLineChars="200"/>
        <w:jc w:val="right"/>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府谷县华秦煤矿有限公司</w:t>
      </w:r>
      <w:r>
        <w:rPr>
          <w:rFonts w:hint="default" w:ascii="宋体" w:hAnsi="宋体" w:eastAsia="宋体" w:cs="宋体"/>
          <w:b w:val="0"/>
          <w:bCs w:val="0"/>
          <w:kern w:val="2"/>
          <w:sz w:val="22"/>
          <w:szCs w:val="22"/>
          <w:highlight w:val="none"/>
          <w:lang w:val="en-US" w:eastAsia="zh-CN" w:bidi="ar-SA"/>
        </w:rPr>
        <w:t xml:space="preserve"> </w:t>
      </w:r>
    </w:p>
    <w:p>
      <w:pPr>
        <w:pStyle w:val="4"/>
        <w:spacing w:line="360" w:lineRule="auto"/>
        <w:ind w:left="0" w:leftChars="0" w:firstLine="0" w:firstLineChars="0"/>
        <w:jc w:val="right"/>
        <w:rPr>
          <w:rFonts w:hint="default" w:ascii="宋体" w:hAnsi="宋体" w:eastAsia="宋体" w:cs="宋体"/>
          <w:b w:val="0"/>
          <w:bCs w:val="0"/>
          <w:kern w:val="2"/>
          <w:sz w:val="22"/>
          <w:szCs w:val="22"/>
          <w:lang w:val="en-US" w:eastAsia="zh-CN" w:bidi="ar-SA"/>
        </w:rPr>
      </w:pPr>
      <w:r>
        <w:rPr>
          <w:rFonts w:hint="default" w:ascii="宋体" w:hAnsi="宋体" w:eastAsia="宋体" w:cs="宋体"/>
          <w:b w:val="0"/>
          <w:bCs w:val="0"/>
          <w:kern w:val="2"/>
          <w:sz w:val="22"/>
          <w:szCs w:val="22"/>
          <w:lang w:val="en-US" w:eastAsia="zh-CN" w:bidi="ar-SA"/>
        </w:rPr>
        <w:t>202</w:t>
      </w:r>
      <w:r>
        <w:rPr>
          <w:rFonts w:hint="eastAsia" w:ascii="宋体" w:hAnsi="宋体" w:eastAsia="宋体" w:cs="宋体"/>
          <w:b w:val="0"/>
          <w:bCs w:val="0"/>
          <w:kern w:val="2"/>
          <w:sz w:val="22"/>
          <w:szCs w:val="22"/>
          <w:lang w:val="en-US" w:eastAsia="zh-CN" w:bidi="ar-SA"/>
        </w:rPr>
        <w:t>3</w:t>
      </w:r>
      <w:r>
        <w:rPr>
          <w:rFonts w:hint="default" w:ascii="宋体" w:hAnsi="宋体" w:eastAsia="宋体" w:cs="宋体"/>
          <w:b w:val="0"/>
          <w:bCs w:val="0"/>
          <w:kern w:val="2"/>
          <w:sz w:val="22"/>
          <w:szCs w:val="22"/>
          <w:lang w:val="en-US" w:eastAsia="zh-CN" w:bidi="ar-SA"/>
        </w:rPr>
        <w:t>年</w:t>
      </w:r>
      <w:r>
        <w:rPr>
          <w:rFonts w:hint="eastAsia" w:ascii="宋体" w:hAnsi="宋体" w:eastAsia="宋体" w:cs="宋体"/>
          <w:b w:val="0"/>
          <w:bCs w:val="0"/>
          <w:color w:val="auto"/>
          <w:kern w:val="2"/>
          <w:sz w:val="22"/>
          <w:szCs w:val="22"/>
          <w:lang w:val="en-US" w:eastAsia="zh-CN" w:bidi="ar-SA"/>
        </w:rPr>
        <w:t>08</w:t>
      </w:r>
      <w:r>
        <w:rPr>
          <w:rFonts w:hint="default" w:ascii="宋体" w:hAnsi="宋体" w:eastAsia="宋体" w:cs="宋体"/>
          <w:b w:val="0"/>
          <w:bCs w:val="0"/>
          <w:color w:val="auto"/>
          <w:kern w:val="2"/>
          <w:sz w:val="22"/>
          <w:szCs w:val="22"/>
          <w:lang w:val="en-US" w:eastAsia="zh-CN" w:bidi="ar-SA"/>
        </w:rPr>
        <w:t>月</w:t>
      </w:r>
      <w:r>
        <w:rPr>
          <w:rFonts w:hint="eastAsia" w:ascii="宋体" w:hAnsi="宋体" w:eastAsia="宋体" w:cs="宋体"/>
          <w:b w:val="0"/>
          <w:bCs w:val="0"/>
          <w:color w:val="auto"/>
          <w:kern w:val="2"/>
          <w:sz w:val="22"/>
          <w:szCs w:val="22"/>
          <w:highlight w:val="yellow"/>
          <w:lang w:val="en-US" w:eastAsia="zh-CN" w:bidi="ar-SA"/>
        </w:rPr>
        <w:t>03</w:t>
      </w:r>
      <w:r>
        <w:rPr>
          <w:rFonts w:hint="default" w:ascii="宋体" w:hAnsi="宋体" w:eastAsia="宋体" w:cs="宋体"/>
          <w:b w:val="0"/>
          <w:bCs w:val="0"/>
          <w:color w:val="auto"/>
          <w:kern w:val="2"/>
          <w:sz w:val="22"/>
          <w:szCs w:val="22"/>
          <w:lang w:val="en-US" w:eastAsia="zh-CN" w:bidi="ar-SA"/>
        </w:rPr>
        <w:t>日</w:t>
      </w:r>
    </w:p>
    <w:p>
      <w:pPr>
        <w:pStyle w:val="3"/>
        <w:numPr>
          <w:ilvl w:val="0"/>
          <w:numId w:val="0"/>
        </w:numPr>
        <w:ind w:leftChars="0"/>
        <w:rPr>
          <w:rFonts w:hint="default"/>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E09FE"/>
    <w:multiLevelType w:val="singleLevel"/>
    <w:tmpl w:val="EA8E09FE"/>
    <w:lvl w:ilvl="0" w:tentative="0">
      <w:start w:val="2"/>
      <w:numFmt w:val="chineseCounting"/>
      <w:suff w:val="nothing"/>
      <w:lvlText w:val="第%1、"/>
      <w:lvlJc w:val="left"/>
      <w:rPr>
        <w:rFonts w:hint="eastAsia"/>
        <w:sz w:val="24"/>
        <w:szCs w:val="24"/>
      </w:rPr>
    </w:lvl>
  </w:abstractNum>
  <w:abstractNum w:abstractNumId="1">
    <w:nsid w:val="5AFB1EA4"/>
    <w:multiLevelType w:val="multilevel"/>
    <w:tmpl w:val="5AFB1EA4"/>
    <w:lvl w:ilvl="0" w:tentative="0">
      <w:start w:val="1"/>
      <w:numFmt w:val="decimal"/>
      <w:suff w:val="nothing"/>
      <w:lvlText w:val="（%1)"/>
      <w:lvlJc w:val="left"/>
      <w:pPr>
        <w:ind w:left="660" w:hanging="420"/>
      </w:pPr>
      <w:rPr>
        <w:rFonts w:hint="eastAsia"/>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7B5CEE99"/>
    <w:multiLevelType w:val="singleLevel"/>
    <w:tmpl w:val="7B5CEE9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4FDD39CC"/>
    <w:rsid w:val="04C85CF3"/>
    <w:rsid w:val="06E14A32"/>
    <w:rsid w:val="0FD537A2"/>
    <w:rsid w:val="10554B7B"/>
    <w:rsid w:val="1193272A"/>
    <w:rsid w:val="14AE7A01"/>
    <w:rsid w:val="15B16F04"/>
    <w:rsid w:val="1C1A1F1A"/>
    <w:rsid w:val="1EE930FC"/>
    <w:rsid w:val="20355840"/>
    <w:rsid w:val="21205F0C"/>
    <w:rsid w:val="258C3110"/>
    <w:rsid w:val="26A97188"/>
    <w:rsid w:val="27E52330"/>
    <w:rsid w:val="2CD01E85"/>
    <w:rsid w:val="2D71156A"/>
    <w:rsid w:val="312F4418"/>
    <w:rsid w:val="329D2229"/>
    <w:rsid w:val="38111241"/>
    <w:rsid w:val="3A190FDD"/>
    <w:rsid w:val="3F081602"/>
    <w:rsid w:val="403F4D06"/>
    <w:rsid w:val="4529315D"/>
    <w:rsid w:val="469B4C2E"/>
    <w:rsid w:val="4729572D"/>
    <w:rsid w:val="494B1F40"/>
    <w:rsid w:val="49EA2530"/>
    <w:rsid w:val="4FDD39CC"/>
    <w:rsid w:val="52DB3F91"/>
    <w:rsid w:val="596A231B"/>
    <w:rsid w:val="5EDF28AE"/>
    <w:rsid w:val="60CE32D6"/>
    <w:rsid w:val="633B1085"/>
    <w:rsid w:val="65B21C6C"/>
    <w:rsid w:val="665534BC"/>
    <w:rsid w:val="6E212935"/>
    <w:rsid w:val="6FD92350"/>
    <w:rsid w:val="70E46F2A"/>
    <w:rsid w:val="76BA5EB6"/>
    <w:rsid w:val="79964ED5"/>
    <w:rsid w:val="7B9E01A5"/>
    <w:rsid w:val="7E9E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beforeLines="0" w:after="330" w:afterLines="0" w:line="576" w:lineRule="auto"/>
      <w:outlineLvl w:val="0"/>
    </w:pPr>
    <w:rPr>
      <w:b/>
      <w:bCs/>
      <w:kern w:val="44"/>
      <w:sz w:val="44"/>
      <w:szCs w:val="44"/>
    </w:rPr>
  </w:style>
  <w:style w:type="paragraph" w:styleId="3">
    <w:name w:val="heading 4"/>
    <w:basedOn w:val="1"/>
    <w:next w:val="1"/>
    <w:qFormat/>
    <w:uiPriority w:val="0"/>
    <w:pPr>
      <w:keepNext/>
      <w:keepLines/>
      <w:spacing w:before="280" w:after="290" w:line="240" w:lineRule="auto"/>
      <w:jc w:val="left"/>
      <w:outlineLvl w:val="3"/>
    </w:pPr>
    <w:rPr>
      <w:b/>
      <w:bC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unhideWhenUsed/>
    <w:qFormat/>
    <w:uiPriority w:val="99"/>
    <w:pPr>
      <w:spacing w:after="120"/>
    </w:pPr>
    <w:rPr>
      <w:rFonts w:eastAsia="Times New Roman"/>
    </w:rPr>
  </w:style>
  <w:style w:type="paragraph" w:styleId="6">
    <w:name w:val="footer"/>
    <w:basedOn w:val="1"/>
    <w:next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toc 2"/>
    <w:basedOn w:val="1"/>
    <w:next w:val="1"/>
    <w:unhideWhenUsed/>
    <w:qFormat/>
    <w:uiPriority w:val="39"/>
    <w:pPr>
      <w:ind w:left="420" w:leftChars="200"/>
    </w:pPr>
    <w:rPr>
      <w:rFonts w:ascii="Calibri" w:hAnsi="Calibri" w:eastAsia="宋体" w:cs="Times New Roman"/>
    </w:rPr>
  </w:style>
  <w:style w:type="paragraph" w:styleId="9">
    <w:name w:val="Normal (Web)"/>
    <w:basedOn w:val="1"/>
    <w:next w:val="7"/>
    <w:qFormat/>
    <w:uiPriority w:val="0"/>
    <w:pPr>
      <w:widowControl/>
      <w:spacing w:before="100" w:beforeLines="0" w:beforeAutospacing="1" w:after="100" w:afterLines="0" w:afterAutospacing="1"/>
      <w:jc w:val="left"/>
    </w:pPr>
    <w:rPr>
      <w:rFonts w:ascii="宋体" w:hAnsi="宋体"/>
      <w:sz w:val="24"/>
    </w:rPr>
  </w:style>
  <w:style w:type="paragraph" w:styleId="10">
    <w:name w:val="Body Text First Indent"/>
    <w:basedOn w:val="5"/>
    <w:unhideWhenUsed/>
    <w:qFormat/>
    <w:uiPriority w:val="99"/>
    <w:pPr>
      <w:spacing w:line="360" w:lineRule="auto"/>
      <w:ind w:firstLine="309" w:firstLineChars="100"/>
      <w:outlineLvl w:val="0"/>
    </w:pPr>
    <w:rPr>
      <w:bCs/>
      <w:color w:val="000000"/>
      <w:kern w:val="28"/>
      <w:szCs w:val="21"/>
    </w:rPr>
  </w:style>
  <w:style w:type="table" w:styleId="12">
    <w:name w:val="Table Grid"/>
    <w:basedOn w:val="1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customStyle="1" w:styleId="15">
    <w:name w:val="标题 1 字符"/>
    <w:link w:val="2"/>
    <w:qFormat/>
    <w:uiPriority w:val="0"/>
    <w:rPr>
      <w:b/>
      <w:bCs/>
      <w:kern w:val="44"/>
      <w:sz w:val="44"/>
      <w:szCs w:val="44"/>
    </w:rPr>
  </w:style>
  <w:style w:type="paragraph" w:customStyle="1" w:styleId="16">
    <w:name w:val="Other|1"/>
    <w:basedOn w:val="1"/>
    <w:qFormat/>
    <w:uiPriority w:val="0"/>
    <w:pPr>
      <w:widowControl w:val="0"/>
      <w:shd w:val="clear" w:color="auto" w:fill="auto"/>
      <w:jc w:val="center"/>
    </w:pPr>
    <w:rPr>
      <w:sz w:val="22"/>
      <w:szCs w:val="22"/>
      <w:u w:val="none"/>
      <w:shd w:val="clear" w:color="auto" w:fill="auto"/>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3237</Words>
  <Characters>3497</Characters>
  <Lines>0</Lines>
  <Paragraphs>0</Paragraphs>
  <TotalTime>15</TotalTime>
  <ScaleCrop>false</ScaleCrop>
  <LinksUpToDate>false</LinksUpToDate>
  <CharactersWithSpaces>3650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2023-05-23T06:59:00Z</dcterms:created>
  <dc:creator>孙小彦</dc:creator>
  <cp:lastModifiedBy>孙小彦</cp:lastModifiedBy>
  <dcterms:modified xsi:type="dcterms:W3CDTF">2023-08-03T09:56:05Z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628C31D5E9C24D2BB7000F486F1D7865_13</vt:lpwstr>
  </property>
</Properties>
</file>