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仿宋" w:hAnsi="仿宋" w:eastAsia="仿宋" w:cs="仿宋"/>
          <w:b/>
          <w:bCs/>
          <w:sz w:val="44"/>
          <w:szCs w:val="52"/>
        </w:rPr>
      </w:pPr>
      <w:bookmarkStart w:id="0" w:name="_GoBack"/>
      <w:bookmarkEnd w:id="0"/>
      <w:r>
        <w:rPr>
          <w:rFonts w:hint="eastAsia" w:ascii="仿宋" w:hAnsi="仿宋" w:eastAsia="仿宋" w:cs="仿宋"/>
          <w:b/>
          <w:bCs/>
          <w:sz w:val="44"/>
          <w:szCs w:val="52"/>
          <w:lang w:val="en-US" w:eastAsia="zh-CN"/>
        </w:rPr>
        <w:tab/>
      </w:r>
      <w:r>
        <w:rPr>
          <w:rFonts w:hint="eastAsia" w:ascii="仿宋" w:hAnsi="仿宋" w:eastAsia="仿宋" w:cs="仿宋"/>
          <w:b/>
          <w:bCs/>
          <w:sz w:val="44"/>
          <w:szCs w:val="52"/>
        </w:rPr>
        <w:t>采购需求文件</w:t>
      </w:r>
    </w:p>
    <w:p>
      <w:pPr>
        <w:textAlignment w:val="baseline"/>
        <w:rPr>
          <w:rFonts w:ascii="仿宋" w:hAnsi="仿宋" w:eastAsia="仿宋" w:cs="仿宋"/>
          <w:b/>
          <w:bCs/>
          <w:sz w:val="28"/>
          <w:szCs w:val="28"/>
        </w:rPr>
      </w:pPr>
    </w:p>
    <w:p>
      <w:pPr>
        <w:textAlignment w:val="baseline"/>
        <w:rPr>
          <w:rFonts w:hint="eastAsia" w:ascii="仿宋" w:hAnsi="仿宋" w:eastAsia="仿宋" w:cs="仿宋"/>
          <w:sz w:val="28"/>
          <w:szCs w:val="28"/>
        </w:rPr>
      </w:pPr>
      <w:r>
        <w:rPr>
          <w:rFonts w:hint="eastAsia" w:ascii="仿宋" w:hAnsi="仿宋" w:eastAsia="仿宋" w:cs="仿宋"/>
          <w:b/>
          <w:bCs/>
          <w:sz w:val="28"/>
          <w:szCs w:val="28"/>
        </w:rPr>
        <w:t>采购项目名称：</w:t>
      </w:r>
      <w:r>
        <w:rPr>
          <w:rFonts w:hint="eastAsia" w:ascii="仿宋" w:hAnsi="仿宋" w:eastAsia="仿宋" w:cs="仿宋"/>
          <w:sz w:val="28"/>
          <w:szCs w:val="28"/>
        </w:rPr>
        <w:t>府谷县田家寨镇胡家沟村杨湾则组高标准农田建设项目</w:t>
      </w:r>
    </w:p>
    <w:p>
      <w:pPr>
        <w:textAlignment w:val="baseline"/>
        <w:rPr>
          <w:rFonts w:ascii="仿宋" w:hAnsi="仿宋" w:eastAsia="仿宋" w:cs="仿宋"/>
          <w:sz w:val="28"/>
          <w:szCs w:val="28"/>
        </w:rPr>
      </w:pPr>
      <w:r>
        <w:rPr>
          <w:rFonts w:hint="eastAsia" w:ascii="仿宋" w:hAnsi="仿宋" w:eastAsia="仿宋" w:cs="仿宋"/>
          <w:b/>
          <w:bCs/>
          <w:sz w:val="28"/>
          <w:szCs w:val="28"/>
        </w:rPr>
        <w:t>二、采购项目预算、资金构成和采购方式：</w:t>
      </w:r>
    </w:p>
    <w:p>
      <w:pPr>
        <w:textAlignment w:val="baseline"/>
        <w:rPr>
          <w:rFonts w:hint="eastAsia" w:ascii="仿宋" w:hAnsi="仿宋" w:eastAsia="仿宋"/>
          <w:sz w:val="32"/>
          <w:szCs w:val="32"/>
          <w:lang w:val="en-US" w:eastAsia="zh-CN"/>
        </w:rPr>
      </w:pPr>
      <w:r>
        <w:rPr>
          <w:rFonts w:hint="eastAsia" w:ascii="仿宋" w:hAnsi="仿宋" w:eastAsia="仿宋" w:cs="仿宋"/>
          <w:sz w:val="28"/>
          <w:szCs w:val="28"/>
        </w:rPr>
        <w:t>1、采购项目预算：</w:t>
      </w:r>
      <w:r>
        <w:rPr>
          <w:rFonts w:hint="eastAsia" w:ascii="仿宋" w:hAnsi="仿宋" w:eastAsia="仿宋" w:cs="仿宋"/>
          <w:sz w:val="28"/>
          <w:szCs w:val="28"/>
          <w:lang w:val="en-US" w:eastAsia="zh-CN"/>
        </w:rPr>
        <w:t>815800元</w:t>
      </w:r>
    </w:p>
    <w:p>
      <w:pPr>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2、资金来源：</w:t>
      </w:r>
      <w:r>
        <w:rPr>
          <w:rFonts w:hint="eastAsia" w:ascii="仿宋" w:hAnsi="仿宋" w:eastAsia="仿宋" w:cs="仿宋"/>
          <w:sz w:val="28"/>
          <w:szCs w:val="28"/>
          <w:lang w:val="en-US" w:eastAsia="zh-CN"/>
        </w:rPr>
        <w:t>财政补助</w:t>
      </w:r>
    </w:p>
    <w:p>
      <w:pPr>
        <w:textAlignment w:val="baseline"/>
        <w:rPr>
          <w:rFonts w:ascii="仿宋" w:hAnsi="仿宋" w:eastAsia="仿宋" w:cs="仿宋"/>
          <w:sz w:val="28"/>
          <w:szCs w:val="28"/>
        </w:rPr>
      </w:pPr>
      <w:r>
        <w:rPr>
          <w:rFonts w:hint="eastAsia" w:ascii="仿宋" w:hAnsi="仿宋" w:eastAsia="仿宋" w:cs="仿宋"/>
          <w:sz w:val="28"/>
          <w:szCs w:val="28"/>
        </w:rPr>
        <w:t>3、采购方式：自行采购</w:t>
      </w:r>
    </w:p>
    <w:p>
      <w:pPr>
        <w:textAlignment w:val="baseline"/>
        <w:rPr>
          <w:rFonts w:ascii="仿宋" w:hAnsi="仿宋" w:eastAsia="仿宋" w:cs="仿宋"/>
          <w:b/>
          <w:bCs/>
          <w:sz w:val="28"/>
          <w:szCs w:val="28"/>
        </w:rPr>
      </w:pPr>
      <w:r>
        <w:rPr>
          <w:rFonts w:hint="eastAsia" w:ascii="仿宋" w:hAnsi="仿宋" w:eastAsia="仿宋" w:cs="仿宋"/>
          <w:b/>
          <w:bCs/>
          <w:sz w:val="28"/>
          <w:szCs w:val="28"/>
        </w:rPr>
        <w:t>三、项目实施时间、地点、工程概况、履行期限及方式：</w:t>
      </w:r>
    </w:p>
    <w:p>
      <w:pPr>
        <w:textAlignment w:val="baseline"/>
        <w:rPr>
          <w:rFonts w:ascii="仿宋" w:hAnsi="仿宋" w:eastAsia="仿宋" w:cs="仿宋"/>
          <w:b/>
          <w:bCs/>
          <w:sz w:val="28"/>
          <w:szCs w:val="28"/>
        </w:rPr>
      </w:pPr>
      <w:r>
        <w:rPr>
          <w:rFonts w:hint="eastAsia" w:ascii="仿宋" w:hAnsi="仿宋" w:eastAsia="仿宋" w:cs="仿宋"/>
          <w:b/>
          <w:bCs/>
          <w:sz w:val="28"/>
          <w:szCs w:val="28"/>
        </w:rPr>
        <w:t>1、项目实施时间：</w:t>
      </w:r>
      <w:r>
        <w:rPr>
          <w:rFonts w:hint="eastAsia" w:ascii="仿宋" w:hAnsi="仿宋" w:eastAsia="仿宋" w:cs="仿宋"/>
          <w:b/>
          <w:bCs/>
          <w:sz w:val="28"/>
          <w:szCs w:val="28"/>
          <w:lang w:val="en-US" w:eastAsia="zh-CN"/>
        </w:rPr>
        <w:t>30</w:t>
      </w:r>
      <w:r>
        <w:rPr>
          <w:rFonts w:hint="eastAsia" w:ascii="仿宋" w:hAnsi="仿宋" w:eastAsia="仿宋" w:cs="仿宋"/>
          <w:sz w:val="28"/>
          <w:szCs w:val="28"/>
        </w:rPr>
        <w:t>日历天（202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9.21</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10.20</w:t>
      </w:r>
      <w:r>
        <w:rPr>
          <w:rFonts w:hint="eastAsia" w:ascii="仿宋" w:hAnsi="仿宋" w:eastAsia="仿宋" w:cs="仿宋"/>
          <w:sz w:val="28"/>
          <w:szCs w:val="28"/>
        </w:rPr>
        <w:t>）</w:t>
      </w:r>
    </w:p>
    <w:p>
      <w:pPr>
        <w:textAlignment w:val="baseline"/>
        <w:rPr>
          <w:rFonts w:hint="default" w:ascii="仿宋" w:hAnsi="仿宋" w:eastAsia="仿宋" w:cs="仿宋"/>
          <w:sz w:val="28"/>
          <w:szCs w:val="28"/>
          <w:lang w:val="en-US" w:eastAsia="zh-CN"/>
        </w:rPr>
      </w:pPr>
      <w:r>
        <w:rPr>
          <w:rFonts w:hint="eastAsia" w:ascii="仿宋" w:hAnsi="仿宋" w:eastAsia="仿宋" w:cs="仿宋"/>
          <w:b/>
          <w:bCs/>
          <w:sz w:val="28"/>
          <w:szCs w:val="28"/>
        </w:rPr>
        <w:t>2、项目实施地点：</w:t>
      </w:r>
      <w:r>
        <w:rPr>
          <w:rFonts w:hint="eastAsia" w:ascii="仿宋" w:hAnsi="仿宋" w:eastAsia="仿宋" w:cs="仿宋"/>
          <w:sz w:val="28"/>
          <w:szCs w:val="28"/>
        </w:rPr>
        <w:t>府谷县田家寨镇胡家沟村杨湾则组</w:t>
      </w:r>
      <w:r>
        <w:rPr>
          <w:rFonts w:hint="eastAsia" w:ascii="仿宋" w:hAnsi="仿宋" w:eastAsia="仿宋" w:cs="仿宋"/>
          <w:sz w:val="28"/>
          <w:szCs w:val="28"/>
          <w:lang w:val="en-US" w:eastAsia="zh-CN"/>
        </w:rPr>
        <w:t>。</w:t>
      </w:r>
    </w:p>
    <w:p>
      <w:pPr>
        <w:spacing w:line="520" w:lineRule="exact"/>
        <w:textAlignment w:val="baseline"/>
        <w:rPr>
          <w:rFonts w:ascii="仿宋" w:hAnsi="仿宋" w:eastAsia="仿宋" w:cs="仿宋"/>
          <w:b/>
          <w:bCs/>
          <w:sz w:val="28"/>
          <w:szCs w:val="28"/>
        </w:rPr>
      </w:pPr>
      <w:r>
        <w:rPr>
          <w:rFonts w:hint="eastAsia" w:ascii="仿宋" w:hAnsi="仿宋" w:eastAsia="仿宋" w:cs="仿宋"/>
          <w:b/>
          <w:bCs/>
          <w:sz w:val="28"/>
          <w:szCs w:val="28"/>
        </w:rPr>
        <w:t>3、工程概况：</w:t>
      </w:r>
    </w:p>
    <w:p>
      <w:pPr>
        <w:spacing w:line="520" w:lineRule="exact"/>
        <w:ind w:firstLine="562" w:firstLineChars="200"/>
        <w:textAlignment w:val="baseline"/>
        <w:rPr>
          <w:rFonts w:hint="default" w:ascii="仿宋" w:hAnsi="仿宋" w:eastAsia="仿宋" w:cs="仿宋"/>
          <w:b/>
          <w:bCs/>
          <w:sz w:val="28"/>
          <w:szCs w:val="28"/>
          <w:lang w:val="en-US"/>
        </w:rPr>
      </w:pPr>
      <w:r>
        <w:rPr>
          <w:rFonts w:hint="eastAsia" w:ascii="仿宋" w:hAnsi="仿宋" w:eastAsia="仿宋" w:cs="仿宋"/>
          <w:b/>
          <w:bCs/>
          <w:sz w:val="28"/>
          <w:szCs w:val="28"/>
        </w:rPr>
        <w:t>主要内容包括：</w:t>
      </w:r>
      <w:r>
        <w:rPr>
          <w:rFonts w:hint="eastAsia" w:ascii="仿宋" w:hAnsi="仿宋" w:eastAsia="仿宋" w:cs="仿宋"/>
          <w:sz w:val="28"/>
          <w:szCs w:val="28"/>
          <w:lang w:val="en-US" w:eastAsia="zh-CN"/>
        </w:rPr>
        <w:t>土地复垦平整约187亩及耕作层翻耕等内容。</w:t>
      </w:r>
    </w:p>
    <w:p>
      <w:pPr>
        <w:spacing w:line="520" w:lineRule="exact"/>
        <w:textAlignment w:val="baseline"/>
        <w:rPr>
          <w:rFonts w:ascii="仿宋" w:hAnsi="仿宋" w:eastAsia="仿宋" w:cs="仿宋"/>
          <w:sz w:val="28"/>
          <w:szCs w:val="28"/>
        </w:rPr>
      </w:pPr>
      <w:r>
        <w:rPr>
          <w:rFonts w:hint="eastAsia" w:ascii="仿宋" w:hAnsi="仿宋" w:eastAsia="仿宋" w:cs="仿宋"/>
          <w:b/>
          <w:bCs/>
          <w:sz w:val="28"/>
          <w:szCs w:val="28"/>
        </w:rPr>
        <w:t>项目总投资</w:t>
      </w:r>
      <w:r>
        <w:rPr>
          <w:rFonts w:hint="eastAsia" w:ascii="仿宋" w:hAnsi="仿宋" w:eastAsia="仿宋" w:cs="仿宋"/>
          <w:b/>
          <w:bCs/>
          <w:sz w:val="28"/>
          <w:szCs w:val="28"/>
          <w:lang w:eastAsia="zh-CN"/>
        </w:rPr>
        <w:t>：</w:t>
      </w:r>
      <w:r>
        <w:rPr>
          <w:rFonts w:hint="eastAsia" w:ascii="仿宋" w:hAnsi="仿宋" w:eastAsia="仿宋" w:cs="仿宋"/>
          <w:sz w:val="28"/>
          <w:szCs w:val="28"/>
          <w:lang w:val="en-US" w:eastAsia="zh-CN"/>
        </w:rPr>
        <w:t>815800元</w:t>
      </w:r>
      <w:r>
        <w:rPr>
          <w:rFonts w:hint="eastAsia" w:ascii="仿宋" w:hAnsi="仿宋" w:eastAsia="仿宋" w:cs="仿宋"/>
          <w:sz w:val="28"/>
          <w:szCs w:val="28"/>
        </w:rPr>
        <w:t>。</w:t>
      </w:r>
    </w:p>
    <w:p>
      <w:pPr>
        <w:textAlignment w:val="baseline"/>
        <w:rPr>
          <w:rFonts w:ascii="仿宋" w:hAnsi="仿宋" w:eastAsia="仿宋" w:cs="仿宋"/>
          <w:b/>
          <w:bCs/>
          <w:sz w:val="28"/>
          <w:szCs w:val="28"/>
        </w:rPr>
      </w:pPr>
      <w:r>
        <w:rPr>
          <w:rFonts w:hint="eastAsia" w:ascii="仿宋" w:hAnsi="仿宋" w:eastAsia="仿宋" w:cs="仿宋"/>
          <w:b/>
          <w:bCs/>
          <w:sz w:val="28"/>
          <w:szCs w:val="28"/>
        </w:rPr>
        <w:t>四、合同模板：</w:t>
      </w:r>
    </w:p>
    <w:p>
      <w:pPr>
        <w:spacing w:after="312" w:line="360" w:lineRule="auto"/>
        <w:jc w:val="center"/>
        <w:textAlignment w:val="baseline"/>
        <w:rPr>
          <w:rFonts w:ascii="仿宋" w:hAnsi="仿宋" w:eastAsia="仿宋" w:cs="仿宋"/>
          <w:b w:val="0"/>
          <w:bCs w:val="0"/>
          <w:sz w:val="44"/>
          <w:szCs w:val="44"/>
        </w:rPr>
      </w:pPr>
      <w:r>
        <w:rPr>
          <w:rFonts w:hint="eastAsia" w:ascii="仿宋" w:hAnsi="仿宋" w:eastAsia="仿宋" w:cs="仿宋"/>
          <w:b w:val="0"/>
          <w:bCs w:val="0"/>
          <w:sz w:val="44"/>
          <w:szCs w:val="44"/>
        </w:rPr>
        <w:t>府谷县田家寨镇胡家沟村杨湾则组高标准农田建设项目采购合同</w:t>
      </w:r>
    </w:p>
    <w:p>
      <w:pPr>
        <w:pStyle w:val="2"/>
        <w:ind w:firstLine="0" w:firstLineChars="0"/>
        <w:textAlignment w:val="baseline"/>
        <w:rPr>
          <w:rFonts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color="000000"/>
        </w:rPr>
        <w:t> 府谷县田家寨镇人民政府</w:t>
      </w:r>
      <w:r>
        <w:rPr>
          <w:rFonts w:hint="eastAsia" w:ascii="仿宋" w:hAnsi="仿宋" w:eastAsia="仿宋" w:cs="仿宋"/>
          <w:sz w:val="30"/>
          <w:szCs w:val="30"/>
        </w:rPr>
        <w:t>（以下简称甲方）</w:t>
      </w:r>
    </w:p>
    <w:p>
      <w:pPr>
        <w:spacing w:line="360" w:lineRule="auto"/>
        <w:textAlignment w:val="baseline"/>
        <w:rPr>
          <w:rFonts w:ascii="仿宋" w:hAnsi="仿宋" w:eastAsia="仿宋" w:cs="仿宋"/>
          <w:sz w:val="30"/>
          <w:szCs w:val="30"/>
        </w:rPr>
      </w:pPr>
      <w:r>
        <w:rPr>
          <w:rFonts w:hint="eastAsia" w:ascii="仿宋" w:hAnsi="仿宋" w:eastAsia="仿宋" w:cs="仿宋"/>
          <w:sz w:val="30"/>
          <w:szCs w:val="30"/>
        </w:rPr>
        <w:t>乙方：（以下简称乙方）</w:t>
      </w:r>
    </w:p>
    <w:p>
      <w:pPr>
        <w:ind w:firstLine="640" w:firstLineChars="200"/>
        <w:textAlignment w:val="baseline"/>
        <w:rPr>
          <w:rFonts w:ascii="仿宋" w:hAnsi="仿宋" w:eastAsia="仿宋" w:cs="仿宋"/>
          <w:sz w:val="28"/>
          <w:szCs w:val="28"/>
        </w:rPr>
      </w:pPr>
      <w:r>
        <w:rPr>
          <w:rFonts w:hint="eastAsia" w:ascii="仿宋" w:hAnsi="仿宋" w:eastAsia="仿宋" w:cs="仿宋"/>
          <w:sz w:val="32"/>
          <w:szCs w:val="32"/>
        </w:rPr>
        <w:t>为了保证府谷县田家寨镇胡家沟村杨湾则组高标准农田建设项目采购的顺利实施，甲乙双方就工程建设中的相关事宜达成一致意见，特签订如下合同。</w:t>
      </w:r>
    </w:p>
    <w:p>
      <w:pPr>
        <w:spacing w:line="560" w:lineRule="exact"/>
        <w:textAlignment w:val="baseline"/>
        <w:rPr>
          <w:rFonts w:ascii="仿宋" w:hAnsi="仿宋" w:eastAsia="仿宋" w:cs="仿宋"/>
          <w:b/>
          <w:sz w:val="32"/>
          <w:szCs w:val="32"/>
        </w:rPr>
      </w:pPr>
      <w:r>
        <w:rPr>
          <w:rFonts w:hint="eastAsia" w:ascii="仿宋" w:hAnsi="仿宋" w:eastAsia="仿宋" w:cs="仿宋"/>
          <w:b/>
          <w:sz w:val="32"/>
          <w:szCs w:val="32"/>
        </w:rPr>
        <w:t xml:space="preserve">  一、工程概况</w:t>
      </w:r>
    </w:p>
    <w:p>
      <w:pPr>
        <w:spacing w:line="560" w:lineRule="exact"/>
        <w:ind w:firstLine="630"/>
        <w:textAlignment w:val="baseline"/>
        <w:rPr>
          <w:rFonts w:hint="eastAsia" w:ascii="仿宋" w:hAnsi="仿宋" w:eastAsia="仿宋" w:cs="仿宋"/>
          <w:sz w:val="32"/>
          <w:szCs w:val="32"/>
        </w:rPr>
      </w:pPr>
      <w:r>
        <w:rPr>
          <w:rFonts w:hint="eastAsia" w:ascii="仿宋" w:hAnsi="仿宋" w:eastAsia="仿宋" w:cs="仿宋"/>
          <w:sz w:val="32"/>
          <w:szCs w:val="32"/>
        </w:rPr>
        <w:t>1、工程项目名称：府谷县田家寨镇胡家沟村杨湾则组高标准农田建设项目</w:t>
      </w:r>
    </w:p>
    <w:p>
      <w:pPr>
        <w:spacing w:line="560" w:lineRule="exact"/>
        <w:ind w:firstLine="63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2、工程地点：府谷县田家寨镇胡家沟村杨湾则组</w:t>
      </w:r>
      <w:r>
        <w:rPr>
          <w:rFonts w:hint="eastAsia" w:ascii="仿宋" w:hAnsi="仿宋" w:eastAsia="仿宋" w:cs="仿宋"/>
          <w:sz w:val="32"/>
          <w:szCs w:val="32"/>
          <w:lang w:val="en-US" w:eastAsia="zh-CN"/>
        </w:rPr>
        <w:t>。</w:t>
      </w:r>
    </w:p>
    <w:p>
      <w:pPr>
        <w:spacing w:line="560" w:lineRule="exact"/>
        <w:ind w:firstLine="640" w:firstLineChars="200"/>
        <w:textAlignment w:val="baseline"/>
        <w:rPr>
          <w:rFonts w:hint="eastAsia" w:ascii="仿宋" w:hAnsi="仿宋" w:eastAsia="仿宋" w:cs="仿宋"/>
          <w:sz w:val="32"/>
          <w:lang w:val="en-US"/>
        </w:rPr>
      </w:pPr>
      <w:r>
        <w:rPr>
          <w:rFonts w:hint="eastAsia" w:ascii="仿宋" w:hAnsi="仿宋" w:eastAsia="仿宋" w:cs="仿宋"/>
          <w:sz w:val="32"/>
          <w:szCs w:val="32"/>
        </w:rPr>
        <w:t>3、工程内容：</w:t>
      </w:r>
      <w:r>
        <w:rPr>
          <w:rFonts w:hint="eastAsia" w:ascii="仿宋" w:hAnsi="仿宋" w:eastAsia="仿宋" w:cs="仿宋"/>
          <w:sz w:val="32"/>
          <w:szCs w:val="32"/>
          <w:lang w:val="en-US" w:eastAsia="zh-CN"/>
        </w:rPr>
        <w:t>土地复垦平整约187亩及耕作层翻耕等内容。</w:t>
      </w:r>
    </w:p>
    <w:p>
      <w:pPr>
        <w:spacing w:line="560" w:lineRule="exact"/>
        <w:textAlignment w:val="baseline"/>
        <w:rPr>
          <w:rFonts w:ascii="仿宋" w:hAnsi="仿宋" w:eastAsia="仿宋" w:cs="仿宋"/>
          <w:b/>
          <w:sz w:val="32"/>
          <w:szCs w:val="32"/>
        </w:rPr>
      </w:pPr>
      <w:r>
        <w:rPr>
          <w:rFonts w:hint="eastAsia" w:ascii="仿宋" w:hAnsi="仿宋" w:eastAsia="仿宋" w:cs="仿宋"/>
          <w:b/>
          <w:sz w:val="32"/>
          <w:szCs w:val="32"/>
        </w:rPr>
        <w:t xml:space="preserve">  二、合同价款</w:t>
      </w:r>
    </w:p>
    <w:p>
      <w:pPr>
        <w:spacing w:line="560" w:lineRule="exact"/>
        <w:ind w:firstLine="960" w:firstLineChars="300"/>
        <w:textAlignment w:val="baseline"/>
        <w:rPr>
          <w:rFonts w:ascii="仿宋" w:hAnsi="仿宋" w:eastAsia="仿宋" w:cs="仿宋"/>
          <w:sz w:val="32"/>
          <w:szCs w:val="32"/>
        </w:rPr>
      </w:pPr>
      <w:r>
        <w:rPr>
          <w:rFonts w:hint="eastAsia" w:ascii="仿宋" w:hAnsi="仿宋" w:eastAsia="仿宋" w:cs="仿宋"/>
          <w:sz w:val="32"/>
          <w:szCs w:val="32"/>
        </w:rPr>
        <w:t>合同总价为</w:t>
      </w:r>
      <w:r>
        <w:rPr>
          <w:rFonts w:hint="eastAsia" w:ascii="仿宋" w:hAnsi="仿宋" w:eastAsia="仿宋" w:cs="仿宋"/>
          <w:sz w:val="32"/>
        </w:rPr>
        <w:t>（¥:）</w:t>
      </w:r>
      <w:r>
        <w:rPr>
          <w:rFonts w:hint="eastAsia" w:ascii="仿宋" w:hAnsi="仿宋" w:eastAsia="仿宋" w:cs="仿宋"/>
          <w:sz w:val="32"/>
          <w:szCs w:val="32"/>
        </w:rPr>
        <w:t>，最终工程价以决算价为准。</w:t>
      </w:r>
    </w:p>
    <w:p>
      <w:pPr>
        <w:spacing w:line="560" w:lineRule="exact"/>
        <w:textAlignment w:val="baseline"/>
        <w:rPr>
          <w:rFonts w:ascii="仿宋" w:hAnsi="仿宋" w:eastAsia="仿宋" w:cs="仿宋"/>
          <w:b/>
          <w:sz w:val="32"/>
          <w:szCs w:val="32"/>
        </w:rPr>
      </w:pPr>
      <w:r>
        <w:rPr>
          <w:rFonts w:hint="eastAsia" w:ascii="仿宋" w:hAnsi="仿宋" w:eastAsia="仿宋" w:cs="仿宋"/>
          <w:b/>
          <w:sz w:val="32"/>
          <w:szCs w:val="32"/>
        </w:rPr>
        <w:t xml:space="preserve">   三、付款方式</w:t>
      </w:r>
    </w:p>
    <w:p>
      <w:pPr>
        <w:spacing w:line="56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甲方按照乙方完成的实际工程量进行决算，</w:t>
      </w:r>
      <w:r>
        <w:rPr>
          <w:rFonts w:hint="eastAsia" w:ascii="仿宋" w:hAnsi="仿宋" w:eastAsia="仿宋" w:cs="仿宋"/>
          <w:sz w:val="32"/>
          <w:szCs w:val="32"/>
          <w:lang w:val="en-US" w:eastAsia="zh-CN"/>
        </w:rPr>
        <w:t>按工程进度付款，待工程完工验收合格后，支付到合同总价的80%，待审计结束后，付清剩余工程款。</w:t>
      </w:r>
    </w:p>
    <w:p>
      <w:pPr>
        <w:spacing w:line="560" w:lineRule="exact"/>
        <w:ind w:firstLine="645"/>
        <w:textAlignment w:val="baseline"/>
        <w:rPr>
          <w:rFonts w:ascii="仿宋" w:hAnsi="仿宋" w:eastAsia="仿宋" w:cs="仿宋"/>
          <w:b/>
          <w:sz w:val="32"/>
          <w:szCs w:val="32"/>
        </w:rPr>
      </w:pPr>
      <w:r>
        <w:rPr>
          <w:rFonts w:hint="eastAsia" w:ascii="仿宋" w:hAnsi="仿宋" w:eastAsia="仿宋" w:cs="仿宋"/>
          <w:b/>
          <w:sz w:val="32"/>
          <w:szCs w:val="32"/>
        </w:rPr>
        <w:t>四、工程期限</w:t>
      </w:r>
    </w:p>
    <w:p>
      <w:pPr>
        <w:spacing w:line="560" w:lineRule="exact"/>
        <w:ind w:firstLine="645"/>
        <w:textAlignment w:val="baseline"/>
        <w:rPr>
          <w:rFonts w:ascii="仿宋" w:hAnsi="仿宋" w:eastAsia="仿宋" w:cs="仿宋"/>
          <w:sz w:val="32"/>
          <w:szCs w:val="32"/>
        </w:rPr>
      </w:pPr>
      <w:r>
        <w:rPr>
          <w:rFonts w:hint="eastAsia" w:ascii="仿宋" w:hAnsi="仿宋" w:eastAsia="仿宋" w:cs="仿宋"/>
          <w:sz w:val="32"/>
          <w:szCs w:val="32"/>
        </w:rPr>
        <w:t>该工程工期为</w:t>
      </w:r>
      <w:r>
        <w:rPr>
          <w:rFonts w:hint="eastAsia" w:ascii="仿宋" w:hAnsi="仿宋" w:eastAsia="仿宋" w:cs="仿宋"/>
          <w:sz w:val="32"/>
          <w:szCs w:val="32"/>
          <w:lang w:val="en-US" w:eastAsia="zh-CN"/>
        </w:rPr>
        <w:t>30</w:t>
      </w:r>
      <w:r>
        <w:rPr>
          <w:rFonts w:hint="eastAsia" w:ascii="仿宋" w:hAnsi="仿宋" w:eastAsia="仿宋" w:cs="仿宋"/>
          <w:sz w:val="32"/>
          <w:szCs w:val="32"/>
        </w:rPr>
        <w:t>天，</w:t>
      </w:r>
      <w:r>
        <w:rPr>
          <w:rFonts w:hint="eastAsia" w:ascii="仿宋" w:hAnsi="仿宋" w:eastAsia="仿宋" w:cs="仿宋"/>
          <w:sz w:val="32"/>
          <w:szCs w:val="32"/>
          <w:u w:val="single" w:color="000000"/>
        </w:rPr>
        <w:t>202</w:t>
      </w:r>
      <w:r>
        <w:rPr>
          <w:rFonts w:hint="eastAsia" w:ascii="仿宋" w:hAnsi="仿宋" w:eastAsia="仿宋" w:cs="仿宋"/>
          <w:sz w:val="32"/>
          <w:szCs w:val="32"/>
          <w:u w:val="single" w:color="000000"/>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9</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21</w:t>
      </w:r>
      <w:r>
        <w:rPr>
          <w:rFonts w:hint="eastAsia" w:ascii="仿宋" w:hAnsi="仿宋" w:eastAsia="仿宋" w:cs="仿宋"/>
          <w:sz w:val="32"/>
          <w:szCs w:val="32"/>
        </w:rPr>
        <w:t>日开工至</w:t>
      </w:r>
      <w:r>
        <w:rPr>
          <w:rFonts w:hint="eastAsia" w:ascii="仿宋" w:hAnsi="仿宋" w:eastAsia="仿宋" w:cs="仿宋"/>
          <w:sz w:val="32"/>
          <w:szCs w:val="32"/>
          <w:u w:val="single" w:color="000000"/>
        </w:rPr>
        <w:t>202</w:t>
      </w:r>
      <w:r>
        <w:rPr>
          <w:rFonts w:hint="eastAsia" w:ascii="仿宋" w:hAnsi="仿宋" w:eastAsia="仿宋" w:cs="仿宋"/>
          <w:sz w:val="32"/>
          <w:szCs w:val="32"/>
          <w:u w:val="single" w:color="000000"/>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10</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20 </w:t>
      </w:r>
      <w:r>
        <w:rPr>
          <w:rFonts w:hint="eastAsia" w:ascii="仿宋" w:hAnsi="仿宋" w:eastAsia="仿宋" w:cs="仿宋"/>
          <w:sz w:val="32"/>
          <w:szCs w:val="32"/>
        </w:rPr>
        <w:t>日竣工，若拖延工期，不能按时完工，每延期一天，乙方须向甲方交纳合同价款的2‰的延期损失费。如给乙方造成损失的损失超过质保金数额，乙方对超出部分仍予以赔偿。</w:t>
      </w:r>
    </w:p>
    <w:p>
      <w:pPr>
        <w:spacing w:line="560" w:lineRule="exact"/>
        <w:ind w:firstLine="630" w:firstLineChars="196"/>
        <w:textAlignment w:val="baseline"/>
        <w:rPr>
          <w:rFonts w:ascii="仿宋" w:hAnsi="仿宋" w:eastAsia="仿宋" w:cs="仿宋"/>
          <w:b/>
          <w:sz w:val="32"/>
          <w:szCs w:val="32"/>
        </w:rPr>
      </w:pPr>
      <w:r>
        <w:rPr>
          <w:rFonts w:hint="eastAsia" w:ascii="仿宋" w:hAnsi="仿宋" w:eastAsia="仿宋" w:cs="仿宋"/>
          <w:b/>
          <w:sz w:val="32"/>
          <w:szCs w:val="32"/>
        </w:rPr>
        <w:t>五、双方责任</w:t>
      </w:r>
    </w:p>
    <w:p>
      <w:pPr>
        <w:spacing w:line="560" w:lineRule="exact"/>
        <w:textAlignment w:val="baseline"/>
        <w:rPr>
          <w:rFonts w:ascii="仿宋" w:hAnsi="仿宋" w:eastAsia="仿宋" w:cs="仿宋"/>
          <w:sz w:val="32"/>
          <w:szCs w:val="32"/>
        </w:rPr>
      </w:pPr>
      <w:r>
        <w:rPr>
          <w:rFonts w:hint="eastAsia" w:ascii="仿宋" w:hAnsi="仿宋" w:eastAsia="仿宋" w:cs="仿宋"/>
          <w:sz w:val="32"/>
          <w:szCs w:val="32"/>
        </w:rPr>
        <w:t xml:space="preserve">    1、甲方负责监督乙方的工程进度、质量，协调该工程相关事宜，若甲方发现乙方不按时作业设计施工，管理粗放，不听从甲方项目监管人员安排，一次性罚款1000—3000元。</w:t>
      </w:r>
    </w:p>
    <w:p>
      <w:pPr>
        <w:spacing w:line="560" w:lineRule="exact"/>
        <w:textAlignment w:val="baseline"/>
        <w:rPr>
          <w:rFonts w:ascii="仿宋" w:hAnsi="仿宋" w:eastAsia="仿宋" w:cs="仿宋"/>
          <w:sz w:val="32"/>
          <w:szCs w:val="32"/>
        </w:rPr>
      </w:pPr>
      <w:r>
        <w:rPr>
          <w:rFonts w:hint="eastAsia" w:ascii="仿宋" w:hAnsi="仿宋" w:eastAsia="仿宋" w:cs="仿宋"/>
          <w:sz w:val="32"/>
          <w:szCs w:val="32"/>
        </w:rPr>
        <w:t xml:space="preserve">    2、乙方必须按照工程的设计图纸及相关要求及施工标准执行，因施工不当所造成的一切损失由乙方承担，甲方有权对乙方提出整改，处罚直至解除合同。</w:t>
      </w:r>
    </w:p>
    <w:p>
      <w:pPr>
        <w:spacing w:line="560" w:lineRule="exact"/>
        <w:textAlignment w:val="baseline"/>
        <w:rPr>
          <w:rFonts w:ascii="仿宋" w:hAnsi="仿宋" w:eastAsia="仿宋" w:cs="仿宋"/>
          <w:sz w:val="32"/>
          <w:szCs w:val="32"/>
        </w:rPr>
      </w:pPr>
      <w:r>
        <w:rPr>
          <w:rFonts w:hint="eastAsia" w:ascii="仿宋" w:hAnsi="仿宋" w:eastAsia="仿宋" w:cs="仿宋"/>
          <w:sz w:val="32"/>
          <w:szCs w:val="32"/>
        </w:rPr>
        <w:t xml:space="preserve">    3、乙方必须服从甲方的统一指挥、调配、指导及管理，遵守甲方现场各项目管理及规章制度，做到文明施工、安全施工。</w:t>
      </w:r>
    </w:p>
    <w:p>
      <w:pPr>
        <w:spacing w:line="560" w:lineRule="exact"/>
        <w:ind w:firstLine="660"/>
        <w:textAlignment w:val="baseline"/>
        <w:rPr>
          <w:rFonts w:ascii="仿宋" w:hAnsi="仿宋" w:eastAsia="仿宋" w:cs="仿宋"/>
          <w:sz w:val="32"/>
          <w:szCs w:val="32"/>
        </w:rPr>
      </w:pPr>
      <w:r>
        <w:rPr>
          <w:rFonts w:hint="eastAsia" w:ascii="仿宋" w:hAnsi="仿宋" w:eastAsia="仿宋" w:cs="仿宋"/>
          <w:sz w:val="32"/>
          <w:szCs w:val="32"/>
        </w:rPr>
        <w:t>4、安全责任要求。</w:t>
      </w:r>
      <w:r>
        <w:fldChar w:fldCharType="begin"/>
      </w:r>
      <w:r>
        <w:instrText xml:space="preserve">= 1 \* GB3</w:instrText>
      </w:r>
      <w:r>
        <w:fldChar w:fldCharType="separate"/>
      </w:r>
      <w:r>
        <w:rPr>
          <w:rFonts w:hint="eastAsia" w:ascii="仿宋" w:hAnsi="仿宋" w:eastAsia="仿宋" w:cs="仿宋"/>
          <w:sz w:val="32"/>
          <w:szCs w:val="32"/>
        </w:rPr>
        <w:t>①</w:t>
      </w:r>
      <w:r>
        <w:fldChar w:fldCharType="end"/>
      </w:r>
      <w:r>
        <w:rPr>
          <w:rFonts w:hint="eastAsia" w:ascii="仿宋" w:hAnsi="仿宋" w:eastAsia="仿宋" w:cs="仿宋"/>
          <w:sz w:val="32"/>
          <w:szCs w:val="32"/>
        </w:rPr>
        <w:t>施工期间乙方必须设置安全警示牌、现场施工人员必须佩戴安全帽。</w:t>
      </w:r>
      <w:r>
        <w:fldChar w:fldCharType="begin"/>
      </w:r>
      <w:r>
        <w:instrText xml:space="preserve">= 2 \* GB3</w:instrText>
      </w:r>
      <w:r>
        <w:fldChar w:fldCharType="separate"/>
      </w:r>
      <w:r>
        <w:rPr>
          <w:rFonts w:hint="eastAsia" w:ascii="仿宋" w:hAnsi="仿宋" w:eastAsia="仿宋" w:cs="仿宋"/>
          <w:sz w:val="32"/>
          <w:szCs w:val="32"/>
        </w:rPr>
        <w:t>②</w:t>
      </w:r>
      <w:r>
        <w:fldChar w:fldCharType="end"/>
      </w:r>
      <w:r>
        <w:rPr>
          <w:rFonts w:hint="eastAsia" w:ascii="仿宋" w:hAnsi="仿宋" w:eastAsia="仿宋" w:cs="仿宋"/>
          <w:sz w:val="32"/>
          <w:szCs w:val="32"/>
        </w:rPr>
        <w:t>乙方开工前，根据实际情况制定相应施工方案，</w:t>
      </w:r>
      <w:r>
        <w:fldChar w:fldCharType="begin"/>
      </w:r>
      <w:r>
        <w:instrText xml:space="preserve">= 3 \* GB3</w:instrText>
      </w:r>
      <w:r>
        <w:fldChar w:fldCharType="separate"/>
      </w:r>
      <w:r>
        <w:rPr>
          <w:rFonts w:hint="eastAsia" w:ascii="仿宋" w:hAnsi="仿宋" w:eastAsia="仿宋" w:cs="仿宋"/>
          <w:sz w:val="32"/>
          <w:szCs w:val="32"/>
        </w:rPr>
        <w:t>③</w:t>
      </w:r>
      <w:r>
        <w:fldChar w:fldCharType="end"/>
      </w:r>
      <w:r>
        <w:rPr>
          <w:rFonts w:hint="eastAsia" w:ascii="仿宋" w:hAnsi="仿宋" w:eastAsia="仿宋" w:cs="仿宋"/>
          <w:sz w:val="32"/>
          <w:szCs w:val="32"/>
        </w:rPr>
        <w:t>施工期间发生的一切安全事故、经济损失、人身安全均由乙方承担全部责任，甲方概不负责。</w:t>
      </w:r>
    </w:p>
    <w:p>
      <w:pPr>
        <w:spacing w:line="560" w:lineRule="exact"/>
        <w:ind w:firstLine="660"/>
        <w:textAlignment w:val="baseline"/>
        <w:rPr>
          <w:rFonts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pPr>
        <w:spacing w:line="560" w:lineRule="exact"/>
        <w:ind w:firstLine="643" w:firstLineChars="200"/>
        <w:textAlignment w:val="baseline"/>
        <w:rPr>
          <w:rFonts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pPr>
        <w:spacing w:line="560" w:lineRule="exact"/>
        <w:jc w:val="left"/>
        <w:textAlignment w:val="baseline"/>
        <w:rPr>
          <w:rFonts w:ascii="仿宋" w:hAnsi="仿宋" w:eastAsia="仿宋" w:cs="仿宋"/>
          <w:spacing w:val="-38"/>
          <w:sz w:val="32"/>
          <w:szCs w:val="32"/>
        </w:rPr>
      </w:pPr>
    </w:p>
    <w:p>
      <w:pPr>
        <w:spacing w:line="560" w:lineRule="exact"/>
        <w:jc w:val="left"/>
        <w:textAlignment w:val="baseline"/>
        <w:rPr>
          <w:rFonts w:ascii="仿宋" w:hAnsi="仿宋" w:eastAsia="仿宋" w:cs="仿宋"/>
          <w:spacing w:val="-38"/>
          <w:sz w:val="32"/>
          <w:szCs w:val="32"/>
        </w:rPr>
      </w:pPr>
      <w:r>
        <w:rPr>
          <w:rFonts w:hint="eastAsia" w:ascii="仿宋" w:hAnsi="仿宋" w:eastAsia="仿宋" w:cs="仿宋"/>
          <w:spacing w:val="-38"/>
          <w:sz w:val="32"/>
          <w:szCs w:val="32"/>
        </w:rPr>
        <w:t>甲方：府谷县田家寨镇人民政府（盖章）     乙方： （盖章）</w:t>
      </w:r>
    </w:p>
    <w:p>
      <w:pPr>
        <w:spacing w:line="560" w:lineRule="exact"/>
        <w:textAlignment w:val="baseline"/>
        <w:rPr>
          <w:rFonts w:ascii="仿宋" w:hAnsi="仿宋" w:eastAsia="仿宋" w:cs="仿宋"/>
          <w:spacing w:val="-38"/>
          <w:sz w:val="32"/>
          <w:szCs w:val="32"/>
        </w:rPr>
      </w:pPr>
    </w:p>
    <w:p>
      <w:pPr>
        <w:spacing w:line="560" w:lineRule="exact"/>
        <w:textAlignment w:val="baseline"/>
        <w:rPr>
          <w:rFonts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pPr>
        <w:spacing w:line="560" w:lineRule="exact"/>
        <w:ind w:firstLine="5120" w:firstLineChars="1600"/>
        <w:textAlignment w:val="baseline"/>
        <w:rPr>
          <w:rFonts w:ascii="仿宋" w:hAnsi="仿宋" w:eastAsia="仿宋" w:cs="仿宋"/>
          <w:sz w:val="32"/>
          <w:szCs w:val="32"/>
        </w:rPr>
      </w:pPr>
      <w:r>
        <w:rPr>
          <w:rFonts w:hint="eastAsia" w:ascii="仿宋" w:hAnsi="仿宋" w:eastAsia="仿宋" w:cs="仿宋"/>
          <w:sz w:val="32"/>
          <w:szCs w:val="32"/>
        </w:rPr>
        <w:t>年月日</w:t>
      </w:r>
    </w:p>
    <w:p>
      <w:pPr>
        <w:textAlignment w:val="baseline"/>
        <w:rPr>
          <w:rFonts w:ascii="仿宋" w:hAnsi="仿宋" w:eastAsia="仿宋" w:cs="仿宋"/>
          <w:b/>
          <w:bCs/>
          <w:sz w:val="28"/>
          <w:szCs w:val="28"/>
        </w:rPr>
      </w:pPr>
    </w:p>
    <w:p>
      <w:pPr>
        <w:ind w:firstLine="562" w:firstLineChars="200"/>
        <w:textAlignment w:val="baseline"/>
        <w:rPr>
          <w:rFonts w:ascii="仿宋" w:hAnsi="仿宋" w:eastAsia="仿宋" w:cs="仿宋"/>
          <w:b/>
          <w:bCs/>
          <w:sz w:val="28"/>
          <w:szCs w:val="28"/>
        </w:rPr>
      </w:pPr>
      <w:r>
        <w:rPr>
          <w:rFonts w:hint="eastAsia" w:ascii="仿宋" w:hAnsi="仿宋" w:eastAsia="仿宋" w:cs="仿宋"/>
          <w:b/>
          <w:bCs/>
          <w:sz w:val="28"/>
          <w:szCs w:val="28"/>
        </w:rPr>
        <w:t>五、履约验收标准和方法</w:t>
      </w:r>
    </w:p>
    <w:p>
      <w:pPr>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1、履约验收时间：202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w:t>
      </w:r>
    </w:p>
    <w:p>
      <w:pPr>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2、履约验收内容：</w:t>
      </w:r>
      <w:r>
        <w:rPr>
          <w:rFonts w:hint="eastAsia" w:ascii="仿宋" w:hAnsi="仿宋" w:eastAsia="仿宋" w:cs="仿宋"/>
          <w:sz w:val="28"/>
          <w:szCs w:val="28"/>
          <w:lang w:val="en-US" w:eastAsia="zh-CN"/>
        </w:rPr>
        <w:t>土地复垦平整约187亩及耕作层翻耕等内容。</w:t>
      </w:r>
    </w:p>
    <w:p>
      <w:pPr>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、验收方式：由采购单位组织有关专业人员按相关的国家标准、质量标准和招标文件所列的各项要求进行验收。</w:t>
      </w:r>
    </w:p>
    <w:p>
      <w:pPr>
        <w:ind w:firstLine="562" w:firstLineChars="200"/>
        <w:textAlignment w:val="baseline"/>
        <w:rPr>
          <w:rFonts w:ascii="仿宋" w:hAnsi="仿宋" w:eastAsia="仿宋" w:cs="仿宋"/>
          <w:b/>
          <w:bCs/>
          <w:sz w:val="28"/>
          <w:szCs w:val="28"/>
        </w:rPr>
      </w:pPr>
      <w:r>
        <w:rPr>
          <w:rFonts w:hint="eastAsia" w:ascii="仿宋" w:hAnsi="仿宋" w:eastAsia="仿宋" w:cs="仿宋"/>
          <w:b/>
          <w:bCs/>
          <w:sz w:val="28"/>
          <w:szCs w:val="28"/>
        </w:rPr>
        <w:t>六、对供应商的要求</w:t>
      </w:r>
    </w:p>
    <w:p>
      <w:pPr>
        <w:tabs>
          <w:tab w:val="left" w:pos="756"/>
        </w:tabs>
        <w:ind w:firstLine="840" w:firstLineChars="300"/>
        <w:jc w:val="left"/>
        <w:textAlignment w:val="baseline"/>
        <w:rPr>
          <w:rFonts w:ascii="仿宋" w:hAnsi="仿宋" w:eastAsia="仿宋" w:cs="仿宋"/>
          <w:sz w:val="28"/>
          <w:szCs w:val="28"/>
        </w:rPr>
      </w:pPr>
      <w:r>
        <w:rPr>
          <w:rFonts w:hint="eastAsia" w:ascii="仿宋" w:hAnsi="仿宋" w:eastAsia="仿宋" w:cs="仿宋"/>
          <w:sz w:val="28"/>
          <w:szCs w:val="28"/>
        </w:rPr>
        <w:t>1、在中华人民共和国境内注册的，具有独立法人资格的供应商；</w:t>
      </w:r>
    </w:p>
    <w:p>
      <w:pPr>
        <w:tabs>
          <w:tab w:val="left" w:pos="756"/>
        </w:tabs>
        <w:ind w:firstLine="840" w:firstLineChars="300"/>
        <w:jc w:val="left"/>
        <w:textAlignment w:val="baseline"/>
        <w:rPr>
          <w:rFonts w:ascii="仿宋" w:hAnsi="仿宋" w:eastAsia="仿宋" w:cs="仿宋"/>
          <w:sz w:val="28"/>
          <w:szCs w:val="28"/>
        </w:rPr>
      </w:pPr>
      <w:r>
        <w:rPr>
          <w:rFonts w:hint="eastAsia" w:ascii="仿宋" w:hAnsi="仿宋" w:eastAsia="仿宋" w:cs="仿宋"/>
          <w:sz w:val="28"/>
          <w:szCs w:val="28"/>
        </w:rPr>
        <w:t>2、具有良好的商业信誉和健全的财务会计</w:t>
      </w:r>
    </w:p>
    <w:p>
      <w:pPr>
        <w:tabs>
          <w:tab w:val="left" w:pos="756"/>
        </w:tabs>
        <w:ind w:firstLine="840" w:firstLineChars="300"/>
        <w:jc w:val="left"/>
        <w:textAlignment w:val="baseline"/>
        <w:rPr>
          <w:rFonts w:ascii="仿宋" w:hAnsi="仿宋" w:eastAsia="仿宋" w:cs="仿宋"/>
          <w:sz w:val="28"/>
          <w:szCs w:val="28"/>
        </w:rPr>
      </w:pPr>
      <w:r>
        <w:rPr>
          <w:rFonts w:hint="eastAsia" w:ascii="仿宋" w:hAnsi="仿宋" w:eastAsia="仿宋" w:cs="仿宋"/>
          <w:sz w:val="28"/>
          <w:szCs w:val="28"/>
        </w:rPr>
        <w:t>3、具有履行合同所必须的设备和专业技术能力；</w:t>
      </w:r>
    </w:p>
    <w:p>
      <w:pPr>
        <w:tabs>
          <w:tab w:val="left" w:pos="756"/>
        </w:tabs>
        <w:ind w:firstLine="840" w:firstLineChars="300"/>
        <w:jc w:val="left"/>
        <w:textAlignment w:val="baseline"/>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pPr>
        <w:ind w:firstLine="840" w:firstLineChars="300"/>
        <w:textAlignment w:val="baseline"/>
        <w:rPr>
          <w:rFonts w:ascii="仿宋" w:hAnsi="仿宋" w:eastAsia="仿宋" w:cs="仿宋"/>
          <w:sz w:val="28"/>
          <w:szCs w:val="28"/>
        </w:rPr>
      </w:pPr>
      <w:r>
        <w:rPr>
          <w:rFonts w:hint="eastAsia" w:ascii="仿宋" w:hAnsi="仿宋" w:eastAsia="仿宋" w:cs="仿宋"/>
          <w:sz w:val="28"/>
          <w:szCs w:val="28"/>
        </w:rPr>
        <w:t>5、参加本项政府采购活动前三年内，在经营活动中没有重大违法记录。</w:t>
      </w:r>
    </w:p>
    <w:p>
      <w:pPr>
        <w:spacing w:line="560" w:lineRule="exact"/>
        <w:ind w:firstLine="562" w:firstLineChars="20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rPr>
        <w:t>七、付款方式：甲方按照乙方完成的实际工程量进行决算，</w:t>
      </w:r>
      <w:r>
        <w:rPr>
          <w:rFonts w:hint="eastAsia" w:ascii="仿宋" w:hAnsi="仿宋" w:eastAsia="仿宋" w:cs="仿宋"/>
          <w:b/>
          <w:bCs/>
          <w:sz w:val="28"/>
          <w:szCs w:val="28"/>
          <w:lang w:val="en-US" w:eastAsia="zh-CN"/>
        </w:rPr>
        <w:t>按工程进度付款，待工程完工验收合格后，支付到合同总价的80%，待审计结束后，付清剩余工程款。</w:t>
      </w:r>
    </w:p>
    <w:p>
      <w:pPr>
        <w:spacing w:line="520" w:lineRule="exact"/>
        <w:ind w:firstLine="562" w:firstLineChars="200"/>
        <w:textAlignment w:val="baseline"/>
        <w:rPr>
          <w:rFonts w:ascii="仿宋" w:hAnsi="仿宋" w:eastAsia="仿宋" w:cs="仿宋"/>
          <w:b/>
          <w:bCs/>
          <w:sz w:val="28"/>
          <w:szCs w:val="28"/>
        </w:rPr>
      </w:pPr>
      <w:r>
        <w:rPr>
          <w:rFonts w:hint="eastAsia" w:ascii="仿宋" w:hAnsi="仿宋" w:eastAsia="仿宋" w:cs="仿宋"/>
          <w:b/>
          <w:bCs/>
          <w:sz w:val="28"/>
          <w:szCs w:val="28"/>
        </w:rPr>
        <w:t>八、采购单位、采购单位地址、项目联系人及联系电话</w:t>
      </w:r>
    </w:p>
    <w:p>
      <w:pPr>
        <w:spacing w:line="520" w:lineRule="exact"/>
        <w:textAlignment w:val="baseline"/>
        <w:rPr>
          <w:rFonts w:ascii="仿宋" w:hAnsi="仿宋" w:eastAsia="仿宋" w:cs="仿宋"/>
          <w:sz w:val="28"/>
          <w:szCs w:val="28"/>
        </w:rPr>
      </w:pPr>
      <w:r>
        <w:rPr>
          <w:rFonts w:hint="eastAsia" w:ascii="仿宋" w:hAnsi="仿宋" w:eastAsia="仿宋" w:cs="仿宋"/>
          <w:sz w:val="28"/>
          <w:szCs w:val="28"/>
        </w:rPr>
        <w:t xml:space="preserve">    1、采购单位：府谷县田家寨镇人民政府</w:t>
      </w:r>
    </w:p>
    <w:p>
      <w:pPr>
        <w:spacing w:line="52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2、采购单位地址：府谷县兴旺庄村</w:t>
      </w:r>
    </w:p>
    <w:p>
      <w:pPr>
        <w:spacing w:line="520" w:lineRule="exact"/>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3、项目联系人：</w:t>
      </w:r>
      <w:r>
        <w:rPr>
          <w:rFonts w:hint="eastAsia" w:ascii="仿宋" w:hAnsi="仿宋" w:eastAsia="仿宋" w:cs="仿宋"/>
          <w:sz w:val="28"/>
          <w:szCs w:val="28"/>
          <w:lang w:val="en-US" w:eastAsia="zh-CN"/>
        </w:rPr>
        <w:t>张攀科</w:t>
      </w:r>
      <w:r>
        <w:rPr>
          <w:rFonts w:hint="eastAsia" w:ascii="仿宋" w:hAnsi="仿宋" w:eastAsia="仿宋" w:cs="仿宋"/>
          <w:sz w:val="28"/>
          <w:szCs w:val="28"/>
        </w:rPr>
        <w:t xml:space="preserve">   联系电话：</w:t>
      </w:r>
      <w:r>
        <w:rPr>
          <w:rFonts w:hint="eastAsia" w:ascii="仿宋" w:hAnsi="仿宋" w:eastAsia="仿宋" w:cs="仿宋"/>
          <w:sz w:val="28"/>
          <w:szCs w:val="28"/>
          <w:lang w:val="en-US" w:eastAsia="zh-CN"/>
        </w:rPr>
        <w:t>18791420407</w:t>
      </w:r>
    </w:p>
    <w:p>
      <w:pPr>
        <w:tabs>
          <w:tab w:val="left" w:pos="756"/>
        </w:tabs>
        <w:ind w:firstLine="4480" w:firstLineChars="1600"/>
        <w:jc w:val="left"/>
        <w:textAlignment w:val="baseline"/>
        <w:rPr>
          <w:rFonts w:ascii="仿宋" w:hAnsi="仿宋" w:eastAsia="仿宋" w:cs="仿宋"/>
          <w:sz w:val="28"/>
          <w:szCs w:val="28"/>
        </w:rPr>
      </w:pPr>
    </w:p>
    <w:p>
      <w:pPr>
        <w:tabs>
          <w:tab w:val="left" w:pos="756"/>
        </w:tabs>
        <w:ind w:firstLine="4480" w:firstLineChars="1600"/>
        <w:jc w:val="left"/>
        <w:textAlignment w:val="baseline"/>
        <w:rPr>
          <w:rFonts w:ascii="仿宋" w:hAnsi="仿宋" w:eastAsia="仿宋" w:cs="仿宋"/>
          <w:sz w:val="28"/>
          <w:szCs w:val="28"/>
        </w:rPr>
      </w:pPr>
      <w:r>
        <w:rPr>
          <w:rFonts w:hint="eastAsia" w:ascii="仿宋" w:hAnsi="仿宋" w:eastAsia="仿宋" w:cs="仿宋"/>
          <w:sz w:val="28"/>
          <w:szCs w:val="28"/>
        </w:rPr>
        <w:t>府谷县田家寨镇人民政府</w:t>
      </w:r>
    </w:p>
    <w:p>
      <w:pPr>
        <w:tabs>
          <w:tab w:val="left" w:pos="756"/>
        </w:tabs>
        <w:ind w:firstLine="5040" w:firstLineChars="1800"/>
        <w:jc w:val="left"/>
        <w:textAlignment w:val="baseline"/>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00F5062"/>
    <w:rsid w:val="00255A4D"/>
    <w:rsid w:val="002C4520"/>
    <w:rsid w:val="00404FF6"/>
    <w:rsid w:val="00424BD9"/>
    <w:rsid w:val="004D501E"/>
    <w:rsid w:val="00574216"/>
    <w:rsid w:val="0086669C"/>
    <w:rsid w:val="008861B3"/>
    <w:rsid w:val="00F04B98"/>
    <w:rsid w:val="02315E13"/>
    <w:rsid w:val="03EE5241"/>
    <w:rsid w:val="04C01B8C"/>
    <w:rsid w:val="0703442E"/>
    <w:rsid w:val="0A250B34"/>
    <w:rsid w:val="0AE659E0"/>
    <w:rsid w:val="0FA358B5"/>
    <w:rsid w:val="10045351"/>
    <w:rsid w:val="14A73698"/>
    <w:rsid w:val="15972179"/>
    <w:rsid w:val="15C43B46"/>
    <w:rsid w:val="160C2CF4"/>
    <w:rsid w:val="16FA28DD"/>
    <w:rsid w:val="181363AF"/>
    <w:rsid w:val="19C57335"/>
    <w:rsid w:val="1C4B2955"/>
    <w:rsid w:val="1CAD60B8"/>
    <w:rsid w:val="1D7F02C4"/>
    <w:rsid w:val="1FB31021"/>
    <w:rsid w:val="22C850E1"/>
    <w:rsid w:val="254A42AF"/>
    <w:rsid w:val="25F041DE"/>
    <w:rsid w:val="27C328C2"/>
    <w:rsid w:val="29A9603F"/>
    <w:rsid w:val="2B007CEA"/>
    <w:rsid w:val="2B6D12EE"/>
    <w:rsid w:val="2DA7335B"/>
    <w:rsid w:val="33F26A6A"/>
    <w:rsid w:val="342D44D8"/>
    <w:rsid w:val="346D1CC9"/>
    <w:rsid w:val="37172072"/>
    <w:rsid w:val="37925F81"/>
    <w:rsid w:val="39225214"/>
    <w:rsid w:val="3D7B244D"/>
    <w:rsid w:val="428830A5"/>
    <w:rsid w:val="44B51013"/>
    <w:rsid w:val="46315613"/>
    <w:rsid w:val="46A30F4F"/>
    <w:rsid w:val="48134756"/>
    <w:rsid w:val="4AA746D9"/>
    <w:rsid w:val="4CD07C03"/>
    <w:rsid w:val="52D34CA0"/>
    <w:rsid w:val="567E6AC6"/>
    <w:rsid w:val="5DDB79F5"/>
    <w:rsid w:val="602569C4"/>
    <w:rsid w:val="653456C6"/>
    <w:rsid w:val="65BF536D"/>
    <w:rsid w:val="66A23715"/>
    <w:rsid w:val="67A321F5"/>
    <w:rsid w:val="6903051A"/>
    <w:rsid w:val="69B32328"/>
    <w:rsid w:val="6A55309E"/>
    <w:rsid w:val="6AD36E29"/>
    <w:rsid w:val="6D293A61"/>
    <w:rsid w:val="6E2F4E6E"/>
    <w:rsid w:val="70FB3DDA"/>
    <w:rsid w:val="77CF26A7"/>
    <w:rsid w:val="7A8D6B9E"/>
    <w:rsid w:val="7B841F6B"/>
    <w:rsid w:val="7E5C4F74"/>
    <w:rsid w:val="7EA8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Body Text"/>
    <w:basedOn w:val="1"/>
    <w:next w:val="1"/>
    <w:unhideWhenUsed/>
    <w:qFormat/>
    <w:uiPriority w:val="99"/>
    <w:pPr>
      <w:spacing w:after="120"/>
    </w:pPr>
    <w:rPr>
      <w:rFonts w:eastAsia="Times New Roman"/>
    </w:rPr>
  </w:style>
  <w:style w:type="paragraph" w:styleId="4">
    <w:name w:val="Body Text Indent"/>
    <w:basedOn w:val="1"/>
    <w:qFormat/>
    <w:uiPriority w:val="99"/>
    <w:pPr>
      <w:spacing w:after="120"/>
      <w:ind w:left="420" w:leftChars="200"/>
    </w:pPr>
    <w:rPr>
      <w:szCs w:val="24"/>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unhideWhenUsed/>
    <w:qFormat/>
    <w:uiPriority w:val="99"/>
    <w:pPr>
      <w:spacing w:line="360" w:lineRule="auto"/>
      <w:ind w:firstLine="309" w:firstLineChars="100"/>
      <w:outlineLvl w:val="0"/>
    </w:pPr>
    <w:rPr>
      <w:bCs/>
      <w:color w:val="000000"/>
      <w:kern w:val="28"/>
      <w:szCs w:val="21"/>
    </w:rPr>
  </w:style>
  <w:style w:type="paragraph" w:styleId="8">
    <w:name w:val="Body Text First Indent 2"/>
    <w:basedOn w:val="4"/>
    <w:next w:val="7"/>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1472</Words>
  <Characters>1548</Characters>
  <Lines>12</Lines>
  <Paragraphs>3</Paragraphs>
  <TotalTime>6</TotalTime>
  <ScaleCrop>false</ScaleCrop>
  <LinksUpToDate>false</LinksUpToDate>
  <CharactersWithSpaces>1594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灭蚊拍</cp:lastModifiedBy>
  <dcterms:modified xsi:type="dcterms:W3CDTF">2023-09-24T07:43:26Z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C2220C7B92B141A1A79988EE1A10E1EE_13</vt:lpwstr>
  </property>
</Properties>
</file>