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spacing w:line="240" w:lineRule="auto"/>
        <w:jc w:val="center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招标项目要求</w:t>
      </w:r>
    </w:p>
    <w:tbl>
      <w:tblPr>
        <w:tblStyle w:val="5"/>
        <w:tblW w:w="146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324"/>
        <w:gridCol w:w="9058"/>
        <w:gridCol w:w="723"/>
        <w:gridCol w:w="7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4"/>
              </w:rPr>
              <w:t>序号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auto"/>
                <w:szCs w:val="24"/>
              </w:rPr>
              <w:t>货物名称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4"/>
              </w:rPr>
              <w:t>技术参数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4"/>
              </w:rPr>
              <w:t>单位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4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</w:rPr>
              <w:t>1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</w:rPr>
              <w:t>货架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</w:rPr>
              <w:t>按货物尺寸（含托盘）：（长*宽*高）：1100mm*1100mm *1550mm设计，承重≥1000Kg，材质：Q235B及以上材质，立柱厚度≥2</w:t>
            </w:r>
            <w:r>
              <w:rPr>
                <w:rFonts w:ascii="宋体" w:hAnsi="宋体" w:cs="宋体"/>
                <w:color w:val="auto"/>
                <w:kern w:val="0"/>
                <w:szCs w:val="24"/>
                <w:highlight w:val="none"/>
              </w:rPr>
              <w:t>mm,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</w:rPr>
              <w:t>横梁厚度≥</w:t>
            </w:r>
            <w:r>
              <w:rPr>
                <w:rFonts w:ascii="宋体" w:hAnsi="宋体" w:cs="宋体"/>
                <w:color w:val="auto"/>
                <w:kern w:val="0"/>
                <w:szCs w:val="24"/>
                <w:highlight w:val="none"/>
              </w:rPr>
              <w:t>1.5mm.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套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2136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</w:rPr>
              <w:t>2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</w:rPr>
              <w:t>标准件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</w:rPr>
              <w:t>螺钉、螺杆、螺帽，共约1</w:t>
            </w:r>
            <w:r>
              <w:rPr>
                <w:rFonts w:ascii="宋体" w:hAnsi="宋体" w:cs="宋体"/>
                <w:color w:val="auto"/>
                <w:kern w:val="0"/>
                <w:szCs w:val="24"/>
                <w:highlight w:val="none"/>
              </w:rPr>
              <w:t>4000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</w:rPr>
              <w:t>个，8.8级/</w:t>
            </w:r>
            <w:r>
              <w:rPr>
                <w:rFonts w:ascii="宋体" w:hAnsi="宋体" w:cs="宋体"/>
                <w:color w:val="auto"/>
                <w:kern w:val="0"/>
                <w:szCs w:val="24"/>
                <w:highlight w:val="none"/>
              </w:rPr>
              <w:t>4.8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</w:rPr>
              <w:t>级。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批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</w:rPr>
              <w:t>3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</w:rPr>
              <w:t>天轨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</w:rPr>
              <w:t>尺寸约：100*100mm；堆垛机导向，碳钢 ，约L</w:t>
            </w:r>
            <w:r>
              <w:rPr>
                <w:rFonts w:ascii="宋体" w:hAnsi="宋体" w:cs="宋体"/>
                <w:color w:val="auto"/>
                <w:kern w:val="0"/>
                <w:szCs w:val="24"/>
                <w:highlight w:val="none"/>
              </w:rPr>
              <w:t>=80m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</w:rPr>
              <w:t>，厚</w:t>
            </w:r>
            <w:r>
              <w:rPr>
                <w:rFonts w:ascii="宋体" w:hAnsi="宋体" w:cs="宋体"/>
                <w:color w:val="auto"/>
                <w:kern w:val="0"/>
                <w:szCs w:val="24"/>
                <w:highlight w:val="none"/>
              </w:rPr>
              <w:t>5mm.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套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</w:rPr>
              <w:t>4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</w:rPr>
              <w:t>地轨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</w:rPr>
              <w:t>≥38KG/M；钢轨堆垛机导向，约L</w:t>
            </w:r>
            <w:r>
              <w:rPr>
                <w:rFonts w:ascii="宋体" w:hAnsi="宋体" w:cs="宋体"/>
                <w:color w:val="auto"/>
                <w:kern w:val="0"/>
                <w:szCs w:val="24"/>
                <w:highlight w:val="none"/>
              </w:rPr>
              <w:t>=80m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</w:rPr>
              <w:t>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套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5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滑触线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冷藏库专用（三相五线）</w:t>
            </w:r>
            <w:r>
              <w:rPr>
                <w:rFonts w:hint="eastAsia"/>
                <w:bCs/>
                <w:color w:val="auto"/>
                <w:szCs w:val="21"/>
              </w:rPr>
              <w:t>电压：三相380V AC，+/-10%，单相：220V AC，+/-10%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套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6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滑触线集电器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双集电器，集电器一用一备（满足滑触线配套使用）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套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7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有轨巷道起重机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1.Gn≥1000KG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2.运行速度:0～120m/min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3.起升速度:满载0～</w:t>
            </w:r>
            <w:r>
              <w:rPr>
                <w:rFonts w:ascii="宋体" w:hAnsi="宋体" w:cs="宋体"/>
                <w:color w:val="auto"/>
                <w:kern w:val="0"/>
                <w:szCs w:val="24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0m/min，空载0～</w:t>
            </w:r>
            <w:r>
              <w:rPr>
                <w:rFonts w:ascii="宋体" w:hAnsi="宋体" w:cs="宋体"/>
                <w:color w:val="auto"/>
                <w:kern w:val="0"/>
                <w:szCs w:val="24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0m/min</w:t>
            </w:r>
            <w:r>
              <w:rPr>
                <w:rFonts w:ascii="宋体" w:hAnsi="宋体" w:cs="宋体"/>
                <w:color w:val="auto"/>
                <w:kern w:val="0"/>
                <w:szCs w:val="24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4.货叉速度:0～40m/min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br w:type="textWrapping"/>
            </w:r>
            <w:r>
              <w:rPr>
                <w:rFonts w:ascii="宋体" w:hAnsi="宋体" w:cs="宋体"/>
                <w:color w:val="auto"/>
                <w:kern w:val="0"/>
                <w:szCs w:val="24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.电缆:冷藏库专用</w:t>
            </w:r>
          </w:p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/>
                <w:bCs/>
                <w:color w:val="auto"/>
                <w:szCs w:val="21"/>
              </w:rPr>
              <w:t>6.电压：三相380V AC，+/-10%，单相：220V AC，+/-10%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8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链式输送机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Gn≥1000Kg,V=16m/min，变频调速。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</w:rPr>
              <w:t>9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</w:rPr>
              <w:t>链式输送机电机、减速机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</w:rPr>
              <w:t>≥0.75KW ，采用电机减速机一体机。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10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辊式输送机GS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Gn≥1000Kg,V=16m/min，变频调速。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</w:rPr>
              <w:t>11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</w:rPr>
              <w:t>辊式输送机、电机、减速机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</w:rPr>
              <w:t>≥0.55kw  采用电机减速机一体机。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12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辊子升降台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Gn≥1000Kg,V=16m/min，变频调速。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条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</w:rPr>
              <w:t>13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</w:rPr>
              <w:t>辊子升降台、电机、减速机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</w:rPr>
              <w:t>≥1.1KW，采用电机减速机一体机。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14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侧移链式输送机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Gn≥1000Kg,V=16m/min，变频调速。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</w:rPr>
              <w:t>15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</w:rPr>
              <w:t>侧移链式输、送机电机、减速机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</w:rPr>
              <w:t>≥0.75KW，采用电机减速机一体机。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16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称重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Gn≥1500Kg  精度</w:t>
            </w:r>
            <w:r>
              <w:rPr>
                <w:rFonts w:hint="eastAsia"/>
                <w:bCs/>
                <w:color w:val="auto"/>
                <w:szCs w:val="21"/>
              </w:rPr>
              <w:t>+/-</w:t>
            </w:r>
            <w:r>
              <w:rPr>
                <w:bCs/>
                <w:color w:val="auto"/>
                <w:szCs w:val="21"/>
              </w:rPr>
              <w:t>1Kg.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17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尺寸检测装置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铝合金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套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18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自动控制系统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4"/>
                <w:lang w:eastAsia="zh-TW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1.系统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  <w:lang w:eastAsia="zh-TW"/>
              </w:rPr>
              <w:t>采用集中管理，分散控制的控制方式，将传感器、PLC、实时监控、信息管理计算机、网络等诸多迅速发展的技术结合在一起，用方便灵活的硬件和软件模块进行组合设计，以适应系统特点的工艺控制要求和管理要求。</w:t>
            </w:r>
          </w:p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4"/>
                <w:lang w:eastAsia="zh-TW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  <w:lang w:eastAsia="zh-TW"/>
              </w:rPr>
              <w:t>控制系统通过工业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  <w:lang w:eastAsia="zh-TW"/>
              </w:rPr>
              <w:t>与监控计算机和上层网络进行互联，实现整个控制系统与上层网络的数据交互。</w:t>
            </w:r>
          </w:p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3.实现控制系统与后台信息管理系统的信息交换。</w:t>
            </w:r>
          </w:p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4.实现对整个运行过程的实时监控，可以通过实时监控画面准确找到故障的位置，并记录故障的发生，设备的运行状态、时间等。</w:t>
            </w:r>
          </w:p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5.实现当出现非正常停机时，系统保护原有资料，恢复正常时，能接续原状态继续运行。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套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</w:rPr>
              <w:t>19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</w:rPr>
              <w:t>单机操作装置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</w:rPr>
              <w:t>尺寸约（长*宽*高）：800mm*500mm*2000mm  （含机柜）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套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20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调度计算机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I</w:t>
            </w:r>
            <w:r>
              <w:rPr>
                <w:rFonts w:ascii="宋体" w:hAnsi="宋体" w:cs="宋体"/>
                <w:color w:val="auto"/>
                <w:kern w:val="0"/>
                <w:szCs w:val="24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及以上处理器/16G及以上内存/</w:t>
            </w:r>
            <w:r>
              <w:rPr>
                <w:rFonts w:ascii="宋体" w:hAnsi="宋体" w:cs="宋体"/>
                <w:color w:val="auto"/>
                <w:kern w:val="0"/>
                <w:szCs w:val="24"/>
              </w:rPr>
              <w:t xml:space="preserve">512G 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及以上</w:t>
            </w:r>
            <w:r>
              <w:rPr>
                <w:rFonts w:ascii="宋体" w:hAnsi="宋体" w:cs="宋体"/>
                <w:color w:val="auto"/>
                <w:kern w:val="0"/>
                <w:szCs w:val="24"/>
              </w:rPr>
              <w:t>SSD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/24寸及以上液晶显示屏/键鼠套装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</w:rPr>
              <w:t>21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</w:rPr>
              <w:t>后备电源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</w:rPr>
              <w:t>500VA  (调度计算机用)</w:t>
            </w:r>
            <w:r>
              <w:rPr>
                <w:rFonts w:ascii="宋体" w:hAnsi="宋体" w:cs="宋体"/>
                <w:color w:val="auto"/>
                <w:szCs w:val="24"/>
                <w:highlight w:val="none"/>
              </w:rPr>
              <w:t xml:space="preserve"> 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套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22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操作系统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ascii="宋体" w:hAnsi="宋体" w:cs="宋体"/>
                <w:color w:val="auto"/>
                <w:kern w:val="0"/>
                <w:szCs w:val="24"/>
              </w:rPr>
              <w:t>W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in</w:t>
            </w:r>
            <w:r>
              <w:rPr>
                <w:rFonts w:ascii="宋体" w:hAnsi="宋体" w:cs="宋体"/>
                <w:color w:val="auto"/>
                <w:kern w:val="0"/>
                <w:szCs w:val="24"/>
              </w:rPr>
              <w:t>11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正版操作系统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套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23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立体仓库调度系统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color w:val="auto"/>
              </w:rPr>
              <w:t>实现对各种设备系统接口的集成，对各设备系统进行统一调度、管理， 协调各个输送设备段完成仓库的出入库任务需求，并通过实时收集设备层反馈对设备进行实时监控及对任务 执行状况实时跟踪。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套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</w:rPr>
              <w:t>24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</w:rPr>
              <w:t>机架式服务器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</w:rPr>
              <w:t>一套（2台），≥2.4GHz处理器，≥</w:t>
            </w:r>
            <w:r>
              <w:rPr>
                <w:rFonts w:ascii="宋体" w:hAnsi="宋体" w:cs="宋体"/>
                <w:color w:val="auto"/>
                <w:kern w:val="0"/>
                <w:szCs w:val="24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</w:rPr>
              <w:t>GB高速缓存</w:t>
            </w:r>
            <w:r>
              <w:rPr>
                <w:rFonts w:ascii="宋体" w:hAnsi="宋体" w:cs="宋体"/>
                <w:color w:val="auto"/>
                <w:kern w:val="0"/>
                <w:szCs w:val="24"/>
                <w:highlight w:val="none"/>
              </w:rPr>
              <w:t>,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</w:rPr>
              <w:t xml:space="preserve"> ≥6</w:t>
            </w:r>
            <w:r>
              <w:rPr>
                <w:rFonts w:ascii="宋体" w:hAnsi="宋体" w:cs="宋体"/>
                <w:color w:val="auto"/>
                <w:kern w:val="0"/>
                <w:szCs w:val="24"/>
                <w:highlight w:val="none"/>
              </w:rPr>
              <w:t>4G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</w:rPr>
              <w:t>内存，≥3</w:t>
            </w:r>
            <w:r>
              <w:rPr>
                <w:rFonts w:ascii="宋体" w:hAnsi="宋体" w:cs="宋体"/>
                <w:color w:val="auto"/>
                <w:kern w:val="0"/>
                <w:szCs w:val="24"/>
                <w:highlight w:val="none"/>
              </w:rPr>
              <w:t>.6T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</w:rPr>
              <w:t>硬盘。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套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25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服务器机柜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42U机柜 尺寸约（长*宽*高）： 1000mm*600mm *2000mm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26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不间断电源UPS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功率：2</w:t>
            </w:r>
            <w:r>
              <w:rPr>
                <w:rFonts w:ascii="宋体" w:hAnsi="宋体" w:cs="宋体"/>
                <w:color w:val="auto"/>
                <w:kern w:val="0"/>
                <w:szCs w:val="24"/>
              </w:rPr>
              <w:t xml:space="preserve">400 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w，≥3KVA延长2小时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个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27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入出库管理计算机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I</w:t>
            </w:r>
            <w:r>
              <w:rPr>
                <w:rFonts w:ascii="宋体" w:hAnsi="宋体" w:cs="宋体"/>
                <w:color w:val="auto"/>
                <w:kern w:val="0"/>
                <w:szCs w:val="24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及以上处理器/16G及以上内存/</w:t>
            </w:r>
            <w:r>
              <w:rPr>
                <w:rFonts w:ascii="宋体" w:hAnsi="宋体" w:cs="宋体"/>
                <w:color w:val="auto"/>
                <w:kern w:val="0"/>
                <w:szCs w:val="24"/>
              </w:rPr>
              <w:t xml:space="preserve">512G 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及以上</w:t>
            </w:r>
            <w:r>
              <w:rPr>
                <w:rFonts w:ascii="宋体" w:hAnsi="宋体" w:cs="宋体"/>
                <w:color w:val="auto"/>
                <w:kern w:val="0"/>
                <w:szCs w:val="24"/>
              </w:rPr>
              <w:t>SSD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/24寸及以上液晶显示屏/键鼠套装正版W</w:t>
            </w:r>
            <w:r>
              <w:rPr>
                <w:rFonts w:ascii="宋体" w:hAnsi="宋体" w:cs="宋体"/>
                <w:color w:val="auto"/>
                <w:kern w:val="0"/>
                <w:szCs w:val="24"/>
              </w:rPr>
              <w:t>IN11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操作系统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</w:rPr>
              <w:t>28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</w:rPr>
              <w:t>后备电源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auto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</w:rPr>
              <w:t>500VA</w:t>
            </w:r>
            <w:r>
              <w:rPr>
                <w:rFonts w:ascii="宋体" w:hAnsi="宋体" w:cs="宋体"/>
                <w:color w:val="auto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  <w:highlight w:val="none"/>
              </w:rPr>
              <w:t>(出入库计算机用)</w:t>
            </w:r>
            <w:r>
              <w:rPr>
                <w:rFonts w:ascii="宋体" w:hAnsi="宋体" w:cs="宋体"/>
                <w:color w:val="auto"/>
                <w:szCs w:val="24"/>
                <w:highlight w:val="none"/>
              </w:rPr>
              <w:t xml:space="preserve"> 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个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29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网络交换机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全千兆24电口</w:t>
            </w:r>
            <w:r>
              <w:rPr>
                <w:rFonts w:ascii="宋体" w:hAnsi="宋体" w:cs="宋体"/>
                <w:color w:val="auto"/>
                <w:kern w:val="0"/>
                <w:szCs w:val="24"/>
              </w:rPr>
              <w:t>+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4光口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30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条码打印机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打印机（含部分测试用标签纸及对应碳带）256MB RAM 512MB ROM,UBS接口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31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激光打印机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 xml:space="preserve">A4黑白激光 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32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手持终端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无线，扫描介质：纸质，金属，屏幕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33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无线基站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 xml:space="preserve">适用频段：2.4GHz；5GHz；2.4GHz+5GHz 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个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34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网线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超五类屏蔽双绞线，约1</w:t>
            </w:r>
            <w:r>
              <w:rPr>
                <w:rFonts w:ascii="宋体" w:hAnsi="宋体" w:cs="宋体"/>
                <w:color w:val="auto"/>
                <w:kern w:val="0"/>
                <w:szCs w:val="24"/>
              </w:rPr>
              <w:t>00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m</w:t>
            </w:r>
            <w:r>
              <w:rPr>
                <w:rFonts w:ascii="宋体" w:hAnsi="宋体" w:cs="宋体"/>
                <w:color w:val="auto"/>
                <w:kern w:val="0"/>
                <w:szCs w:val="24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 xml:space="preserve"> 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箱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35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出库口显示屏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50寸工业高亮显示屏，显示分辨率：3840 * 2160（4K高清）。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36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网络交换机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 xml:space="preserve">千兆8口交换机 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37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WMS仓库管理系统（立体库）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具有出入库、盘点、抽检作用功能。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套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38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手持终端系统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满足出入库扫描功能，可跟wms系统对接使用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套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39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接口系统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ascii="宋体" w:hAnsi="宋体" w:cs="宋体"/>
                <w:color w:val="auto"/>
                <w:kern w:val="0"/>
                <w:szCs w:val="24"/>
              </w:rPr>
              <w:t>与</w:t>
            </w: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客户现有配套软件对接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套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40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服务器操作系统中文标准版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满足项目自动化运行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套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41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SQL数据库软件(标准版）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满足所有货物数据储存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套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42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双机热备软件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可独立备份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套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43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立体库塑料托盘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尺寸约（长*宽*高）：1100mm*1100mm*160mm,载重≥1吨。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个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1068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44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铁笼</w:t>
            </w:r>
          </w:p>
        </w:tc>
        <w:tc>
          <w:tcPr>
            <w:tcW w:w="9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textAlignment w:val="center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4"/>
              </w:rPr>
              <w:t>尺寸约（长*宽*高）：1100mm*1100mm*1550mm, 载重≥1 吨。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个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1068</w:t>
            </w:r>
          </w:p>
        </w:tc>
      </w:tr>
    </w:tbl>
    <w:p>
      <w:pPr>
        <w:pStyle w:val="7"/>
        <w:ind w:left="0" w:leftChars="0" w:firstLine="0" w:firstLineChars="0"/>
        <w:rPr>
          <w:rFonts w:hint="eastAsia" w:ascii="宋体" w:hAnsi="宋体" w:eastAsia="宋体" w:cs="宋体"/>
          <w:highlight w:val="none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6838" w:h="11906" w:orient="landscape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3748405</wp:posOffset>
              </wp:positionH>
              <wp:positionV relativeFrom="paragraph">
                <wp:posOffset>-70485</wp:posOffset>
              </wp:positionV>
              <wp:extent cx="1176020" cy="18923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6020" cy="189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80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5.15pt;margin-top:-5.55pt;height:14.9pt;width:92.6pt;mso-position-horizontal-relative:margin;z-index:251659264;mso-width-relative:page;mso-height-relative:page;" filled="f" stroked="f" coordsize="21600,21600" o:gfxdata="UEsDBAoAAAAAAIdO4kAAAAAAAAAAAAAAAAAEAAAAZHJzL1BLAwQUAAAACACHTuJAaRD+ftkAAAAK&#10;AQAADwAAAGRycy9kb3ducmV2LnhtbE2Py07DMBBF90j8gzVI7FrboJAS4nTBYwcU2iLBzomHJCK2&#10;I9tJy98zrGA5ukf3ninXRzuwGUPsvVMglwIYusab3rUK9ruHxQpYTNoZPXiHCr4xwro6PSl1YfzB&#10;veK8TS2jEhcLraBLaSw4j02HVselH9FR9umD1YnO0HIT9IHK7cAvhLjiVveOFjo94m2Hzdd2sgqG&#10;9xgea5E+5rv2Kb1s+PR2L5+VOj+T4gZYwmP6g+FXn9ShIqfaT85ENijIrsUloQoWUkpgROR5lgGr&#10;CV3lwKuS/3+h+gFQSwMEFAAAAAgAh07iQFeOizo3AgAAYgQAAA4AAABkcnMvZTJvRG9jLnhtbK1U&#10;TY7TMBTeI3EHy3uatBVlqJqOylRFSCNmpIJYu47TWLL9jO02KQeAG7Biw55z9Rw8O0kHDSxmwcb9&#10;4vf7fX6vi+tWK3IUzkswBR2PckqE4VBKsy/oxw+bF1eU+MBMyRQYUdCT8PR6+fzZorFzMYEaVCkc&#10;wSTGzxtb0DoEO88yz2uhmR+BFQaNFTjNAn66fVY61mB2rbJJns+yBlxpHXDhPd6uOyPtM7qnJISq&#10;klysgR+0MKHL6oRiASn5WlpPl6nbqhI83FWVF4GogiLTkE4sgngXz2y5YPO9Y7aWvG+BPaWFR5w0&#10;kwaLXlKtWWDk4ORfqbTkDjxUYcRBZx2RpAiyGOePtNnWzIrEBaX29iK6/39p+fvjvSOyLOiUEsM0&#10;Pvj5+7fzj1/nn1/JNMrTWD9Hr61Fv9C+gRaHZrj3eBlZt5XT8Rf5ELSjuKeLuKINhMeg8atZPkET&#10;R9v46vVkmtTPHqKt8+GtAE0iKKjDx0uasuOtD9gJug4usZiBjVQqPaAypCnobPoyTwEXC0Yog4GR&#10;Q9drRKHdtT2xHZQn5OWgGwxv+UZi8Vvmwz1zOAnYL+5KuMOjUoBFoEeU1OC+/Os++uMDoZWSBier&#10;oP7zgTlBiXpn8OkwZRiAG8BuAOagbwCHdYxbaHmCGOCCGmDlQH/CFVrFKmhihmOtgoYB3oRuvnEF&#10;uVitktPBOrmvuwAcPMvCrdlaHst0Uq4OASqZVI4Sdbr0yuHoJfH7NYmz/ed38nr4a1j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kQ/n7ZAAAACgEAAA8AAAAAAAAAAQAgAAAAIgAAAGRycy9kb3du&#10;cmV2LnhtbFBLAQIUABQAAAAIAIdO4kBXjos6NwIAAGIEAAAOAAAAAAAAAAEAIAAAACg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jc w:val="center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80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MTY0ZWFhODZkY2Q1MzVmNDg0NjY3MWNiNThmZjkifQ=="/>
  </w:docVars>
  <w:rsids>
    <w:rsidRoot w:val="00000000"/>
    <w:rsid w:val="5932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rFonts w:ascii="宋体" w:hAnsi="宋体" w:eastAsia="黑体"/>
      <w:b/>
      <w:bCs/>
      <w:kern w:val="44"/>
      <w:sz w:val="36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sz w:val="28"/>
      <w:szCs w:val="22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customStyle="1" w:styleId="7">
    <w:name w:val="正文缩进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2023-10-16T09:22:43Z</dcterms:created>
  <dc:creator>Administrator</dc:creator>
  <cp:lastModifiedBy>李思航</cp:lastModifiedBy>
  <dcterms:modified xsi:type="dcterms:W3CDTF">2023-10-16T09:22:53Z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C2C19A4DAB8641C7BADAA020944A22E9_12</vt:lpwstr>
  </property>
</Properties>
</file>