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等线" w:hAnsi="等线" w:eastAsia="等线" w:cs="等线"/>
          <w:b/>
          <w:bCs/>
          <w:color w:val="auto"/>
          <w:sz w:val="36"/>
          <w:szCs w:val="36"/>
        </w:rPr>
      </w:pPr>
      <w:r>
        <w:rPr>
          <w:rFonts w:hint="eastAsia" w:ascii="等线" w:hAnsi="等线" w:eastAsia="等线" w:cs="等线"/>
          <w:b/>
          <w:bCs/>
          <w:color w:val="auto"/>
          <w:kern w:val="0"/>
          <w:sz w:val="36"/>
          <w:szCs w:val="36"/>
          <w:lang w:val="en-US" w:eastAsia="zh-CN" w:bidi="ar"/>
        </w:rPr>
        <w:t>汉滨区第一医院综合能力提升项目-信息化能力提升招标公告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jc w:val="left"/>
        <w:textAlignment w:val="auto"/>
        <w:rPr>
          <w:rFonts w:hint="eastAsia" w:ascii="等线" w:hAnsi="等线" w:eastAsia="等线" w:cs="等线"/>
          <w:b w:val="0"/>
          <w:bCs w:val="0"/>
          <w:color w:val="auto"/>
          <w:sz w:val="24"/>
          <w:szCs w:val="24"/>
        </w:rPr>
      </w:pPr>
      <w:r>
        <w:rPr>
          <w:rStyle w:val="11"/>
          <w:rFonts w:hint="eastAsia" w:ascii="等线" w:hAnsi="等线" w:eastAsia="等线" w:cs="等线"/>
          <w:b/>
          <w:bCs/>
          <w:i w:val="0"/>
          <w:iCs w:val="0"/>
          <w:caps w:val="0"/>
          <w:color w:val="auto"/>
          <w:spacing w:val="0"/>
          <w:sz w:val="24"/>
          <w:szCs w:val="24"/>
          <w:shd w:val="clear"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综合能力提升项目-信息化能力提升招标项目的潜在投标人应在全国公共资源交易中心平台（陕西省·安康市）（网址：http://ak.sxggzyjy.cn/）获取招标文件，并于 2023年11月08日 09时00分 （北京时间）前递交投标文件。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0"/>
        <w:jc w:val="left"/>
        <w:textAlignment w:val="auto"/>
        <w:rPr>
          <w:rFonts w:hint="eastAsia" w:ascii="等线" w:hAnsi="等线" w:eastAsia="等线" w:cs="等线"/>
          <w:b w:val="0"/>
          <w:bCs w:val="0"/>
          <w:i w:val="0"/>
          <w:iCs w:val="0"/>
          <w:caps w:val="0"/>
          <w:color w:val="auto"/>
          <w:spacing w:val="0"/>
          <w:sz w:val="24"/>
          <w:szCs w:val="24"/>
        </w:rPr>
      </w:pPr>
      <w:r>
        <w:rPr>
          <w:rStyle w:val="11"/>
          <w:rFonts w:hint="eastAsia" w:ascii="等线" w:hAnsi="等线" w:eastAsia="等线" w:cs="等线"/>
          <w:b/>
          <w:bCs/>
          <w:i w:val="0"/>
          <w:iCs w:val="0"/>
          <w:caps w:val="0"/>
          <w:color w:val="auto"/>
          <w:spacing w:val="0"/>
          <w:sz w:val="24"/>
          <w:szCs w:val="24"/>
          <w:shd w:val="clear"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i w:val="0"/>
          <w:iCs w:val="0"/>
          <w:caps w:val="0"/>
          <w:color w:val="auto"/>
          <w:spacing w:val="0"/>
          <w:sz w:val="24"/>
          <w:szCs w:val="24"/>
        </w:rPr>
      </w:pPr>
      <w:r>
        <w:rPr>
          <w:rFonts w:hint="eastAsia" w:ascii="等线" w:hAnsi="等线" w:eastAsia="等线" w:cs="等线"/>
          <w:i w:val="0"/>
          <w:iCs w:val="0"/>
          <w:caps w:val="0"/>
          <w:color w:val="auto"/>
          <w:spacing w:val="0"/>
          <w:sz w:val="24"/>
          <w:szCs w:val="24"/>
          <w:shd w:val="clear" w:fill="FFFFFF"/>
        </w:rPr>
        <w:t>项目编号：WLJJ-CG-2023010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i w:val="0"/>
          <w:iCs w:val="0"/>
          <w:caps w:val="0"/>
          <w:color w:val="auto"/>
          <w:spacing w:val="0"/>
          <w:sz w:val="24"/>
          <w:szCs w:val="24"/>
        </w:rPr>
      </w:pPr>
      <w:r>
        <w:rPr>
          <w:rFonts w:hint="eastAsia" w:ascii="等线" w:hAnsi="等线" w:eastAsia="等线" w:cs="等线"/>
          <w:i w:val="0"/>
          <w:iCs w:val="0"/>
          <w:caps w:val="0"/>
          <w:color w:val="auto"/>
          <w:spacing w:val="0"/>
          <w:sz w:val="24"/>
          <w:szCs w:val="24"/>
          <w:shd w:val="clear" w:fill="FFFFFF"/>
        </w:rPr>
        <w:t>项目名称：综合能力提升项目-信息化能力提升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i w:val="0"/>
          <w:iCs w:val="0"/>
          <w:caps w:val="0"/>
          <w:color w:val="auto"/>
          <w:spacing w:val="0"/>
          <w:sz w:val="24"/>
          <w:szCs w:val="24"/>
        </w:rPr>
      </w:pPr>
      <w:r>
        <w:rPr>
          <w:rFonts w:hint="eastAsia" w:ascii="等线" w:hAnsi="等线" w:eastAsia="等线" w:cs="等线"/>
          <w:i w:val="0"/>
          <w:iCs w:val="0"/>
          <w:caps w:val="0"/>
          <w:color w:val="auto"/>
          <w:spacing w:val="0"/>
          <w:sz w:val="24"/>
          <w:szCs w:val="24"/>
          <w:shd w:val="clear" w:fill="FFFFFF"/>
        </w:rPr>
        <w:t>采购方式：公开招标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i w:val="0"/>
          <w:iCs w:val="0"/>
          <w:caps w:val="0"/>
          <w:color w:val="auto"/>
          <w:spacing w:val="0"/>
          <w:sz w:val="24"/>
          <w:szCs w:val="24"/>
        </w:rPr>
      </w:pPr>
      <w:r>
        <w:rPr>
          <w:rFonts w:hint="eastAsia" w:ascii="等线" w:hAnsi="等线" w:eastAsia="等线" w:cs="等线"/>
          <w:i w:val="0"/>
          <w:iCs w:val="0"/>
          <w:caps w:val="0"/>
          <w:color w:val="auto"/>
          <w:spacing w:val="0"/>
          <w:sz w:val="24"/>
          <w:szCs w:val="24"/>
          <w:shd w:val="clear" w:fill="FFFFFF"/>
        </w:rPr>
        <w:t>预算金额：3,063,180.64元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i w:val="0"/>
          <w:iCs w:val="0"/>
          <w:caps w:val="0"/>
          <w:color w:val="auto"/>
          <w:spacing w:val="0"/>
          <w:sz w:val="24"/>
          <w:szCs w:val="24"/>
        </w:rPr>
      </w:pPr>
      <w:r>
        <w:rPr>
          <w:rFonts w:hint="eastAsia" w:ascii="等线" w:hAnsi="等线" w:eastAsia="等线" w:cs="等线"/>
          <w:i w:val="0"/>
          <w:iCs w:val="0"/>
          <w:caps w:val="0"/>
          <w:color w:val="auto"/>
          <w:spacing w:val="0"/>
          <w:sz w:val="24"/>
          <w:szCs w:val="24"/>
          <w:shd w:val="clear"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合同包1(汉滨区第一医院综合能力提升项目-信息化能力提升):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合同包预算金额：3,063,180.64元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合同包最高限价：3,063,180.64元</w:t>
      </w:r>
    </w:p>
    <w:tbl>
      <w:tblPr>
        <w:tblStyle w:val="9"/>
        <w:tblW w:w="91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0"/>
        <w:gridCol w:w="1128"/>
        <w:gridCol w:w="1969"/>
        <w:gridCol w:w="1019"/>
        <w:gridCol w:w="1319"/>
        <w:gridCol w:w="1556"/>
        <w:gridCol w:w="15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2"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400" w:lineRule="exact"/>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lang w:val="en-US" w:eastAsia="zh-CN" w:bidi="ar"/>
              </w:rPr>
              <w:t>品目号</w:t>
            </w:r>
          </w:p>
        </w:tc>
        <w:tc>
          <w:tcPr>
            <w:tcW w:w="11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400" w:lineRule="exact"/>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lang w:val="en-US" w:eastAsia="zh-CN" w:bidi="ar"/>
              </w:rPr>
              <w:t>品目名称</w:t>
            </w:r>
          </w:p>
        </w:tc>
        <w:tc>
          <w:tcPr>
            <w:tcW w:w="1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400" w:lineRule="exact"/>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400" w:lineRule="exact"/>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400" w:lineRule="exact"/>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400" w:lineRule="exact"/>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400" w:lineRule="exact"/>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400" w:lineRule="exact"/>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lang w:val="en-US" w:eastAsia="zh-CN" w:bidi="ar"/>
              </w:rPr>
              <w:t>1-1</w:t>
            </w:r>
          </w:p>
        </w:tc>
        <w:tc>
          <w:tcPr>
            <w:tcW w:w="11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400" w:lineRule="exact"/>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lang w:val="en-US" w:eastAsia="zh-CN" w:bidi="ar"/>
              </w:rPr>
              <w:t>其他信息化设备</w:t>
            </w:r>
          </w:p>
        </w:tc>
        <w:tc>
          <w:tcPr>
            <w:tcW w:w="1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400" w:lineRule="exact"/>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lang w:val="en-US" w:eastAsia="zh-CN" w:bidi="ar"/>
              </w:rPr>
              <w:t>汉滨区第一医院综合能力提升项目-信息化能力提升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400" w:lineRule="exact"/>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400" w:lineRule="exact"/>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right="0"/>
              <w:jc w:val="right"/>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lang w:val="en-US" w:eastAsia="zh-CN" w:bidi="ar"/>
              </w:rPr>
              <w:t>3,063,180.64</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right="0"/>
              <w:jc w:val="right"/>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lang w:val="en-US" w:eastAsia="zh-CN" w:bidi="ar"/>
              </w:rPr>
              <w:t>3,063,180.64</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合同履行期限：合同签订后120个日历天。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0"/>
        <w:jc w:val="left"/>
        <w:textAlignment w:val="auto"/>
        <w:rPr>
          <w:rFonts w:hint="eastAsia" w:ascii="等线" w:hAnsi="等线" w:eastAsia="等线" w:cs="等线"/>
          <w:b w:val="0"/>
          <w:bCs w:val="0"/>
          <w:i w:val="0"/>
          <w:iCs w:val="0"/>
          <w:caps w:val="0"/>
          <w:color w:val="auto"/>
          <w:spacing w:val="0"/>
          <w:sz w:val="24"/>
          <w:szCs w:val="24"/>
        </w:rPr>
      </w:pPr>
      <w:r>
        <w:rPr>
          <w:rStyle w:val="11"/>
          <w:rFonts w:hint="eastAsia" w:ascii="等线" w:hAnsi="等线" w:eastAsia="等线" w:cs="等线"/>
          <w:b/>
          <w:bCs/>
          <w:i w:val="0"/>
          <w:iCs w:val="0"/>
          <w:caps w:val="0"/>
          <w:color w:val="auto"/>
          <w:spacing w:val="0"/>
          <w:sz w:val="24"/>
          <w:szCs w:val="24"/>
          <w:shd w:val="clear"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合同包1(汉滨区第一医院综合能力提升项目-信息化能力提升)落实政府采购政策需满足的资格要求如下: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r>
        <w:rPr>
          <w:rFonts w:hint="eastAsia" w:ascii="等线" w:hAnsi="等线" w:eastAsia="等线" w:cs="等线"/>
          <w:i w:val="0"/>
          <w:iCs w:val="0"/>
          <w:caps w:val="0"/>
          <w:color w:val="auto"/>
          <w:spacing w:val="0"/>
          <w:sz w:val="24"/>
          <w:szCs w:val="24"/>
          <w:shd w:val="clear" w:fill="FFFFFF"/>
        </w:rPr>
        <w:br w:type="textWrapping"/>
      </w:r>
      <w:r>
        <w:rPr>
          <w:rFonts w:hint="eastAsia" w:ascii="等线" w:hAnsi="等线" w:eastAsia="等线" w:cs="等线"/>
          <w:i w:val="0"/>
          <w:iCs w:val="0"/>
          <w:caps w:val="0"/>
          <w:color w:val="auto"/>
          <w:spacing w:val="0"/>
          <w:sz w:val="24"/>
          <w:szCs w:val="24"/>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发展改革委生态环境部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运用政府采购政策支持乡村产业振兴的通知》（财库〔2021〕19号）；（11）《陕西省财政厅关于加快推进我省中小企业政府采购信用融资工作的通知》（陕财办采〔2020〕15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合同包1(汉滨区第一医院综合能力提升项目-信息化能力提升)特定资格要求如下: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（1）具有独立承担民事责任的能力，提供营业执照、税务登记证、组织机构代码证或登载有统一社会信用代码的营业执照（或《事业单位法人证书》或其他合法组织登记证书、自然人只须提交身份证）；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（2）法定代表人授权委托书（后附法定代表人、被授权人身份证复印件），法定代表人直接投标时，提供法定代表人身份证明（后附法定代表人身份证复印件）；</w:t>
      </w:r>
      <w:r>
        <w:rPr>
          <w:rFonts w:hint="eastAsia" w:ascii="等线" w:hAnsi="等线" w:eastAsia="等线" w:cs="等线"/>
          <w:i w:val="0"/>
          <w:iCs w:val="0"/>
          <w:caps w:val="0"/>
          <w:color w:val="auto"/>
          <w:spacing w:val="0"/>
          <w:sz w:val="24"/>
          <w:szCs w:val="24"/>
          <w:shd w:val="clear" w:fill="FFFFFF"/>
        </w:rPr>
        <w:br w:type="textWrapping"/>
      </w:r>
      <w:r>
        <w:rPr>
          <w:rFonts w:hint="eastAsia" w:ascii="等线" w:hAnsi="等线" w:cs="等线"/>
          <w:i w:val="0"/>
          <w:iCs w:val="0"/>
          <w:caps w:val="0"/>
          <w:color w:val="auto"/>
          <w:spacing w:val="0"/>
          <w:sz w:val="24"/>
          <w:szCs w:val="24"/>
          <w:shd w:val="clear" w:fill="FFFFFF"/>
          <w:lang w:val="en-US" w:eastAsia="zh-CN"/>
        </w:rPr>
        <w:t xml:space="preserve">  </w:t>
      </w:r>
      <w:r>
        <w:rPr>
          <w:rFonts w:hint="eastAsia" w:ascii="等线" w:hAnsi="等线" w:eastAsia="等线" w:cs="等线"/>
          <w:i w:val="0"/>
          <w:iCs w:val="0"/>
          <w:caps w:val="0"/>
          <w:color w:val="auto"/>
          <w:spacing w:val="0"/>
          <w:sz w:val="24"/>
          <w:szCs w:val="24"/>
          <w:shd w:val="clear" w:fill="FFFFFF"/>
        </w:rPr>
        <w:t>（3）财务状况报告：提供2022年度的财务报表 (至少包括资产负债表和利润表，成立时间至提交投标文件递交截止时间不足一年的可提供成立后任意时段的资产负债表) ，或其基本存款账户开户银行出具的资信证明；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（4）税收缴纳证明：提供一年内已缴纳的至少三个月的有效缴税凭证（依法免税的申请人应提供相关文件证明）；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5）社会保障资金缴纳证明：提供一年内已缴纳的至少三个月的社会保障资金缴存单据或社保机构开具的社会保险参保缴费情况证明，单据或证明上应有社保机构或代收机构的公章。依法不需要缴纳社会保障资金的供应商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6）参加本次政府采购活动前3年内在经营活动中没有重大违法记录，以及未被列入“信用中国”网站（www.creditchina.gov.cn）失信被执行人、重大税收违法失信主体、中国政府采购网（www.ccgp.gov.cn）政府采购严重违法失信行为记录名单的书面声明（投标人提供开标截止时间前5日内网站截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（7）具有履行合同所必需的设备和专业技术能力（提供自述材料）；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firstLineChars="20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（8）本项目不接受联合体投标，须出具非联合体投标声明。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0"/>
        <w:jc w:val="left"/>
        <w:textAlignment w:val="auto"/>
        <w:rPr>
          <w:rFonts w:hint="eastAsia" w:ascii="等线" w:hAnsi="等线" w:eastAsia="等线" w:cs="等线"/>
          <w:b w:val="0"/>
          <w:bCs w:val="0"/>
          <w:i w:val="0"/>
          <w:iCs w:val="0"/>
          <w:caps w:val="0"/>
          <w:color w:val="auto"/>
          <w:spacing w:val="0"/>
          <w:sz w:val="24"/>
          <w:szCs w:val="24"/>
        </w:rPr>
      </w:pPr>
      <w:r>
        <w:rPr>
          <w:rStyle w:val="11"/>
          <w:rFonts w:hint="eastAsia" w:ascii="等线" w:hAnsi="等线" w:eastAsia="等线" w:cs="等线"/>
          <w:b/>
          <w:bCs/>
          <w:i w:val="0"/>
          <w:iCs w:val="0"/>
          <w:caps w:val="0"/>
          <w:color w:val="auto"/>
          <w:spacing w:val="0"/>
          <w:sz w:val="24"/>
          <w:szCs w:val="24"/>
          <w:shd w:val="clear" w:fill="FFFFFF"/>
        </w:rPr>
        <w:t>三、获取招标文件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right="0" w:firstLine="480" w:firstLineChars="200"/>
        <w:jc w:val="both"/>
        <w:textAlignment w:val="auto"/>
        <w:rPr>
          <w:rFonts w:hint="eastAsia" w:ascii="等线" w:hAnsi="等线" w:eastAsia="等线" w:cs="等线"/>
          <w:i w:val="0"/>
          <w:iCs w:val="0"/>
          <w:caps w:val="0"/>
          <w:color w:val="auto"/>
          <w:spacing w:val="0"/>
          <w:sz w:val="24"/>
          <w:szCs w:val="24"/>
        </w:rPr>
      </w:pPr>
      <w:r>
        <w:rPr>
          <w:rFonts w:hint="eastAsia" w:ascii="等线" w:hAnsi="等线" w:eastAsia="等线" w:cs="等线"/>
          <w:i w:val="0"/>
          <w:iCs w:val="0"/>
          <w:caps w:val="0"/>
          <w:color w:val="auto"/>
          <w:spacing w:val="0"/>
          <w:sz w:val="24"/>
          <w:szCs w:val="24"/>
          <w:shd w:val="clear" w:fill="FFFFFF"/>
        </w:rPr>
        <w:t>时间： 2023年10月18日至2023年10月24日 ，每天上午09:00:00至</w:t>
      </w:r>
      <w:bookmarkStart w:id="0" w:name="_GoBack"/>
      <w:bookmarkEnd w:id="0"/>
      <w:r>
        <w:rPr>
          <w:rFonts w:hint="eastAsia" w:ascii="等线" w:hAnsi="等线" w:eastAsia="等线" w:cs="等线"/>
          <w:i w:val="0"/>
          <w:iCs w:val="0"/>
          <w:caps w:val="0"/>
          <w:color w:val="auto"/>
          <w:spacing w:val="0"/>
          <w:sz w:val="24"/>
          <w:szCs w:val="24"/>
          <w:shd w:val="clear" w:fill="FFFFFF"/>
        </w:rPr>
        <w:t>12:00:00 ，下午 14:00:00 至 17:00:00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i w:val="0"/>
          <w:iCs w:val="0"/>
          <w:caps w:val="0"/>
          <w:color w:val="auto"/>
          <w:spacing w:val="0"/>
          <w:sz w:val="24"/>
          <w:szCs w:val="24"/>
        </w:rPr>
      </w:pPr>
      <w:r>
        <w:rPr>
          <w:rFonts w:hint="eastAsia" w:ascii="等线" w:hAnsi="等线" w:eastAsia="等线" w:cs="等线"/>
          <w:i w:val="0"/>
          <w:iCs w:val="0"/>
          <w:caps w:val="0"/>
          <w:color w:val="auto"/>
          <w:spacing w:val="0"/>
          <w:sz w:val="24"/>
          <w:szCs w:val="24"/>
          <w:shd w:val="clear" w:fill="FFFFFF"/>
        </w:rPr>
        <w:t>途径：全国公共资源交易中心平台（陕西省·安康市）（网址：http://ak.sxggzyjy.cn/）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i w:val="0"/>
          <w:iCs w:val="0"/>
          <w:caps w:val="0"/>
          <w:color w:val="auto"/>
          <w:spacing w:val="0"/>
          <w:sz w:val="24"/>
          <w:szCs w:val="24"/>
        </w:rPr>
      </w:pPr>
      <w:r>
        <w:rPr>
          <w:rFonts w:hint="eastAsia" w:ascii="等线" w:hAnsi="等线" w:eastAsia="等线" w:cs="等线"/>
          <w:i w:val="0"/>
          <w:iCs w:val="0"/>
          <w:caps w:val="0"/>
          <w:color w:val="auto"/>
          <w:spacing w:val="0"/>
          <w:sz w:val="24"/>
          <w:szCs w:val="24"/>
          <w:shd w:val="clear" w:fill="FFFFFF"/>
        </w:rPr>
        <w:t>方式：在线获取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i w:val="0"/>
          <w:iCs w:val="0"/>
          <w:caps w:val="0"/>
          <w:color w:val="auto"/>
          <w:spacing w:val="0"/>
          <w:sz w:val="24"/>
          <w:szCs w:val="24"/>
        </w:rPr>
      </w:pPr>
      <w:r>
        <w:rPr>
          <w:rFonts w:hint="eastAsia" w:ascii="等线" w:hAnsi="等线" w:eastAsia="等线" w:cs="等线"/>
          <w:i w:val="0"/>
          <w:iCs w:val="0"/>
          <w:caps w:val="0"/>
          <w:color w:val="auto"/>
          <w:spacing w:val="0"/>
          <w:sz w:val="24"/>
          <w:szCs w:val="24"/>
          <w:shd w:val="clear" w:fill="FFFFFF"/>
        </w:rPr>
        <w:t>售价： 免费获取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0"/>
        <w:jc w:val="left"/>
        <w:textAlignment w:val="auto"/>
        <w:rPr>
          <w:rFonts w:hint="eastAsia" w:ascii="等线" w:hAnsi="等线" w:eastAsia="等线" w:cs="等线"/>
          <w:b w:val="0"/>
          <w:bCs w:val="0"/>
          <w:i w:val="0"/>
          <w:iCs w:val="0"/>
          <w:caps w:val="0"/>
          <w:color w:val="auto"/>
          <w:spacing w:val="0"/>
          <w:sz w:val="24"/>
          <w:szCs w:val="24"/>
        </w:rPr>
      </w:pPr>
      <w:r>
        <w:rPr>
          <w:rStyle w:val="11"/>
          <w:rFonts w:hint="eastAsia" w:ascii="等线" w:hAnsi="等线" w:eastAsia="等线" w:cs="等线"/>
          <w:b/>
          <w:bCs/>
          <w:i w:val="0"/>
          <w:iCs w:val="0"/>
          <w:caps w:val="0"/>
          <w:color w:val="auto"/>
          <w:spacing w:val="0"/>
          <w:sz w:val="24"/>
          <w:szCs w:val="24"/>
          <w:shd w:val="clear" w:fill="FFFFFF"/>
        </w:rPr>
        <w:t>四、提交投标文件截止时间、开标时间和地点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i w:val="0"/>
          <w:iCs w:val="0"/>
          <w:caps w:val="0"/>
          <w:color w:val="auto"/>
          <w:spacing w:val="0"/>
          <w:sz w:val="24"/>
          <w:szCs w:val="24"/>
        </w:rPr>
      </w:pPr>
      <w:r>
        <w:rPr>
          <w:rFonts w:hint="eastAsia" w:ascii="等线" w:hAnsi="等线" w:eastAsia="等线" w:cs="等线"/>
          <w:i w:val="0"/>
          <w:iCs w:val="0"/>
          <w:caps w:val="0"/>
          <w:color w:val="auto"/>
          <w:spacing w:val="0"/>
          <w:sz w:val="24"/>
          <w:szCs w:val="24"/>
          <w:shd w:val="clear" w:fill="FFFFFF"/>
        </w:rPr>
        <w:t>时间： 2023年11月08日 09时00分00秒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i w:val="0"/>
          <w:iCs w:val="0"/>
          <w:caps w:val="0"/>
          <w:color w:val="auto"/>
          <w:spacing w:val="0"/>
          <w:sz w:val="24"/>
          <w:szCs w:val="24"/>
        </w:rPr>
      </w:pPr>
      <w:r>
        <w:rPr>
          <w:rFonts w:hint="eastAsia" w:ascii="等线" w:hAnsi="等线" w:eastAsia="等线" w:cs="等线"/>
          <w:i w:val="0"/>
          <w:iCs w:val="0"/>
          <w:caps w:val="0"/>
          <w:color w:val="auto"/>
          <w:spacing w:val="0"/>
          <w:sz w:val="24"/>
          <w:szCs w:val="24"/>
          <w:shd w:val="clear" w:fill="FFFFFF"/>
        </w:rPr>
        <w:t>提交投标文件地点：全国公共资源交易中心平台（陕西省·安康市）（本项目采用电子化投标及远程不见面开标方式）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i w:val="0"/>
          <w:iCs w:val="0"/>
          <w:caps w:val="0"/>
          <w:color w:val="auto"/>
          <w:spacing w:val="0"/>
          <w:sz w:val="24"/>
          <w:szCs w:val="24"/>
        </w:rPr>
      </w:pPr>
      <w:r>
        <w:rPr>
          <w:rFonts w:hint="eastAsia" w:ascii="等线" w:hAnsi="等线" w:eastAsia="等线" w:cs="等线"/>
          <w:i w:val="0"/>
          <w:iCs w:val="0"/>
          <w:caps w:val="0"/>
          <w:color w:val="auto"/>
          <w:spacing w:val="0"/>
          <w:sz w:val="24"/>
          <w:szCs w:val="24"/>
          <w:shd w:val="clear" w:fill="FFFFFF"/>
        </w:rPr>
        <w:t>开标地点：本项目采用电子化投标及远程不见面开标，“不见面开标大厅”登录网址：http://219.145.206.209/BidOpeningHall/bidopeninghallaction/hall/login平台（陕西省.安康市）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0"/>
        <w:jc w:val="left"/>
        <w:textAlignment w:val="auto"/>
        <w:rPr>
          <w:rFonts w:hint="eastAsia" w:ascii="等线" w:hAnsi="等线" w:eastAsia="等线" w:cs="等线"/>
          <w:b w:val="0"/>
          <w:bCs w:val="0"/>
          <w:i w:val="0"/>
          <w:iCs w:val="0"/>
          <w:caps w:val="0"/>
          <w:color w:val="auto"/>
          <w:spacing w:val="0"/>
          <w:sz w:val="24"/>
          <w:szCs w:val="24"/>
        </w:rPr>
      </w:pPr>
      <w:r>
        <w:rPr>
          <w:rStyle w:val="11"/>
          <w:rFonts w:hint="eastAsia" w:ascii="等线" w:hAnsi="等线" w:eastAsia="等线" w:cs="等线"/>
          <w:b/>
          <w:bCs/>
          <w:i w:val="0"/>
          <w:iCs w:val="0"/>
          <w:caps w:val="0"/>
          <w:color w:val="auto"/>
          <w:spacing w:val="0"/>
          <w:sz w:val="24"/>
          <w:szCs w:val="24"/>
          <w:shd w:val="clear" w:fill="FFFFFF"/>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i w:val="0"/>
          <w:iCs w:val="0"/>
          <w:caps w:val="0"/>
          <w:color w:val="auto"/>
          <w:spacing w:val="0"/>
          <w:sz w:val="24"/>
          <w:szCs w:val="24"/>
        </w:rPr>
      </w:pPr>
      <w:r>
        <w:rPr>
          <w:rFonts w:hint="eastAsia" w:ascii="等线" w:hAnsi="等线" w:eastAsia="等线" w:cs="等线"/>
          <w:i w:val="0"/>
          <w:iCs w:val="0"/>
          <w:caps w:val="0"/>
          <w:color w:val="auto"/>
          <w:spacing w:val="0"/>
          <w:sz w:val="24"/>
          <w:szCs w:val="24"/>
          <w:shd w:val="clear" w:fill="FFFFFF"/>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0"/>
        <w:jc w:val="left"/>
        <w:textAlignment w:val="auto"/>
        <w:rPr>
          <w:rFonts w:hint="eastAsia" w:ascii="等线" w:hAnsi="等线" w:eastAsia="等线" w:cs="等线"/>
          <w:b w:val="0"/>
          <w:bCs w:val="0"/>
          <w:i w:val="0"/>
          <w:iCs w:val="0"/>
          <w:caps w:val="0"/>
          <w:color w:val="auto"/>
          <w:spacing w:val="0"/>
          <w:sz w:val="24"/>
          <w:szCs w:val="24"/>
        </w:rPr>
      </w:pPr>
      <w:r>
        <w:rPr>
          <w:rStyle w:val="11"/>
          <w:rFonts w:hint="eastAsia" w:ascii="等线" w:hAnsi="等线" w:eastAsia="等线" w:cs="等线"/>
          <w:b/>
          <w:bCs/>
          <w:i w:val="0"/>
          <w:iCs w:val="0"/>
          <w:caps w:val="0"/>
          <w:color w:val="auto"/>
          <w:spacing w:val="0"/>
          <w:sz w:val="24"/>
          <w:szCs w:val="24"/>
          <w:shd w:val="clear" w:fill="FFFFFF"/>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1）使用捆绑省交易平台的CA锁登录电子交易平台，通过政府采购系统企业端进入，点击我要投标，完善相关投标信息，下载采购文件。未完成网上操作的或未经采购代理机构确认的，无法完成后续流程。（2）本项目采购公告同时在全国公共资源交易平台（陕西省·安康市）安康市公共资源交易中心（网址：http://ak.sxggzyjy.cn/）、陕西省政府采购网（网址：http://www.ccgp-shaanxi.gov.cn/）发布，投标供应商需在文件发售时间内将网上投标成功回执单、法人授权书、被授权人身份证、营业执照（复印件加盖公章），以“项目名称+公司名称+联系电话”为邮件标题发送电子资料（PDF格式）至281277235@qq.com邮箱，资料审核完成后联系代理公司确认完毕后方可下载招标文件。（3）本项目采用电子化投标方式，相关操作流程详见全国公共资源交易平台（陕西省）网站(服务指南-下载专区)中的《陕西省公共资源交易中心政府采购项目投标指南》，电子招标文件技术支持：4009280095/4009980000。（4）未及时下载文件或未经采购代理公司确认的将会影响后续开评标活动。（5）请各投标人购买招标文件后，按照陕西省财政厅《关于政府采购投标人注册登记有关事项的通知》要求，通过陕西省政府采购网注册登记加入陕西省政府采购投标人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0"/>
        <w:jc w:val="left"/>
        <w:textAlignment w:val="auto"/>
        <w:rPr>
          <w:rFonts w:hint="eastAsia" w:ascii="等线" w:hAnsi="等线" w:eastAsia="等线" w:cs="等线"/>
          <w:b w:val="0"/>
          <w:bCs w:val="0"/>
          <w:i w:val="0"/>
          <w:iCs w:val="0"/>
          <w:caps w:val="0"/>
          <w:color w:val="auto"/>
          <w:spacing w:val="0"/>
          <w:sz w:val="24"/>
          <w:szCs w:val="24"/>
        </w:rPr>
      </w:pPr>
      <w:r>
        <w:rPr>
          <w:rStyle w:val="11"/>
          <w:rFonts w:hint="eastAsia" w:ascii="等线" w:hAnsi="等线" w:eastAsia="等线" w:cs="等线"/>
          <w:b/>
          <w:bCs/>
          <w:i w:val="0"/>
          <w:iCs w:val="0"/>
          <w:caps w:val="0"/>
          <w:color w:val="auto"/>
          <w:spacing w:val="0"/>
          <w:sz w:val="24"/>
          <w:szCs w:val="24"/>
          <w:shd w:val="clear"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jc w:val="left"/>
        <w:textAlignment w:val="auto"/>
        <w:rPr>
          <w:rFonts w:hint="eastAsia" w:ascii="等线" w:hAnsi="等线" w:eastAsia="等线" w:cs="等线"/>
          <w:b w:val="0"/>
          <w:bCs w:val="0"/>
          <w:color w:val="auto"/>
          <w:sz w:val="24"/>
          <w:szCs w:val="24"/>
        </w:rPr>
      </w:pPr>
      <w:r>
        <w:rPr>
          <w:rFonts w:hint="eastAsia" w:ascii="等线" w:hAnsi="等线" w:eastAsia="等线" w:cs="等线"/>
          <w:b w:val="0"/>
          <w:bCs w:val="0"/>
          <w:i w:val="0"/>
          <w:iCs w:val="0"/>
          <w:caps w:val="0"/>
          <w:color w:val="auto"/>
          <w:spacing w:val="0"/>
          <w:sz w:val="24"/>
          <w:szCs w:val="24"/>
          <w:shd w:val="clear"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名称：汉滨区第一医院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地址：安康市汉滨区西大街金银巷46号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联系方式：18091550927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jc w:val="left"/>
        <w:textAlignment w:val="auto"/>
        <w:rPr>
          <w:rFonts w:hint="eastAsia" w:ascii="等线" w:hAnsi="等线" w:eastAsia="等线" w:cs="等线"/>
          <w:b w:val="0"/>
          <w:bCs w:val="0"/>
          <w:color w:val="auto"/>
          <w:sz w:val="24"/>
          <w:szCs w:val="24"/>
        </w:rPr>
      </w:pPr>
      <w:r>
        <w:rPr>
          <w:rFonts w:hint="eastAsia" w:ascii="等线" w:hAnsi="等线" w:eastAsia="等线" w:cs="等线"/>
          <w:b w:val="0"/>
          <w:bCs w:val="0"/>
          <w:i w:val="0"/>
          <w:iCs w:val="0"/>
          <w:caps w:val="0"/>
          <w:color w:val="auto"/>
          <w:spacing w:val="0"/>
          <w:sz w:val="24"/>
          <w:szCs w:val="24"/>
          <w:shd w:val="clear"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名称：万隆金剑工程管理咨询有限公司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地址：汉滨区金州北路139号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联系方式：15336282277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jc w:val="left"/>
        <w:textAlignment w:val="auto"/>
        <w:rPr>
          <w:rFonts w:hint="eastAsia" w:ascii="等线" w:hAnsi="等线" w:eastAsia="等线" w:cs="等线"/>
          <w:b w:val="0"/>
          <w:bCs w:val="0"/>
          <w:color w:val="auto"/>
          <w:sz w:val="24"/>
          <w:szCs w:val="24"/>
        </w:rPr>
      </w:pPr>
      <w:r>
        <w:rPr>
          <w:rFonts w:hint="eastAsia" w:ascii="等线" w:hAnsi="等线" w:eastAsia="等线" w:cs="等线"/>
          <w:b w:val="0"/>
          <w:bCs w:val="0"/>
          <w:i w:val="0"/>
          <w:iCs w:val="0"/>
          <w:caps w:val="0"/>
          <w:color w:val="auto"/>
          <w:spacing w:val="0"/>
          <w:sz w:val="24"/>
          <w:szCs w:val="24"/>
          <w:shd w:val="clear"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项目联系人：邓先生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shd w:val="clear" w:fill="FFFFFF"/>
        </w:rPr>
        <w:t>电话：15336282277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00" w:lineRule="exact"/>
        <w:ind w:left="0" w:right="0" w:firstLine="480"/>
        <w:jc w:val="right"/>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万隆金剑工程管理咨询有限公司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480"/>
        <w:jc w:val="right"/>
        <w:textAlignment w:val="auto"/>
        <w:rPr>
          <w:rFonts w:hint="default" w:ascii="等线" w:hAnsi="等线" w:eastAsia="等线" w:cs="等线"/>
          <w:i w:val="0"/>
          <w:iCs w:val="0"/>
          <w:caps w:val="0"/>
          <w:color w:val="auto"/>
          <w:spacing w:val="0"/>
          <w:sz w:val="24"/>
          <w:szCs w:val="24"/>
          <w:shd w:val="clear" w:fill="FFFFFF"/>
          <w:lang w:val="en-US" w:eastAsia="zh-CN"/>
        </w:rPr>
      </w:pPr>
      <w:r>
        <w:rPr>
          <w:rFonts w:hint="eastAsia" w:ascii="等线" w:hAnsi="等线" w:cs="等线"/>
          <w:i w:val="0"/>
          <w:iCs w:val="0"/>
          <w:caps w:val="0"/>
          <w:color w:val="auto"/>
          <w:spacing w:val="0"/>
          <w:sz w:val="24"/>
          <w:szCs w:val="24"/>
          <w:shd w:val="clear" w:fill="FFFFFF"/>
          <w:lang w:val="en-US" w:eastAsia="zh-CN"/>
        </w:rPr>
        <w:t>2023年10月17日</w:t>
      </w:r>
    </w:p>
    <w:p>
      <w:pPr>
        <w:keepNext w:val="0"/>
        <w:keepLines w:val="0"/>
        <w:widowControl/>
        <w:suppressLineNumbers w:val="0"/>
        <w:wordWrap w:val="0"/>
        <w:spacing w:line="480" w:lineRule="atLeast"/>
        <w:jc w:val="both"/>
        <w:rPr>
          <w:rFonts w:hint="eastAsia" w:ascii="等线" w:hAnsi="等线" w:eastAsia="等线" w:cs="等线"/>
          <w:color w:val="auto"/>
          <w:sz w:val="21"/>
          <w:szCs w:val="21"/>
        </w:rPr>
      </w:pPr>
    </w:p>
    <w:p>
      <w:pPr>
        <w:rPr>
          <w:rFonts w:hint="eastAsia" w:ascii="等线" w:hAnsi="等线" w:eastAsia="等线" w:cs="等线"/>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Tk2MGZhODUwYTg1NzMzN2I4NWVjZDUzODJmZjUifQ=="/>
  </w:docVars>
  <w:rsids>
    <w:rsidRoot w:val="19E4650D"/>
    <w:rsid w:val="19E4650D"/>
    <w:rsid w:val="34390D88"/>
    <w:rsid w:val="43A913AA"/>
    <w:rsid w:val="44D25B8A"/>
    <w:rsid w:val="5E8D3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240" w:lineRule="auto"/>
      <w:ind w:firstLine="0" w:firstLineChars="0"/>
      <w:jc w:val="both"/>
    </w:pPr>
    <w:rPr>
      <w:rFonts w:ascii="宋体" w:hAnsi="宋体" w:eastAsia="等线" w:cs="Times New Roman"/>
      <w:kern w:val="2"/>
      <w:sz w:val="24"/>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next w:val="8"/>
    <w:qFormat/>
    <w:uiPriority w:val="0"/>
    <w:pPr>
      <w:ind w:firstLine="0" w:firstLineChars="0"/>
    </w:pPr>
    <w:rPr>
      <w:rFonts w:ascii="Times New Roman" w:hAnsi="Times New Roman"/>
      <w:kern w:val="2"/>
      <w:sz w:val="24"/>
      <w:szCs w:val="20"/>
    </w:rPr>
  </w:style>
  <w:style w:type="paragraph" w:styleId="8">
    <w:name w:val="Body Text First Indent 2"/>
    <w:basedOn w:val="5"/>
    <w:qFormat/>
    <w:uiPriority w:val="0"/>
    <w:pPr>
      <w:ind w:firstLine="420" w:firstLineChars="200"/>
    </w:p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2023-10-17T08:28:00Z</dcterms:created>
  <dc:creator>神烦起名字</dc:creator>
  <cp:lastModifiedBy>神烦起名字</cp:lastModifiedBy>
  <dcterms:modified xsi:type="dcterms:W3CDTF">2023-10-17T08:32:28Z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C5058ECE7BE84AB589A3E35347A7FF9F_11</vt:lpwstr>
  </property>
</Properties>
</file>