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32"/>
          <w:szCs w:val="32"/>
          <w:highlight w:val="none"/>
          <w:lang w:eastAsia="zh-CN"/>
        </w:rPr>
        <w:t>项目编号：</w:t>
      </w:r>
      <w:r>
        <w:rPr>
          <w:rFonts w:hint="eastAsia" w:ascii="宋体" w:hAnsi="宋体" w:eastAsia="宋体" w:cs="宋体"/>
          <w:b/>
          <w:color w:val="auto"/>
          <w:sz w:val="32"/>
          <w:szCs w:val="32"/>
          <w:highlight w:val="none"/>
          <w:lang w:val="en-US" w:eastAsia="zh-CN"/>
        </w:rPr>
        <w:t>QH2023-GK-017</w:t>
      </w: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 xml:space="preserve"> </w:t>
      </w:r>
    </w:p>
    <w:p>
      <w:pPr>
        <w:rPr>
          <w:rFonts w:hint="eastAsia" w:ascii="宋体" w:hAnsi="宋体" w:eastAsia="宋体" w:cs="宋体"/>
          <w:b/>
          <w:color w:val="auto"/>
          <w:sz w:val="36"/>
          <w:highlight w:val="none"/>
        </w:rPr>
      </w:pPr>
    </w:p>
    <w:p>
      <w:pPr>
        <w:rPr>
          <w:rFonts w:hint="eastAsia" w:ascii="宋体" w:hAnsi="宋体" w:eastAsia="宋体" w:cs="宋体"/>
          <w:b/>
          <w:color w:val="auto"/>
          <w:sz w:val="40"/>
          <w:szCs w:val="21"/>
          <w:highlight w:val="none"/>
        </w:rPr>
      </w:pPr>
    </w:p>
    <w:p>
      <w:pPr>
        <w:jc w:val="center"/>
        <w:rPr>
          <w:rFonts w:hint="eastAsia" w:ascii="宋体" w:hAnsi="宋体" w:eastAsia="宋体" w:cs="宋体"/>
          <w:b/>
          <w:color w:val="auto"/>
          <w:sz w:val="56"/>
          <w:szCs w:val="56"/>
          <w:highlight w:val="none"/>
          <w:lang w:eastAsia="zh-CN"/>
        </w:rPr>
      </w:pPr>
    </w:p>
    <w:p>
      <w:pPr>
        <w:pStyle w:val="25"/>
        <w:rPr>
          <w:rFonts w:hint="eastAsia" w:ascii="宋体" w:hAnsi="宋体" w:eastAsia="宋体" w:cs="宋体"/>
          <w:color w:val="auto"/>
          <w:highlight w:val="none"/>
          <w:lang w:eastAsia="zh-CN"/>
        </w:rPr>
      </w:pPr>
    </w:p>
    <w:p>
      <w:pPr>
        <w:jc w:val="center"/>
        <w:rPr>
          <w:rFonts w:hint="eastAsia" w:ascii="宋体" w:hAnsi="宋体" w:eastAsia="宋体" w:cs="宋体"/>
          <w:b/>
          <w:bCs/>
          <w:color w:val="auto"/>
          <w:sz w:val="72"/>
          <w:szCs w:val="72"/>
          <w:highlight w:val="none"/>
          <w:lang w:val="en-US" w:eastAsia="zh-CN"/>
        </w:rPr>
      </w:pPr>
      <w:r>
        <w:rPr>
          <w:rFonts w:hint="eastAsia" w:ascii="宋体" w:hAnsi="宋体" w:eastAsia="宋体" w:cs="宋体"/>
          <w:b/>
          <w:color w:val="auto"/>
          <w:sz w:val="52"/>
          <w:szCs w:val="52"/>
          <w:highlight w:val="none"/>
          <w:lang w:eastAsia="zh-CN"/>
        </w:rPr>
        <w:t>消防专用车辆及随车器材装备购置项目</w:t>
      </w:r>
    </w:p>
    <w:p>
      <w:pPr>
        <w:jc w:val="center"/>
        <w:rPr>
          <w:rFonts w:hint="eastAsia" w:ascii="宋体" w:hAnsi="宋体" w:eastAsia="宋体" w:cs="宋体"/>
          <w:b/>
          <w:color w:val="auto"/>
          <w:sz w:val="36"/>
          <w:szCs w:val="36"/>
          <w:highlight w:val="none"/>
        </w:rPr>
      </w:pPr>
    </w:p>
    <w:p>
      <w:pPr>
        <w:pStyle w:val="25"/>
        <w:rPr>
          <w:rFonts w:hint="eastAsia" w:ascii="宋体" w:hAnsi="宋体" w:eastAsia="宋体" w:cs="宋体"/>
          <w:b/>
          <w:color w:val="auto"/>
          <w:sz w:val="36"/>
          <w:szCs w:val="36"/>
          <w:highlight w:val="none"/>
        </w:rPr>
      </w:pPr>
    </w:p>
    <w:p>
      <w:pPr>
        <w:pStyle w:val="25"/>
        <w:rPr>
          <w:rFonts w:hint="eastAsia" w:ascii="宋体" w:hAnsi="宋体" w:eastAsia="宋体" w:cs="宋体"/>
          <w:b/>
          <w:color w:val="auto"/>
          <w:sz w:val="36"/>
          <w:szCs w:val="36"/>
          <w:highlight w:val="none"/>
        </w:rPr>
      </w:pPr>
    </w:p>
    <w:p>
      <w:pPr>
        <w:pStyle w:val="25"/>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eastAsia="zh-CN"/>
        </w:rPr>
        <w:t>招标</w:t>
      </w:r>
      <w:r>
        <w:rPr>
          <w:rFonts w:hint="eastAsia" w:ascii="宋体" w:hAnsi="宋体" w:eastAsia="宋体" w:cs="宋体"/>
          <w:b/>
          <w:color w:val="auto"/>
          <w:sz w:val="72"/>
          <w:szCs w:val="72"/>
          <w:highlight w:val="none"/>
        </w:rPr>
        <w:t>文件</w:t>
      </w:r>
    </w:p>
    <w:p>
      <w:pPr>
        <w:rPr>
          <w:rFonts w:hint="eastAsia" w:ascii="宋体" w:hAnsi="宋体" w:eastAsia="宋体" w:cs="宋体"/>
          <w:color w:val="auto"/>
          <w:highlight w:val="none"/>
        </w:rPr>
      </w:pPr>
      <w:bookmarkStart w:id="0" w:name="_Toc363463325"/>
    </w:p>
    <w:p>
      <w:pPr>
        <w:rPr>
          <w:rFonts w:hint="eastAsia" w:ascii="宋体" w:hAnsi="宋体" w:eastAsia="宋体" w:cs="宋体"/>
          <w:color w:val="auto"/>
          <w:highlight w:val="none"/>
        </w:rPr>
      </w:pPr>
    </w:p>
    <w:bookmarkEnd w:id="0"/>
    <w:p>
      <w:pPr>
        <w:rPr>
          <w:rFonts w:hint="eastAsia" w:ascii="宋体" w:hAnsi="宋体" w:eastAsia="宋体" w:cs="宋体"/>
          <w:color w:val="auto"/>
          <w:sz w:val="18"/>
          <w:szCs w:val="18"/>
          <w:highlight w:val="none"/>
        </w:rPr>
      </w:pPr>
    </w:p>
    <w:p>
      <w:pPr>
        <w:pStyle w:val="24"/>
        <w:rPr>
          <w:rFonts w:hint="eastAsia" w:ascii="宋体" w:hAnsi="宋体" w:eastAsia="宋体" w:cs="宋体"/>
          <w:color w:val="auto"/>
          <w:sz w:val="18"/>
          <w:szCs w:val="18"/>
          <w:highlight w:val="none"/>
        </w:rPr>
      </w:pPr>
    </w:p>
    <w:p>
      <w:pPr>
        <w:pStyle w:val="24"/>
        <w:rPr>
          <w:rFonts w:hint="eastAsia" w:ascii="宋体" w:hAnsi="宋体" w:eastAsia="宋体" w:cs="宋体"/>
          <w:color w:val="auto"/>
          <w:sz w:val="18"/>
          <w:szCs w:val="18"/>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2100" w:leftChars="1000"/>
        <w:jc w:val="both"/>
        <w:textAlignment w:val="auto"/>
        <w:rPr>
          <w:rFonts w:hint="eastAsia" w:ascii="宋体" w:hAnsi="宋体" w:eastAsia="宋体" w:cs="宋体"/>
          <w:b/>
          <w:color w:val="auto"/>
          <w:kern w:val="0"/>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2100" w:leftChars="1000"/>
        <w:jc w:val="both"/>
        <w:textAlignment w:val="auto"/>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t>采</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eastAsia="zh-CN"/>
        </w:rPr>
        <w:t>购</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eastAsia="zh-CN"/>
        </w:rPr>
        <w:t>人：宁陕县应急管理局</w:t>
      </w:r>
    </w:p>
    <w:p>
      <w:pPr>
        <w:keepNext w:val="0"/>
        <w:keepLines w:val="0"/>
        <w:pageBreakBefore w:val="0"/>
        <w:widowControl w:val="0"/>
        <w:kinsoku/>
        <w:wordWrap/>
        <w:overflowPunct/>
        <w:topLinePunct w:val="0"/>
        <w:autoSpaceDE/>
        <w:autoSpaceDN/>
        <w:bidi w:val="0"/>
        <w:adjustRightInd/>
        <w:snapToGrid/>
        <w:spacing w:line="360" w:lineRule="auto"/>
        <w:ind w:left="2100" w:leftChars="1000"/>
        <w:jc w:val="both"/>
        <w:textAlignment w:val="auto"/>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t>代理机构：陕西启航项目管理咨询有限公司</w:t>
      </w:r>
    </w:p>
    <w:p>
      <w:pPr>
        <w:keepNext w:val="0"/>
        <w:keepLines w:val="0"/>
        <w:pageBreakBefore w:val="0"/>
        <w:widowControl w:val="0"/>
        <w:kinsoku/>
        <w:wordWrap/>
        <w:overflowPunct/>
        <w:topLinePunct w:val="0"/>
        <w:autoSpaceDE/>
        <w:autoSpaceDN/>
        <w:bidi w:val="0"/>
        <w:adjustRightInd/>
        <w:snapToGrid/>
        <w:spacing w:line="360" w:lineRule="auto"/>
        <w:ind w:left="2100" w:leftChars="1000"/>
        <w:jc w:val="both"/>
        <w:textAlignment w:val="auto"/>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lang w:eastAsia="zh-CN"/>
        </w:rPr>
        <w:t>日</w:t>
      </w: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b/>
          <w:color w:val="auto"/>
          <w:kern w:val="0"/>
          <w:sz w:val="32"/>
          <w:szCs w:val="32"/>
          <w:highlight w:val="none"/>
          <w:lang w:eastAsia="zh-CN"/>
        </w:rPr>
        <w:t>期：二〇二三年</w:t>
      </w: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eastAsia="zh-CN"/>
        </w:rPr>
        <w:t>月</w:t>
      </w:r>
    </w:p>
    <w:p>
      <w:pPr>
        <w:rPr>
          <w:rFonts w:hint="eastAsia" w:ascii="宋体" w:hAnsi="宋体" w:eastAsia="宋体" w:cs="宋体"/>
          <w:color w:val="auto"/>
          <w:highlight w:val="none"/>
        </w:rPr>
      </w:pPr>
    </w:p>
    <w:p>
      <w:pPr>
        <w:spacing w:line="360" w:lineRule="auto"/>
        <w:ind w:firstLine="3534" w:firstLineChars="1100"/>
        <w:rPr>
          <w:rFonts w:hint="eastAsia" w:ascii="宋体" w:hAnsi="宋体" w:eastAsia="宋体" w:cs="宋体"/>
          <w:b/>
          <w:bCs/>
          <w:color w:val="auto"/>
          <w:sz w:val="32"/>
          <w:szCs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304" w:right="1304" w:bottom="1304" w:left="1304" w:header="851" w:footer="992" w:gutter="0"/>
          <w:pgNumType w:fmt="decimal"/>
          <w:cols w:space="720" w:num="1"/>
          <w:titlePg/>
          <w:docGrid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center"/>
        <w:textAlignment w:val="auto"/>
        <w:rPr>
          <w:rFonts w:hint="eastAsia" w:ascii="宋体" w:hAnsi="宋体" w:eastAsia="宋体" w:cs="宋体"/>
          <w:color w:val="auto"/>
          <w:sz w:val="22"/>
          <w:szCs w:val="22"/>
          <w:highlight w:val="none"/>
          <w:lang w:eastAsia="zh-CN"/>
        </w:rPr>
      </w:pPr>
      <w:r>
        <w:rPr>
          <w:rFonts w:hint="eastAsia" w:ascii="宋体" w:hAnsi="宋体" w:eastAsia="宋体" w:cs="宋体"/>
          <w:b/>
          <w:bCs/>
          <w:color w:val="auto"/>
          <w:sz w:val="32"/>
          <w:szCs w:val="32"/>
          <w:highlight w:val="none"/>
          <w:lang w:val="en-US" w:eastAsia="zh-CN"/>
        </w:rPr>
        <w:t>特别提醒</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val="en-US" w:eastAsia="zh-CN"/>
        </w:rPr>
        <w:t>1</w:t>
      </w:r>
      <w:r>
        <w:rPr>
          <w:rFonts w:hint="eastAsia" w:ascii="宋体" w:hAnsi="宋体" w:eastAsia="宋体" w:cs="宋体"/>
          <w:b/>
          <w:bCs/>
          <w:snapToGrid w:val="0"/>
          <w:color w:val="auto"/>
          <w:sz w:val="24"/>
          <w:highlight w:val="none"/>
        </w:rPr>
        <w:t>、本项目采用不见面开标系统：电子化投标方式投标，投标人须使用数字认证证书（CA锁）对电子投标文件进行签章、加密、递交及开标时签到、解密等相关招投标事宜。开标时投标人须携带数字认证证书（CA锁），如因投标人自身原因未正确使用数字认证证书（CA锁）造成无法解密投标文件，按无效投标对待。</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2、制作电子投标文件：电子招标文件需要使用专用软件打开、浏览供应商登录全国公共资源交易平台（陕西省）网站[服务指南-下载专区]免费下载《陕西省公共资源交易平台政府采购电子标书制作工具(V8.0.0.2)》，并升级至最新版本，使用该客户端可以打开电子招标文件。软件操作手册详见全国公共资源交易平台（陕西省）网站[服务指南-下载专区]中的《陕西省公共资源交易（政府采购类）投标文件制作软件操作手册》；制作工具下载地址：https://zhidao.bqpoint.com/epointknow2/bqepointknowquestion.html?producttype=1&amp;platformguid=684edb0d-467c-4a6a-b31b-9e7929e1fdee&amp;areacode=610000&amp;CategoryCode=16。</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4、不见面开标</w:t>
      </w:r>
      <w:r>
        <w:rPr>
          <w:rFonts w:hint="eastAsia" w:ascii="宋体" w:hAnsi="宋体" w:eastAsia="宋体" w:cs="宋体"/>
          <w:b/>
          <w:bCs/>
          <w:snapToGrid w:val="0"/>
          <w:color w:val="auto"/>
          <w:sz w:val="24"/>
          <w:highlight w:val="none"/>
          <w:lang w:eastAsia="zh-CN"/>
        </w:rPr>
        <w:t>系统</w:t>
      </w:r>
      <w:r>
        <w:rPr>
          <w:rFonts w:hint="eastAsia" w:ascii="宋体" w:hAnsi="宋体" w:eastAsia="宋体" w:cs="宋体"/>
          <w:b/>
          <w:bCs/>
          <w:snapToGrid w:val="0"/>
          <w:color w:val="auto"/>
          <w:sz w:val="24"/>
          <w:highlight w:val="none"/>
        </w:rPr>
        <w:t>：打开登录页面网址选择点击右上角“登录”，在左侧选择“投标人”身份，登录地区选择“安康市不见面开标”插入CA锁登录，输入密码后，点击“登录”：（</w:t>
      </w:r>
      <w:r>
        <w:rPr>
          <w:rFonts w:hint="eastAsia" w:ascii="宋体" w:hAnsi="宋体" w:eastAsia="宋体" w:cs="宋体"/>
          <w:b/>
          <w:bCs/>
          <w:snapToGrid w:val="0"/>
          <w:color w:val="auto"/>
          <w:sz w:val="24"/>
          <w:highlight w:val="none"/>
          <w:lang w:eastAsia="zh-CN"/>
        </w:rPr>
        <w:t>http://219.145.206.209/BidOpeningHall/bidopeninghallaction/hall/login</w:t>
      </w:r>
      <w:r>
        <w:rPr>
          <w:rFonts w:hint="eastAsia" w:ascii="宋体" w:hAnsi="宋体" w:eastAsia="宋体" w:cs="宋体"/>
          <w:b/>
          <w:bCs/>
          <w:snapToGrid w:val="0"/>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投标人登录之后可以看到当前投标人今日开标项目；1、选择要开标的项目，点击进入，页面首先阅读开标流程，点击“我已阅读”进入开标大厅，点击“取消”返回项目列表页面。</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5、开标签到</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rPr>
        <w:t>投标人等待开标时需要签到，等候开标。请在开标前完成签到，开标时间到了之后就不能签到；点击页面上“签到”按钮进行签到，开标前10分钟可以签到。签到成功之后，按钮灰化，无需再次签到，同时第一个座位图右下角出现绿色√；</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val="en-US" w:eastAsia="zh-CN"/>
        </w:rPr>
        <w:t>6</w:t>
      </w:r>
      <w:r>
        <w:rPr>
          <w:rFonts w:hint="eastAsia" w:ascii="宋体" w:hAnsi="宋体" w:eastAsia="宋体" w:cs="宋体"/>
          <w:b/>
          <w:bCs/>
          <w:snapToGrid w:val="0"/>
          <w:color w:val="auto"/>
          <w:sz w:val="24"/>
          <w:highlight w:val="none"/>
        </w:rPr>
        <w:t>、注意事项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1</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2</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、建议投标人在开标前半小时登录不见面开标大厅，并及时签到（开标前60分钟即可签到），遇到问题及时联系客服4009280095。</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3</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、投标人需注意CA锁一定要提前准备好，并确保CA锁为制作投标文件的CA锁。</w:t>
      </w:r>
    </w:p>
    <w:p>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snapToGrid w:val="0"/>
          <w:color w:val="auto"/>
          <w:sz w:val="24"/>
          <w:highlight w:val="none"/>
        </w:rPr>
      </w:pP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lang w:val="en-US" w:eastAsia="zh-CN"/>
        </w:rPr>
        <w:t>4</w:t>
      </w:r>
      <w:r>
        <w:rPr>
          <w:rFonts w:hint="eastAsia" w:ascii="宋体" w:hAnsi="宋体" w:eastAsia="宋体" w:cs="宋体"/>
          <w:b/>
          <w:bCs/>
          <w:snapToGrid w:val="0"/>
          <w:color w:val="auto"/>
          <w:sz w:val="24"/>
          <w:highlight w:val="none"/>
          <w:lang w:eastAsia="zh-CN"/>
        </w:rPr>
        <w:t>）</w:t>
      </w:r>
      <w:r>
        <w:rPr>
          <w:rFonts w:hint="eastAsia" w:ascii="宋体" w:hAnsi="宋体" w:eastAsia="宋体" w:cs="宋体"/>
          <w:b/>
          <w:bCs/>
          <w:snapToGrid w:val="0"/>
          <w:color w:val="auto"/>
          <w:sz w:val="24"/>
          <w:highlight w:val="none"/>
        </w:rPr>
        <w:t>、及时关注右侧公告及互动栏目信息。</w:t>
      </w:r>
    </w:p>
    <w:p>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pStyle w:val="2"/>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_Toc25509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eastAsia="zh-CN"/>
        </w:rPr>
        <w:t>第一章</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招标公告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_Toc25509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_Toc25187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_Toc25187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_Toc12642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val="en-US" w:eastAsia="zh-CN"/>
        </w:rPr>
        <w:t>第三章  合同条款及格式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_Toc12642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_Toc4945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lang w:val="en-US" w:eastAsia="zh-CN"/>
        </w:rPr>
        <w:t>第四章  采购内容及技术要求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_Toc4945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_Toc29312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val="0"/>
          <w:color w:val="auto"/>
          <w:sz w:val="28"/>
          <w:szCs w:val="28"/>
          <w:highlight w:val="none"/>
        </w:rPr>
        <w:t xml:space="preserve">第五章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评 标 方 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_Toc29312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keepNext w:val="0"/>
        <w:keepLines w:val="0"/>
        <w:pageBreakBefore w:val="0"/>
        <w:widowControl w:val="0"/>
        <w:tabs>
          <w:tab w:val="right" w:leader="dot" w:pos="9355"/>
          <w:tab w:val="clear" w:pos="1418"/>
          <w:tab w:val="clear" w:pos="8302"/>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_Toc30605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val="0"/>
          <w:color w:val="auto"/>
          <w:sz w:val="28"/>
          <w:szCs w:val="28"/>
          <w:highlight w:val="none"/>
        </w:rPr>
        <w:t xml:space="preserve">第六章 </w:t>
      </w:r>
      <w:r>
        <w:rPr>
          <w:rFonts w:hint="eastAsia" w:ascii="宋体" w:hAnsi="宋体" w:eastAsia="宋体" w:cs="宋体"/>
          <w:bCs w:val="0"/>
          <w:color w:val="auto"/>
          <w:sz w:val="28"/>
          <w:szCs w:val="28"/>
          <w:highlight w:val="none"/>
          <w:lang w:val="en-US" w:eastAsia="zh-CN"/>
        </w:rPr>
        <w:t xml:space="preserve"> </w:t>
      </w:r>
      <w:r>
        <w:rPr>
          <w:rFonts w:hint="eastAsia" w:ascii="宋体" w:hAnsi="宋体" w:eastAsia="宋体" w:cs="宋体"/>
          <w:bCs w:val="0"/>
          <w:color w:val="auto"/>
          <w:sz w:val="28"/>
          <w:szCs w:val="28"/>
          <w:highlight w:val="none"/>
        </w:rPr>
        <w:t>投标文件构成及格式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_Toc30605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end"/>
      </w:r>
    </w:p>
    <w:p>
      <w:pPr>
        <w:tabs>
          <w:tab w:val="left" w:pos="525"/>
        </w:tabs>
        <w:spacing w:line="560" w:lineRule="exact"/>
        <w:jc w:val="center"/>
        <w:rPr>
          <w:rFonts w:hint="eastAsia" w:ascii="宋体" w:hAnsi="宋体" w:eastAsia="宋体" w:cs="宋体"/>
          <w:color w:val="auto"/>
          <w:highlight w:val="none"/>
        </w:rPr>
        <w:sectPr>
          <w:headerReference r:id="rId10" w:type="first"/>
          <w:footerReference r:id="rId12" w:type="first"/>
          <w:headerReference r:id="rId9" w:type="default"/>
          <w:footerReference r:id="rId11" w:type="default"/>
          <w:pgSz w:w="11906" w:h="16838"/>
          <w:pgMar w:top="1304" w:right="1304" w:bottom="1304" w:left="1304" w:header="1134" w:footer="992" w:gutter="0"/>
          <w:pgNumType w:fmt="decimal"/>
          <w:cols w:space="720" w:num="1"/>
          <w:titlePg/>
          <w:docGrid w:type="lines" w:linePitch="333" w:charSpace="0"/>
        </w:sectPr>
      </w:pPr>
    </w:p>
    <w:p>
      <w:pPr>
        <w:pStyle w:val="3"/>
        <w:numPr>
          <w:ilvl w:val="0"/>
          <w:numId w:val="0"/>
        </w:numPr>
        <w:bidi w:val="0"/>
        <w:ind w:leftChars="0"/>
        <w:jc w:val="center"/>
        <w:outlineLvl w:val="0"/>
        <w:rPr>
          <w:rFonts w:hint="eastAsia" w:ascii="宋体" w:hAnsi="宋体" w:eastAsia="宋体" w:cs="宋体"/>
          <w:b/>
          <w:bCs/>
          <w:color w:val="auto"/>
          <w:sz w:val="36"/>
          <w:szCs w:val="36"/>
          <w:highlight w:val="none"/>
        </w:rPr>
      </w:pPr>
      <w:bookmarkStart w:id="1" w:name="_Toc32752"/>
      <w:bookmarkStart w:id="2" w:name="_Toc32425"/>
      <w:bookmarkStart w:id="3" w:name="_Toc25509"/>
      <w:bookmarkStart w:id="4" w:name="_Toc23080"/>
      <w:r>
        <w:rPr>
          <w:rFonts w:hint="eastAsia" w:ascii="宋体" w:hAnsi="宋体" w:eastAsia="宋体" w:cs="宋体"/>
          <w:b/>
          <w:bCs/>
          <w:color w:val="auto"/>
          <w:sz w:val="36"/>
          <w:szCs w:val="36"/>
          <w:highlight w:val="none"/>
          <w:lang w:eastAsia="zh-CN"/>
        </w:rPr>
        <w:t>第一章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招标公告</w:t>
      </w:r>
      <w:bookmarkEnd w:id="1"/>
      <w:bookmarkEnd w:id="2"/>
      <w:bookmarkEnd w:id="3"/>
      <w:bookmarkEnd w:id="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Fonts w:hint="eastAsia" w:ascii="宋体" w:hAnsi="宋体" w:eastAsia="宋体" w:cs="宋体"/>
          <w:b w:val="0"/>
          <w:bCs w:val="0"/>
          <w:color w:val="auto"/>
          <w:sz w:val="24"/>
          <w:szCs w:val="24"/>
          <w:highlight w:val="no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t>项目概况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消防专用车辆及随车器材装备购置项目招标项目的潜在投标人应在全国公共资源交易平台（陕西省·安康市）获取招标文件，并于2023年10月16日 14时00分（北京时间）前递交投标文件。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1"/>
          <w:rFonts w:hint="eastAsia" w:ascii="宋体" w:hAnsi="宋体" w:eastAsia="宋体" w:cs="宋体"/>
          <w:b/>
          <w:bCs/>
          <w:i w:val="0"/>
          <w:iCs w:val="0"/>
          <w:caps w:val="0"/>
          <w:color w:val="auto"/>
          <w:spacing w:val="0"/>
          <w:sz w:val="24"/>
          <w:szCs w:val="24"/>
          <w:highlight w:val="none"/>
          <w:shd w:val="clear" w:fill="FFFFFF"/>
          <w:vertAlign w:val="baseli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t>一、项目基本情况</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项目编号：QH2023-GK-017</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项目名称：消防专用车辆及随车器材装备购置项目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采购方式：公开招标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预算金额：1,900,000.00元</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采购需求：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合同包1(消防专用车辆及随车器材装备购置项目):</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合同包预算金额：1,900,000.00元</w:t>
      </w: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73"/>
        <w:gridCol w:w="2082"/>
        <w:gridCol w:w="2082"/>
        <w:gridCol w:w="764"/>
        <w:gridCol w:w="1450"/>
        <w:gridCol w:w="1681"/>
        <w:gridCol w:w="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1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11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4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数量（单位）</w:t>
            </w:r>
          </w:p>
        </w:tc>
        <w:tc>
          <w:tcPr>
            <w:tcW w:w="8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6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5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1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消防车</w:t>
            </w:r>
          </w:p>
        </w:tc>
        <w:tc>
          <w:tcPr>
            <w:tcW w:w="11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消防专用车辆及随车器材装备购置</w:t>
            </w:r>
          </w:p>
        </w:tc>
        <w:tc>
          <w:tcPr>
            <w:tcW w:w="4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1(辆)</w:t>
            </w:r>
          </w:p>
        </w:tc>
        <w:tc>
          <w:tcPr>
            <w:tcW w:w="8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6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vertAlign w:val="baseline"/>
                <w:lang w:val="en-US" w:eastAsia="zh-CN" w:bidi="ar"/>
              </w:rPr>
              <w:t>1,900,000.00</w:t>
            </w:r>
          </w:p>
        </w:tc>
        <w:tc>
          <w:tcPr>
            <w:tcW w:w="51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textAlignment w:val="center"/>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vertAlign w:val="baseline"/>
                <w:lang w:val="en-US" w:eastAsia="zh-CN" w:bidi="ar"/>
              </w:rPr>
              <w:t>-</w:t>
            </w:r>
          </w:p>
        </w:tc>
      </w:tr>
    </w:tbl>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本合同包不接受联合体投标</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1"/>
          <w:rFonts w:hint="eastAsia" w:ascii="宋体" w:hAnsi="宋体" w:eastAsia="宋体" w:cs="宋体"/>
          <w:b/>
          <w:bCs/>
          <w:i w:val="0"/>
          <w:iCs w:val="0"/>
          <w:caps w:val="0"/>
          <w:color w:val="auto"/>
          <w:spacing w:val="0"/>
          <w:sz w:val="24"/>
          <w:szCs w:val="24"/>
          <w:highlight w:val="none"/>
          <w:shd w:val="clear" w:fill="FFFFFF"/>
          <w:vertAlign w:val="baseli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t>二、申请人的资格要求：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1.满足《中华人民共和国政府采购法》第二十二条规定;</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2.落实政府采购政策需满足的资格要求：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合同包1(消防专用车辆及随车器材装备购置项目)落实政府采购政策需满足的资格要求如下: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（1）《财政部国家发展改革委关于印发〈节能产品政府采购实施意见〉的通知》（财库〔2004〕185号）；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（2）（《国务院办公厅关于建立政府强制采购节能产品制度的通知》（国办发〔2007〕51号）；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（3）《财政部环保总局关于环境标志产品政府采购实施的意见》（财库〔2006〕90号）；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（4）《政府采购促进中小企业发展管理办法》（财库〔2020〕46号）；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（5）《财政部司法部关于政府采购支持监狱企业发展有关问题的通知》（财库〔2014〕68号）；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（6）《三部门联合发布关于促进残疾人就业政府采购政策的通知》（财库〔2017〕141号）；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（7）《财政部发展改革委生态环境部市场监管总局关于调整优化节能产品、环境标志产品政府采购执行机制的通知》（财库〔2019〕9号）；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（8）《财政部农业农村部国家乡村振兴局关于运用政府采购政策支持乡村产业振兴的通知》（财库〔2021〕19号）；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（9）《陕西省中小企业政府采购信用融资办法》（陕财办采〔2018〕23号）；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（10）其它需要满足的政策。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3.本项目的特定资格要求：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合同包1(消防专用车辆及随车器材装备购置项目)特定资格要求如下: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2、提供法定代表人授权书（附法定代表人、被授权人身份证复印件），（法定代表人直接参加投标，须提供法定代表人身份证明）；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3、财务状况：提供2022年度的财务审计报告（至少包括资产负债表和利润表，成立时间至提交投标文件截止时间不足一年的可提供成立后任意时段的资产负债表）或开标时间前六个月内银行出具的资信证明；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4、税收缴纳证明：提供投标截止日前近一年内任意一个月的纳税证明或完税证明（任意税种），依法免税的单位应提供相关证明材料；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5、社会保障资金缴纳证明：提供投标截止日前近一年内任意一个月的社会保障资金缴存单据或社保机构开具的社会保险参保缴费情况证明，依法不需要缴纳社会保障资金的单位应提供相关证明材料；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6、供应商应通过“信用中国”网站(www.creditchina.gov.cn)、中国政府采购网(www.ccgp.gov.cn)查询相关主体信用记录；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7、参加政府采购活动前3年内，在经营活动中没有重大违法记录的书面声明；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8、提供具有履行合同所必需的设备和专业技术能力的书面承诺；</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9、本项目不接受联合体投标。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1"/>
          <w:rFonts w:hint="eastAsia" w:ascii="宋体" w:hAnsi="宋体" w:eastAsia="宋体" w:cs="宋体"/>
          <w:b/>
          <w:bCs/>
          <w:i w:val="0"/>
          <w:iCs w:val="0"/>
          <w:caps w:val="0"/>
          <w:color w:val="auto"/>
          <w:spacing w:val="0"/>
          <w:sz w:val="24"/>
          <w:szCs w:val="24"/>
          <w:highlight w:val="none"/>
          <w:shd w:val="clear" w:fill="FFFFFF"/>
          <w:vertAlign w:val="baseli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t>三、获取招标文件</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时间：2023年09月19日至2023年09月25日，每天上午09:00:00至12:00:00，下午14:00:00至17:00:00（北京时间）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途径：全国公共资源交易平台（陕西省·安康市）</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方式：在线获取</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售价：0元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1"/>
          <w:rFonts w:hint="eastAsia" w:ascii="宋体" w:hAnsi="宋体" w:eastAsia="宋体" w:cs="宋体"/>
          <w:b/>
          <w:bCs/>
          <w:i w:val="0"/>
          <w:iCs w:val="0"/>
          <w:caps w:val="0"/>
          <w:color w:val="auto"/>
          <w:spacing w:val="0"/>
          <w:sz w:val="24"/>
          <w:szCs w:val="24"/>
          <w:highlight w:val="none"/>
          <w:shd w:val="clear" w:fill="FFFFFF"/>
          <w:vertAlign w:val="baseli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t>四、提交投标文件截止时间、开标时间和地点</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时间：2023年10月16日 14时00分00秒（北京时间）</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提交投标文件地点：安康市公共资源交易中心（安康市汉滨区香溪路8号）305第四开标室</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开标地点：安康市公共资源交易中心（安康市汉滨区香溪路8号）305第四开标室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1"/>
          <w:rFonts w:hint="eastAsia" w:ascii="宋体" w:hAnsi="宋体" w:eastAsia="宋体" w:cs="宋体"/>
          <w:b/>
          <w:bCs/>
          <w:i w:val="0"/>
          <w:iCs w:val="0"/>
          <w:caps w:val="0"/>
          <w:color w:val="auto"/>
          <w:spacing w:val="0"/>
          <w:sz w:val="24"/>
          <w:szCs w:val="24"/>
          <w:highlight w:val="none"/>
          <w:shd w:val="clear" w:fill="FFFFFF"/>
          <w:vertAlign w:val="baseli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t>五、公告期限</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自本公告发布之日起5个工作日。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1"/>
          <w:rFonts w:hint="eastAsia" w:ascii="宋体" w:hAnsi="宋体" w:eastAsia="宋体" w:cs="宋体"/>
          <w:b/>
          <w:bCs/>
          <w:i w:val="0"/>
          <w:iCs w:val="0"/>
          <w:caps w:val="0"/>
          <w:color w:val="auto"/>
          <w:spacing w:val="0"/>
          <w:sz w:val="24"/>
          <w:szCs w:val="24"/>
          <w:highlight w:val="none"/>
          <w:shd w:val="clear" w:fill="FFFFFF"/>
          <w:vertAlign w:val="baseli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t>六、其他补充事宜</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1、供应商于报名时间内登录全国公共资源交易平台（陕西省·安康市）系统（http://aq.sxggzyjy.cn/），选择本项目点击“我要投标”，参与投标活动；网上报名成功后，须至采购代理机构进行报名确认，同时提供报名回执单、有效的单位介绍信、被介绍人身份证复印件全部扫描件（加盖供应商公章）发送至sxqhxmglyxgs@163.com，并联系代理机构进行确认（联系电话：15238807949），否则无法完成后续流程；</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2、供应商须在获取招标文件时限内登录全国公共资源交易平台（陕西省·安康市）系统，直接下载招标文件。逾期下载通道将关闭，未及时下载招标文件将会影响后续开评标活动；</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3、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kern w:val="0"/>
          <w:sz w:val="24"/>
          <w:szCs w:val="24"/>
          <w:highlight w:val="none"/>
          <w:shd w:val="clear" w:fill="FFFFFF"/>
          <w:vertAlign w:val="baseline"/>
          <w:lang w:val="en-US" w:eastAsia="zh-CN" w:bidi="ar"/>
        </w:rPr>
        <w:t>4、电子投标文件技术支持：4009280095、4009980000；</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5、本项目非专门面向中小企业采购。</w:t>
      </w:r>
    </w:p>
    <w:p>
      <w:pPr>
        <w:rPr>
          <w:rStyle w:val="21"/>
          <w:rFonts w:hint="eastAsia" w:ascii="宋体" w:hAnsi="宋体" w:eastAsia="宋体" w:cs="宋体"/>
          <w:b/>
          <w:bCs/>
          <w:i w:val="0"/>
          <w:iCs w:val="0"/>
          <w:caps w:val="0"/>
          <w:color w:val="auto"/>
          <w:spacing w:val="0"/>
          <w:sz w:val="24"/>
          <w:szCs w:val="24"/>
          <w:highlight w:val="none"/>
          <w:shd w:val="clear" w:fill="FFFFFF"/>
          <w:vertAlign w:val="baseli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br w:type="page"/>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right="0"/>
        <w:jc w:val="left"/>
        <w:textAlignment w:val="baseline"/>
        <w:outlineLvl w:val="9"/>
        <w:rPr>
          <w:rStyle w:val="21"/>
          <w:rFonts w:hint="eastAsia" w:ascii="宋体" w:hAnsi="宋体" w:eastAsia="宋体" w:cs="宋体"/>
          <w:b/>
          <w:bCs/>
          <w:i w:val="0"/>
          <w:iCs w:val="0"/>
          <w:caps w:val="0"/>
          <w:color w:val="auto"/>
          <w:spacing w:val="0"/>
          <w:sz w:val="24"/>
          <w:szCs w:val="24"/>
          <w:highlight w:val="none"/>
          <w:shd w:val="clear" w:fill="FFFFFF"/>
          <w:vertAlign w:val="baseline"/>
        </w:rPr>
      </w:pPr>
      <w:r>
        <w:rPr>
          <w:rStyle w:val="21"/>
          <w:rFonts w:hint="eastAsia" w:ascii="宋体" w:hAnsi="宋体" w:eastAsia="宋体" w:cs="宋体"/>
          <w:b/>
          <w:bCs/>
          <w:i w:val="0"/>
          <w:iCs w:val="0"/>
          <w:caps w:val="0"/>
          <w:color w:val="auto"/>
          <w:spacing w:val="0"/>
          <w:sz w:val="24"/>
          <w:szCs w:val="24"/>
          <w:highlight w:val="none"/>
          <w:shd w:val="clear" w:fill="FFFFFF"/>
          <w:vertAlign w:val="baseline"/>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vertAlign w:val="baseline"/>
        </w:rPr>
        <w:t>1.采购人信息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名称：宁陕县应急管理局</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地址：宁陕县城关镇迎宾大道12号</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联系方式：13571420865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vertAlign w:val="baseline"/>
        </w:rPr>
        <w:t>2.采购代理机构信息</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名称：陕西启航项目管理咨询有限公司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地址：陕西省西安市高新区高新路25号瑞欣大厦6B</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联系方式：029-89182979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360" w:lineRule="auto"/>
        <w:ind w:left="0" w:right="0" w:firstLine="480" w:firstLineChars="200"/>
        <w:jc w:val="left"/>
        <w:textAlignment w:val="baseline"/>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vertAlign w:val="baseline"/>
        </w:rPr>
        <w:t>3.项目联系方式</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项目联系人：杨思佳</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电话：029-89182979</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陕西启航项目管理咨询有限公司</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right"/>
        <w:textAlignment w:val="baseline"/>
        <w:outlineLvl w:val="9"/>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2023年09月18日</w:t>
      </w:r>
    </w:p>
    <w:p>
      <w:pPr>
        <w:rPr>
          <w:rStyle w:val="27"/>
          <w:rFonts w:hint="eastAsia" w:ascii="宋体" w:hAnsi="宋体" w:eastAsia="宋体" w:cs="宋体"/>
          <w:color w:val="auto"/>
          <w:sz w:val="36"/>
          <w:szCs w:val="36"/>
          <w:highlight w:val="none"/>
        </w:rPr>
      </w:pPr>
      <w:r>
        <w:rPr>
          <w:rStyle w:val="27"/>
          <w:rFonts w:hint="eastAsia" w:ascii="宋体" w:hAnsi="宋体" w:eastAsia="宋体" w:cs="宋体"/>
          <w:color w:val="auto"/>
          <w:sz w:val="36"/>
          <w:szCs w:val="36"/>
          <w:highlight w:val="none"/>
        </w:rPr>
        <w:br w:type="page"/>
      </w:r>
    </w:p>
    <w:p>
      <w:pPr>
        <w:jc w:val="center"/>
        <w:outlineLvl w:val="0"/>
        <w:rPr>
          <w:rStyle w:val="27"/>
          <w:rFonts w:hint="eastAsia" w:ascii="宋体" w:hAnsi="宋体" w:eastAsia="宋体" w:cs="宋体"/>
          <w:b/>
          <w:bCs/>
          <w:color w:val="auto"/>
          <w:sz w:val="36"/>
          <w:szCs w:val="36"/>
          <w:highlight w:val="none"/>
        </w:rPr>
      </w:pPr>
      <w:bookmarkStart w:id="59" w:name="_GoBack"/>
      <w:bookmarkEnd w:id="59"/>
      <w:bookmarkStart w:id="5" w:name="_Toc20792"/>
      <w:bookmarkStart w:id="6" w:name="_Toc5728"/>
      <w:bookmarkStart w:id="7" w:name="_Toc25730"/>
      <w:bookmarkStart w:id="8" w:name="_Toc25187"/>
      <w:r>
        <w:rPr>
          <w:rStyle w:val="27"/>
          <w:rFonts w:hint="eastAsia" w:ascii="宋体" w:hAnsi="宋体" w:eastAsia="宋体" w:cs="宋体"/>
          <w:b/>
          <w:bCs/>
          <w:color w:val="auto"/>
          <w:sz w:val="36"/>
          <w:szCs w:val="36"/>
          <w:highlight w:val="none"/>
        </w:rPr>
        <w:t>第二章  供应商须知</w:t>
      </w:r>
      <w:bookmarkEnd w:id="5"/>
      <w:bookmarkEnd w:id="6"/>
      <w:bookmarkEnd w:id="7"/>
      <w:bookmarkEnd w:id="8"/>
    </w:p>
    <w:p>
      <w:pPr>
        <w:pStyle w:val="4"/>
        <w:keepNext/>
        <w:keepLines w:val="0"/>
        <w:pageBreakBefore w:val="0"/>
        <w:widowControl w:val="0"/>
        <w:numPr>
          <w:ilvl w:val="0"/>
          <w:numId w:val="0"/>
        </w:numPr>
        <w:kinsoku/>
        <w:wordWrap/>
        <w:overflowPunct/>
        <w:topLinePunct w:val="0"/>
        <w:autoSpaceDE/>
        <w:autoSpaceDN/>
        <w:bidi w:val="0"/>
        <w:adjustRightInd/>
        <w:snapToGrid/>
        <w:spacing w:before="120" w:after="120"/>
        <w:ind w:left="0" w:leftChars="0"/>
        <w:jc w:val="center"/>
        <w:textAlignment w:val="auto"/>
        <w:rPr>
          <w:rFonts w:hint="eastAsia" w:ascii="宋体" w:hAnsi="宋体" w:eastAsia="宋体" w:cs="宋体"/>
          <w:color w:val="auto"/>
          <w:sz w:val="32"/>
          <w:highlight w:val="none"/>
        </w:rPr>
      </w:pPr>
      <w:bookmarkStart w:id="9" w:name="_Toc31460"/>
      <w:bookmarkStart w:id="10" w:name="_Toc12137"/>
      <w:bookmarkStart w:id="11" w:name="_Toc22760"/>
      <w:bookmarkStart w:id="12" w:name="_Toc28778"/>
      <w:bookmarkStart w:id="13" w:name="_Toc27700"/>
      <w:bookmarkStart w:id="14" w:name="_Toc11186"/>
      <w:bookmarkStart w:id="15" w:name="_Toc12642"/>
      <w:r>
        <w:rPr>
          <w:rFonts w:hint="eastAsia" w:ascii="宋体" w:hAnsi="宋体" w:eastAsia="宋体" w:cs="宋体"/>
          <w:color w:val="auto"/>
          <w:sz w:val="32"/>
          <w:highlight w:val="none"/>
          <w:lang w:eastAsia="zh-CN"/>
        </w:rPr>
        <w:t>供应商</w:t>
      </w:r>
      <w:r>
        <w:rPr>
          <w:rFonts w:hint="eastAsia" w:ascii="宋体" w:hAnsi="宋体" w:eastAsia="宋体" w:cs="宋体"/>
          <w:color w:val="auto"/>
          <w:sz w:val="32"/>
          <w:highlight w:val="none"/>
        </w:rPr>
        <w:t>须知前附表</w:t>
      </w:r>
      <w:bookmarkEnd w:id="9"/>
      <w:bookmarkEnd w:id="10"/>
      <w:bookmarkEnd w:id="11"/>
    </w:p>
    <w:tbl>
      <w:tblPr>
        <w:tblStyle w:val="18"/>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25"/>
        <w:gridCol w:w="1771"/>
        <w:gridCol w:w="67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441" w:type="pct"/>
            <w:noWrap w:val="0"/>
            <w:vAlign w:val="top"/>
          </w:tcPr>
          <w:p>
            <w:pPr>
              <w:keepNext w:val="0"/>
              <w:keepLines w:val="0"/>
              <w:suppressLineNumbers w:val="0"/>
              <w:spacing w:before="166" w:beforeLines="5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947" w:type="pct"/>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条款</w:t>
            </w:r>
            <w:r>
              <w:rPr>
                <w:rFonts w:hint="eastAsia" w:ascii="宋体" w:hAnsi="宋体" w:eastAsia="宋体" w:cs="宋体"/>
                <w:b/>
                <w:color w:val="auto"/>
                <w:sz w:val="24"/>
                <w:szCs w:val="24"/>
                <w:highlight w:val="none"/>
                <w:lang w:eastAsia="zh-CN"/>
              </w:rPr>
              <w:t>名称</w:t>
            </w:r>
          </w:p>
        </w:tc>
        <w:tc>
          <w:tcPr>
            <w:tcW w:w="3611" w:type="pct"/>
            <w:noWrap w:val="0"/>
            <w:vAlign w:val="top"/>
          </w:tcPr>
          <w:p>
            <w:pPr>
              <w:keepNext w:val="0"/>
              <w:keepLines w:val="0"/>
              <w:suppressLineNumbers w:val="0"/>
              <w:spacing w:before="166" w:beforeLines="5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4"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招标人</w:t>
            </w:r>
          </w:p>
        </w:tc>
        <w:tc>
          <w:tcPr>
            <w:tcW w:w="3611" w:type="pct"/>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名  称：</w:t>
            </w:r>
            <w:r>
              <w:rPr>
                <w:rFonts w:hint="eastAsia" w:ascii="宋体" w:hAnsi="宋体" w:eastAsia="宋体" w:cs="宋体"/>
                <w:color w:val="auto"/>
                <w:sz w:val="24"/>
                <w:szCs w:val="24"/>
                <w:highlight w:val="none"/>
                <w:lang w:eastAsia="zh-CN"/>
              </w:rPr>
              <w:t>宁陕县应急管理局</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址：</w:t>
            </w:r>
            <w:r>
              <w:rPr>
                <w:rFonts w:hint="eastAsia" w:ascii="宋体" w:hAnsi="宋体" w:eastAsia="宋体" w:cs="宋体"/>
                <w:color w:val="auto"/>
                <w:sz w:val="24"/>
                <w:szCs w:val="24"/>
                <w:highlight w:val="none"/>
                <w:lang w:eastAsia="zh-CN"/>
              </w:rPr>
              <w:t>宁陕县城关镇迎宾大道12号</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  话：13571420865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29"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招标代理机构</w:t>
            </w:r>
          </w:p>
        </w:tc>
        <w:tc>
          <w:tcPr>
            <w:tcW w:w="3611" w:type="pct"/>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  称：陕西启航项目管理咨询有限公司</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zh-CN"/>
              </w:rPr>
              <w:t>地  址：</w:t>
            </w:r>
            <w:r>
              <w:rPr>
                <w:rFonts w:hint="eastAsia" w:ascii="宋体" w:hAnsi="宋体" w:eastAsia="宋体" w:cs="宋体"/>
                <w:color w:val="auto"/>
                <w:sz w:val="24"/>
                <w:szCs w:val="24"/>
                <w:highlight w:val="none"/>
                <w:lang w:eastAsia="zh-CN"/>
              </w:rPr>
              <w:t>陕西省西安市高新区高新路25号瑞欣大厦6B</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联系人：杨思佳</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电  话：029-89182979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7"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tc>
        <w:tc>
          <w:tcPr>
            <w:tcW w:w="3611" w:type="pct"/>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消防专用车辆及随车器材装备购置项目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7"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招标范围</w:t>
            </w:r>
          </w:p>
        </w:tc>
        <w:tc>
          <w:tcPr>
            <w:tcW w:w="3611" w:type="pct"/>
            <w:noWrap w:val="0"/>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消防专用车辆及随车器材装备购置项目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资金落实情况</w:t>
            </w:r>
          </w:p>
        </w:tc>
        <w:tc>
          <w:tcPr>
            <w:tcW w:w="361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已落实</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备选方案</w:t>
            </w:r>
          </w:p>
        </w:tc>
        <w:tc>
          <w:tcPr>
            <w:tcW w:w="3611" w:type="pct"/>
            <w:noWrap w:val="0"/>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7"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交货期</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（含安装调试）</w:t>
            </w:r>
          </w:p>
        </w:tc>
        <w:tc>
          <w:tcPr>
            <w:tcW w:w="361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441"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361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自开标之日起 </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 xml:space="preserve"> 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10"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资格要求</w:t>
            </w:r>
          </w:p>
        </w:tc>
        <w:tc>
          <w:tcPr>
            <w:tcW w:w="3611" w:type="pct"/>
            <w:noWrap w:val="0"/>
            <w:vAlign w:val="top"/>
          </w:tcPr>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1、提供合格有效的法人或者其他组织的营业执照等证明文件，自然人的身份证明；</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2、提供法定代表人授权书（附法定代表人、被授权人身份证复印件），（法定代表人直接参加投标，须提供法定代表人身份证明）；</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3、财务状况：提供2022年度的财务审计报告（至少包括资产负债表和利润表，成立时间至提交投标文件截止时间不足一年的可提供成立后任意时段的资产负债表）或开标时间前六个月内银行出具的资信证明；</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4、税收缴纳证明：提供投标截止日前近一年内任意一个月的纳税证明或完税证明（任意税种），依法免税的单位应提供相关证明材料；</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5、社会保障资金缴纳证明：提供投标截止日前近一年内任意一个月的社会保障资金缴存单据或社保机构开具的社会保险参保缴费情况证明，依法不需要缴纳社会保障资金的单位应提供相关证明材料；</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6、供应商应通过“信用中国”网站(www.creditchina.gov.cn)、中国政府采购网(www.ccgp.gov.cn)查询相关主体信用记录；</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7、参加政府采购活动前3年内，在经营活动中没有重大违法记录的书面声明；</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8、提供具有履行合同所必需的设备和专业技术能力的书面承诺；</w:t>
            </w:r>
          </w:p>
          <w:p>
            <w:pPr>
              <w:pStyle w:val="16"/>
              <w:keepNext w:val="0"/>
              <w:keepLines w:val="0"/>
              <w:widowControl/>
              <w:suppressLineNumbers w:val="0"/>
              <w:spacing w:before="0" w:beforeAutospacing="0" w:after="0" w:afterAutospacing="0" w:line="510" w:lineRule="atLeast"/>
              <w:ind w:left="0" w:right="0"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89"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保证金</w:t>
            </w:r>
          </w:p>
        </w:tc>
        <w:tc>
          <w:tcPr>
            <w:tcW w:w="361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本项目无需缴纳投标保证金。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361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组织</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组织，踏勘时间：</w:t>
            </w:r>
            <w:r>
              <w:rPr>
                <w:rFonts w:hint="eastAsia" w:ascii="宋体" w:hAnsi="宋体" w:eastAsia="宋体" w:cs="宋体"/>
                <w:color w:val="auto"/>
                <w:sz w:val="24"/>
                <w:szCs w:val="24"/>
                <w:highlight w:val="none"/>
                <w:u w:val="single"/>
                <w:lang w:val="en-US"/>
              </w:rPr>
              <w:t xml:space="preserve">               </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踏勘集中地点：</w:t>
            </w:r>
            <w:r>
              <w:rPr>
                <w:rFonts w:hint="eastAsia" w:ascii="宋体" w:hAnsi="宋体" w:eastAsia="宋体" w:cs="宋体"/>
                <w:color w:val="auto"/>
                <w:sz w:val="24"/>
                <w:szCs w:val="24"/>
                <w:highlight w:val="none"/>
                <w:u w:val="single"/>
                <w:lang w:val="en-US"/>
              </w:rPr>
              <w:t xml:space="preserve">                 </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82" w:hRule="atLeast"/>
          <w:jc w:val="center"/>
        </w:trPr>
        <w:tc>
          <w:tcPr>
            <w:tcW w:w="441"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947"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投标文件递交截止时间、地点</w:t>
            </w:r>
          </w:p>
        </w:tc>
        <w:tc>
          <w:tcPr>
            <w:tcW w:w="3611" w:type="pct"/>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投标文件递交截止时间：</w:t>
            </w:r>
            <w:r>
              <w:rPr>
                <w:rFonts w:hint="eastAsia" w:ascii="宋体" w:hAnsi="宋体" w:eastAsia="宋体" w:cs="宋体"/>
                <w:color w:val="auto"/>
                <w:sz w:val="24"/>
                <w:szCs w:val="24"/>
                <w:highlight w:val="none"/>
                <w:lang w:eastAsia="zh-CN"/>
              </w:rPr>
              <w:t>详见招标公告</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投标文件递交地址：</w:t>
            </w:r>
            <w:r>
              <w:rPr>
                <w:rFonts w:hint="eastAsia" w:ascii="宋体" w:hAnsi="宋体" w:eastAsia="宋体" w:cs="宋体"/>
                <w:color w:val="auto"/>
                <w:sz w:val="24"/>
                <w:szCs w:val="24"/>
                <w:highlight w:val="none"/>
                <w:lang w:eastAsia="zh-CN"/>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7" w:hRule="atLeast"/>
          <w:jc w:val="center"/>
        </w:trPr>
        <w:tc>
          <w:tcPr>
            <w:tcW w:w="441"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947"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开标时间、地点</w:t>
            </w:r>
          </w:p>
        </w:tc>
        <w:tc>
          <w:tcPr>
            <w:tcW w:w="3611" w:type="pct"/>
            <w:noWrap w:val="0"/>
            <w:vAlign w:val="center"/>
          </w:tcPr>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详见招标公告</w:t>
            </w:r>
          </w:p>
          <w:p>
            <w:pPr>
              <w:keepNext w:val="0"/>
              <w:keepLines w:val="0"/>
              <w:suppressLineNumbers w:val="0"/>
              <w:spacing w:before="0" w:beforeAutospacing="0" w:after="0" w:afterAutospacing="0" w:line="360" w:lineRule="auto"/>
              <w:ind w:left="0" w:right="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color w:val="auto"/>
                <w:sz w:val="24"/>
                <w:szCs w:val="24"/>
                <w:highlight w:val="none"/>
                <w:lang w:eastAsia="zh-CN"/>
              </w:rPr>
              <w:t>详见招标公告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 w:hRule="atLeast"/>
          <w:jc w:val="center"/>
        </w:trPr>
        <w:tc>
          <w:tcPr>
            <w:tcW w:w="441" w:type="pct"/>
            <w:noWrap w:val="0"/>
            <w:vAlign w:val="center"/>
          </w:tcPr>
          <w:p>
            <w:pPr>
              <w:keepNext w:val="0"/>
              <w:keepLines w:val="0"/>
              <w:suppressLineNumbers w:val="0"/>
              <w:spacing w:before="0" w:beforeAutospacing="0" w:after="166" w:afterLines="5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94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是否授权评标委员会确定中标人</w:t>
            </w:r>
          </w:p>
        </w:tc>
        <w:tc>
          <w:tcPr>
            <w:tcW w:w="3611"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是</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position w:val="0"/>
                <w:sz w:val="24"/>
                <w:szCs w:val="24"/>
                <w:highlight w:val="none"/>
              </w:rPr>
              <w:instrText xml:space="preserve">,√)</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否</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是否推荐的中标候选人数：</w:t>
            </w:r>
            <w:r>
              <w:rPr>
                <w:rFonts w:hint="eastAsia" w:ascii="宋体" w:hAnsi="宋体" w:eastAsia="宋体" w:cs="宋体"/>
                <w:color w:val="auto"/>
                <w:sz w:val="24"/>
                <w:szCs w:val="24"/>
                <w:highlight w:val="none"/>
                <w:u w:val="single"/>
              </w:rPr>
              <w:t xml:space="preserve"> 3名</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评标办法</w:t>
            </w:r>
          </w:p>
        </w:tc>
        <w:tc>
          <w:tcPr>
            <w:tcW w:w="3611" w:type="pct"/>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68"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招标代理服务费</w:t>
            </w:r>
          </w:p>
        </w:tc>
        <w:tc>
          <w:tcPr>
            <w:tcW w:w="3611" w:type="pct"/>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招标代理服务费： </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29.1参照国家计委颁发的《招标代理服务收费管理暂行办法》（计价格[2002]1980号）和国家发展改革委员会办公厅颁发的《关于招标代理服务收费有关问题的通知》（发改办价格[2003]857号）的有关规定执行。</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29.2中标单位在领取中标通知书前，须向采购代理机构一次性支付招标代理服务费。</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代理服务费账户：</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采购代理机构开户名称: </w:t>
            </w:r>
            <w:r>
              <w:rPr>
                <w:rFonts w:hint="eastAsia" w:ascii="宋体" w:hAnsi="宋体" w:eastAsia="宋体" w:cs="宋体"/>
                <w:color w:val="auto"/>
                <w:sz w:val="24"/>
                <w:szCs w:val="24"/>
                <w:highlight w:val="none"/>
                <w:lang w:eastAsia="zh-CN"/>
              </w:rPr>
              <w:t>陕西启航项目管理咨询有限公司</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开户行名称：</w:t>
            </w:r>
            <w:r>
              <w:rPr>
                <w:rFonts w:hint="eastAsia" w:ascii="宋体" w:hAnsi="宋体" w:eastAsia="宋体" w:cs="宋体"/>
                <w:color w:val="auto"/>
                <w:sz w:val="24"/>
                <w:szCs w:val="24"/>
                <w:highlight w:val="none"/>
                <w:lang w:eastAsia="zh-CN"/>
              </w:rPr>
              <w:t>中国工商银行股份有限公司西安高新技术开发区支行</w:t>
            </w:r>
          </w:p>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lang w:eastAsia="zh-CN"/>
              </w:rPr>
              <w:t>3700024609200501345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4"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94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保证金</w:t>
            </w:r>
          </w:p>
        </w:tc>
        <w:tc>
          <w:tcPr>
            <w:tcW w:w="3611" w:type="pct"/>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履约保证金的形式：/</w:t>
            </w:r>
          </w:p>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6"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3611" w:type="pct"/>
            <w:noWrap w:val="0"/>
            <w:vAlign w:val="center"/>
          </w:tcPr>
          <w:p>
            <w:pPr>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(http://www.ccgp-shaanxi.gov.cn/zcdservice/zcd/shan xi/）在线申请，依法参加政府采购信用融资活动。</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核心</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产品</w:t>
            </w:r>
          </w:p>
        </w:tc>
        <w:tc>
          <w:tcPr>
            <w:tcW w:w="3611" w:type="pct"/>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18米以上举高喷射消防车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进口</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产品</w:t>
            </w:r>
          </w:p>
        </w:tc>
        <w:tc>
          <w:tcPr>
            <w:tcW w:w="3611" w:type="pct"/>
            <w:noWrap w:val="0"/>
            <w:vAlign w:val="center"/>
          </w:tcPr>
          <w:p>
            <w:pPr>
              <w:keepNext w:val="0"/>
              <w:keepLines w:val="0"/>
              <w:widowControl/>
              <w:suppressLineNumbers w:val="0"/>
              <w:spacing w:before="0" w:beforeAutospacing="0" w:after="0" w:afterAutospacing="0"/>
              <w:ind w:left="0" w:right="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本项目不接受进口产品投标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w:t>
            </w:r>
          </w:p>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性质</w:t>
            </w:r>
          </w:p>
        </w:tc>
        <w:tc>
          <w:tcPr>
            <w:tcW w:w="3611" w:type="pct"/>
            <w:noWrap w:val="0"/>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本项目非专门面向中小企业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采购文件所属行业</w:t>
            </w:r>
          </w:p>
        </w:tc>
        <w:tc>
          <w:tcPr>
            <w:tcW w:w="3611" w:type="pct"/>
            <w:noWrap w:val="0"/>
            <w:vAlign w:val="center"/>
          </w:tcPr>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工业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政策性扣减</w:t>
            </w:r>
          </w:p>
        </w:tc>
        <w:tc>
          <w:tcPr>
            <w:tcW w:w="3611" w:type="pct"/>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对符合《政府采购促进中小企业发展管理办法》(财库(2020)46号)规定的小微企业(监狱企业视同小型、微型企业)的报价给予10%的扣除,用扣除后的价格参加评审。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96" w:hRule="atLeast"/>
          <w:jc w:val="center"/>
        </w:trPr>
        <w:tc>
          <w:tcPr>
            <w:tcW w:w="441" w:type="pc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947" w:type="pct"/>
            <w:noWrap w:val="0"/>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备注</w:t>
            </w:r>
          </w:p>
        </w:tc>
        <w:tc>
          <w:tcPr>
            <w:tcW w:w="3611" w:type="pct"/>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供应商注册登记提醒：</w:t>
            </w:r>
          </w:p>
          <w:p>
            <w:pPr>
              <w:keepNext w:val="0"/>
              <w:keepLines w:val="0"/>
              <w:widowControl/>
              <w:suppressLineNumbers w:val="0"/>
              <w:spacing w:before="0" w:beforeAutospacing="0" w:after="0" w:afterAutospacing="0"/>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陕西省财政厅关于政府采购供应商注册登记有关事项的通知，如所投本项目的供应商未在陕西省政府采购网（http://www.ccgp-shaanxi.gov.cn/information/informationDetail.do?informationguid=8a85be3567ed23460167ed36804d0009）注册登记加入陕西省政府采购供应商库的，应按要求及时办理注册登记，并接受财政部门监督管理。</w:t>
            </w:r>
          </w:p>
        </w:tc>
      </w:tr>
    </w:tbl>
    <w:p>
      <w:pPr>
        <w:spacing w:before="166" w:beforeLines="50" w:after="166" w:afterLines="50"/>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2"/>
          <w:szCs w:val="32"/>
          <w:highlight w:val="none"/>
        </w:rPr>
        <w:t>一.总  则</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1.资金来源</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1.1本次招标采购所签合同使用财政资金支付。</w:t>
      </w:r>
    </w:p>
    <w:p>
      <w:pPr>
        <w:numPr>
          <w:ilvl w:val="0"/>
          <w:numId w:val="2"/>
        </w:num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名词解释</w:t>
      </w:r>
    </w:p>
    <w:p>
      <w:pPr>
        <w:tabs>
          <w:tab w:val="left" w:pos="7665"/>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2.1采购人：</w:t>
      </w:r>
      <w:r>
        <w:rPr>
          <w:rFonts w:hint="eastAsia" w:ascii="宋体" w:hAnsi="宋体" w:eastAsia="宋体" w:cs="宋体"/>
          <w:color w:val="auto"/>
          <w:sz w:val="24"/>
          <w:szCs w:val="24"/>
          <w:highlight w:val="none"/>
          <w:lang w:eastAsia="zh-CN"/>
        </w:rPr>
        <w:t>宁陕县应急管理局</w:t>
      </w:r>
    </w:p>
    <w:p>
      <w:pPr>
        <w:tabs>
          <w:tab w:val="left" w:pos="766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2.2监督机构：</w:t>
      </w:r>
      <w:r>
        <w:rPr>
          <w:rFonts w:hint="eastAsia" w:ascii="宋体" w:hAnsi="宋体" w:eastAsia="宋体" w:cs="宋体"/>
          <w:color w:val="auto"/>
          <w:sz w:val="24"/>
          <w:szCs w:val="24"/>
          <w:highlight w:val="none"/>
          <w:lang w:eastAsia="zh-CN"/>
        </w:rPr>
        <w:t>同级人民财政部门</w:t>
      </w:r>
    </w:p>
    <w:p>
      <w:pPr>
        <w:tabs>
          <w:tab w:val="left" w:pos="7665"/>
        </w:tabs>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sz w:val="24"/>
          <w:szCs w:val="24"/>
          <w:highlight w:val="none"/>
          <w:lang w:eastAsia="zh-CN"/>
        </w:rPr>
        <w:t>陕西启航项目管理咨询有限公司</w:t>
      </w:r>
    </w:p>
    <w:p>
      <w:pPr>
        <w:tabs>
          <w:tab w:val="left" w:pos="7665"/>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2.4供应商：是指响应和符合招标文件规定资格条件且参与投标竞争的法人、其他组织或者自然人。</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2.5服务是指供应商为满足招标文件要求而提供的服务。</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2.6节能产品或者环保产品是指财政部发布的《节能产品政府采购清单》或《环境标志产品政府采购清单》的产品。</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pPr>
        <w:tabs>
          <w:tab w:val="left" w:pos="851"/>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（1）具有独立承担民事责任的能力；</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（6）法律、行政法规规定的其他条件。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3.2根据本次采购项目的特殊要求，规定的供应商特殊条件（见供应商须知前附表）。</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否则均为无效投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3.4供应商不得直接或间接地与采购人或采购代理机构有任何关联，亦不得是采购人或采购代理机构的附属机构。如果供应商在投标中隐瞒了上述关系，一经证实，则该投标无效。</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3.5供应商必须在</w:t>
      </w:r>
      <w:r>
        <w:rPr>
          <w:rFonts w:hint="eastAsia" w:ascii="宋体" w:hAnsi="宋体" w:eastAsia="宋体" w:cs="宋体"/>
          <w:color w:val="auto"/>
          <w:sz w:val="24"/>
          <w:szCs w:val="24"/>
          <w:highlight w:val="none"/>
          <w:lang w:eastAsia="zh-CN"/>
        </w:rPr>
        <w:t>陕西启航项目管理咨询有限公司</w:t>
      </w:r>
      <w:r>
        <w:rPr>
          <w:rFonts w:hint="eastAsia" w:ascii="宋体" w:hAnsi="宋体" w:eastAsia="宋体" w:cs="宋体"/>
          <w:color w:val="auto"/>
          <w:sz w:val="24"/>
          <w:szCs w:val="24"/>
          <w:highlight w:val="none"/>
        </w:rPr>
        <w:t>购买招标文件，方可参加投标。招标文件售后不退。</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3.6联合体投标</w:t>
      </w:r>
      <w:r>
        <w:rPr>
          <w:rFonts w:hint="eastAsia" w:ascii="宋体" w:hAnsi="宋体" w:eastAsia="宋体" w:cs="宋体"/>
          <w:color w:val="auto"/>
          <w:sz w:val="24"/>
          <w:szCs w:val="24"/>
          <w:highlight w:val="none"/>
          <w:lang w:eastAsia="zh-CN"/>
        </w:rPr>
        <w:t>（不适用于本项目）</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如果在招标文件中接受联合体投标（见供应商须知前附表），则两个以上供应商可以组成一个投标联合体，以一个供应商的身份投标。以联合体形式参加投标的，联合体各方均应当符合《中华人民共和国政府采购法》及实施条例规定的条件。采购人根据采购项目的特殊要求规定供应商特定条件的，联合体各方中至少应当有一方符合采购人规定的特定条件。</w:t>
      </w:r>
    </w:p>
    <w:p>
      <w:pPr>
        <w:spacing w:line="500" w:lineRule="exact"/>
        <w:ind w:firstLine="468" w:firstLineChars="1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联合体各方之间应当签订共同投标协议，明确约定联合体各方承担的工作和相应的责任，并将共同投标协议连同投标文件一并提交采购代理机构。联合体各方签订共同投标协议后，不得再以自己名义单独在同一项目中投标，也不得组成新的联合体参加同一项目投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3.6.3</w:t>
      </w:r>
      <w:r>
        <w:rPr>
          <w:rFonts w:hint="eastAsia" w:ascii="宋体" w:hAnsi="宋体" w:eastAsia="宋体" w:cs="宋体"/>
          <w:color w:val="auto"/>
          <w:sz w:val="24"/>
          <w:szCs w:val="24"/>
          <w:highlight w:val="none"/>
        </w:rPr>
        <w:t>联合体各方应当共同与采购人签订采购合同，就采购合同约定的事项对采购人承担连带责任。</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3.7投标费用自理。不论投标的结果如何，供应商均应自行承担所有与参加投标有关的费用。</w:t>
      </w:r>
    </w:p>
    <w:p>
      <w:pPr>
        <w:tabs>
          <w:tab w:val="left" w:pos="747"/>
        </w:tabs>
        <w:snapToGrid w:val="0"/>
        <w:spacing w:line="5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4.合格的</w:t>
      </w:r>
      <w:r>
        <w:rPr>
          <w:rFonts w:hint="eastAsia" w:ascii="宋体" w:hAnsi="宋体" w:eastAsia="宋体" w:cs="宋体"/>
          <w:b/>
          <w:bCs/>
          <w:color w:val="auto"/>
          <w:sz w:val="24"/>
          <w:szCs w:val="24"/>
          <w:highlight w:val="none"/>
          <w:lang w:eastAsia="zh-CN"/>
        </w:rPr>
        <w:t>货物</w:t>
      </w:r>
    </w:p>
    <w:p>
      <w:pPr>
        <w:tabs>
          <w:tab w:val="left" w:pos="747"/>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4.1供应商提供的所有</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，必须是合法来源，符合国家有关标准要求，并满足招标文件规定的</w:t>
      </w:r>
      <w:r>
        <w:rPr>
          <w:rFonts w:hint="eastAsia" w:ascii="宋体" w:hAnsi="宋体" w:eastAsia="宋体" w:cs="宋体"/>
          <w:color w:val="auto"/>
          <w:sz w:val="24"/>
          <w:szCs w:val="24"/>
          <w:highlight w:val="none"/>
          <w:lang w:eastAsia="zh-CN"/>
        </w:rPr>
        <w:t>交货期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质保期</w:t>
      </w:r>
      <w:r>
        <w:rPr>
          <w:rFonts w:hint="eastAsia" w:ascii="宋体" w:hAnsi="宋体" w:eastAsia="宋体" w:cs="宋体"/>
          <w:color w:val="auto"/>
          <w:sz w:val="24"/>
          <w:szCs w:val="24"/>
          <w:highlight w:val="none"/>
        </w:rPr>
        <w:t>及供应商须承担的技术支持、培训和招标文件规定的其它伴随服务等要求。</w:t>
      </w:r>
    </w:p>
    <w:p>
      <w:pPr>
        <w:tabs>
          <w:tab w:val="left" w:pos="747"/>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4.2采购人有权拒绝接受任何不合格的服务，由此产生的费用及相关后果均由供应商自行承担。</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5.投标文件内容的真实性</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5.1供应商应保证其投标文件中所提供的所有投标资料、信息是真实的，并且来源于合法的渠道。因投标文件中所提供的投标资料、信息不真实或者其来源不合法而导致的所有法律责任，由供应商自行承担。</w:t>
      </w:r>
    </w:p>
    <w:p>
      <w:pPr>
        <w:spacing w:before="166" w:beforeLines="50" w:after="166" w:afterLines="50"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二.招标文件</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6.招标文件构成</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招标文件要求提供的</w:t>
      </w:r>
      <w:r>
        <w:rPr>
          <w:rFonts w:hint="eastAsia" w:ascii="宋体" w:hAnsi="宋体" w:eastAsia="宋体" w:cs="宋体"/>
          <w:color w:val="auto"/>
          <w:sz w:val="24"/>
          <w:szCs w:val="24"/>
          <w:highlight w:val="none"/>
          <w:lang w:eastAsia="zh-CN"/>
        </w:rPr>
        <w:t>货物</w:t>
      </w:r>
      <w:r>
        <w:rPr>
          <w:rFonts w:hint="eastAsia" w:ascii="宋体" w:hAnsi="宋体" w:eastAsia="宋体" w:cs="宋体"/>
          <w:color w:val="auto"/>
          <w:sz w:val="24"/>
          <w:szCs w:val="24"/>
          <w:highlight w:val="none"/>
        </w:rPr>
        <w:t>，招标程序和合同条件在招标文件中均有说明。招标文件共六章，内容如下：</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招标公告</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第二章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供应商须知</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合同条款及格式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采购内容及技术要求</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评标方法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投标文件构成及格式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6.3本招标文件的解释权归</w:t>
      </w:r>
      <w:r>
        <w:rPr>
          <w:rFonts w:hint="eastAsia" w:ascii="宋体" w:hAnsi="宋体" w:eastAsia="宋体" w:cs="宋体"/>
          <w:color w:val="auto"/>
          <w:sz w:val="24"/>
          <w:szCs w:val="24"/>
          <w:highlight w:val="none"/>
          <w:lang w:eastAsia="zh-CN"/>
        </w:rPr>
        <w:t>陕西启航项目管理咨询有限公司</w:t>
      </w:r>
      <w:r>
        <w:rPr>
          <w:rFonts w:hint="eastAsia" w:ascii="宋体" w:hAnsi="宋体" w:eastAsia="宋体" w:cs="宋体"/>
          <w:color w:val="auto"/>
          <w:sz w:val="24"/>
          <w:szCs w:val="24"/>
          <w:highlight w:val="none"/>
        </w:rPr>
        <w:t>，如发现招标文件内容与现行法律法规不相符的情况，以现行法律法规为准。</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7.招标文件的修改和澄清</w:t>
      </w:r>
    </w:p>
    <w:p>
      <w:pPr>
        <w:tabs>
          <w:tab w:val="left" w:pos="72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7.1在投标截止时间前，采购代理机构无论出于何种原因，可以对已发出招标文件进行必要的澄清或者修改，但不得修改采购标的和资格条件。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7.2澄清或者修改的内容可能影响投标文件编制的，采购代理机构应当在投标文件截止时间</w:t>
      </w:r>
      <w:r>
        <w:rPr>
          <w:rFonts w:hint="eastAsia" w:ascii="宋体" w:hAnsi="宋体" w:eastAsia="宋体" w:cs="宋体"/>
          <w:b/>
          <w:color w:val="auto"/>
          <w:sz w:val="24"/>
          <w:szCs w:val="24"/>
          <w:highlight w:val="none"/>
        </w:rPr>
        <w:t>15</w:t>
      </w:r>
      <w:r>
        <w:rPr>
          <w:rFonts w:hint="eastAsia" w:ascii="宋体" w:hAnsi="宋体" w:eastAsia="宋体" w:cs="宋体"/>
          <w:color w:val="auto"/>
          <w:sz w:val="24"/>
          <w:szCs w:val="24"/>
          <w:highlight w:val="none"/>
        </w:rPr>
        <w:t>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w:t>
      </w:r>
      <w:r>
        <w:rPr>
          <w:rFonts w:hint="eastAsia" w:ascii="宋体" w:hAnsi="宋体" w:eastAsia="宋体" w:cs="宋体"/>
          <w:b/>
          <w:color w:val="auto"/>
          <w:sz w:val="24"/>
          <w:szCs w:val="24"/>
          <w:highlight w:val="none"/>
        </w:rPr>
        <w:t>15</w:t>
      </w:r>
      <w:r>
        <w:rPr>
          <w:rFonts w:hint="eastAsia" w:ascii="宋体" w:hAnsi="宋体" w:eastAsia="宋体" w:cs="宋体"/>
          <w:color w:val="auto"/>
          <w:sz w:val="24"/>
          <w:szCs w:val="24"/>
          <w:highlight w:val="none"/>
        </w:rPr>
        <w:t>日，将相应顺延投标截止时间。该澄清或者修改的内容为招标文件的组成部分供应商在收到后应立即以书面形式（电子邮件发送至采购代理机构邮箱：</w:t>
      </w:r>
      <w:r>
        <w:rPr>
          <w:rFonts w:hint="eastAsia" w:ascii="宋体" w:hAnsi="宋体" w:eastAsia="宋体" w:cs="宋体"/>
          <w:color w:val="auto"/>
          <w:sz w:val="24"/>
          <w:szCs w:val="24"/>
          <w:highlight w:val="none"/>
          <w:lang w:val="en-US" w:eastAsia="zh-CN"/>
        </w:rPr>
        <w:t>sxzczbzxyxgs@163</w:t>
      </w:r>
      <w:r>
        <w:rPr>
          <w:rFonts w:hint="eastAsia" w:ascii="宋体" w:hAnsi="宋体" w:eastAsia="宋体" w:cs="宋体"/>
          <w:color w:val="auto"/>
          <w:sz w:val="24"/>
          <w:szCs w:val="24"/>
          <w:highlight w:val="none"/>
        </w:rPr>
        <w:t>.com）予以确认。</w:t>
      </w:r>
    </w:p>
    <w:p>
      <w:pPr>
        <w:pStyle w:val="2"/>
        <w:spacing w:line="50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7.3在投标文件递交截止时间前，采购代理机构可以视采购具体情况，延长投标截止时间和开标时间并在财政部门指定的媒体上发布变更公告，同时将变更时间书面通知获取招标文件的潜在供应商。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已经购买招标文件的供应商对招标文件有疑问的，均应在购买招标文件后7个工作日内以书面形式向采购代理机构提出。采购代理机构视情况采用适当方式予以澄清或以书面形式予以答复，涉及变更的内容在财政部门指定的媒体上发布变更公告，并以书面形式通知所有购买招标文件的潜在供应商，且作为招标文件的组成部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7.5供应商在收到上述通知后，应立即向采购代理机构回函确认。</w:t>
      </w:r>
    </w:p>
    <w:p>
      <w:pPr>
        <w:spacing w:line="500" w:lineRule="exact"/>
        <w:rPr>
          <w:rFonts w:hint="eastAsia" w:ascii="宋体" w:hAnsi="宋体" w:eastAsia="宋体" w:cs="宋体"/>
          <w:color w:val="auto"/>
          <w:highlight w:val="none"/>
        </w:rPr>
      </w:pP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三.投标文件的编制</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投标语言和投标货币</w:t>
      </w:r>
    </w:p>
    <w:p>
      <w:pPr>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8.1供应商提交的投标文件以及供应商与采购代理机构就有关投标的所有来往函电均应使用中文。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8.2投标应以人民币报价。任何包含非人民币报价的投标将按无效投标处理。</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9.投标文件的构成</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供应商提交的投标文件应包括下列部分的内容：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（1）按照供应商须知的要求和招标文件规定的格式填写的投标函、投标报价表、法定代表人授权书。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（2）按照招标文件的要求编制的投标方案说明书。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（3）按照招标文件供应商须知前附表的要求提交的资格证明文件；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）招标文件中要求的其他证明文件。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如果在招标文件中没有允许提供备选方案，则每个供应商只允许提交一个投标方案，否则，其投标将按照无效投标处理。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本次投标的最小单元为“</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”，供应商可根据自身的资质情况和经营范围进行投标，但不得将各包子目自行分解或针对各包品目进行不完全投标，任何不完全的投标将按无效投标处理。</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10.投标文件格式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供应商应按照招标文件中第六章所提供的格式和要求制作投标文件，明确表达投标意愿，详细说明投标方案、承诺及价格。</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10.2按招标文件第9条的内容及要求和第六章提供的格式和要求编写其投标文件，供应商不得缺少或留空任何招标文件要求填写的表格或提交的资料。</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上传加密的电子投标文件至</w:t>
      </w:r>
      <w:r>
        <w:rPr>
          <w:rFonts w:hint="eastAsia" w:ascii="宋体" w:hAnsi="宋体" w:eastAsia="宋体" w:cs="宋体"/>
          <w:color w:val="auto"/>
          <w:sz w:val="24"/>
          <w:szCs w:val="24"/>
          <w:highlight w:val="none"/>
          <w:lang w:eastAsia="zh-CN"/>
        </w:rPr>
        <w:t>安康市</w:t>
      </w:r>
      <w:r>
        <w:rPr>
          <w:rFonts w:hint="eastAsia" w:ascii="宋体" w:hAnsi="宋体" w:eastAsia="宋体" w:cs="宋体"/>
          <w:color w:val="auto"/>
          <w:sz w:val="24"/>
          <w:szCs w:val="24"/>
          <w:highlight w:val="none"/>
        </w:rPr>
        <w:t>公共资源交易平台。</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11.投标报价</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11.1投标报价：供应商应在投标报价表中标明完成本</w:t>
      </w:r>
      <w:r>
        <w:rPr>
          <w:rFonts w:hint="eastAsia" w:ascii="宋体" w:hAnsi="宋体" w:eastAsia="宋体" w:cs="宋体"/>
          <w:color w:val="auto"/>
          <w:sz w:val="24"/>
          <w:szCs w:val="24"/>
          <w:highlight w:val="none"/>
          <w:lang w:eastAsia="zh-CN"/>
        </w:rPr>
        <w:t>项目的</w:t>
      </w:r>
      <w:r>
        <w:rPr>
          <w:rFonts w:hint="eastAsia" w:ascii="宋体" w:hAnsi="宋体" w:eastAsia="宋体" w:cs="宋体"/>
          <w:color w:val="auto"/>
          <w:sz w:val="24"/>
          <w:szCs w:val="24"/>
          <w:highlight w:val="none"/>
        </w:rPr>
        <w:t>所有费用，包括但不限于产品费（含相关配件、附件、安装材料）、安装调试费、运杂费（含保险）、仓储保管费、技术培训费、招标代理服务费、税金等其他一切相关费用。投标报价表中标明本次服务的所有单项价格和总价，任何有选择的报价将不予接受，否则按无效投标处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11.2投标报价表中标明的价格应为履行合同的固定价格，不得以任何理由予以变更。以可调整的价格提交的投标文件将按无效投标处理。</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12.证明供应商合格和资格的文件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12.1供应商应按照招标文件“供应商须知前附表”的要求，在投标文件中提交合格的资格证明文件。如果资格证明文件不齐全或不合格的，其投标将按无效投标处理。</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13.投标保证金</w:t>
      </w:r>
    </w:p>
    <w:p>
      <w:pPr>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本项目无需缴纳投标保证金。</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14.投标有效期</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14.1投标有效期从递交投标文件的截止之日起90天。投标文件应在投标有效期内保持有效。投标有效期不满足规定有效期的投标文件将被视为无效投标而拒绝。</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特殊情况下，在原投标有效期期满之前，采购代理机构可向供应商提出延长投标有效期的要求。这种要求与答复均应以书面的形式。供应商可以拒绝采购代理机构的这种要求,其投标保证金也不被没收。同意延长的供应商既不能要求也不允许修改其投标文件，但要相应延长其投标保证金的有效期。在这种情况下，本章第13条有关投标保证金的退还和没收的规定将在延长了的有效期内继续有效。</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15.投标文件的式样和签署</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15.1电子投标文件</w:t>
      </w:r>
    </w:p>
    <w:p>
      <w:pPr>
        <w:tabs>
          <w:tab w:val="left" w:pos="1080"/>
        </w:tabs>
        <w:spacing w:line="5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采购项目顺利开展，本项目采用电子投标文件的方式进行。供应商在投标时须提供电子投标文件（*.SXSTF））。编制电子投标文件时，应使用最新发布的电子招标文件及专用制作工具进行编制。并使用数字认证证书（CA）对电子投标文件进行签署、加密、递交及开标时解密等相关操作。</w:t>
      </w:r>
    </w:p>
    <w:p>
      <w:pPr>
        <w:tabs>
          <w:tab w:val="left" w:pos="1080"/>
        </w:tabs>
        <w:spacing w:line="5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（1）电子招标文件下载</w:t>
      </w:r>
    </w:p>
    <w:p>
      <w:pPr>
        <w:tabs>
          <w:tab w:val="left" w:pos="1080"/>
        </w:tabs>
        <w:spacing w:line="5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供应商登录全国公共资源交易平台（陕西省）网站[电子交易平台-企业端]后，在[我的项目]中点击“项目流程-交易文件下载”下载电子招标文件（*.SXSZF）；投标供应商须在</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文件发售截止日期前登录电子交易平台下载招标文件，否则责任自负；</w:t>
      </w:r>
    </w:p>
    <w:p>
      <w:pPr>
        <w:tabs>
          <w:tab w:val="left" w:pos="1080"/>
        </w:tabs>
        <w:spacing w:line="5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特别注意：</w:t>
      </w:r>
    </w:p>
    <w:p>
      <w:pPr>
        <w:tabs>
          <w:tab w:val="left" w:pos="1080"/>
        </w:tabs>
        <w:spacing w:line="5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该项目如有变更文件，则应点击“项目流程&gt;答疑文件下载”下载更新后的电子招标文件（*.SXSCF），使用旧版电子招标文件制作的电子投标文件，系统将拒绝接收。</w:t>
      </w:r>
    </w:p>
    <w:p>
      <w:pPr>
        <w:tabs>
          <w:tab w:val="left" w:pos="1080"/>
        </w:tabs>
        <w:spacing w:line="5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电子招标文件需要使用专用软件打开、浏览供应商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pPr>
        <w:tabs>
          <w:tab w:val="left" w:pos="1080"/>
        </w:tabs>
        <w:spacing w:line="5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（3）制作电子投标文件</w:t>
      </w:r>
    </w:p>
    <w:p>
      <w:pPr>
        <w:tabs>
          <w:tab w:val="left" w:pos="1080"/>
        </w:tabs>
        <w:spacing w:line="500" w:lineRule="exact"/>
        <w:ind w:firstLine="460" w:firstLineChars="1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电子投标文件同样需要使用上述软件进行编制。在编制过程中，如有技术性问题，请先翻阅操作手册或致电软件开发商，技术支持热线：4009280095、4009980000。</w:t>
      </w:r>
    </w:p>
    <w:p>
      <w:pPr>
        <w:spacing w:before="333" w:beforeLines="100" w:after="333" w:afterLines="100"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四.投标文件的递交</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．投标文件的递交</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.1供应商应按照招标公告中规定的时间、地点，在规定的投标文件递交截止时间前将全部投标文件和投标资料递交至采购代理机构投标文件接收人。</w:t>
      </w:r>
    </w:p>
    <w:p>
      <w:pPr>
        <w:spacing w:line="50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无论供应商中标与否，其投标文件恕不退还。</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16.3电子投标文件的提交、开启及解密</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子投标文件可于提交投标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17</w:t>
      </w:r>
      <w:r>
        <w:rPr>
          <w:rFonts w:hint="eastAsia" w:ascii="宋体" w:hAnsi="宋体" w:eastAsia="宋体" w:cs="宋体"/>
          <w:b/>
          <w:color w:val="auto"/>
          <w:sz w:val="24"/>
          <w:szCs w:val="24"/>
          <w:highlight w:val="none"/>
        </w:rPr>
        <w:t>．投标的修改与撤回</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.1 供应商在递交投标文件后，可以修改或撤回其投标文件，也可以提出价格变动声明，但供应商必须在规定的投标文件递交截止时间之前将修改或撤回或变动价格的书面通知文件递交到采购代理机构。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.2 供应商的修改或撤回或变动价格的通知应按本须知第16条的规定编制、密封、标记和递交。</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.3 在投标文件递交截止时间之后，供应商不得对其投标做任何修改或撤回。</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五.开标与评标</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18</w:t>
      </w:r>
      <w:r>
        <w:rPr>
          <w:rFonts w:hint="eastAsia" w:ascii="宋体" w:hAnsi="宋体" w:eastAsia="宋体" w:cs="宋体"/>
          <w:b/>
          <w:color w:val="auto"/>
          <w:sz w:val="24"/>
          <w:szCs w:val="24"/>
          <w:highlight w:val="none"/>
        </w:rPr>
        <w:t>．开标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.1采购代理机构将在招标公告规定的时间和地点（同投标截止时间及地点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组织公开开标。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开标时，供应商须使用电子投标文件加密时所用的数字认证证书（CA锁）自行解密电子投标文件，由电子交易系统进行自动唱标。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采购代理机构将在开标会议现场做开标记录。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在开标环节出现下列情况之一的，其电子</w:t>
      </w:r>
      <w:r>
        <w:rPr>
          <w:rFonts w:hint="eastAsia" w:ascii="宋体" w:hAnsi="宋体" w:eastAsia="宋体" w:cs="宋体"/>
          <w:color w:val="auto"/>
          <w:sz w:val="24"/>
          <w:szCs w:val="24"/>
          <w:highlight w:val="none"/>
          <w:lang w:val="en-US" w:eastAsia="zh-CN"/>
        </w:rPr>
        <w:t>化</w:t>
      </w:r>
      <w:r>
        <w:rPr>
          <w:rFonts w:hint="eastAsia" w:ascii="宋体" w:hAnsi="宋体" w:eastAsia="宋体" w:cs="宋体"/>
          <w:color w:val="auto"/>
          <w:sz w:val="24"/>
          <w:szCs w:val="24"/>
          <w:highlight w:val="none"/>
        </w:rPr>
        <w:t>投标文件视为无效文件：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（1）供应商拒绝对电子投标文件进行解密的；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（2）因供应商自身原因导致在规定时间内无法解密投标文件的；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）上传的电子投标文件无法打开的；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（4）政府采购法律法规规定的其他无效情形。</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19</w:t>
      </w:r>
      <w:r>
        <w:rPr>
          <w:rFonts w:hint="eastAsia" w:ascii="宋体" w:hAnsi="宋体" w:eastAsia="宋体" w:cs="宋体"/>
          <w:b/>
          <w:color w:val="auto"/>
          <w:sz w:val="24"/>
          <w:szCs w:val="24"/>
          <w:highlight w:val="none"/>
        </w:rPr>
        <w:t>．评标组织及评标原则</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按照《中华人民共和国政府采购法》及实施条例和中华人民共和国财政部令第87号--《政府采购货物和服务招标投标管理办法》的规定，依法组建评标委员会。评标委员会由采购人代表和评审专家组成，采购人代表须持有授权书。专家人选在省级财政部门设立的政府采购评审专家库中随机抽取，评标委员会按照招标文件规定的评标方法独立进行评标工作。</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评标委员会负责具体评标事务，并独立履行下列职责：</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（1）审查、评价投标文件是否符合招标文件的商务、技术、服务等实质性要求；</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（2）要求供应商对投标文件有关事项作出澄清或者说明；</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（3）对投标文件进行比较和评价；</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（4）确定中标候选人名单，以及根据采购人委托直接确定中标人；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（5）向采购人、采购代理机构或者有关部门报告评标中发现的违法行为。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采购代理机构负责组织评标工作并履行下列职责：</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（1）核对评审专家身份和采购人代表授权函，对评审专家在政府采购活动中的职责履行情况予以记录，并及时将有关违法违规行为向财政部门报告；</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（2）宣布评标纪律；</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（3）公布供应商名单，告知评标专家应当回避的情形；</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（4）组织评标委员会推选评标组长，采购人代表不得担任组长；</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（5）在评标期间采取必要的通讯管理措施，保证评标活动不受外界干扰；</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（6）根据评标委员会的要求介绍政府采购相关政策法规、招标文件；</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（7）维护评标秩序，监督评标委员会依照评标文件规定的评审程序、方法和标准进行独立评审，及时制止和纠正采购人代表、评审专家的倾向性言论或违法违规行为； </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（8）核对评标结果，有《政府采购货物和服务招标投标管理办法》第六十四条规定情形的，要求评标委员会复核或书面说明理由，评标委员会拒绝的，应予记录并向本级财政部门报告；</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（9）评审工作完成后，按照规定向评审专家支付劳务报酬和异地评审差旅费；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（10）处理与评标有关的其他事项。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.4招标文件和投标文件是评标的依据。在评标中，不得改变招标文件中规定的评标标准、方法和中标条件。供应商不得在开标后使用任何方式对投标文件的实质性内容做任何更改。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.6如果供应商在澄清规定期限内，未能答复或拒绝答复评委会提出的澄清要求，将由评委会根据其投标文件按最大风险进行评标。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.7投标文件的初审（含资格性、符合性审查）</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.7.1采购人或采购代理机构将审查资格证明文件是否合格齐全，评标委员会审查投标文件是否完整等。</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.7.2投标文件报价出现前后不一致的，按照下列规定修正：</w:t>
      </w:r>
    </w:p>
    <w:p>
      <w:pPr>
        <w:numPr>
          <w:ilvl w:val="0"/>
          <w:numId w:val="3"/>
        </w:num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投标文件中报价表内容</w:t>
      </w:r>
      <w:r>
        <w:rPr>
          <w:rFonts w:hint="eastAsia" w:ascii="宋体" w:hAnsi="宋体" w:eastAsia="宋体" w:cs="宋体"/>
          <w:color w:val="auto"/>
          <w:sz w:val="24"/>
          <w:szCs w:val="24"/>
          <w:highlight w:val="none"/>
          <w:lang w:eastAsia="zh-CN"/>
        </w:rPr>
        <w:t>，正本与副本不一致，以正本为准</w:t>
      </w:r>
      <w:r>
        <w:rPr>
          <w:rFonts w:hint="eastAsia" w:ascii="宋体" w:hAnsi="宋体" w:eastAsia="宋体" w:cs="宋体"/>
          <w:color w:val="auto"/>
          <w:sz w:val="24"/>
          <w:szCs w:val="24"/>
          <w:highlight w:val="none"/>
        </w:rPr>
        <w:t>。</w:t>
      </w:r>
    </w:p>
    <w:p>
      <w:pPr>
        <w:numPr>
          <w:ilvl w:val="0"/>
          <w:numId w:val="3"/>
        </w:num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投标文件的大写金额和小写金额不一致的，以大写金额为准；</w:t>
      </w:r>
    </w:p>
    <w:p>
      <w:pPr>
        <w:numPr>
          <w:ilvl w:val="0"/>
          <w:numId w:val="3"/>
        </w:num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单价金额小数点或者百分比有明显错位的，以</w:t>
      </w:r>
      <w:r>
        <w:rPr>
          <w:rFonts w:hint="eastAsia" w:ascii="宋体" w:hAnsi="宋体" w:eastAsia="宋体" w:cs="宋体"/>
          <w:color w:val="auto"/>
          <w:sz w:val="24"/>
          <w:szCs w:val="24"/>
          <w:highlight w:val="none"/>
          <w:lang w:eastAsia="zh-CN"/>
        </w:rPr>
        <w:t>正本</w:t>
      </w:r>
      <w:r>
        <w:rPr>
          <w:rFonts w:hint="eastAsia" w:ascii="宋体" w:hAnsi="宋体" w:eastAsia="宋体" w:cs="宋体"/>
          <w:color w:val="auto"/>
          <w:sz w:val="24"/>
          <w:szCs w:val="24"/>
          <w:highlight w:val="none"/>
        </w:rPr>
        <w:t>的开标一览表的总价为准，并修改单价；</w:t>
      </w:r>
    </w:p>
    <w:p>
      <w:pPr>
        <w:numPr>
          <w:ilvl w:val="0"/>
          <w:numId w:val="3"/>
        </w:num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总价金额与按单价汇总金额不一致的，以单价金额计算结果为准。</w:t>
      </w:r>
    </w:p>
    <w:p>
      <w:pPr>
        <w:widowControl/>
        <w:autoSpaceDE w:val="0"/>
        <w:autoSpaceDN w:val="0"/>
        <w:spacing w:line="500" w:lineRule="exact"/>
        <w:ind w:right="51" w:firstLine="482" w:firstLineChars="200"/>
        <w:textAlignment w:val="bottom"/>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按上述修正的顺序和方法调整的投标报价应对供应商具有约束力。如果供应商不接受修正后的价格，其投标将按无效投标处理。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7.3在详细评标之前，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5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7.4实质上没有响应招标文件要求的投标将按无效投标处理。供应商不得通过修正或撤销不合要求的偏离从而使其投标成为实质性响应的投标。如发现下列情况之一的，其投标将构成非实质性响应，按无效投标处理：</w:t>
      </w:r>
    </w:p>
    <w:p>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1）没有按照招标文件要求提供投标文件或投标文件构成有重大缺项；</w:t>
      </w:r>
    </w:p>
    <w:p>
      <w:pPr>
        <w:kinsoku w:val="0"/>
        <w:spacing w:line="500" w:lineRule="exact"/>
        <w:ind w:firstLine="480"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2）投标</w:t>
      </w:r>
      <w:r>
        <w:rPr>
          <w:rFonts w:hint="eastAsia" w:ascii="宋体" w:hAnsi="宋体" w:eastAsia="宋体" w:cs="宋体"/>
          <w:color w:val="auto"/>
          <w:spacing w:val="-6"/>
          <w:sz w:val="24"/>
          <w:szCs w:val="24"/>
          <w:highlight w:val="none"/>
        </w:rPr>
        <w:t>文件</w:t>
      </w:r>
      <w:r>
        <w:rPr>
          <w:rFonts w:hint="eastAsia" w:ascii="宋体" w:hAnsi="宋体" w:eastAsia="宋体" w:cs="宋体"/>
          <w:color w:val="auto"/>
          <w:sz w:val="24"/>
          <w:szCs w:val="24"/>
          <w:highlight w:val="none"/>
        </w:rPr>
        <w:t>未按招标文件要求签署、盖章的；</w:t>
      </w:r>
    </w:p>
    <w:p>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）不具备招标文件中规定的资格要求的；</w:t>
      </w:r>
    </w:p>
    <w:p>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）无投标有效期或有效期达不到招标文件要求的；</w:t>
      </w:r>
    </w:p>
    <w:p>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）供应商有串通投标、以他人名义投标、弄虚作假、行贿等违法行为的；</w:t>
      </w:r>
    </w:p>
    <w:p>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）投标总报价超过招标文件公布的采购预算或者最高限价的；</w:t>
      </w:r>
    </w:p>
    <w:p>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）投标文件含有采购人不能接受的附加条件的；</w:t>
      </w:r>
    </w:p>
    <w:p>
      <w:pPr>
        <w:tabs>
          <w:tab w:val="left" w:pos="1260"/>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）供应商被列入失信被执行人、重大税收违法案件当事人名单、政府采购严重违法失信行为记录名单的；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）法律、法规规定的其他无效情形。</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.8投标文件的详细评审</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.8.1评标委员会只对确定为实质性响应招标文件要求的投标进行详细评审。</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.8.2详细评审按照第五章“评标方法”的评标方法进行。</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.9中标候选人的确定</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评标委员会完成评标后，向采购人提出书面评标报告，并推荐三名中标候选人，标明排列顺序。</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．评标过程的保密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.1评标委员会成员和与评标活动有关的工作人员不得泄露有关投标文件的评审和比较、中标候选人的推荐以及与评标有关的其他情况。</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.2在评标过程中，如果供应商试图在投标文件的评审和比较、中标候选人的推荐以及与评标有关的其他方面，向评标人、采购人和采购代理机构施加任何影响，其投标应做无效投标处理。</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rPr>
        <w:t>．评标方法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.1按照中华人民共和国财政部令第87号--《政府采购货物和服务招标投标管理办法》的规定，本次评标采用以下评标方法中的一种：具体见“供应商须知前附表”。</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最低评标价法，即在全部满足招标文件实质性要求前提下，且投标报价最低的供应商为中标候选人的评标方法。</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供应商作为中标候选人并依次排序。</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22</w:t>
      </w:r>
      <w:r>
        <w:rPr>
          <w:rFonts w:hint="eastAsia" w:ascii="宋体" w:hAnsi="宋体" w:eastAsia="宋体" w:cs="宋体"/>
          <w:b/>
          <w:color w:val="auto"/>
          <w:sz w:val="24"/>
          <w:szCs w:val="24"/>
          <w:highlight w:val="none"/>
        </w:rPr>
        <w:t>．评标程序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按照投标文件初审、澄清有关问题、比较与评价、推荐中标候选人名单的工作程序进行评标。在上一步评审中供应商被认定无效投标者，不进入下一步的评审。</w:t>
      </w:r>
    </w:p>
    <w:p>
      <w:pPr>
        <w:spacing w:line="500" w:lineRule="exact"/>
        <w:rPr>
          <w:rFonts w:hint="eastAsia" w:ascii="宋体" w:hAnsi="宋体" w:eastAsia="宋体" w:cs="宋体"/>
          <w:color w:val="auto"/>
          <w:highlight w:val="none"/>
        </w:rPr>
      </w:pP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六.定标、中标通知与签约</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23</w:t>
      </w:r>
      <w:r>
        <w:rPr>
          <w:rFonts w:hint="eastAsia" w:ascii="宋体" w:hAnsi="宋体" w:eastAsia="宋体" w:cs="宋体"/>
          <w:b/>
          <w:color w:val="auto"/>
          <w:sz w:val="24"/>
          <w:szCs w:val="24"/>
          <w:highlight w:val="none"/>
        </w:rPr>
        <w:t>．定标程序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.1评标委员会根据评标方法的规定对供应商进行评审排序，推荐3名中标候选人，作为评标结果。评标结果由评标委员会成员签字确认。</w:t>
      </w:r>
    </w:p>
    <w:p>
      <w:pPr>
        <w:spacing w:line="50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.2采购代理机构在评标结束后2个工作日内将评标报告送采购人。采购人应当在收到评标报告后5个工作日内，按照评标报告中推荐的中标候选人顺序和有关规定确定中标人。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3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.4采购人也可以授权评标委员会评标后直接确定中标人。</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.5中标人确定之后，中标结果将在财政部门指定的政府采购信息发布媒体上公告。</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.6供应商或者其他利害关系人对评标结果有异议的，应当在法律规定的时间内提出。</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24</w:t>
      </w:r>
      <w:r>
        <w:rPr>
          <w:rFonts w:hint="eastAsia" w:ascii="宋体" w:hAnsi="宋体" w:eastAsia="宋体" w:cs="宋体"/>
          <w:b/>
          <w:color w:val="auto"/>
          <w:sz w:val="24"/>
          <w:szCs w:val="24"/>
          <w:highlight w:val="none"/>
        </w:rPr>
        <w:t>．中标和落标通知</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 采购代理机构在发布中标公告后，向中标人发出《中标通知书》。</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.2中标通知书对采购人和中标人具有同等法律效力。中标通知书发出之后，采购人改变中标结果，或者中标人放弃中标，应当承担相应的法律责任。</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25</w:t>
      </w:r>
      <w:r>
        <w:rPr>
          <w:rFonts w:hint="eastAsia" w:ascii="宋体" w:hAnsi="宋体" w:eastAsia="宋体" w:cs="宋体"/>
          <w:b/>
          <w:color w:val="auto"/>
          <w:sz w:val="24"/>
          <w:szCs w:val="24"/>
          <w:highlight w:val="none"/>
        </w:rPr>
        <w:t>. 中标合同的签订</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.2采购人自采购合同签订之日起七个工作日内，将采购合同副本报同级人民政府财政部门备案。</w:t>
      </w:r>
    </w:p>
    <w:p>
      <w:pPr>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26</w:t>
      </w:r>
      <w:r>
        <w:rPr>
          <w:rFonts w:hint="eastAsia" w:ascii="宋体" w:hAnsi="宋体" w:eastAsia="宋体" w:cs="宋体"/>
          <w:b/>
          <w:color w:val="auto"/>
          <w:sz w:val="24"/>
          <w:szCs w:val="24"/>
          <w:highlight w:val="none"/>
        </w:rPr>
        <w:t>．招标代理服务费</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.1参照国家计委颁发的《招标代理服务收费管理暂行办法》（计价格[2002]1980号）和国家发展改革委员会办公厅颁发的《关于招标代理服务收费有关问题的通知》（发改办价格[2003]857号）的有关规定执行。</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rPr>
        <w:t>.2中标人承担招标代理服务费，中标人在领取中标通知书前，须向采购代理机构一次性支付招标代理服务费。</w:t>
      </w:r>
    </w:p>
    <w:p>
      <w:pPr>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27</w:t>
      </w:r>
      <w:r>
        <w:rPr>
          <w:rFonts w:hint="eastAsia" w:ascii="宋体" w:hAnsi="宋体" w:eastAsia="宋体" w:cs="宋体"/>
          <w:b/>
          <w:bCs/>
          <w:color w:val="auto"/>
          <w:sz w:val="24"/>
          <w:szCs w:val="24"/>
          <w:highlight w:val="none"/>
        </w:rPr>
        <w:t>.质疑</w:t>
      </w:r>
    </w:p>
    <w:p>
      <w:pPr>
        <w:spacing w:line="500" w:lineRule="exact"/>
        <w:ind w:right="12"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.1供应商认为招标文件、招标过程、中标结果使自己的权益受到损害的，可以在知道或者应知其权益受到损害之日起7个工作日内，以书面形式向采购人、采购代理机构提出质疑。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21"/>
          <w:rFonts w:hint="eastAsia" w:ascii="宋体" w:hAnsi="宋体" w:eastAsia="宋体" w:cs="宋体"/>
          <w:bCs w:val="0"/>
          <w:color w:val="auto"/>
          <w:sz w:val="24"/>
          <w:szCs w:val="24"/>
          <w:highlight w:val="none"/>
          <w:shd w:val="clear" w:color="auto" w:fill="FFFFFF"/>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.2供应商必须在法定质疑期内一次性提出针对同一采购程序环节的质疑。</w:t>
      </w:r>
    </w:p>
    <w:p>
      <w:pPr>
        <w:spacing w:line="500" w:lineRule="exact"/>
        <w:ind w:left="3" w:firstLine="518" w:firstLineChars="216"/>
        <w:rPr>
          <w:rStyle w:val="21"/>
          <w:rFonts w:hint="eastAsia" w:ascii="宋体" w:hAnsi="宋体" w:eastAsia="宋体" w:cs="宋体"/>
          <w:b w:val="0"/>
          <w:color w:val="auto"/>
          <w:sz w:val="24"/>
          <w:szCs w:val="24"/>
          <w:highlight w:val="none"/>
          <w:shd w:val="clear" w:color="auto" w:fill="FFFFFF"/>
        </w:rPr>
      </w:pPr>
      <w:r>
        <w:rPr>
          <w:rStyle w:val="21"/>
          <w:rFonts w:hint="eastAsia" w:ascii="宋体" w:hAnsi="宋体" w:eastAsia="宋体" w:cs="宋体"/>
          <w:b w:val="0"/>
          <w:color w:val="auto"/>
          <w:sz w:val="24"/>
          <w:szCs w:val="24"/>
          <w:highlight w:val="none"/>
          <w:shd w:val="clear" w:color="auto" w:fill="FFFFFF"/>
          <w:lang w:val="en-US" w:eastAsia="zh-CN"/>
        </w:rPr>
        <w:t>27</w:t>
      </w:r>
      <w:r>
        <w:rPr>
          <w:rStyle w:val="21"/>
          <w:rFonts w:hint="eastAsia" w:ascii="宋体" w:hAnsi="宋体" w:eastAsia="宋体" w:cs="宋体"/>
          <w:b w:val="0"/>
          <w:color w:val="auto"/>
          <w:sz w:val="24"/>
          <w:szCs w:val="24"/>
          <w:highlight w:val="none"/>
          <w:shd w:val="clear" w:color="auto" w:fill="FFFFFF"/>
        </w:rPr>
        <w:t>.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1"/>
          <w:rFonts w:hint="eastAsia" w:ascii="宋体" w:hAnsi="宋体" w:eastAsia="宋体" w:cs="宋体"/>
          <w:b w:val="0"/>
          <w:color w:val="auto"/>
          <w:sz w:val="24"/>
          <w:szCs w:val="24"/>
          <w:highlight w:val="none"/>
          <w:shd w:val="clear" w:color="auto" w:fill="FFFFFF"/>
        </w:rPr>
      </w:pPr>
      <w:r>
        <w:rPr>
          <w:rStyle w:val="21"/>
          <w:rFonts w:hint="eastAsia" w:ascii="宋体" w:hAnsi="宋体" w:eastAsia="宋体" w:cs="宋体"/>
          <w:b w:val="0"/>
          <w:color w:val="auto"/>
          <w:sz w:val="24"/>
          <w:szCs w:val="24"/>
          <w:highlight w:val="none"/>
          <w:shd w:val="clear" w:color="auto" w:fill="FFFFFF"/>
          <w:lang w:val="en-US" w:eastAsia="zh-CN"/>
        </w:rPr>
        <w:t>27</w:t>
      </w:r>
      <w:r>
        <w:rPr>
          <w:rStyle w:val="21"/>
          <w:rFonts w:hint="eastAsia" w:ascii="宋体" w:hAnsi="宋体" w:eastAsia="宋体" w:cs="宋体"/>
          <w:b w:val="0"/>
          <w:color w:val="auto"/>
          <w:sz w:val="24"/>
          <w:szCs w:val="24"/>
          <w:highlight w:val="none"/>
          <w:shd w:val="clear" w:color="auto" w:fill="FFFFFF"/>
        </w:rPr>
        <w:t>.4以联合体形式参加政府采购活动的，其质疑应当由组成联合体的所有供应商共同提出。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.5供应商提出质疑应当提交质疑函和必要的证明材料。质疑函应当包括下列内容：</w:t>
      </w:r>
    </w:p>
    <w:p>
      <w:pPr>
        <w:spacing w:line="500" w:lineRule="exact"/>
        <w:ind w:right="12"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.5.1供应商的姓名或者名称、地址、邮编、联系人及联系电话；</w:t>
      </w:r>
    </w:p>
    <w:p>
      <w:pPr>
        <w:spacing w:line="500" w:lineRule="exact"/>
        <w:ind w:right="12"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.5.2质疑项目的名称、编号；</w:t>
      </w:r>
    </w:p>
    <w:p>
      <w:pPr>
        <w:spacing w:line="500" w:lineRule="exact"/>
        <w:ind w:right="12"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.5.3具体、明确的质疑事项和与质疑事项相关的请求；</w:t>
      </w:r>
    </w:p>
    <w:p>
      <w:pPr>
        <w:spacing w:line="500" w:lineRule="exact"/>
        <w:ind w:right="12"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.5.4事实依据；</w:t>
      </w:r>
    </w:p>
    <w:p>
      <w:pPr>
        <w:spacing w:line="500" w:lineRule="exact"/>
        <w:ind w:right="12"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.5.5必要的法律依据；</w:t>
      </w:r>
    </w:p>
    <w:p>
      <w:pPr>
        <w:spacing w:line="500" w:lineRule="exact"/>
        <w:ind w:right="12" w:firstLine="480" w:firstLineChars="200"/>
        <w:rPr>
          <w:rStyle w:val="21"/>
          <w:rFonts w:hint="eastAsia" w:ascii="宋体" w:hAnsi="宋体" w:eastAsia="宋体" w:cs="宋体"/>
          <w:b w:val="0"/>
          <w:color w:val="auto"/>
          <w:sz w:val="24"/>
          <w:szCs w:val="24"/>
          <w:highlight w:val="none"/>
          <w:shd w:val="clear" w:color="auto" w:fill="FFFFFF"/>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.5.6提出质疑的日期。</w:t>
      </w:r>
    </w:p>
    <w:p>
      <w:pPr>
        <w:widowControl/>
        <w:spacing w:line="500" w:lineRule="exact"/>
        <w:ind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.6有下列情形之一的，属于无效质疑，采购代理机构和采购人不予受理：</w:t>
      </w:r>
    </w:p>
    <w:p>
      <w:pPr>
        <w:widowControl/>
        <w:spacing w:line="500" w:lineRule="exact"/>
        <w:ind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.6.1质疑供应商不是参与本次政府采购项目的供应商；</w:t>
      </w:r>
    </w:p>
    <w:p>
      <w:pPr>
        <w:widowControl/>
        <w:spacing w:line="500" w:lineRule="exact"/>
        <w:ind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.6.2质疑供应商与质疑事项不存在利害关系的；</w:t>
      </w:r>
    </w:p>
    <w:p>
      <w:pPr>
        <w:widowControl/>
        <w:spacing w:line="500" w:lineRule="exact"/>
        <w:ind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.6.3未在法定期限内提出质疑的；</w:t>
      </w:r>
    </w:p>
    <w:p>
      <w:pPr>
        <w:widowControl/>
        <w:spacing w:line="500" w:lineRule="exact"/>
        <w:ind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.6.4质疑未以书面形式提出，或质疑函主要内容构成不完整的；</w:t>
      </w:r>
    </w:p>
    <w:p>
      <w:pPr>
        <w:widowControl/>
        <w:spacing w:line="500" w:lineRule="exact"/>
        <w:ind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.6.5应当提交授权书而未提交的；</w:t>
      </w:r>
    </w:p>
    <w:p>
      <w:pPr>
        <w:widowControl/>
        <w:spacing w:line="500" w:lineRule="exact"/>
        <w:ind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.6.6以非法手段取得证据、材料的；</w:t>
      </w:r>
    </w:p>
    <w:p>
      <w:pPr>
        <w:widowControl/>
        <w:spacing w:line="500" w:lineRule="exact"/>
        <w:ind w:firstLine="480" w:firstLineChars="200"/>
        <w:rPr>
          <w:rFonts w:hint="eastAsia" w:ascii="宋体" w:hAnsi="宋体" w:eastAsia="宋体" w:cs="宋体"/>
          <w:color w:val="auto"/>
          <w:sz w:val="24"/>
          <w:szCs w:val="24"/>
          <w:highlight w:val="none"/>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.6.7质疑答复后，同一质疑人就同一事项或同一采购程序环节再次提出质疑的；</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rPr>
      </w:pPr>
      <w:r>
        <w:rPr>
          <w:rStyle w:val="21"/>
          <w:rFonts w:hint="eastAsia" w:ascii="宋体" w:hAnsi="宋体" w:eastAsia="宋体" w:cs="宋体"/>
          <w:b w:val="0"/>
          <w:color w:val="auto"/>
          <w:sz w:val="24"/>
          <w:szCs w:val="24"/>
          <w:highlight w:val="none"/>
          <w:shd w:val="clear" w:color="auto" w:fill="FFFFFF"/>
          <w:lang w:val="en-US" w:eastAsia="zh-CN"/>
        </w:rPr>
        <w:t>27</w:t>
      </w:r>
      <w:r>
        <w:rPr>
          <w:rFonts w:hint="eastAsia" w:ascii="宋体" w:hAnsi="宋体" w:eastAsia="宋体" w:cs="宋体"/>
          <w:color w:val="auto"/>
          <w:sz w:val="24"/>
          <w:szCs w:val="24"/>
          <w:highlight w:val="none"/>
        </w:rPr>
        <w:t>.6.8不符合法律、法规、规章和政府采购监管机构规定的其他条件的。</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27.7质疑答复</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27.7.1采购人或采购代理机构在收到质疑函后7个工作日内作出答复，并以书面形式通知质疑供应商和其他有关供应商。</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27.7.2质疑供应商对采购人、采购代理机构的答复不满意，或者采购人、采购代理机构未在规定时间内作出答复的，可以在答复期满后15个工作日内向白河县财政局提起投诉。</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27.8.1质疑函须按财政部《质疑函范本》给定的格式进行填写，范本下载详见【财政部国库司（gks.mof.gov.cn）】网站〖首页·政府采购管理〗栏目中的《政府采购供应商质疑函范本》。《政府采购供应商质疑函范本》链接地址：</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http://gks.mof.gov.cn/zhengfucaigouguanli/201802/t20180201_2804589.html</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27.8.2接收质疑函的方式：书面形式</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27.8.3联系部门：陕西启航项目管理咨询有限公司</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27.8.4联系电话：029-89182979</w:t>
      </w:r>
    </w:p>
    <w:p>
      <w:pPr>
        <w:widowControl/>
        <w:spacing w:line="500" w:lineRule="exact"/>
        <w:ind w:firstLine="480" w:firstLineChars="200"/>
        <w:rPr>
          <w:rStyle w:val="21"/>
          <w:rFonts w:hint="eastAsia" w:ascii="宋体" w:hAnsi="宋体" w:eastAsia="宋体" w:cs="宋体"/>
          <w:b w:val="0"/>
          <w:color w:val="auto"/>
          <w:sz w:val="24"/>
          <w:szCs w:val="24"/>
          <w:highlight w:val="none"/>
          <w:shd w:val="clear" w:color="auto" w:fill="FFFFFF"/>
          <w:lang w:val="en-US" w:eastAsia="zh-CN"/>
        </w:rPr>
      </w:pPr>
      <w:r>
        <w:rPr>
          <w:rStyle w:val="21"/>
          <w:rFonts w:hint="eastAsia" w:ascii="宋体" w:hAnsi="宋体" w:eastAsia="宋体" w:cs="宋体"/>
          <w:b w:val="0"/>
          <w:color w:val="auto"/>
          <w:sz w:val="24"/>
          <w:szCs w:val="24"/>
          <w:highlight w:val="none"/>
          <w:shd w:val="clear" w:color="auto" w:fill="FFFFFF"/>
          <w:lang w:val="en-US" w:eastAsia="zh-CN"/>
        </w:rPr>
        <w:t>27.8.5通讯地址：陕西省西安市高新区高新路25号瑞欣大厦6B</w:t>
      </w:r>
    </w:p>
    <w:p>
      <w:pPr>
        <w:spacing w:line="5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28</w:t>
      </w:r>
      <w:r>
        <w:rPr>
          <w:rFonts w:hint="eastAsia" w:ascii="宋体" w:hAnsi="宋体" w:eastAsia="宋体" w:cs="宋体"/>
          <w:b/>
          <w:bCs/>
          <w:color w:val="auto"/>
          <w:sz w:val="24"/>
          <w:szCs w:val="24"/>
          <w:highlight w:val="none"/>
        </w:rPr>
        <w:t>.其他</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 废标的情形</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.1.1招标采购中，出现下列情形之一的，应予以废标：</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（1）符合专业条件的供应商或者对招标文件作实质响应的供应商不足3家的；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（3）供应商的报价均超过了采购预算，采购人不能支付的；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.1.2废标后，采购代理机构应在财政部门指定采购网上公告，并公告废标的详细理由。</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.2变更采购方式</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.2.1存在下列情形之一的，除采购任务取消情形外，采购人经同级财政部门同意后，可按《政府采购货物和服务招标投标管理办法》（财政部87号令）第四十三条规定的方式处理：</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（1）投标截止后参加投标的人不足3家的；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（2）通过资格审查的供应商不足3家的；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（3）通过符合性审查的供应商不足3家的。</w:t>
      </w:r>
    </w:p>
    <w:p>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.2.2通过符合性审查的供应商只有2家时，采购人经同级财政部门同意后，可以按《政府采购非招标采购方式管理办法》（财政部第74号令）的规定与该2家供应商进行竞争性谈判采购。</w:t>
      </w:r>
    </w:p>
    <w:p>
      <w:pPr>
        <w:spacing w:line="5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29.同品牌投标</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采用最低评标价法的采购项目，提供相同品牌产品的不同供应商参加同一合同项下投标的，以其中通过资格审查、符合性审查且报价最低的参加评标；报价相同的，由采购人自行确定一个参加评标的供应商，其他投标无效。</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29.2使用综合评分法的采购项目，提供相同品牌产品且通过资格审查、符合性审查的不同供应商参加同一合同项下投标的，按一家供应商计算，评审后得分最高的同品牌供应商获得中标人推荐资格；评审得分相同的，由采购人自行确定一个供应商获得中标人推荐资格，其他同品牌投标人不作为中标候选人。</w:t>
      </w:r>
    </w:p>
    <w:p>
      <w:p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29.3非单一产品采购项目，在第二章供应商须知前附表中载明核心产品。多家供应商提供的核心产品品牌相同的，按前两款规定处理。</w:t>
      </w:r>
    </w:p>
    <w:p>
      <w:pPr>
        <w:spacing w:line="500" w:lineRule="exact"/>
        <w:ind w:firstLine="720" w:firstLineChars="20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br w:type="page"/>
      </w:r>
    </w:p>
    <w:p>
      <w:pPr>
        <w:pStyle w:val="3"/>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第三章  合同条款及格式</w:t>
      </w:r>
      <w:bookmarkEnd w:id="12"/>
      <w:bookmarkEnd w:id="13"/>
      <w:bookmarkEnd w:id="14"/>
      <w:bookmarkEnd w:id="15"/>
    </w:p>
    <w:p>
      <w:pPr>
        <w:rPr>
          <w:rFonts w:hint="eastAsia" w:ascii="宋体" w:hAnsi="宋体" w:eastAsia="宋体" w:cs="宋体"/>
          <w:color w:val="auto"/>
          <w:highlight w:val="none"/>
        </w:rPr>
      </w:pP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本表是对合同条款的具体补充和修改，如有矛盾，应以本资料表为准。</w:t>
      </w:r>
    </w:p>
    <w:tbl>
      <w:tblPr>
        <w:tblStyle w:val="18"/>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382"/>
        <w:gridCol w:w="79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bookmarkStart w:id="16" w:name="_Toc26595"/>
            <w:bookmarkStart w:id="17" w:name="_Toc19246"/>
            <w:bookmarkStart w:id="18" w:name="_Toc29888"/>
            <w:bookmarkStart w:id="19" w:name="_Toc8333"/>
            <w:bookmarkStart w:id="20" w:name="_Toc31520"/>
            <w:bookmarkStart w:id="21" w:name="_Toc389582037"/>
            <w:bookmarkStart w:id="22" w:name="_Toc4679"/>
            <w:bookmarkStart w:id="23" w:name="_Toc19199"/>
            <w:bookmarkStart w:id="24" w:name="_Toc423973075"/>
            <w:r>
              <w:rPr>
                <w:rFonts w:hint="eastAsia" w:ascii="宋体" w:hAnsi="宋体" w:eastAsia="宋体" w:cs="宋体"/>
                <w:b w:val="0"/>
                <w:bCs w:val="0"/>
                <w:color w:val="auto"/>
                <w:sz w:val="24"/>
                <w:szCs w:val="24"/>
                <w:highlight w:val="none"/>
              </w:rPr>
              <w:t>条款号</w:t>
            </w:r>
          </w:p>
        </w:tc>
        <w:tc>
          <w:tcPr>
            <w:tcW w:w="4260"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采购人名称：</w:t>
            </w:r>
            <w:r>
              <w:rPr>
                <w:rFonts w:hint="eastAsia" w:ascii="宋体" w:hAnsi="宋体" w:eastAsia="宋体" w:cs="宋体"/>
                <w:b w:val="0"/>
                <w:bCs w:val="0"/>
                <w:color w:val="auto"/>
                <w:sz w:val="24"/>
                <w:szCs w:val="24"/>
                <w:highlight w:val="none"/>
                <w:lang w:eastAsia="zh-CN"/>
              </w:rPr>
              <w:t>宁陕县应急管理局</w:t>
            </w:r>
          </w:p>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地      址：</w:t>
            </w:r>
            <w:r>
              <w:rPr>
                <w:rFonts w:hint="eastAsia" w:ascii="宋体" w:hAnsi="宋体" w:eastAsia="宋体" w:cs="宋体"/>
                <w:b w:val="0"/>
                <w:bCs w:val="0"/>
                <w:color w:val="auto"/>
                <w:sz w:val="24"/>
                <w:szCs w:val="24"/>
                <w:highlight w:val="none"/>
                <w:lang w:eastAsia="zh-CN"/>
              </w:rPr>
              <w:t>宁陕县城关镇迎宾大道12号</w:t>
            </w:r>
          </w:p>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项目名称：</w:t>
            </w:r>
            <w:r>
              <w:rPr>
                <w:rFonts w:hint="eastAsia" w:ascii="宋体" w:hAnsi="宋体" w:eastAsia="宋体" w:cs="宋体"/>
                <w:b w:val="0"/>
                <w:bCs w:val="0"/>
                <w:color w:val="auto"/>
                <w:sz w:val="24"/>
                <w:szCs w:val="24"/>
                <w:highlight w:val="none"/>
                <w:lang w:eastAsia="zh-CN"/>
              </w:rPr>
              <w:t>消防专用车辆及随车器材装备购置项目</w:t>
            </w:r>
          </w:p>
          <w:p>
            <w:pPr>
              <w:keepNext w:val="0"/>
              <w:keepLines w:val="0"/>
              <w:suppressLineNumbers w:val="0"/>
              <w:tabs>
                <w:tab w:val="left" w:pos="1440"/>
                <w:tab w:val="left" w:pos="1680"/>
              </w:tabs>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资金来源：财政拨款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6" w:hRule="exac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exac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交货期（含安装调试）：自合同签订之日起</w:t>
            </w:r>
            <w:r>
              <w:rPr>
                <w:rFonts w:hint="eastAsia" w:ascii="宋体" w:hAnsi="宋体" w:eastAsia="宋体" w:cs="宋体"/>
                <w:b w:val="0"/>
                <w:bCs w:val="0"/>
                <w:color w:val="auto"/>
                <w:sz w:val="24"/>
                <w:szCs w:val="24"/>
                <w:highlight w:val="none"/>
                <w:lang w:val="en-US" w:eastAsia="zh-CN"/>
              </w:rPr>
              <w:t>90</w:t>
            </w:r>
            <w:r>
              <w:rPr>
                <w:rFonts w:hint="eastAsia" w:ascii="宋体" w:hAnsi="宋体" w:eastAsia="宋体" w:cs="宋体"/>
                <w:b w:val="0"/>
                <w:bCs w:val="0"/>
                <w:color w:val="auto"/>
                <w:sz w:val="24"/>
                <w:szCs w:val="24"/>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1" w:hRule="exac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质保期：</w:t>
            </w:r>
            <w:r>
              <w:rPr>
                <w:rFonts w:hint="eastAsia" w:ascii="宋体" w:hAnsi="宋体" w:cs="宋体"/>
                <w:b w:val="0"/>
                <w:bCs w:val="0"/>
                <w:color w:val="auto"/>
                <w:sz w:val="24"/>
                <w:szCs w:val="24"/>
                <w:highlight w:val="none"/>
                <w:lang w:val="en-US" w:eastAsia="zh-CN"/>
              </w:rPr>
              <w:t>叁</w:t>
            </w:r>
            <w:r>
              <w:rPr>
                <w:rFonts w:hint="eastAsia" w:ascii="宋体" w:hAnsi="宋体" w:eastAsia="宋体" w:cs="宋体"/>
                <w:b w:val="0"/>
                <w:bCs w:val="0"/>
                <w:color w:val="auto"/>
                <w:sz w:val="24"/>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4260" w:type="pct"/>
            <w:noWrap w:val="0"/>
            <w:vAlign w:val="center"/>
          </w:tcPr>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1.合同总价即成交价，供应商应在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报价表中标明完成本次</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所要求的货物且验收合格的所有费用，包括但不限于产品费（含相关配件、附件、安装材料）、安装调试费、运杂费（含保险）、仓储保管费、技术培训费、招标代理服务费、税金等其他一切相关费用。</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2.合同总价一次包死，不受市场价变化或实际工作量变化的影响。</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3.由采购人负责结算，在付款前，投标人必须按照分次支付金额开具发票给采购人（附详细清单）。</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3.付款方式和程序：</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合同签订后</w:t>
            </w:r>
            <w:r>
              <w:rPr>
                <w:rFonts w:hint="eastAsia" w:ascii="宋体" w:hAnsi="宋体" w:eastAsia="宋体" w:cs="宋体"/>
                <w:b w:val="0"/>
                <w:bCs w:val="0"/>
                <w:color w:val="auto"/>
                <w:sz w:val="24"/>
                <w:szCs w:val="24"/>
                <w:highlight w:val="none"/>
                <w:lang w:eastAsia="zh-CN"/>
              </w:rPr>
              <w:t>支付合同总价的</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消防车辆及随车器材</w:t>
            </w:r>
            <w:r>
              <w:rPr>
                <w:rFonts w:hint="eastAsia" w:ascii="宋体" w:hAnsi="宋体" w:eastAsia="宋体" w:cs="宋体"/>
                <w:b w:val="0"/>
                <w:bCs w:val="0"/>
                <w:color w:val="auto"/>
                <w:sz w:val="24"/>
                <w:szCs w:val="24"/>
                <w:highlight w:val="none"/>
              </w:rPr>
              <w:t>安装调试完毕验收合格</w:t>
            </w:r>
            <w:r>
              <w:rPr>
                <w:rFonts w:hint="eastAsia" w:ascii="宋体" w:hAnsi="宋体" w:eastAsia="宋体" w:cs="宋体"/>
                <w:b w:val="0"/>
                <w:bCs w:val="0"/>
                <w:color w:val="auto"/>
                <w:sz w:val="24"/>
                <w:szCs w:val="24"/>
                <w:highlight w:val="none"/>
                <w:lang w:eastAsia="zh-CN"/>
              </w:rPr>
              <w:t>后支付合同总价的</w:t>
            </w:r>
            <w:r>
              <w:rPr>
                <w:rFonts w:hint="eastAsia" w:ascii="宋体" w:hAnsi="宋体" w:eastAsia="宋体" w:cs="宋体"/>
                <w:b w:val="0"/>
                <w:bCs w:val="0"/>
                <w:color w:val="auto"/>
                <w:sz w:val="24"/>
                <w:szCs w:val="24"/>
                <w:highlight w:val="none"/>
                <w:lang w:val="en-US" w:eastAsia="zh-CN"/>
              </w:rPr>
              <w:t>60%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具体以合同签订为准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4"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运输、安装、调试要求：</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根据产品特性，自行选择运输及包装方式，保证产品到达之后各项功能完好无损，且符合国家相关包装及运输要求。供应商承担一切包装及运输费用，包括从生产厂商到采购人指定交货地点所需的装卸、运输（含保险费）及其他一切费用。</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2.由供应商提供安装、调试及试运行的进度计划表。</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供应商应在合同规定的安装调试期内完成该项工作。如因供应商责任而造成延期，每超过一天按合同总价款的（5‰）支付采购人误期赔偿金，直至交货或提供服务结束为止，所有因延期而产生的费用由供应商承担。</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4.安装和调试期间所发生的费用均由供应商负责。</w:t>
            </w:r>
          </w:p>
          <w:p>
            <w:pPr>
              <w:keepNext w:val="0"/>
              <w:keepLines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5.供应商应对安装调试、整改等实施过程的安全负责，如发生人身伤亡、财产损失的由供应商负责解决并承担全部责任。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技术支持：</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提供质保期内每周7×24小时的技术咨询服务。供应商怠于或无法提供技术支持的，采购人有权委托第三方处理，由此产生的费用和后果由供应商负责，费用直接从应付款或质保金中扣除。供应商指定的项目负责人必须是供应商公司管理层人员。本项目实施过程中一旦出现重大问题，项目负责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2.供应商在项目实施过程中，质量保障人员、资源不足或者执行不力，给项目质量带来的风险超出采购人认定的允许范围时，采购人可终止本项目的合作并进行索赔。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技术资料要求：</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供应商应向采购人提供全套中文技术资料一套，其费用包括在投标价格中：</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1.完整的产品操作使用手册、产品合格证、装箱清单、说明书和维护、修理技术文件，图纸（线路图、原理图等）、保修卡等；</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2.制造厂的检验、测试报告、产品检验合格证书，质量保证书等文件验收时须一并提供；</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3.产品验收标准；</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4.技术说明书及必须的其它技术资料;</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5.系统安装，调试、维修线路图及原理图；</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6.零部件目录；</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7.项目完工后提供验收报告；</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8.合同中要求的其他文件资料。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w:t>
            </w:r>
          </w:p>
        </w:tc>
        <w:tc>
          <w:tcPr>
            <w:tcW w:w="4260" w:type="pct"/>
            <w:noWrap w:val="0"/>
            <w:vAlign w:val="center"/>
          </w:tcPr>
          <w:p>
            <w:pPr>
              <w:keepNext w:val="0"/>
              <w:keepLines w:val="0"/>
              <w:suppressLineNumbers w:val="0"/>
              <w:tabs>
                <w:tab w:val="left" w:pos="480"/>
              </w:tabs>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技术培训：</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投标产品需在培训基地培训的，供应商应按要求履行，培训产生的交通费、食宿费、培训费等均由供应商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w:t>
            </w:r>
          </w:p>
        </w:tc>
        <w:tc>
          <w:tcPr>
            <w:tcW w:w="4260" w:type="pct"/>
            <w:noWrap w:val="0"/>
            <w:vAlign w:val="center"/>
          </w:tcPr>
          <w:p>
            <w:pPr>
              <w:pStyle w:val="10"/>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质量保证：</w:t>
            </w:r>
          </w:p>
          <w:p>
            <w:pPr>
              <w:keepNext w:val="0"/>
              <w:keepLines w:val="0"/>
              <w:suppressLineNumbers w:val="0"/>
              <w:tabs>
                <w:tab w:val="left" w:pos="480"/>
              </w:tabs>
              <w:spacing w:before="0" w:beforeAutospacing="0" w:after="0" w:afterAutospacing="0" w:line="360" w:lineRule="auto"/>
              <w:ind w:left="0" w:right="0" w:firstLine="470" w:firstLineChars="19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乙方所供货物必须执行下列条款：</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货物到达甲方指定地点后，甲方根据合同要求，进行外观验收，确认产地、规格、型号和数量。产品性能及质量符合买方要求，并符合厂家规定的各项标准，货物技术指标经验收合格，附验收报告。进口货物需加报海关清关证明（包括但不限于进口货物报关单）。</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（二）保证技术指标先进、质量性能可靠、进货渠道正常，配置合理，全面满足</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要求。</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（三）符合国家有关规范要求，确保达到最佳运行状态。</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（四）具有良好的外观，适合安装场所的使用。</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（五）自安装、调试正常运行并验收合格之日起：</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自验收合格之日起提供所有设备</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3</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年免费质保服务（主要设备须原厂质保），免费保修期内，同一主要部件出现质量问题经过两次维修后仍无法正常使用，可以更换同型号、同规格的产品，如设备出现故障,接到使用客户维修电话，</w:t>
            </w:r>
            <w:r>
              <w:rPr>
                <w:rFonts w:hint="eastAsia" w:ascii="宋体" w:hAnsi="宋体" w:eastAsia="宋体" w:cs="宋体"/>
                <w:b w:val="0"/>
                <w:bCs w:val="0"/>
                <w:color w:val="auto"/>
                <w:sz w:val="24"/>
                <w:szCs w:val="24"/>
                <w:highlight w:val="none"/>
                <w:u w:val="single"/>
              </w:rPr>
              <w:t xml:space="preserve"> 2 </w:t>
            </w:r>
            <w:r>
              <w:rPr>
                <w:rFonts w:hint="eastAsia" w:ascii="宋体" w:hAnsi="宋体" w:eastAsia="宋体" w:cs="宋体"/>
                <w:b w:val="0"/>
                <w:bCs w:val="0"/>
                <w:color w:val="auto"/>
                <w:sz w:val="24"/>
                <w:szCs w:val="24"/>
                <w:highlight w:val="none"/>
              </w:rPr>
              <w:t>小时响应，</w:t>
            </w:r>
            <w:r>
              <w:rPr>
                <w:rFonts w:hint="eastAsia" w:ascii="宋体" w:hAnsi="宋体" w:eastAsia="宋体" w:cs="宋体"/>
                <w:b w:val="0"/>
                <w:bCs w:val="0"/>
                <w:color w:val="auto"/>
                <w:sz w:val="24"/>
                <w:szCs w:val="24"/>
                <w:highlight w:val="none"/>
                <w:u w:val="single"/>
              </w:rPr>
              <w:t xml:space="preserve"> 24 </w:t>
            </w:r>
            <w:r>
              <w:rPr>
                <w:rFonts w:hint="eastAsia" w:ascii="宋体" w:hAnsi="宋体" w:eastAsia="宋体" w:cs="宋体"/>
                <w:b w:val="0"/>
                <w:bCs w:val="0"/>
                <w:color w:val="auto"/>
                <w:sz w:val="24"/>
                <w:szCs w:val="24"/>
                <w:highlight w:val="none"/>
              </w:rPr>
              <w:t>小时内工程师到位，对问题较大短期（24小时）内暂不能解决的，为不影响甲方正常工作，乙方需免费提供替代产品，确保正常运行</w:t>
            </w:r>
            <w:r>
              <w:rPr>
                <w:rFonts w:hint="eastAsia" w:ascii="宋体" w:hAnsi="宋体" w:eastAsia="宋体" w:cs="宋体"/>
                <w:b w:val="0"/>
                <w:bCs w:val="0"/>
                <w:color w:val="auto"/>
                <w:sz w:val="24"/>
                <w:szCs w:val="24"/>
                <w:highlight w:val="none"/>
                <w:lang w:val="de-DE"/>
              </w:rPr>
              <w:t>；</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（六）设备到位后，工程师应立即进行安装、调试，同时对操作人员进行严格的规范化培训。</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de-DE"/>
              </w:rPr>
              <w:t>（</w:t>
            </w:r>
            <w:r>
              <w:rPr>
                <w:rFonts w:hint="eastAsia" w:ascii="宋体" w:hAnsi="宋体" w:eastAsia="宋体" w:cs="宋体"/>
                <w:b w:val="0"/>
                <w:bCs w:val="0"/>
                <w:color w:val="auto"/>
                <w:sz w:val="24"/>
                <w:szCs w:val="24"/>
                <w:highlight w:val="none"/>
              </w:rPr>
              <w:t>七</w:t>
            </w:r>
            <w:r>
              <w:rPr>
                <w:rFonts w:hint="eastAsia" w:ascii="宋体" w:hAnsi="宋体" w:eastAsia="宋体" w:cs="宋体"/>
                <w:b w:val="0"/>
                <w:bCs w:val="0"/>
                <w:color w:val="auto"/>
                <w:sz w:val="24"/>
                <w:szCs w:val="24"/>
                <w:highlight w:val="none"/>
                <w:lang w:val="de-DE"/>
              </w:rPr>
              <w:t>）技术文件：提供配套的设备清单。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80"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验收：</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验收包括两部分：1、产品进场验收。供货商将产品运输到达采购人指定现场，所有产品的相关证书、检测报告等资料准备齐全并装订成册，由采购人安排专门人员进行产品及材料的开箱验收，验收合格后签字确认。</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2、所有产品安装调试等过程均需要做好安装日志，运行正常后由供货商、采购人以及相关技术专家组成验收小组，进行项目整机验收。验收合格后签字确认。</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3、验收内容：</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3.1.所验产品的指标、性能参数最终验收达不到招标文件要求和响应文件承诺的，或在使用中发现采购人不能容忍的缺陷等，将视为产品验收不合格，供应商应在采购人要求的时间内无条件免费更换或退货。</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3.2.若发现供应商有弄虚作假的，在投标阶段故意或随意夸大产品技术性能，供应商应无条件退货，本合同解除，供应商赔偿采购人相应的损失。</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3.3.验收标准：按招标文件、投标文件及澄清函等技术指标进行验收。各项指标均应符合验收标准及要求。</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4.验收合格后，填写验收单，双方签字生效。</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5.验收依据：</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5.1合同文本；</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5.2响应文件及澄清函、招标文件；</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5.3国家和行业制定的相应的标准和规范；</w:t>
            </w:r>
          </w:p>
          <w:p>
            <w:pPr>
              <w:keepNext w:val="0"/>
              <w:keepLines w:val="0"/>
              <w:suppressLineNumbers w:val="0"/>
              <w:tabs>
                <w:tab w:val="left" w:pos="480"/>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5.4验收清单（注明各部件的品名、数量、规格型号和原产地或生产厂家）。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79" w:hRule="atLeast"/>
        </w:trPr>
        <w:tc>
          <w:tcPr>
            <w:tcW w:w="739" w:type="pct"/>
            <w:noWrap w:val="0"/>
            <w:vAlign w:val="center"/>
          </w:tcPr>
          <w:p>
            <w:pPr>
              <w:pStyle w:val="10"/>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11</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售后服务：</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1.供应商应提供可承担维修职能的公司、全资分公司或办事处，并驻守多名维护技术人员，并提供地点、联系人（常驻工程师）及联系电话（服务热线），随时解答各种疑问（需提供相关证明材料）。</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2.服务方式:现场服务，整体验收合格后质量保证</w:t>
            </w:r>
            <w:r>
              <w:rPr>
                <w:rFonts w:hint="eastAsia" w:ascii="宋体" w:hAnsi="宋体" w:cs="宋体"/>
                <w:b w:val="0"/>
                <w:bCs w:val="0"/>
                <w:color w:val="auto"/>
                <w:sz w:val="24"/>
                <w:szCs w:val="24"/>
                <w:highlight w:val="none"/>
                <w:lang w:val="en-US" w:eastAsia="zh-CN"/>
              </w:rPr>
              <w:t>质保期内</w:t>
            </w:r>
            <w:r>
              <w:rPr>
                <w:rFonts w:hint="eastAsia" w:ascii="宋体" w:hAnsi="宋体" w:eastAsia="宋体" w:cs="宋体"/>
                <w:b w:val="0"/>
                <w:bCs w:val="0"/>
                <w:color w:val="auto"/>
                <w:sz w:val="24"/>
                <w:szCs w:val="24"/>
                <w:highlight w:val="none"/>
              </w:rPr>
              <w:t>设备免费原厂保修期</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年；保修期过后厂家维修免收人工费，不换配件不收费；)，质保期内维修费用含在合同总价中，提供终身维修（护）。在质量保证期内发生重大故障，维修工程师抵达现场时间≤8小时。产品实行“三包”，并承担由此产生的包装、运输等的一切费用。</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3.每年至少2次免费上门维护，回访。</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4.对于存在质量问题或者短少的产品，供应商应在接到采购人的通知2个日历日内负责修复，调换、重新制作或补齐。</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5.在最终验收后的质量保证期内，供应商应对设计、工艺或材料等的缺陷而产生的故障负责（负责解决并承担全部费用）。质保期满后如出现此类问题亦应负责。</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供应商及所投产品的生产厂商应承诺质保期、维保期的售后服务条款（包括具体的服务内容、故障响应时间、响应方式、维修措施及时限、维护响应计划等方面），未提供任何质保期、维保期的售后服务条款或提供的内容不实的以不满足招标文件要求对待。</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对于未按约定提供质保服务的供应商或违约的供应商，采购人有权拒绝其参加采购人单位的政府采购项目。且采购人有权委托第三方进行维修，所产生的费用由供应商承担，采购人有权从质保金中直接扣除，不足部分应由供应商支付。</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rPr>
              <w:t>.提供现场技术培训，保证使用人员正常操作设备的各种功能；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知识产权、专利权：</w:t>
            </w:r>
          </w:p>
          <w:p>
            <w:pPr>
              <w:keepNext w:val="0"/>
              <w:keepLines w:val="0"/>
              <w:suppressLineNumbers w:val="0"/>
              <w:tabs>
                <w:tab w:val="left" w:pos="498"/>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违约责任：</w:t>
            </w:r>
          </w:p>
          <w:p>
            <w:pPr>
              <w:keepNext w:val="0"/>
              <w:keepLines w:val="0"/>
              <w:suppressLineNumbers w:val="0"/>
              <w:tabs>
                <w:tab w:val="left" w:pos="152"/>
              </w:tabs>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1、按《民法典》中的相关条款执行。</w:t>
            </w:r>
          </w:p>
          <w:p>
            <w:pPr>
              <w:keepNext w:val="0"/>
              <w:keepLines w:val="0"/>
              <w:suppressLineNumbers w:val="0"/>
              <w:snapToGrid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未按合同要求提供服务或服务不能满足合同要求，采购人应当将服务商违约的情况以及拟采取的措施以书面形式报政府采购监管部门，根据政府采购监管部门的处理意见，采购人有权依据《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739"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w:t>
            </w:r>
          </w:p>
        </w:tc>
        <w:tc>
          <w:tcPr>
            <w:tcW w:w="4260"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政府采购合同适用合同法。采购人和供应商之间的权利和义务，应当按照平等、自愿的原则以合同方式约定。</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采购人可以委托采购代理机构代表其与供应商签订政府采购合同。由采购代理机构以采购人名义签订合同的，应当提交采购人的授权委托书，作为合同附件。</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政府采购合同应当采用书面形式。</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国务院政府采购监督管理部门应当会同国务院有关部门，规定政府采购合同必须具备的条款。</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采购人与中标、成交供应商应当在中标、成交通知书发出之日起三十日内，按照采购文件确定的事项签订政府采购合同。</w:t>
            </w:r>
          </w:p>
          <w:p>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中标、成交通知书对采购人和中标、成交供应商均具有法律效力。中标、成交通知书发出后，采购人改变中标、成交结果的，或者中标、成交供应商放弃中标、成交项目的，应当依法承担法律责任。</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政府采购项目的采购合同自签订之日起七个工作日内，采购人应当将合同副本报同级政府采购监督管理部门和有关部门备案。</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政府采购合同的双方当事人不得擅自变更、中止或者终止合同。</w:t>
            </w:r>
          </w:p>
          <w:p>
            <w:pPr>
              <w:pStyle w:val="10"/>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b w:val="0"/>
          <w:bCs w:val="0"/>
          <w:color w:val="auto"/>
          <w:sz w:val="32"/>
          <w:highlight w:val="none"/>
        </w:rPr>
      </w:pPr>
      <w:r>
        <w:rPr>
          <w:rFonts w:hint="eastAsia" w:ascii="宋体" w:hAnsi="宋体" w:eastAsia="宋体" w:cs="宋体"/>
          <w:b w:val="0"/>
          <w:bCs w:val="0"/>
          <w:color w:val="auto"/>
          <w:sz w:val="48"/>
          <w:szCs w:val="48"/>
          <w:highlight w:val="none"/>
        </w:rPr>
        <w:br w:type="page"/>
      </w:r>
    </w:p>
    <w:p>
      <w:pPr>
        <w:rPr>
          <w:rFonts w:hint="eastAsia" w:ascii="宋体" w:hAnsi="宋体" w:eastAsia="宋体" w:cs="宋体"/>
          <w:b w:val="0"/>
          <w:bCs w:val="0"/>
          <w:color w:val="auto"/>
          <w:sz w:val="32"/>
          <w:szCs w:val="32"/>
          <w:highlight w:val="none"/>
        </w:rPr>
      </w:pPr>
    </w:p>
    <w:p>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政府采购项目</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32"/>
          <w:szCs w:val="32"/>
          <w:highlight w:val="none"/>
        </w:rPr>
        <w:t xml:space="preserve">仅供参考）                  </w:t>
      </w:r>
    </w:p>
    <w:p>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xml:space="preserve">          </w:t>
      </w:r>
    </w:p>
    <w:p>
      <w:pPr>
        <w:jc w:val="center"/>
        <w:rPr>
          <w:rFonts w:hint="eastAsia" w:ascii="宋体" w:hAnsi="宋体" w:eastAsia="宋体" w:cs="宋体"/>
          <w:b w:val="0"/>
          <w:bCs w:val="0"/>
          <w:color w:val="auto"/>
          <w:sz w:val="52"/>
          <w:szCs w:val="52"/>
          <w:highlight w:val="none"/>
        </w:rPr>
      </w:pPr>
    </w:p>
    <w:p>
      <w:pPr>
        <w:jc w:val="center"/>
        <w:rPr>
          <w:rFonts w:hint="eastAsia" w:ascii="宋体" w:hAnsi="宋体" w:eastAsia="宋体" w:cs="宋体"/>
          <w:b w:val="0"/>
          <w:bCs w:val="0"/>
          <w:color w:val="auto"/>
          <w:sz w:val="52"/>
          <w:szCs w:val="52"/>
          <w:highlight w:val="none"/>
        </w:rPr>
      </w:pPr>
    </w:p>
    <w:p>
      <w:pPr>
        <w:pStyle w:val="2"/>
        <w:rPr>
          <w:rFonts w:hint="eastAsia" w:ascii="宋体" w:hAnsi="宋体" w:eastAsia="宋体" w:cs="宋体"/>
          <w:b w:val="0"/>
          <w:bCs w:val="0"/>
          <w:color w:val="auto"/>
          <w:sz w:val="52"/>
          <w:szCs w:val="52"/>
          <w:highlight w:val="none"/>
        </w:rPr>
      </w:pPr>
    </w:p>
    <w:p>
      <w:pPr>
        <w:rPr>
          <w:rFonts w:hint="eastAsia" w:ascii="宋体" w:hAnsi="宋体" w:eastAsia="宋体" w:cs="宋体"/>
          <w:b w:val="0"/>
          <w:bCs w:val="0"/>
          <w:color w:val="auto"/>
          <w:sz w:val="52"/>
          <w:szCs w:val="52"/>
          <w:highlight w:val="none"/>
        </w:rPr>
      </w:pPr>
    </w:p>
    <w:p>
      <w:pPr>
        <w:pStyle w:val="2"/>
        <w:rPr>
          <w:rFonts w:hint="eastAsia" w:ascii="宋体" w:hAnsi="宋体" w:eastAsia="宋体" w:cs="宋体"/>
          <w:color w:val="auto"/>
          <w:highlight w:val="none"/>
        </w:rPr>
      </w:pPr>
    </w:p>
    <w:p>
      <w:pPr>
        <w:jc w:val="center"/>
        <w:rPr>
          <w:rFonts w:hint="eastAsia" w:ascii="宋体" w:hAnsi="宋体" w:eastAsia="宋体" w:cs="宋体"/>
          <w:b w:val="0"/>
          <w:bCs w:val="0"/>
          <w:snapToGrid w:val="0"/>
          <w:color w:val="auto"/>
          <w:sz w:val="48"/>
          <w:szCs w:val="48"/>
          <w:highlight w:val="none"/>
          <w:u w:val="single"/>
        </w:rPr>
      </w:pPr>
      <w:r>
        <w:rPr>
          <w:rFonts w:hint="eastAsia" w:ascii="宋体" w:hAnsi="宋体" w:eastAsia="宋体" w:cs="宋体"/>
          <w:b w:val="0"/>
          <w:bCs w:val="0"/>
          <w:snapToGrid w:val="0"/>
          <w:color w:val="auto"/>
          <w:sz w:val="48"/>
          <w:szCs w:val="48"/>
          <w:highlight w:val="none"/>
          <w:u w:val="single"/>
        </w:rPr>
        <w:t>(项目名称)</w:t>
      </w:r>
    </w:p>
    <w:p>
      <w:pPr>
        <w:jc w:val="center"/>
        <w:rPr>
          <w:rFonts w:hint="eastAsia" w:ascii="宋体" w:hAnsi="宋体" w:eastAsia="宋体" w:cs="宋体"/>
          <w:b w:val="0"/>
          <w:bCs w:val="0"/>
          <w:color w:val="auto"/>
          <w:sz w:val="72"/>
          <w:szCs w:val="72"/>
          <w:highlight w:val="none"/>
        </w:rPr>
      </w:pPr>
      <w:r>
        <w:rPr>
          <w:rFonts w:hint="eastAsia" w:ascii="宋体" w:hAnsi="宋体" w:eastAsia="宋体" w:cs="宋体"/>
          <w:b w:val="0"/>
          <w:bCs w:val="0"/>
          <w:color w:val="auto"/>
          <w:sz w:val="72"/>
          <w:szCs w:val="72"/>
          <w:highlight w:val="none"/>
        </w:rPr>
        <w:t>供 货 合 同</w:t>
      </w:r>
    </w:p>
    <w:p>
      <w:pP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 xml:space="preserve">（项目编号：      </w:t>
      </w:r>
      <w:r>
        <w:rPr>
          <w:rFonts w:hint="eastAsia" w:ascii="宋体" w:hAnsi="宋体" w:eastAsia="宋体" w:cs="宋体"/>
          <w:b w:val="0"/>
          <w:bCs w:val="0"/>
          <w:color w:val="auto"/>
          <w:sz w:val="28"/>
          <w:szCs w:val="28"/>
          <w:highlight w:val="none"/>
        </w:rPr>
        <w:t>）</w:t>
      </w:r>
    </w:p>
    <w:p>
      <w:pPr>
        <w:jc w:val="center"/>
        <w:rPr>
          <w:rFonts w:hint="eastAsia" w:ascii="宋体" w:hAnsi="宋体" w:eastAsia="宋体" w:cs="宋体"/>
          <w:b w:val="0"/>
          <w:bCs w:val="0"/>
          <w:color w:val="auto"/>
          <w:sz w:val="30"/>
          <w:szCs w:val="30"/>
          <w:highlight w:val="none"/>
        </w:rPr>
      </w:pPr>
    </w:p>
    <w:p>
      <w:pPr>
        <w:jc w:val="center"/>
        <w:rPr>
          <w:rFonts w:hint="eastAsia" w:ascii="宋体" w:hAnsi="宋体" w:eastAsia="宋体" w:cs="宋体"/>
          <w:b w:val="0"/>
          <w:bCs w:val="0"/>
          <w:color w:val="auto"/>
          <w:sz w:val="30"/>
          <w:szCs w:val="30"/>
          <w:highlight w:val="none"/>
        </w:rPr>
      </w:pPr>
    </w:p>
    <w:p>
      <w:pPr>
        <w:jc w:val="center"/>
        <w:rPr>
          <w:rFonts w:hint="eastAsia" w:ascii="宋体" w:hAnsi="宋体" w:eastAsia="宋体" w:cs="宋体"/>
          <w:b w:val="0"/>
          <w:bCs w:val="0"/>
          <w:color w:val="auto"/>
          <w:sz w:val="30"/>
          <w:szCs w:val="30"/>
          <w:highlight w:val="none"/>
        </w:rPr>
      </w:pPr>
    </w:p>
    <w:p>
      <w:pPr>
        <w:jc w:val="center"/>
        <w:rPr>
          <w:rFonts w:hint="eastAsia" w:ascii="宋体" w:hAnsi="宋体" w:eastAsia="宋体" w:cs="宋体"/>
          <w:b w:val="0"/>
          <w:bCs w:val="0"/>
          <w:color w:val="auto"/>
          <w:sz w:val="30"/>
          <w:szCs w:val="30"/>
          <w:highlight w:val="none"/>
        </w:rPr>
      </w:pPr>
    </w:p>
    <w:p>
      <w:pPr>
        <w:jc w:val="center"/>
        <w:rPr>
          <w:rFonts w:hint="eastAsia" w:ascii="宋体" w:hAnsi="宋体" w:eastAsia="宋体" w:cs="宋体"/>
          <w:b w:val="0"/>
          <w:bCs w:val="0"/>
          <w:color w:val="auto"/>
          <w:sz w:val="30"/>
          <w:szCs w:val="30"/>
          <w:highlight w:val="none"/>
        </w:rPr>
      </w:pPr>
    </w:p>
    <w:p>
      <w:pPr>
        <w:pStyle w:val="2"/>
        <w:rPr>
          <w:rFonts w:hint="eastAsia" w:ascii="宋体" w:hAnsi="宋体" w:eastAsia="宋体" w:cs="宋体"/>
          <w:b w:val="0"/>
          <w:bCs w:val="0"/>
          <w:color w:val="auto"/>
          <w:sz w:val="30"/>
          <w:szCs w:val="30"/>
          <w:highlight w:val="none"/>
        </w:rPr>
      </w:pPr>
    </w:p>
    <w:p>
      <w:pPr>
        <w:rPr>
          <w:rFonts w:hint="eastAsia" w:ascii="宋体" w:hAnsi="宋体" w:eastAsia="宋体" w:cs="宋体"/>
          <w:b w:val="0"/>
          <w:bCs w:val="0"/>
          <w:color w:val="auto"/>
          <w:sz w:val="30"/>
          <w:szCs w:val="30"/>
          <w:highlight w:val="none"/>
        </w:rPr>
      </w:pPr>
    </w:p>
    <w:p>
      <w:pPr>
        <w:pStyle w:val="2"/>
        <w:rPr>
          <w:rFonts w:hint="eastAsia" w:ascii="宋体" w:hAnsi="宋体" w:eastAsia="宋体" w:cs="宋体"/>
          <w:b w:val="0"/>
          <w:bCs w:val="0"/>
          <w:color w:val="auto"/>
          <w:sz w:val="30"/>
          <w:szCs w:val="30"/>
          <w:highlight w:val="none"/>
        </w:rPr>
      </w:pPr>
    </w:p>
    <w:p>
      <w:pPr>
        <w:rPr>
          <w:rFonts w:hint="eastAsia" w:ascii="宋体" w:hAnsi="宋体" w:eastAsia="宋体" w:cs="宋体"/>
          <w:b w:val="0"/>
          <w:bCs w:val="0"/>
          <w:color w:val="auto"/>
          <w:sz w:val="30"/>
          <w:szCs w:val="30"/>
          <w:highlight w:val="none"/>
        </w:rPr>
      </w:pPr>
    </w:p>
    <w:p>
      <w:pPr>
        <w:pStyle w:val="2"/>
        <w:rPr>
          <w:rFonts w:hint="eastAsia" w:ascii="宋体" w:hAnsi="宋体" w:eastAsia="宋体" w:cs="宋体"/>
          <w:color w:val="auto"/>
          <w:highlight w:val="none"/>
        </w:rPr>
      </w:pPr>
    </w:p>
    <w:p>
      <w:pPr>
        <w:ind w:firstLine="2080" w:firstLineChars="65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xml:space="preserve">甲  方： </w:t>
      </w:r>
    </w:p>
    <w:p>
      <w:pPr>
        <w:tabs>
          <w:tab w:val="left" w:pos="480"/>
        </w:tabs>
        <w:ind w:firstLine="640" w:firstLineChars="200"/>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xml:space="preserve">         乙  方：</w:t>
      </w:r>
    </w:p>
    <w:p>
      <w:pPr>
        <w:jc w:val="center"/>
        <w:rPr>
          <w:rFonts w:hint="eastAsia" w:ascii="宋体" w:hAnsi="宋体" w:eastAsia="宋体" w:cs="宋体"/>
          <w:b w:val="0"/>
          <w:bCs w:val="0"/>
          <w:color w:val="auto"/>
          <w:sz w:val="30"/>
          <w:szCs w:val="30"/>
          <w:highlight w:val="none"/>
        </w:rPr>
      </w:pPr>
    </w:p>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 xml:space="preserve">  年  月</w:t>
      </w:r>
    </w:p>
    <w:p>
      <w:pPr>
        <w:jc w:val="center"/>
        <w:rPr>
          <w:rFonts w:hint="eastAsia" w:ascii="宋体" w:hAnsi="宋体" w:eastAsia="宋体" w:cs="宋体"/>
          <w:b w:val="0"/>
          <w:bCs w:val="0"/>
          <w:color w:val="auto"/>
          <w:sz w:val="32"/>
          <w:szCs w:val="32"/>
          <w:highlight w:val="none"/>
        </w:rPr>
      </w:pPr>
    </w:p>
    <w:p>
      <w:pPr>
        <w:spacing w:line="360" w:lineRule="auto"/>
        <w:ind w:firstLine="720" w:firstLineChars="20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36"/>
          <w:szCs w:val="36"/>
          <w:highlight w:val="none"/>
        </w:rPr>
        <w:br w:type="page"/>
      </w:r>
      <w:r>
        <w:rPr>
          <w:rFonts w:hint="eastAsia" w:ascii="宋体" w:hAnsi="宋体" w:eastAsia="宋体" w:cs="宋体"/>
          <w:b w:val="0"/>
          <w:bCs w:val="0"/>
          <w:color w:val="auto"/>
          <w:sz w:val="24"/>
          <w:szCs w:val="24"/>
          <w:highlight w:val="none"/>
        </w:rPr>
        <w:t>第一部分  协议书</w:t>
      </w:r>
    </w:p>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firstLine="42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w:t>
      </w:r>
      <w:r>
        <w:rPr>
          <w:rFonts w:hint="eastAsia" w:ascii="宋体" w:hAnsi="宋体" w:eastAsia="宋体" w:cs="宋体"/>
          <w:b w:val="0"/>
          <w:bCs w:val="0"/>
          <w:i w:val="0"/>
          <w:iCs w:val="0"/>
          <w:caps w:val="0"/>
          <w:color w:val="auto"/>
          <w:spacing w:val="0"/>
          <w:sz w:val="24"/>
          <w:szCs w:val="24"/>
          <w:highlight w:val="none"/>
          <w:shd w:val="clear" w:color="auto" w:fill="FFFFFF"/>
          <w:lang w:eastAsia="zh-CN"/>
        </w:rPr>
        <w:t>宁陕县应急管理局</w:t>
      </w:r>
      <w:r>
        <w:rPr>
          <w:rFonts w:hint="eastAsia" w:ascii="宋体" w:hAnsi="宋体" w:eastAsia="宋体" w:cs="宋体"/>
          <w:b w:val="0"/>
          <w:bCs w:val="0"/>
          <w:color w:val="auto"/>
          <w:sz w:val="24"/>
          <w:szCs w:val="24"/>
          <w:highlight w:val="none"/>
        </w:rPr>
        <w:t>，其注册登记地址为：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，法定代表人为：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乙方：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，其注册登记地址为：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法定代表人为：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pPr>
        <w:spacing w:line="360" w:lineRule="auto"/>
        <w:ind w:firstLine="480"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甲、乙双方基于公平、公正、平等的原则，依据《中华人民共和国民法典》、《中华人民共和国政府采购法》之相关规定，现经甲、乙双方友好协商，就甲方购买乙方产品设备事宜，达成以下合同条款：</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一、合同标的物：</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360"/>
        <w:gridCol w:w="878"/>
        <w:gridCol w:w="750"/>
        <w:gridCol w:w="571"/>
        <w:gridCol w:w="1327"/>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产品名称</w:t>
            </w:r>
          </w:p>
        </w:tc>
        <w:tc>
          <w:tcPr>
            <w:tcW w:w="162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注册证名称</w:t>
            </w:r>
          </w:p>
        </w:tc>
        <w:tc>
          <w:tcPr>
            <w:tcW w:w="136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品牌型号</w:t>
            </w:r>
          </w:p>
        </w:tc>
        <w:tc>
          <w:tcPr>
            <w:tcW w:w="878"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产地</w:t>
            </w:r>
          </w:p>
        </w:tc>
        <w:tc>
          <w:tcPr>
            <w:tcW w:w="750"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单位</w:t>
            </w:r>
          </w:p>
        </w:tc>
        <w:tc>
          <w:tcPr>
            <w:tcW w:w="571"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数量</w:t>
            </w:r>
          </w:p>
        </w:tc>
        <w:tc>
          <w:tcPr>
            <w:tcW w:w="1327"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单价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w:t>
            </w:r>
          </w:p>
        </w:tc>
        <w:tc>
          <w:tcPr>
            <w:tcW w:w="1305" w:type="dxa"/>
            <w:noWrap w:val="0"/>
            <w:vAlign w:val="top"/>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总价</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2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62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36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p>
        </w:tc>
        <w:tc>
          <w:tcPr>
            <w:tcW w:w="878"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750"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571" w:type="dxa"/>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p>
        </w:tc>
        <w:tc>
          <w:tcPr>
            <w:tcW w:w="1327" w:type="dxa"/>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305" w:type="dxa"/>
            <w:noWrap w:val="0"/>
            <w:vAlign w:val="center"/>
          </w:tcPr>
          <w:p>
            <w:pPr>
              <w:keepNext w:val="0"/>
              <w:keepLines w:val="0"/>
              <w:suppressLineNumbers w:val="0"/>
              <w:spacing w:before="0" w:beforeAutospacing="0" w:after="0" w:afterAutospacing="0" w:line="360" w:lineRule="auto"/>
              <w:ind w:left="0" w:right="96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431" w:type="dxa"/>
            <w:gridSpan w:val="8"/>
            <w:noWrap w:val="0"/>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合计（大写）：人民币          元整；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431" w:type="dxa"/>
            <w:gridSpan w:val="8"/>
            <w:noWrap w:val="0"/>
            <w:vAlign w:val="top"/>
          </w:tcPr>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备注：                                                               </w:t>
            </w:r>
          </w:p>
          <w:p>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w:t>
            </w:r>
          </w:p>
        </w:tc>
      </w:tr>
    </w:tbl>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产品应当符合国家规范规定的标准及乙方投标文件所述和宣传的标准，设备配置详单附后。</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二、合同价款：</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1、合同总金额：</w:t>
      </w:r>
      <w:r>
        <w:rPr>
          <w:rFonts w:hint="eastAsia" w:ascii="宋体" w:hAnsi="宋体" w:eastAsia="宋体" w:cs="宋体"/>
          <w:b w:val="0"/>
          <w:bCs w:val="0"/>
          <w:color w:val="auto"/>
          <w:sz w:val="24"/>
          <w:szCs w:val="24"/>
          <w:highlight w:val="none"/>
          <w:u w:val="single"/>
        </w:rPr>
        <w:t>人民币          元整。</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2、合同总金额包括但不限于产品费（含相关配件、附件、安装材料）、安装调试费、运杂费（含保险）、仓储保管费、技术培训费、招标代理服务费、税金等其他一切相关费用。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三、交货地点：</w:t>
      </w:r>
    </w:p>
    <w:p>
      <w:pPr>
        <w:spacing w:line="360" w:lineRule="auto"/>
        <w:ind w:firstLine="470" w:firstLineChars="196"/>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color="auto" w:fill="FFFFFF"/>
          <w:lang w:eastAsia="zh-CN"/>
        </w:rPr>
        <w:t>宁陕县应急管理局</w:t>
      </w:r>
      <w:r>
        <w:rPr>
          <w:rFonts w:hint="eastAsia" w:ascii="宋体" w:hAnsi="宋体" w:eastAsia="宋体" w:cs="宋体"/>
          <w:b w:val="0"/>
          <w:bCs w:val="0"/>
          <w:color w:val="auto"/>
          <w:sz w:val="24"/>
          <w:szCs w:val="24"/>
          <w:highlight w:val="none"/>
        </w:rPr>
        <w:t>指定地点。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四、交货时间：</w:t>
      </w:r>
    </w:p>
    <w:p>
      <w:pPr>
        <w:spacing w:line="360" w:lineRule="auto"/>
        <w:ind w:firstLine="470" w:firstLineChars="196"/>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合同签订接采购人通知后</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个日历日内。</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五、甲方指定收件人为：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，联系电话</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i/>
          <w:iCs/>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根据使用需要，甲方如需提前或推迟收货，甲方应当提前电话或邮箱或其他任何在本合同约定的方式通知乙方，乙方应无条件配合，不得收取仓储费等任何费用。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六：货款结算方式：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1、付款方式：合同签订后，设备安装调试完毕验收合格全额支付合同价款；付款前</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个工作日内，乙方需提前向甲方开具相应金额的正式税务发票。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2、支付方式：甲方直接将货款通过银行转账的方式转入乙方指定的专用账号。乙方账户名：</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。账号：</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。开户行</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七、质量保证：详见“第三章合同条款及格式前附表”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八、运输、安装、调试要求：详见“第三章合同条款及格式前附表”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九、技术支持及培训：详见“第三章合同条款及格式前附表”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十、技术资料要求：详见“第三章合同条款及格式前附表”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十一、验收：详见“第三章合同条款及格式前附表”</w:t>
      </w:r>
    </w:p>
    <w:p>
      <w:pPr>
        <w:adjustRightInd w:val="0"/>
        <w:snapToGrid w:val="0"/>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十二、质保及维保服务：详见“第三章合同条款及格式前附表”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十三、知识产权：详见“第三章合同条款及格式前附表”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十四、合同争议的解决</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合同执行中发生争议的，当事人双方应协商解决。协商达不成一致时，可向当地行政仲裁机关申请仲裁或者向人民法院提请诉讼。</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十五、不可抗力情况下的免责约定</w:t>
      </w:r>
    </w:p>
    <w:p>
      <w:pPr>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十六、违约责任：详见“第三章合同条款及格式前附表”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十七、以下资料为本合同不可分割部分，与本合同具有同等法律效力：</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1、本合同所涉产品的国家标准及相关行业标准；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2、本产品的详细资料；</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3、招投标文件；</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4、本套产品配置及配套设备零件报价详单；（附于合同后）</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5、本套产品配套耗材清单、报价详单（如有）。（附于合同后）</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十八、其他（在合同中双方自行约定）</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十九、合同订立</w:t>
      </w:r>
    </w:p>
    <w:p>
      <w:pPr>
        <w:adjustRightInd w:val="0"/>
        <w:snapToGrid w:val="0"/>
        <w:spacing w:line="360" w:lineRule="auto"/>
        <w:ind w:firstLine="475" w:firstLineChars="19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订立时间：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日。</w:t>
      </w:r>
    </w:p>
    <w:p>
      <w:pPr>
        <w:adjustRightInd w:val="0"/>
        <w:snapToGrid w:val="0"/>
        <w:spacing w:line="360" w:lineRule="auto"/>
        <w:ind w:firstLine="475" w:firstLineChars="198"/>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订立地点：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tabs>
          <w:tab w:val="left" w:pos="980"/>
        </w:tabs>
        <w:kinsoku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 本合同一式</w:t>
      </w:r>
      <w:r>
        <w:rPr>
          <w:rFonts w:hint="eastAsia" w:ascii="宋体" w:hAnsi="宋体" w:eastAsia="宋体" w:cs="宋体"/>
          <w:b w:val="0"/>
          <w:bCs w:val="0"/>
          <w:color w:val="auto"/>
          <w:sz w:val="24"/>
          <w:szCs w:val="24"/>
          <w:highlight w:val="none"/>
          <w:u w:val="single"/>
        </w:rPr>
        <w:t xml:space="preserve"> 捌 </w:t>
      </w:r>
      <w:r>
        <w:rPr>
          <w:rFonts w:hint="eastAsia" w:ascii="宋体" w:hAnsi="宋体" w:eastAsia="宋体" w:cs="宋体"/>
          <w:b w:val="0"/>
          <w:bCs w:val="0"/>
          <w:color w:val="auto"/>
          <w:sz w:val="24"/>
          <w:szCs w:val="24"/>
          <w:highlight w:val="none"/>
        </w:rPr>
        <w:t>份，具有同等法律效力，双方各执</w:t>
      </w:r>
      <w:r>
        <w:rPr>
          <w:rFonts w:hint="eastAsia" w:ascii="宋体" w:hAnsi="宋体" w:eastAsia="宋体" w:cs="宋体"/>
          <w:b w:val="0"/>
          <w:bCs w:val="0"/>
          <w:color w:val="auto"/>
          <w:sz w:val="24"/>
          <w:szCs w:val="24"/>
          <w:highlight w:val="none"/>
          <w:u w:val="single"/>
        </w:rPr>
        <w:t xml:space="preserve"> 贰 </w:t>
      </w:r>
      <w:r>
        <w:rPr>
          <w:rFonts w:hint="eastAsia" w:ascii="宋体" w:hAnsi="宋体" w:eastAsia="宋体" w:cs="宋体"/>
          <w:b w:val="0"/>
          <w:bCs w:val="0"/>
          <w:color w:val="auto"/>
          <w:sz w:val="24"/>
          <w:szCs w:val="24"/>
          <w:highlight w:val="none"/>
        </w:rPr>
        <w:t>份，监管部门备案</w:t>
      </w:r>
      <w:r>
        <w:rPr>
          <w:rFonts w:hint="eastAsia" w:ascii="宋体" w:hAnsi="宋体" w:eastAsia="宋体" w:cs="宋体"/>
          <w:b w:val="0"/>
          <w:bCs w:val="0"/>
          <w:color w:val="auto"/>
          <w:sz w:val="24"/>
          <w:szCs w:val="24"/>
          <w:highlight w:val="none"/>
          <w:u w:val="single"/>
        </w:rPr>
        <w:t xml:space="preserve"> 贰 </w:t>
      </w:r>
      <w:r>
        <w:rPr>
          <w:rFonts w:hint="eastAsia" w:ascii="宋体" w:hAnsi="宋体" w:eastAsia="宋体" w:cs="宋体"/>
          <w:b w:val="0"/>
          <w:bCs w:val="0"/>
          <w:color w:val="auto"/>
          <w:sz w:val="24"/>
          <w:szCs w:val="24"/>
          <w:highlight w:val="none"/>
        </w:rPr>
        <w:t>份、招标代理机构存档</w:t>
      </w:r>
      <w:r>
        <w:rPr>
          <w:rFonts w:hint="eastAsia" w:ascii="宋体" w:hAnsi="宋体" w:eastAsia="宋体" w:cs="宋体"/>
          <w:b w:val="0"/>
          <w:bCs w:val="0"/>
          <w:color w:val="auto"/>
          <w:sz w:val="24"/>
          <w:szCs w:val="24"/>
          <w:highlight w:val="none"/>
          <w:u w:val="single"/>
        </w:rPr>
        <w:t xml:space="preserve"> 贰 </w:t>
      </w:r>
      <w:r>
        <w:rPr>
          <w:rFonts w:hint="eastAsia" w:ascii="宋体" w:hAnsi="宋体" w:eastAsia="宋体" w:cs="宋体"/>
          <w:b w:val="0"/>
          <w:bCs w:val="0"/>
          <w:color w:val="auto"/>
          <w:sz w:val="24"/>
          <w:szCs w:val="24"/>
          <w:highlight w:val="none"/>
        </w:rPr>
        <w:t>份。各方签字盖章后生效，合同执行完毕自动失效。（合同的服务承诺则长期有效）。</w:t>
      </w:r>
    </w:p>
    <w:p>
      <w:pPr>
        <w:adjustRightInd w:val="0"/>
        <w:snapToGrid w:val="0"/>
        <w:spacing w:line="360" w:lineRule="auto"/>
        <w:ind w:firstLine="475" w:firstLineChars="198"/>
        <w:rPr>
          <w:rFonts w:hint="eastAsia" w:ascii="宋体" w:hAnsi="宋体" w:eastAsia="宋体" w:cs="宋体"/>
          <w:b w:val="0"/>
          <w:bCs w:val="0"/>
          <w:color w:val="auto"/>
          <w:sz w:val="24"/>
          <w:szCs w:val="24"/>
          <w:highlight w:val="none"/>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7"/>
        <w:gridCol w:w="5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44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 方</w:t>
            </w:r>
          </w:p>
        </w:tc>
        <w:tc>
          <w:tcPr>
            <w:tcW w:w="50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4447" w:type="dxa"/>
            <w:noWrap w:val="0"/>
            <w:vAlign w:val="center"/>
          </w:tcPr>
          <w:p>
            <w:pPr>
              <w:keepNext w:val="0"/>
              <w:keepLines w:val="0"/>
              <w:suppressLineNumbers w:val="0"/>
              <w:spacing w:before="0" w:beforeAutospacing="0" w:after="0" w:afterAutospacing="0" w:line="360" w:lineRule="auto"/>
              <w:ind w:left="0" w:right="0" w:firstLine="960" w:firstLineChars="400"/>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（盖章）</w:t>
            </w:r>
          </w:p>
        </w:tc>
        <w:tc>
          <w:tcPr>
            <w:tcW w:w="506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被授权代表：（签字）</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被授权代表：（签字）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电话：</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传真：</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47"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   年  月   日</w:t>
            </w:r>
          </w:p>
        </w:tc>
        <w:tc>
          <w:tcPr>
            <w:tcW w:w="5065"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日期：   年  月   日</w:t>
            </w:r>
          </w:p>
        </w:tc>
      </w:tr>
    </w:tbl>
    <w:p>
      <w:pPr>
        <w:tabs>
          <w:tab w:val="left" w:pos="480"/>
        </w:tabs>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highlight w:val="none"/>
        </w:rPr>
        <w:t xml:space="preserve">    </w:t>
      </w:r>
    </w:p>
    <w:p>
      <w:pPr>
        <w:tabs>
          <w:tab w:val="left" w:pos="675"/>
        </w:tabs>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br w:type="page"/>
      </w:r>
      <w:r>
        <w:rPr>
          <w:rFonts w:hint="eastAsia" w:ascii="宋体" w:hAnsi="宋体" w:eastAsia="宋体" w:cs="宋体"/>
          <w:b w:val="0"/>
          <w:bCs w:val="0"/>
          <w:color w:val="auto"/>
          <w:szCs w:val="21"/>
          <w:highlight w:val="none"/>
        </w:rPr>
        <w:t>附件</w:t>
      </w:r>
    </w:p>
    <w:p>
      <w:pPr>
        <w:tabs>
          <w:tab w:val="left" w:pos="675"/>
        </w:tabs>
        <w:spacing w:line="360" w:lineRule="auto"/>
        <w:jc w:val="center"/>
        <w:rPr>
          <w:rFonts w:hint="eastAsia" w:ascii="宋体" w:hAnsi="宋体" w:eastAsia="宋体" w:cs="宋体"/>
          <w:b w:val="0"/>
          <w:bCs w:val="0"/>
          <w:color w:val="auto"/>
          <w:szCs w:val="21"/>
          <w:highlight w:val="none"/>
        </w:rPr>
      </w:pPr>
    </w:p>
    <w:p>
      <w:pPr>
        <w:tabs>
          <w:tab w:val="left" w:pos="675"/>
        </w:tabs>
        <w:spacing w:line="36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u w:val="single"/>
        </w:rPr>
        <w:t>（项目名称）</w:t>
      </w:r>
      <w:r>
        <w:rPr>
          <w:rFonts w:hint="eastAsia" w:ascii="宋体" w:hAnsi="宋体" w:eastAsia="宋体" w:cs="宋体"/>
          <w:b w:val="0"/>
          <w:bCs w:val="0"/>
          <w:color w:val="auto"/>
          <w:szCs w:val="21"/>
          <w:highlight w:val="none"/>
        </w:rPr>
        <w:t>配置清单</w:t>
      </w:r>
    </w:p>
    <w:p>
      <w:pPr>
        <w:tabs>
          <w:tab w:val="left" w:pos="675"/>
        </w:tabs>
        <w:spacing w:line="360" w:lineRule="auto"/>
        <w:jc w:val="center"/>
        <w:rPr>
          <w:rFonts w:hint="eastAsia" w:ascii="宋体" w:hAnsi="宋体" w:eastAsia="宋体" w:cs="宋体"/>
          <w:b w:val="0"/>
          <w:bCs w:val="0"/>
          <w:color w:val="auto"/>
          <w:szCs w:val="21"/>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631"/>
        <w:gridCol w:w="1710"/>
        <w:gridCol w:w="1418"/>
        <w:gridCol w:w="1134"/>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序号</w:t>
            </w:r>
          </w:p>
        </w:tc>
        <w:tc>
          <w:tcPr>
            <w:tcW w:w="26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货物名称</w:t>
            </w:r>
          </w:p>
        </w:tc>
        <w:tc>
          <w:tcPr>
            <w:tcW w:w="1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规格参数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数量</w:t>
            </w: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产地</w:t>
            </w: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9</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10</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11</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12</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13</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14</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15</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16</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17</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18</w:t>
            </w:r>
          </w:p>
        </w:tc>
        <w:tc>
          <w:tcPr>
            <w:tcW w:w="2631"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710"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tabs>
                <w:tab w:val="left" w:pos="480"/>
              </w:tabs>
              <w:spacing w:before="0" w:beforeAutospacing="0" w:after="0" w:afterAutospacing="0" w:line="360" w:lineRule="auto"/>
              <w:ind w:left="0" w:right="0"/>
              <w:jc w:val="center"/>
              <w:rPr>
                <w:rFonts w:hint="eastAsia" w:ascii="宋体" w:hAnsi="宋体" w:eastAsia="宋体" w:cs="宋体"/>
                <w:b w:val="0"/>
                <w:bCs w:val="0"/>
                <w:color w:val="auto"/>
                <w:szCs w:val="21"/>
                <w:highlight w:val="none"/>
              </w:rPr>
            </w:pPr>
          </w:p>
        </w:tc>
      </w:tr>
      <w:bookmarkEnd w:id="16"/>
      <w:bookmarkEnd w:id="17"/>
      <w:bookmarkEnd w:id="18"/>
      <w:bookmarkEnd w:id="19"/>
      <w:bookmarkEnd w:id="20"/>
      <w:bookmarkEnd w:id="21"/>
      <w:bookmarkEnd w:id="22"/>
      <w:bookmarkEnd w:id="23"/>
      <w:bookmarkEnd w:id="24"/>
    </w:tbl>
    <w:p>
      <w:pPr>
        <w:pStyle w:val="3"/>
        <w:numPr>
          <w:ilvl w:val="0"/>
          <w:numId w:val="0"/>
        </w:numPr>
        <w:spacing w:before="333" w:beforeLines="100" w:after="333" w:afterLines="100"/>
        <w:jc w:val="center"/>
        <w:rPr>
          <w:rFonts w:hint="eastAsia" w:ascii="宋体" w:hAnsi="宋体" w:eastAsia="宋体" w:cs="宋体"/>
          <w:color w:val="auto"/>
          <w:sz w:val="24"/>
          <w:highlight w:val="none"/>
          <w:u w:val="single"/>
        </w:rPr>
        <w:sectPr>
          <w:headerReference r:id="rId13" w:type="default"/>
          <w:footerReference r:id="rId14" w:type="default"/>
          <w:pgSz w:w="11906" w:h="16838"/>
          <w:pgMar w:top="1304" w:right="1304" w:bottom="1304" w:left="1304" w:header="851" w:footer="992" w:gutter="0"/>
          <w:pgNumType w:fmt="decimal" w:start="1"/>
          <w:cols w:space="720" w:num="1"/>
          <w:docGrid w:linePitch="312" w:charSpace="0"/>
        </w:sectPr>
      </w:pPr>
    </w:p>
    <w:p>
      <w:pPr>
        <w:pStyle w:val="3"/>
        <w:numPr>
          <w:ilvl w:val="0"/>
          <w:numId w:val="0"/>
        </w:numPr>
        <w:spacing w:before="333" w:beforeLines="100" w:after="333" w:afterLines="100"/>
        <w:jc w:val="center"/>
        <w:rPr>
          <w:rFonts w:hint="eastAsia" w:ascii="宋体" w:hAnsi="宋体" w:eastAsia="宋体" w:cs="宋体"/>
          <w:b/>
          <w:color w:val="auto"/>
          <w:sz w:val="30"/>
          <w:szCs w:val="30"/>
          <w:highlight w:val="none"/>
        </w:rPr>
      </w:pPr>
      <w:bookmarkStart w:id="25" w:name="_Toc5823"/>
      <w:bookmarkStart w:id="26" w:name="_Toc4945"/>
      <w:bookmarkStart w:id="27" w:name="_Toc27577"/>
      <w:bookmarkStart w:id="28" w:name="_Toc8288"/>
      <w:r>
        <w:rPr>
          <w:rFonts w:hint="eastAsia" w:ascii="宋体" w:hAnsi="宋体" w:eastAsia="宋体" w:cs="宋体"/>
          <w:b/>
          <w:bCs/>
          <w:color w:val="auto"/>
          <w:sz w:val="36"/>
          <w:szCs w:val="36"/>
          <w:highlight w:val="none"/>
          <w:lang w:val="en-US" w:eastAsia="zh-CN"/>
        </w:rPr>
        <w:t>第四章  采购内容及技术要求</w:t>
      </w:r>
      <w:bookmarkEnd w:id="25"/>
      <w:bookmarkEnd w:id="26"/>
      <w:bookmarkEnd w:id="27"/>
      <w:bookmarkEnd w:id="28"/>
    </w:p>
    <w:p>
      <w:pPr>
        <w:numPr>
          <w:ilvl w:val="0"/>
          <w:numId w:val="0"/>
        </w:num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18米以上举高喷射消防车</w:t>
      </w:r>
    </w:p>
    <w:p>
      <w:pPr>
        <w:numPr>
          <w:ilvl w:val="0"/>
          <w:numId w:val="0"/>
        </w:num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一、整车要求</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1、整车执行标准</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1.1符合GB7956.1-2014《消防车 第1部分：通用技术条件》和GB 7956.12-2015《消防车 第12部分：举高消防车》的规定</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1.2符合GA39－2016的规定；</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1.3消防车标记符合GB7258-2004《机动车安全技术条件》；</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1.4消防车外部照明和信号装置符合GB4785-1998《汽车及挂车外部照明和信号装置的安装规定》；</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1.5消防车后下防护要求符合GB11567.1-2001《汽车和挂车后下部防护要求》；</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1.6整车外廓尺寸、轴荷及质量限值符合GB1589-2004 有关规定；</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1.7所有操作开关、仪表、器材架及车辆均有符合规范的铭牌标志；</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1.8整车外观保持一定的平整度，具有一定的美观性，所有焊接牢固，光洁，平整；所有缝隙涂上硅胶，硅胶平整、密封良好；</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1.9所有板材及骨架、零部件、结构件，均经过严格的防锈处理，铝型材、铝板、花纹板均进行氧化处理；</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1.10按标准配齐随车器材，器材布置紧凑、装夹牢固，取用方便，使用防锈、防振、防脱落、防划伤的专用夹具固定器材表中所有器材。</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2、产品具</w:t>
      </w:r>
      <w:r>
        <w:rPr>
          <w:rFonts w:hint="eastAsia" w:ascii="宋体" w:hAnsi="宋体" w:eastAsia="宋体" w:cs="宋体"/>
          <w:b w:val="0"/>
          <w:bCs w:val="0"/>
          <w:color w:val="auto"/>
          <w:sz w:val="24"/>
          <w:szCs w:val="24"/>
          <w:highlight w:val="none"/>
        </w:rPr>
        <w:t>有</w:t>
      </w:r>
      <w:r>
        <w:rPr>
          <w:rFonts w:hint="eastAsia" w:ascii="宋体" w:hAnsi="宋体" w:eastAsia="宋体" w:cs="宋体"/>
          <w:b w:val="0"/>
          <w:bCs w:val="0"/>
          <w:color w:val="auto"/>
          <w:sz w:val="24"/>
          <w:szCs w:val="24"/>
          <w:highlight w:val="none"/>
          <w:lang w:val="en-US" w:eastAsia="zh-CN"/>
        </w:rPr>
        <w:t>国家消防产品质量监督检验中心出具</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产品</w:t>
      </w:r>
      <w:r>
        <w:rPr>
          <w:rFonts w:hint="eastAsia" w:ascii="宋体" w:hAnsi="宋体" w:eastAsia="宋体" w:cs="宋体"/>
          <w:b w:val="0"/>
          <w:bCs w:val="0"/>
          <w:color w:val="auto"/>
          <w:sz w:val="24"/>
          <w:szCs w:val="24"/>
          <w:highlight w:val="none"/>
        </w:rPr>
        <w:t>检测报告</w:t>
      </w:r>
      <w:r>
        <w:rPr>
          <w:rFonts w:hint="eastAsia" w:ascii="宋体" w:hAnsi="宋体" w:eastAsia="宋体" w:cs="宋体"/>
          <w:b w:val="0"/>
          <w:bCs w:val="0"/>
          <w:color w:val="auto"/>
          <w:sz w:val="24"/>
          <w:szCs w:val="24"/>
          <w:highlight w:val="none"/>
          <w:lang w:val="en-US" w:eastAsia="zh-CN"/>
        </w:rPr>
        <w:t>和工信部的机动车辆公告目录。整车</w:t>
      </w:r>
      <w:r>
        <w:rPr>
          <w:rFonts w:hint="eastAsia" w:ascii="宋体" w:hAnsi="宋体" w:eastAsia="宋体" w:cs="宋体"/>
          <w:color w:val="auto"/>
          <w:sz w:val="24"/>
          <w:szCs w:val="24"/>
          <w:highlight w:val="none"/>
          <w:lang w:eastAsia="zh-CN"/>
        </w:rPr>
        <w:t>须在工业和信息化部公布的《道路机动车辆生产企业及产品公告》内，须具有国家有关鉴定机构出具的《汽车整车产品定型试验报告》（提供网页截图、免征公告及相关批次，如投标车型为新研发产品或送检中产品需承诺交货时提供以上资料。</w:t>
      </w:r>
    </w:p>
    <w:p>
      <w:pPr>
        <w:numPr>
          <w:ilvl w:val="0"/>
          <w:numId w:val="0"/>
        </w:num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3、车辆排放标准符合国六标准。</w:t>
      </w:r>
    </w:p>
    <w:p>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b w:val="0"/>
          <w:bCs w:val="0"/>
          <w:color w:val="auto"/>
          <w:sz w:val="24"/>
          <w:szCs w:val="24"/>
          <w:highlight w:val="none"/>
          <w:lang w:val="en-US" w:eastAsia="zh-CN"/>
        </w:rPr>
        <w:t>4、最大工作高度（水炮水平中轴线至地面的垂直距离）</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18米。</w:t>
      </w:r>
    </w:p>
    <w:p>
      <w:pPr>
        <w:numPr>
          <w:ilvl w:val="0"/>
          <w:numId w:val="0"/>
        </w:num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5、产品适应于用户所在地的气候和环境。</w:t>
      </w:r>
    </w:p>
    <w:p>
      <w:pP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br w:type="page"/>
      </w:r>
    </w:p>
    <w:p>
      <w:pPr>
        <w:numPr>
          <w:ilvl w:val="0"/>
          <w:numId w:val="0"/>
        </w:numPr>
        <w:spacing w:line="360" w:lineRule="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二、车辆技术参数及配置要求</w:t>
      </w:r>
    </w:p>
    <w:p>
      <w:pPr>
        <w:spacing w:line="46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1、最大工作高度：≥</w:t>
      </w: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米</w:t>
      </w:r>
    </w:p>
    <w:p>
      <w:pPr>
        <w:spacing w:line="50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2、最大车速：≥</w:t>
      </w:r>
      <w:r>
        <w:rPr>
          <w:rFonts w:hint="eastAsia" w:ascii="宋体" w:hAnsi="宋体" w:eastAsia="宋体" w:cs="宋体"/>
          <w:color w:val="auto"/>
          <w:sz w:val="24"/>
          <w:highlight w:val="none"/>
          <w:lang w:val="en-US" w:eastAsia="zh-CN"/>
        </w:rPr>
        <w:t>90</w:t>
      </w:r>
      <w:r>
        <w:rPr>
          <w:rFonts w:hint="eastAsia" w:ascii="宋体" w:hAnsi="宋体" w:eastAsia="宋体" w:cs="宋体"/>
          <w:color w:val="auto"/>
          <w:sz w:val="24"/>
          <w:highlight w:val="none"/>
        </w:rPr>
        <w:t>公里/小时</w:t>
      </w:r>
    </w:p>
    <w:p>
      <w:pPr>
        <w:spacing w:line="500" w:lineRule="exact"/>
        <w:ind w:left="-181" w:leftChars="-86" w:right="-206" w:rightChars="-98" w:firstLine="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3、整车符合中国国家各项标准要求，</w:t>
      </w:r>
      <w:r>
        <w:rPr>
          <w:rFonts w:hint="eastAsia" w:ascii="宋体" w:hAnsi="宋体" w:eastAsia="宋体" w:cs="宋体"/>
          <w:color w:val="auto"/>
          <w:sz w:val="24"/>
          <w:szCs w:val="24"/>
          <w:highlight w:val="none"/>
        </w:rPr>
        <w:t>排放达到国</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val="en-US" w:eastAsia="zh-CN"/>
        </w:rPr>
        <w:t>厂家</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产品车辆公告目录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或投标时做出交车时提供</w:t>
      </w:r>
      <w:r>
        <w:rPr>
          <w:rFonts w:hint="eastAsia" w:ascii="宋体" w:hAnsi="宋体" w:eastAsia="宋体" w:cs="宋体"/>
          <w:color w:val="auto"/>
          <w:sz w:val="24"/>
          <w:highlight w:val="none"/>
        </w:rPr>
        <w:t>车辆公告目录证书</w:t>
      </w:r>
      <w:r>
        <w:rPr>
          <w:rFonts w:hint="eastAsia" w:ascii="宋体" w:hAnsi="宋体" w:eastAsia="宋体" w:cs="宋体"/>
          <w:color w:val="auto"/>
          <w:sz w:val="24"/>
          <w:highlight w:val="none"/>
          <w:lang w:val="en-US" w:eastAsia="zh-CN"/>
        </w:rPr>
        <w:t>的承诺。</w:t>
      </w:r>
    </w:p>
    <w:p>
      <w:pPr>
        <w:spacing w:line="50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、臂架展开</w:t>
      </w: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秒</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支腿展开</w:t>
      </w:r>
      <w:r>
        <w:rPr>
          <w:rFonts w:hint="eastAsia" w:ascii="宋体" w:hAnsi="宋体" w:eastAsia="宋体" w:cs="宋体"/>
          <w:color w:val="auto"/>
          <w:sz w:val="24"/>
          <w:highlight w:val="none"/>
          <w:lang w:val="en-US" w:eastAsia="zh-CN"/>
        </w:rPr>
        <w:t>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秒</w:t>
      </w:r>
    </w:p>
    <w:p>
      <w:pPr>
        <w:spacing w:line="500" w:lineRule="exact"/>
        <w:ind w:left="-181" w:leftChars="-86" w:right="-206" w:rightChars="-98" w:firstLine="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5、整车比功率</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p>
    <w:p>
      <w:pPr>
        <w:spacing w:line="50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、上车所有动作能够实现40米有线遥控操作</w:t>
      </w:r>
    </w:p>
    <w:p>
      <w:pPr>
        <w:spacing w:line="50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、最大工作幅度：≥1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米</w:t>
      </w:r>
    </w:p>
    <w:p>
      <w:pPr>
        <w:spacing w:line="500" w:lineRule="exact"/>
        <w:ind w:left="-181" w:leftChars="-86" w:right="-206" w:rightChars="-98" w:firstLine="2"/>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szCs w:val="24"/>
          <w:highlight w:val="none"/>
        </w:rPr>
        <w:t>底盘采用成熟可靠的</w:t>
      </w:r>
      <w:r>
        <w:rPr>
          <w:rFonts w:hint="eastAsia" w:ascii="宋体" w:hAnsi="宋体" w:eastAsia="宋体" w:cs="宋体"/>
          <w:color w:val="auto"/>
          <w:sz w:val="24"/>
          <w:szCs w:val="24"/>
          <w:highlight w:val="none"/>
          <w:lang w:val="en-US" w:eastAsia="zh-CN"/>
        </w:rPr>
        <w:t>知名</w:t>
      </w:r>
      <w:r>
        <w:rPr>
          <w:rFonts w:hint="eastAsia" w:ascii="宋体" w:hAnsi="宋体" w:eastAsia="宋体" w:cs="宋体"/>
          <w:color w:val="auto"/>
          <w:sz w:val="24"/>
          <w:szCs w:val="24"/>
          <w:highlight w:val="none"/>
        </w:rPr>
        <w:t>国产底盘</w:t>
      </w:r>
    </w:p>
    <w:p>
      <w:pPr>
        <w:spacing w:line="500" w:lineRule="exact"/>
        <w:ind w:left="-181" w:leftChars="-86" w:right="-206" w:rightChars="-98" w:firstLine="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消防</w:t>
      </w:r>
      <w:r>
        <w:rPr>
          <w:rFonts w:hint="eastAsia" w:ascii="宋体" w:hAnsi="宋体" w:eastAsia="宋体" w:cs="宋体"/>
          <w:color w:val="auto"/>
          <w:sz w:val="24"/>
          <w:highlight w:val="none"/>
        </w:rPr>
        <w:t>水泵</w:t>
      </w:r>
      <w:r>
        <w:rPr>
          <w:rFonts w:hint="eastAsia" w:ascii="宋体" w:hAnsi="宋体" w:eastAsia="宋体" w:cs="宋体"/>
          <w:color w:val="auto"/>
          <w:sz w:val="24"/>
          <w:highlight w:val="none"/>
          <w:lang w:val="en-US" w:eastAsia="zh-CN"/>
        </w:rPr>
        <w:t>为进口品牌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泵流量</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100L/s(工作压力1.0MPa时)</w:t>
      </w:r>
    </w:p>
    <w:p>
      <w:pPr>
        <w:spacing w:line="460" w:lineRule="exact"/>
        <w:ind w:left="-181" w:leftChars="-86" w:right="-206" w:rightChars="-98" w:firstLine="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、消防水炮</w:t>
      </w:r>
      <w:r>
        <w:rPr>
          <w:rFonts w:hint="eastAsia" w:ascii="宋体" w:hAnsi="宋体" w:eastAsia="宋体" w:cs="宋体"/>
          <w:color w:val="auto"/>
          <w:sz w:val="24"/>
          <w:highlight w:val="none"/>
          <w:lang w:val="en-US" w:eastAsia="zh-CN"/>
        </w:rPr>
        <w:t>为进口品牌，</w:t>
      </w:r>
      <w:r>
        <w:rPr>
          <w:rFonts w:hint="eastAsia" w:ascii="宋体" w:hAnsi="宋体" w:eastAsia="宋体" w:cs="宋体"/>
          <w:color w:val="auto"/>
          <w:sz w:val="24"/>
          <w:highlight w:val="none"/>
        </w:rPr>
        <w:t>额定流量：≥</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0升/秒</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最大射程：≥60米</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泡沫、水两用炮头</w:t>
      </w:r>
    </w:p>
    <w:p>
      <w:pPr>
        <w:spacing w:line="50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、消防液罐</w:t>
      </w:r>
      <w:r>
        <w:rPr>
          <w:rFonts w:hint="eastAsia" w:ascii="宋体" w:hAnsi="宋体" w:eastAsia="宋体" w:cs="宋体"/>
          <w:color w:val="auto"/>
          <w:sz w:val="24"/>
          <w:highlight w:val="none"/>
          <w:lang w:val="en-US" w:eastAsia="zh-CN"/>
        </w:rPr>
        <w:t>管体材质为304不锈钢</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底板、侧板厚度</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4mm，其余板材厚度</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3mm。罐体容积</w:t>
      </w:r>
      <w:r>
        <w:rPr>
          <w:rFonts w:hint="eastAsia" w:ascii="宋体" w:hAnsi="宋体" w:eastAsia="宋体" w:cs="宋体"/>
          <w:color w:val="auto"/>
          <w:sz w:val="24"/>
          <w:highlight w:val="none"/>
        </w:rPr>
        <w:t>容积≥</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泡沫</w:t>
      </w:r>
      <w:r>
        <w:rPr>
          <w:rFonts w:hint="eastAsia" w:ascii="宋体" w:hAnsi="宋体" w:eastAsia="宋体" w:cs="宋体"/>
          <w:color w:val="auto"/>
          <w:sz w:val="24"/>
          <w:highlight w:val="none"/>
          <w:lang w:val="en-US" w:eastAsia="zh-CN"/>
        </w:rPr>
        <w:t>和水的比例约2：10</w:t>
      </w:r>
      <w:r>
        <w:rPr>
          <w:rFonts w:hint="eastAsia" w:ascii="宋体" w:hAnsi="宋体" w:eastAsia="宋体" w:cs="宋体"/>
          <w:color w:val="auto"/>
          <w:sz w:val="24"/>
          <w:highlight w:val="none"/>
        </w:rPr>
        <w:t>。</w:t>
      </w:r>
    </w:p>
    <w:p>
      <w:pPr>
        <w:spacing w:line="500" w:lineRule="exact"/>
        <w:ind w:left="-181" w:leftChars="-86" w:right="-206" w:rightChars="-98" w:firstLine="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12、消防系统带自动泡沫比例混合系统。</w:t>
      </w:r>
    </w:p>
    <w:p>
      <w:pPr>
        <w:spacing w:line="50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13</w:t>
      </w:r>
      <w:r>
        <w:rPr>
          <w:rFonts w:hint="eastAsia" w:ascii="宋体" w:hAnsi="宋体" w:eastAsia="宋体" w:cs="宋体"/>
          <w:color w:val="auto"/>
          <w:sz w:val="24"/>
          <w:highlight w:val="none"/>
        </w:rPr>
        <w:t>、消防水路接口为快速接口，位置数量设置合理，便于连接</w:t>
      </w:r>
    </w:p>
    <w:p>
      <w:pPr>
        <w:spacing w:line="500" w:lineRule="exact"/>
        <w:ind w:left="-181" w:leftChars="-86" w:right="-206" w:rightChars="-98" w:firstLine="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14、消防泵室设有防寒加热装置</w:t>
      </w:r>
    </w:p>
    <w:p>
      <w:pPr>
        <w:spacing w:line="50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安全保护装置要齐全，至少要具有以下功能：</w:t>
      </w:r>
    </w:p>
    <w:p>
      <w:pPr>
        <w:spacing w:line="500" w:lineRule="exact"/>
        <w:ind w:left="-181" w:leftChars="-86" w:right="-206" w:rightChars="-98"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水平仪、软腿报警、上下车互锁、夜间照明装置、臂架极限位置自动停止装置、臂架保护装置、回转极限位置检测与控制、回转对中检测及指示、应急操作装置、应急动力源</w:t>
      </w:r>
    </w:p>
    <w:p>
      <w:pPr>
        <w:spacing w:line="500" w:lineRule="exact"/>
        <w:ind w:left="-181" w:leftChars="-86" w:right="-206" w:rightChars="-98" w:firstLine="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车辆油漆为</w:t>
      </w:r>
      <w:r>
        <w:rPr>
          <w:rFonts w:hint="eastAsia" w:ascii="宋体" w:hAnsi="宋体" w:eastAsia="宋体" w:cs="宋体"/>
          <w:color w:val="auto"/>
          <w:sz w:val="24"/>
          <w:highlight w:val="none"/>
          <w:lang w:val="en-US" w:eastAsia="zh-CN"/>
        </w:rPr>
        <w:t>臂架乳白色</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罐体</w:t>
      </w:r>
      <w:r>
        <w:rPr>
          <w:rFonts w:hint="eastAsia" w:ascii="宋体" w:hAnsi="宋体" w:eastAsia="宋体" w:cs="宋体"/>
          <w:color w:val="auto"/>
          <w:sz w:val="24"/>
          <w:highlight w:val="none"/>
        </w:rPr>
        <w:t>消防红</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标识、灯具符合国家相关要求</w:t>
      </w:r>
      <w:r>
        <w:rPr>
          <w:rFonts w:hint="eastAsia" w:ascii="宋体" w:hAnsi="宋体" w:eastAsia="宋体" w:cs="宋体"/>
          <w:color w:val="auto"/>
          <w:sz w:val="24"/>
          <w:highlight w:val="none"/>
        </w:rPr>
        <w:t>。</w:t>
      </w:r>
    </w:p>
    <w:p>
      <w:pPr>
        <w:spacing w:line="500" w:lineRule="exact"/>
        <w:ind w:left="-181" w:leftChars="-86" w:right="-206" w:rightChars="-98" w:firstLine="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随车提供一套车辆专用工具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见表格</w:t>
      </w:r>
      <w:r>
        <w:rPr>
          <w:rFonts w:hint="eastAsia" w:ascii="宋体" w:hAnsi="宋体" w:eastAsia="宋体" w:cs="宋体"/>
          <w:color w:val="auto"/>
          <w:sz w:val="24"/>
          <w:highlight w:val="none"/>
          <w:lang w:val="en-US" w:eastAsia="zh-CN"/>
        </w:rPr>
        <w:t>随车器材一</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随车器材</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、一套中文使用说明书（包括底盘）、一套中文维修图册、一套常用车辆维修配件</w:t>
      </w:r>
      <w:r>
        <w:rPr>
          <w:rFonts w:hint="eastAsia" w:ascii="宋体" w:hAnsi="宋体" w:eastAsia="宋体" w:cs="宋体"/>
          <w:color w:val="auto"/>
          <w:sz w:val="24"/>
          <w:highlight w:val="none"/>
          <w:lang w:eastAsia="zh-CN"/>
        </w:rPr>
        <w:t>。</w:t>
      </w:r>
    </w:p>
    <w:p>
      <w:pPr>
        <w:spacing w:line="500" w:lineRule="exact"/>
        <w:ind w:left="-181" w:leftChars="-86" w:right="-206" w:rightChars="-98" w:firstLine="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18、随车器材一：</w:t>
      </w:r>
    </w:p>
    <w:tbl>
      <w:tblPr>
        <w:tblStyle w:val="18"/>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5942"/>
        <w:gridCol w:w="1228"/>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033"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名称规格与型号</w:t>
            </w:r>
          </w:p>
        </w:tc>
        <w:tc>
          <w:tcPr>
            <w:tcW w:w="626"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单位</w:t>
            </w:r>
          </w:p>
        </w:tc>
        <w:tc>
          <w:tcPr>
            <w:tcW w:w="777"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内六角扳手3-17</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活扳手 6寸</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活扳手 12寸</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一字螺丝刀150×6</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十字形螺丝刀 150×6</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黄油枪</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鲤鱼钳 165mm</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地上消防栓扳手 FS450</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地下消防栓扳手 FBX800</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雄螺环 150</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滤水器接口 150</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滤水器 150</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吸水管 Φ150 L=2000</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钩头扳手 80</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bookmarkStart w:id="29" w:name="_Hlk17285"/>
            <w:r>
              <w:rPr>
                <w:rFonts w:hint="eastAsia" w:ascii="宋体" w:hAnsi="宋体" w:eastAsia="宋体" w:cs="宋体"/>
                <w:b/>
                <w:color w:val="auto"/>
                <w:sz w:val="24"/>
                <w:szCs w:val="24"/>
                <w:highlight w:val="none"/>
              </w:rPr>
              <w:t>15</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水带包布</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水带护桥</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资料配送拉杆包</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干粉灭火器 8KG </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p>
        </w:tc>
        <w:tc>
          <w:tcPr>
            <w:tcW w:w="3033"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橡皮锤</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w:t>
            </w:r>
          </w:p>
        </w:tc>
        <w:tc>
          <w:tcPr>
            <w:tcW w:w="3033"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可充电式手提照明灯</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21</w:t>
            </w:r>
          </w:p>
        </w:tc>
        <w:tc>
          <w:tcPr>
            <w:tcW w:w="3033"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JII150/80×2-1.6 二集水器（快插）</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只</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22</w:t>
            </w:r>
          </w:p>
        </w:tc>
        <w:tc>
          <w:tcPr>
            <w:tcW w:w="3033"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卡式消防水带 16-80-20</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根</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23</w:t>
            </w:r>
          </w:p>
        </w:tc>
        <w:tc>
          <w:tcPr>
            <w:tcW w:w="3033"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卡式异径接口 KJK65雌/80雄</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24</w:t>
            </w:r>
          </w:p>
        </w:tc>
        <w:tc>
          <w:tcPr>
            <w:tcW w:w="3033"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异型接口 KXK80 内扣/80雌</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562" w:type="pct"/>
            <w:shd w:val="clear" w:color="auto" w:fill="FFFFFF"/>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rPr>
              <w:t>25</w:t>
            </w:r>
          </w:p>
        </w:tc>
        <w:tc>
          <w:tcPr>
            <w:tcW w:w="3033"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异型接口 KXK65内扣/80雌</w:t>
            </w:r>
          </w:p>
        </w:tc>
        <w:tc>
          <w:tcPr>
            <w:tcW w:w="626"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件</w:t>
            </w:r>
          </w:p>
        </w:tc>
        <w:tc>
          <w:tcPr>
            <w:tcW w:w="777"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p>
        </w:tc>
      </w:tr>
    </w:tbl>
    <w:p>
      <w:pPr>
        <w:spacing w:line="500" w:lineRule="exact"/>
        <w:ind w:left="-181" w:leftChars="-86" w:right="-206" w:rightChars="-98" w:firstLine="2"/>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19、随车器材二：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960"/>
        <w:gridCol w:w="780"/>
        <w:gridCol w:w="6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6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96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78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6363"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手提强光照明灯</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应符合 GB30734-2014 消防员照明灯具标准要求；防爆结构设计，防爆性能应符合GB3836.1-2010，GB3836.2-2010，GB3836.4-2010，GB12476.1-2013，GB12476.5-2013 国家标准要求。光源应采用固态免维护 LED 光源，并具有工作光、强光、频闪三种功能，可以通过开关可进行自由转换；强光放电时间应≥8h，弱光放电时间应≥16h；内部电路应具有过流、过压、过充保护功能及应具有闪烁方式的低电压告警功能；灯具外壳应采用高硬度合金材料，钢化玻璃透明件；出厂应配套有充电器，充电器上应有充电状态指示灯。技术要求：外形尺寸：≤Φ69mm*165mm，电池容量：≥4000mAh，防爆标志：Ex dia ⅡCT6 Gb/ia D tD A21 IP67 T80 ℃；额定电压：DC11.1V 9W ； 充电时间：≤8h；电池寿命：≥1000 次循环；光效：≥120lm/W；表面温度：≤52℃；温度范围：-25℃～55℃ ；连续工作时间：强光≥8h 、工作光≥16h ；平均照度（lx）：强光≥460、弱光≥220 ；防护等级：≥IP68 ；重量：≤1.1Kg。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抢险救援防护鞋</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尺码范围：38-48码</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一、技术参数:</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1、整靴的主体颜色应为黑色，且有醒目颜色反光标志，内里为透气网布；</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2、靴帮材料应为头层防水牛；</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3、脚踝：使用的回弹性较高泡绵，保护脚踝；</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4、鞋带：阻燃橘红色鞋带；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5、外底材料应为阻燃橡胶，耐油，止滑，耐酸碱，耐磨；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6、靴头超轻树脂纤维复合塑钢防砸包头，抢险救援靴内可防止脚趾受到冲击力；</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7、靴底防穿刺层采用复合纤维防穿刺材料，靴内底防刺穿层应覆盖整个靴内底,固定好不能有移动现象；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8、靴内采用防霉抗菌吸湿排汗防臭鞋垫，保持舒适度；</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9、质量：42码整双靴质量≤1.5kg；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10、阻燃缝纫线的颜色应与外层材料相匹配，如反光条、帮面；</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11、靴底经过十万次测试后裂缝长度≤10mm；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13、靴子外腰需要有：黑底橘色字标志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14、救援靴靴帮抗穿刺力≥240N。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15、抢险救援靴在进行防滑性能试验时，始滑角≥20°；</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16、抢险救援靴的击穿电压≥10000V,且泄漏电流＜1 mA。</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18、抢险救援靴在温度为（180±5）℃条件下，经5min后，靴上任何部件不应产生熔滴，所有硬质附件应保持性能完好，沿圆轴弯曲时无任何龟裂。</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19、抢险救援靴在抗热辐射性能试验中1Kw/m2被辐照1min后，靴内的温升≤7℃。</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20、鞋头耐压性能：内靴头间隙高度≥20mm。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21、鞋头抗冲击性能：内靴头间隙高度≥20mm。 </w:t>
            </w:r>
          </w:p>
          <w:p>
            <w:pPr>
              <w:pStyle w:val="2"/>
              <w:keepNext w:val="0"/>
              <w:keepLines w:val="0"/>
              <w:suppressLineNumbers w:val="0"/>
              <w:spacing w:before="0" w:beforeAutospacing="0" w:after="0" w:afterAutospacing="0"/>
              <w:ind w:left="0" w:right="0"/>
              <w:rPr>
                <w:rFonts w:hint="default" w:eastAsia="宋体"/>
                <w:color w:val="auto"/>
                <w:highlight w:val="none"/>
                <w:lang w:val="en-US" w:eastAsia="zh-CN"/>
              </w:rPr>
            </w:pPr>
            <w:r>
              <w:rPr>
                <w:rFonts w:hint="eastAsia" w:ascii="宋体" w:hAnsi="宋体" w:cs="宋体"/>
                <w:color w:val="auto"/>
                <w:sz w:val="24"/>
                <w:szCs w:val="24"/>
                <w:highlight w:val="none"/>
                <w:lang w:val="en-US" w:eastAsia="zh-CN"/>
              </w:rPr>
              <w:t>22、提供第三方检测报告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湿式水域救援服</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363"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1.3mm的氯丁橡胶材质可以在寒冷的温度中提供良好的热反射性能；</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2.YKK前置拉链可以使救援者穿、脱装备都迅速、便捷；</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3.在腿部都有加固材料垫，可以提供额外的保护；</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4.手臂有反光条，腿部有RESCUE救援字样，提高了救援者的警示性。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5.大腿处有口袋，可放置随身物品，</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6.整体采用分体式设计,穿着方便。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7.产品拉伸强度：湿式服的面料经≥140N、持续10s的拉伸强度试验，试样的径向、纬向均未出现断裂现象。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产品接缝强度：湿式服的接缝经≥100N、持续10s的接缝强度试验，试样未出现断裂现象。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8.产品耐磨性能：湿式服的面料经2000次循环摩擦后，试样未被磨穿。湿式服的补强材料经6000次循环摩擦后，试样未被磨穿。</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产品耐静水压性能：湿式服的面料在静水压100kPa下5min后，试样未出现水滴渗漏。</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9.提供国家级消防装备质量监督检验中心报告。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水域救援手套</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363"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1.水域救援手套由外层、防护保暖复合层组合制成。</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2.手套的掌心和手指部分，缝有用于增强外层耐磨性的凯夫拉材料，可以提供额外的保护。</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3.手掌为氯丁橡胶层，手套背面氯丁橡胶层，提供良好的抗冲击性。拇指和手腕上设计柔软拉绒羊毛，方便擦拭鼻子或眉毛。</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4.手背设有强力夜间反光标识，提高夜间救援的安全性。</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5.腕带为弹性材质，顶端为魔术贴设计，可固定在羊毛手腕面板上的任何位置。</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6.手腕上设置有配对按扣，能够将手套放在一起，防止丢失。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7.提供国家消防装备质量监督检验中心出具的检测报告。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水域救援鞋</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363"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1、鞋帮高于脚踝，整体为系带设计；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2、5mm氯丁橡胶与一体合成皮革组成双层结构，提供优越的保暖性；</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3、5mm的氯丁橡胶内垫可以提供良好的减震性；</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4、超强的大底可以适应水面和陆地的各种地形，防止刚性损害；</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5、经常磨损区域做加强处理；</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6、脚掌侧面带有排水孔；</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7、脚跟处凸起设计，方便与脚蹼搭配使用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8、提供国家消防装备质量监督检验中心出具的报告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水域救援头盔</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1．低重心无帽沿设计，贴合头部，顶端有≥6个透气孔。</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2．头盔两侧一体式护耳部件。</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3．ABS工程塑料注塑成型盔壳，高密度EVA缓冲垫。</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4．头箍设有EVA衬垫，魔术贴固位。</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5．快调式帽衬设计，带Go Pro NVG墨鱼干支架底座，侧面双导轨，可配救援头灯和水下照相机。</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1．冲击吸收性能：头盔所收到的冲击力的最大值≥3500N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2．顶部抗冲击加速度性能：最大加速度：≥145g。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3．耐穿透性能：钢锥未穿透头盔与头模产生接触。</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4．漂浮性能：经24小时的漂浮性能试验，头盔始终漂浮在水面上，不沉入水中。</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5．重量≤550g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6.提供国家消防装备质量监督检验中心报告。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防水裤</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防水加厚，全密封，抗裂，不漏水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急流专用救生衣</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件</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363"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1.面料采用方形针织压力点和1680D材质的尼龙面料。</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2.采用背心式设计，胸襟采用塑钢开口拉链，后领口增加手提式松紧提拉带设计，方便于携带。</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3.环绕胸部设置一条多功能腰带，前胸是设置PFD自救装置，后背部设有牵引绳连接拉环。</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4.活饵快卸系统：环绕胸部腰带一条，宽5cm的尼龙织带，使用一组不锈钢日型环及塑钢固定，拉环上配置一根快速牵引绳，可以固定于肩部，不影响救援动作。</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5.正面配置2个大容量排水网布构成的置物袋（可拆卸式设计），肩部配置一个对讲机口袋（可拆卸式设计）。后背同时也增加一个大容量置物袋（可拆卸式设计）。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6.多个前置挂点的设计方便使用者在使用和固定刀、口哨时都方便快捷。</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7.前后面缝制≥5条反光条，下摆部带有连接点，用于连接腿带固定带，以防水流水浪将救生衣冲脱。</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8.浮力≥150N。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9.产品强度：1)救生衣衣身能承受≥3000N的作用力30min而不损坏。2）救生衣肩部能承受≥800N的作用力30min而不损坏。3）档带与救生衣之间能承受≥800N的作用力而不发生脱离或损坏。</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10.浮力损失：救生衣在淡水中浸泡24h后，其浮力损失为≤3.5%。</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11.提供国家消防装备质量监督检验中心报告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折叠式救援担架</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363"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1、符合国家/行业相关标准要求；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2、铝合金框架、高分子材料表面质材，便于清洁、洗消；</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3、产品质量≤6kg，承重≥120kg，展开长度≥185cm，折叠长度≤95cm；                                                                                                                                                                                                                    4、具有永久性标志及产品数据标识；</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5、具有第三方质量检测部门出具的检测报告。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宿营帐篷</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顶</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一、整体结构</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充气帐篷一体式、免搭建，一次充气成型。</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帐篷整体结构由：充气框架、外单布、地布三个主要部分组成。</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充气框架安装充排气阀、安全阀。</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帐篷正面山墙开门，开启方式为拉链卷帘式；帐篷两侧开窗，窗户为 双层式，开启方式为粘扣卷帘式。</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二、帐篷材质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1、充气框架材质 0.7mmpvc 双面涂层气密布，采用高温热熔机焊接形式制作。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2、外披使用 600Dpvc 涂层牛津布，颜色为蓝色，与充气框架采用粘接形式连接。</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3、地布使用 0.4mm 厚度 pvc 双面涂层刀刮布，与充气框架粘接为一体。</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三、使用面积≥15平米</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四、使用环境</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1.工作压力:18kpa～23kpa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2.抗风等级：8 级 （21.1/s）风下可保持  结构稳定</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3.透湿量(由外向内):≤38g/(m².24h)</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4.抗雪载能力:≥10kg/m²</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5.适应温度：-50℃～70℃</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6.充气成型时间：5-7min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7.防地表水高度：150mm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五、标准配置</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配备：1200W 电动充排气泵 1 台，地钉（Ø12mm）6根，拉绳（Ø8 mm涤纶） 6根，维修工具包 1 个（维修布2张、胶水一小瓶、胶刷一把）。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锚固装备套装</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整套固定器包含便携式金属锚点3根，激流救援滑轮3个，D型自动锁4个，抓绳器1个，分力板1块，静力绳1根，辅绳3根，铁锤1个，收纳箱1个。</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1、便携式金属锚点(滩涂固定器)：3个，单根固定测试拉力≥10KN，硬度≥30HRC。</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2、激流救援滑轮：用于提拉系统设立,可使用16mm以下绳索，优选侧板式。用于救援和运输人员的滑轮系统， 绳索摩擦力和运输物重量极易分摊到整个系统。滚珠轴承，铝制材料。高品质模块设计，没有冗余材料， 达到轻量化极致。主轴破断载荷：≥27KN;重量：材料铝合金。</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3、铝合金自动D型锁：采用2重自锁系统，要经过水平扭转操作才能将锁门打开，避免锁门意外打开，比丝扣主锁更加安全。防钩挂锁鼻防止扣入和取绳时发生钩挂。</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4、抓绳器：结构紧凑的绳索止滑器，凸轮不带倒齿设计，轻型防坠落保护器，外壳和凸轮均采用铝合金材质制造。使用绳索直径：10-13mm。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5、静力绳：直径10.5mm，长度100m。断裂强力:≥20 kN。材料:聚酰胺。</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6、普鲁士结辅绳材质尼龙；直径：8mm，长度1.8m。拉力：≥10KN。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7、铁锤：采用抗震橡胶手柄，锤头八角设计。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8、收纳箱：收纳箱为可拖拉可搬抬设计，材质高强度塑料。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水深探测仪</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1、功能：便携式水深测量，对航海、捕鱼、潜水、海岸测量以及科学工作来说非常适用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*2、结构：外置换能器头，带3米延长线</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3、频率：200khz(波束角为24度)</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*4、测深范围：2-260英尺或者0.6-79米</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5、测深精度：接近1/10的精度</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7、电源：标准的9伏的干电池(间隔十秒的读数可以读500次)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8、尺寸：7.7*1.7英寸(198*42mm)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9、重量：300克</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10、颜色：黄色</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11、三防箱：270*220*100mm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定位浮标</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1.采用环保PVC材质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2.醒目的旗帜容易被发觉</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3.成年人5-10扣气就可吹满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4.底部有沙孔用于装沙固定</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5.底部有挂孔方便系绳固定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安全员装备箱</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携行箱箱体外观：符合：《消防安全员携行箱试验大纲》。</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1.外观与结构：箱体表面无棱角、毛刺、裂纹、明显压痕和划伤等缺陷，边缘呈弧形。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2.为翻盖式箱体，正面有 3 个不锈钢锁扣，背面有 3 个不锈钢合页，左右各有 2 个不锈钢锁扣和 1 只可折叠把手，底部有 2 只静音滚轮及金属拉杆。</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二、携行箱箱体功能：</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（1）.箱体内配有电池组 1 套、1.1升碳纤维气瓶1只、一体式 EVA 材质器材保护垫 1 套。器材保护垫能根据器材外型尺寸分别存放器材，可存放（选配器材）：反光背心、照明灯、激光笔、指南针、高音哨、计时器（秒表）、发令旗、红外热像仪、夜视仪、有毒气体探测仪、可燃气体探测仪、漏电探测仪、测距仪、风速仪、测温仪、望远镜、警示灯、气喇叭，等相应位置有备注器材名称。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（2）箱体配有双气喇叭，具有远程遥控功能。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（3.）箱体配有高音大功率固定喊话器，具有喊话、录音、警报功能。箱体正面右下方有控制面板，面板有电池电量显示表 1 只、不锈钢按钮开关、气喇叭紧急手动启动阀 1 只、电池充电输入接口 1 只、USB 电源双输出接口1只，控制面板有醒目功能标识。</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（4.）质量：≤25kg（含气瓶）</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（5.）外形尺寸：≤720×500×420mm(±20mm)。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（6.）遥控距离：消防安全员携行箱双气喇叭在空旷环境下遥控距离为≥ 200m。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（7.）声级强度 dB(A)：（1）双气喇叭≥130.（1m 处）（2）固定喊话器≥118.0（1m 处）</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（8.）亮度 cd/㎡：（1）.频闪警示灯≥3100 （2）.LED 照明灯≥8400</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（9.）符合高温贮存试验：温度：70℃，持续时间：12h，恢复时间：2h。箱体无明显变化，功能正常。</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（10.）符合低温贮存试验：温度：-55℃，持续时间：12h，恢复时间：2h。箱体无明显变化，功能正常。</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（11.）符合振动（正弦）试验：频率：10Hz～150Hz，加速度：1g，扫描速率：1 倍频程/min，轴线数：3， 每轴线扫描循环次数：20。箱体无明显变化，功能正常。</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（12.）符合冲击试验：脉冲加速度：6g，脉冲持续时间：11ms，箱体无明显变化，功能正常。</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（13.）符合自由跌落试验：跌落高度：1m，箱体无明显变化，功能正常。</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（14.）符合耐腐蚀试验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温度：35℃，盐溶液浓度：5%，喷雾时间：24h， 箱体无明显变化，功能正常。</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（15.）符合静电放电抗扰度试验：空气放电：8kV，接触放电：4kV，每个试验点放电次数：10，试样处于工作状态。试验中及试验后，功能正常。</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（16.）外壳防护性能满足 GB/T4208 中 IP55 的要求。</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（17.）箱体阻燃性能：符合 GB/T2408-2021 中 HB 级要求。</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三、产品提供国家级检测中心出具的检测报告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水带65-25快插接口</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盘</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1、符合《消防水带》 GB6246-2011的要求,提供自愿性认证证书和具有国家级消防装备检验机构出具的检验报告。</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水带在端部附近中心线两侧有印产品名称、设计工作压力、规格（公称内径及长度）、经线、纬线及衬里材质、生产厂名、注册商标、生产日期。织物层原材料采用涤纶长丝，内衬聚氨酯材料，表面光滑、平整、编织均匀，耐高压、耐磨损、不渗水、不霉变、易卷缠，轻便柔软、使用寿命长。</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主要参数：水带内径直径63.5﹢2mm，标准工作压力：2.5MPa,爆破压力≥8.2MPa,轴向延伸率≤6%，直径膨胀率≤6.5%，织物层与衬里之间的附着强度≥37N/25mm，扯断伸长率≥412%，扯断强度≥59MPa，单位长度质量≤340g/m，水带单根长度20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4、含快速消防接口,并捆扎牢固，无渗水。接口公称直径65mm,密封性能: 0.3Mpa水压下无渗漏, 铝合金材质，适用介质: 水、泡沫混合液。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头盔</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专为高空作业和地面作业而设计的头盔，外壳采用ABS（丙烯腈丁二烯苯乙烯）材料</w:t>
            </w:r>
            <w:r>
              <w:rPr>
                <w:rFonts w:hint="eastAsia" w:ascii="宋体" w:hAnsi="宋体" w:eastAsia="宋体" w:cs="宋体"/>
                <w:color w:val="auto"/>
                <w:sz w:val="24"/>
                <w:szCs w:val="24"/>
                <w:highlight w:val="none"/>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六点式纺织物悬架内衬完全贴合头部的形状，CENTERFIT功能使头盔在头部上完美居中，头带始终处于较低位置，确保头盔牢固地固定在头上，该系统可折叠后收进外壳，便于存储和运输</w:t>
            </w:r>
            <w:r>
              <w:rPr>
                <w:rFonts w:hint="eastAsia" w:ascii="宋体" w:hAnsi="宋体" w:eastAsia="宋体" w:cs="宋体"/>
                <w:color w:val="auto"/>
                <w:sz w:val="24"/>
                <w:szCs w:val="24"/>
                <w:highlight w:val="none"/>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带有可更换的标准舒适泡沫，双颚带允许工人调节强度，高空作业或在地面上作业。</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下颚带夹子有两个位置，分别对应两种用途：强度高，限制跌落时失去头盔的风险；强度低，如果使用者在地面上头盔被钩住，则限制窒息的危险。</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减震通过外壳变形，不通风的外壳可防止电气危险，熔融金属飞溅和火焰，可搭配带有EASYCLIP侧面固定系统的护目镜-、听力保护装置、带支架的专用头灯，或带弹性头带的头灯。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单轨万向滑轮</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符合国家/行业相关标准要求</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滑轮材质：高强度铝合金</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重量：</w:t>
            </w:r>
            <w:r>
              <w:rPr>
                <w:rFonts w:hint="eastAsia" w:ascii="宋体" w:hAnsi="宋体" w:eastAsia="宋体" w:cs="宋体"/>
                <w:color w:val="auto"/>
                <w:sz w:val="24"/>
                <w:szCs w:val="24"/>
                <w:highlight w:val="none"/>
                <w:lang w:val="en-US" w:eastAsia="zh-CN"/>
              </w:rPr>
              <w:t>≤260g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可适配绳索直径：13mm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5、拉力：≥36KN’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6、具有有关部门的认证合格证书</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带有万向结的一体式双滑轮</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双面皆带有防呆操作按钮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安全带</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五点式全身安全带，内置集成一体式胸式上升器，腹部连接点可打开，方便连接挽索、上升器等；</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半硬式、宽大的腰带和腿环，使用透气泡棉作内衬，提高悬挂时的舒适度；配有双保险DOUBLE BACK PLUS卡扣。腿环备有自动上锁扣，后背(腰带和腿环之间)带有DOUBLE BACK自锁扣；</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配有五个备有保护套的成形工具环，两个CARITOOL工具挂环槽，两个TOOLBAG工具包连接点，配有携带工具架凹槽，配有预设型胸式上升器的链接，使上升承载受力时更加安全。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每个肩带上的防坠落挂绳上的MGO连接器使用户不受挂绳的束缚，并使连接器保持触手可及。</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万一跌落，系统会释放MGO连接器并允许展开势能吸收器，肩带单侧可打开，便于穿着</w:t>
            </w:r>
            <w:r>
              <w:rPr>
                <w:rFonts w:hint="eastAsia" w:ascii="宋体" w:hAnsi="宋体" w:eastAsia="宋体" w:cs="宋体"/>
                <w:color w:val="auto"/>
                <w:sz w:val="24"/>
                <w:szCs w:val="24"/>
                <w:highlight w:val="none"/>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尺码</w:t>
            </w:r>
            <w:r>
              <w:rPr>
                <w:rFonts w:hint="eastAsia" w:ascii="宋体" w:hAnsi="宋体" w:eastAsia="宋体" w:cs="宋体"/>
                <w:color w:val="auto"/>
                <w:sz w:val="24"/>
                <w:szCs w:val="24"/>
                <w:highlight w:val="none"/>
              </w:rPr>
              <w:t>：腰带70-93cm，腿环47 - 62cm，；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重</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2530g；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金属挂环</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轻型O型锁扣椭圆外形可使较宽的装备如滑轮、上升器和移动止坠器位于最佳位置。</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流畅的内部设计和</w:t>
            </w:r>
            <w:r>
              <w:rPr>
                <w:rFonts w:hint="eastAsia" w:ascii="宋体" w:hAnsi="宋体" w:eastAsia="宋体" w:cs="宋体"/>
                <w:color w:val="auto"/>
                <w:sz w:val="24"/>
                <w:szCs w:val="24"/>
                <w:highlight w:val="none"/>
                <w:lang w:val="en-US" w:eastAsia="zh-CN"/>
              </w:rPr>
              <w:t>锁键功能</w:t>
            </w:r>
            <w:r>
              <w:rPr>
                <w:rFonts w:hint="eastAsia" w:ascii="宋体" w:hAnsi="宋体" w:eastAsia="宋体" w:cs="宋体"/>
                <w:color w:val="auto"/>
                <w:sz w:val="24"/>
                <w:szCs w:val="24"/>
                <w:highlight w:val="none"/>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H型轮廓有助于更好的抓力，保护标记不受磨损，减轻重量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可与CAPTIV固定杆配合使用，能使锁扣在主轴受力，减少翻转的风险，并保持与装备的连接</w:t>
            </w:r>
            <w:r>
              <w:rPr>
                <w:rFonts w:hint="eastAsia" w:ascii="宋体" w:hAnsi="宋体" w:eastAsia="宋体" w:cs="宋体"/>
                <w:color w:val="auto"/>
                <w:sz w:val="24"/>
                <w:szCs w:val="24"/>
                <w:highlight w:val="none"/>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上锁系统：三段自动扣，为频繁操作而设计。7075铝合金制，开口尺寸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22mm，纵向拉力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25KN，横向拉力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8KN，开口拉力：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7KN，颜色为银色，重量为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75克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牛尾绳</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固定锁扣位置，并使挂锁操作更简便。</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保护终端免于磨损；</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可以设置成临时锚点。</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长度：≥1米</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重量≤30g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下降器</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人体工程学手柄，可以控制下降；</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移动侧板上有安全开关，可保持下降器始终与安全带相连，防止掉落；</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内标注有绳索导向和标记，内置防装错齿轮，可减少绳索错误安装，用力过大时防恐慌功能启动自动停止下降；</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具有自动锁系统可在用户松开手柄时自动返回，绳索会自动在装备内制停，无需操作手柄或打止坠结；</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当绳索移除时，手柄自动切换到存储位置，允许沿倾斜或水平地形平稳移动。不锈钢耐磨板抗磨损提高耐用性；</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重量≤600g，兼容绳索直径10~11.5mm，最大下降≥250kg物体；下降速度0.5-2m/s；</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材质：铝合金，钢，尼龙。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手持上升器</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用于绳索上升的手式上升器；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铸模的人体工程学把手当在单手或双手拖拉的时候能提供舒适和有力的抓握；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便于将两个锁扣与挽索和脚踏环相连；</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铸模双密度把手备有食指抓握区域，同时宽阔的底部支撑可防止手滑脱，人体工程学的上部结构方便双手抓握；</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兼容绳索直径8至13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3"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脚踏绳</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条</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材质：⼤⼒⻢纤维</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（1）⻓度：≥155cm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（2）可调节长度：35-150cm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（3）直径：≥5.3mm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（4）经验证破断力：≥4197N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（5）重量：≤45g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牛尾绳</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固定锁扣位置，并使挂锁操作更简便。</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保护终端免于磨损；</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可以设置成临时锚点。</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长度：≥1.5米，重量≤30g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120扁带</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扁带环，用于设置简易临时确定点；</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材质采用强力尼龙纤维编制，超强耐磨；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颜色黄色，便于识别。</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长度≥120cm，宽≥18mm。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机械抓结</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重量≤188g；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适用绳索直径单绳(10-11mm)、双绳(8-11mm)；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材质:铝合金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防坠器</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+双人缓冲带</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套</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防坠器：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安全绳索通过锁定移动止坠器与安全带的胸部或背部挂点相连，让绳索上升操作更加便捷；</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使用时不需要人为干预止坠器便可在绳索上自由移动，并且跟随使用者的移动；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如遇坠落冲击或突然加速，移动止坠器将在绳索上制动并制止使用者的下坠；</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内置锁定功能，能将设备固定在绳索上降低坠落距离；</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连接臂能防止通过中间时设备发生掉落；</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内置锁定功能配合势能吸收器挽索将绳索与作业面保持一定距离；</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兼容10-13毫米直径的绳索，颜色为金黄色，重量425克；</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材料：铝，不锈钢和尼龙。</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双人缓冲带：</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配合用于移动止坠器，可双人救援使用；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配有撕裂式扁带，装于拉链式包内，可视化管理，便于安全检查，遇冲坠时势能吸收器通过织带撕裂吸收对使用者的冲击力；</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两端配有织带保护器，用于将连接器固定到位并保护织带免受磨损；</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长度≥40cm，重量≤205g，最大负荷≥250kg。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150扁带</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条</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扁带环，用于设置简易临时确定点；</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材质采用强力尼龙纤维编制，超强耐磨；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颜色黄色，便于识别；</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长度≥1500cm，宽≥18mm。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绳索保护套</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材质：聚氯⼄烯（PVC）夹⽹布、涤纶、钢；</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⻓度：≥70cm、；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⽤于保护绳索，避免建筑物的棱⻆、墙⻆、岩⽯等粗糙尖锐突起部份磨损绳索；</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4、聚氯⼄烯(PVC)夹⽹布材料，双层结构坚固耐磨，充分的保护绳索避免磨损，重量轻，便于携带；</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5、可拆包⼝魔术贴设计，操作⽅便快捷；</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6、配有不锈钢弹簧卡扣，可卡在绳索上，并可以任意调节位置；</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7、多个规格，适合⽤在不同的环境下。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8多孔分力</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材质：铝合金；</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重量：≤200g；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最小断裂强度：≥45kn。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用于架设锚点时增加锚点挂载空间，实现锚点多向受力的功能；</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（1）连接孔位数8个， 可同时使用8把主锁连接；</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（2）孔径≥20mm；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（3）板厚≥10mm。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4多孔分力</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材质：铝合金；</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重量：≤65g；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最小断裂强度：≥36kn。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5、用于架设锚点时增加锚点挂载空间，实现锚点多向受力的功能；</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（1）连接孔位数4个，可同时使用4把主锁连接；</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（2）孔径≥19mm；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（3）板厚≥9mm。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小型单滑轮</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固定的侧板允许快速安装并通过上升器连接，专为牵引系统和偏差而设计，滑轮安装在自润滑衬套上；</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适用于椭圆形或梨型锁扣，绳索兼容性：7至13毫米；</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滑轮直径：≥21毫米，最大工作负载：≥5 KN，断裂负荷：≥23KN，重量：≤90克。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防坠器</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1、适用于10.5mm - 11.5mm直径绳索(配有辅绳)。</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2、重量：≥202g。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3、止坠器的凸轮具有正锁定弹簧，可以自己跟随使用者移动，无需进行向上拖拽,以便将坠落系数降至最低。</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4、使用”旋转制动“，设备顺时针旋转会产生摩擦和阻力，当主绳意外断裂时，可产生非常有效的自动制动。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5、防坠器下方配备一个制动插销和一根辅绳，在下降时可以避免因为紧张而握住止坠器出现的意外，提升安全级别。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7mm 梅隆锁</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椭圆形钢制半永久锁扣；</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重量：≤60g，直径：≥7mm，开口尺寸：≥16mm；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纵向拉力：≥25kN,横向拉力：≥10kN。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10.5mm静力绳</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米</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200</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直径≥10.5mm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静拉力≥27kN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8字节点拉力≥16kN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坠落次数≥5，冲击力≥(5.5kN)</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静力延展率≤2.9%</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外皮滑动率0%</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每米重量≤66g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100米绳包</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材质：锦纶（可提拉）</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尺⼨≥：29×29×59cm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容量：≥35L</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重量：≤430g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50米绳包</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材质：锦纶（可提拉）</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尺⼨：≥20×20×52cm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容量：≥15L</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重量：≤170g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60扁带黄色</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扁带环，用于设置简易临时确定点；</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材质采用强力尼龙纤维编制，超强耐磨；</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颜色黄色，便于识别；</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长度≥60cm，宽≥18mm。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头灯</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重量：≤35g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最大光量：≥200流明</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最大照明距离：≥36m</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最大电池寿命：≥50H</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电池：锂电池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功能背包</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材质：聚氯⼄烯（PVC）夹⽹布、织物</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容量：≥g45L</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重量：≤1600g</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（1）聚氯⼄烯（PVC）夹⽹布，⾼周波压合，坚固耐磨；弯型可调节肩带的舒适性，适合⻓距离背负。</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（2）背负顶上置有1个直向提⼿，侧⾯有1个横向提⼿。</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（3）袋内置有1个拉链⼩件附袋，5个挂点。</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（4）内置ID卡位包盖，减少流⽔对包⼝的直接冲击，加强防⽔性能，穿越复杂路段时，减少勾挂。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牛尾挽索</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条</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完全可调挽索</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具有攀爬用的锚定系统</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可调臂长度：≥180厘米</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重量：≤180克</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材质：尼龙、铝、热塑性橡胶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56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多功能止坠器</w:t>
            </w:r>
          </w:p>
        </w:tc>
        <w:tc>
          <w:tcPr>
            <w:tcW w:w="96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个</w:t>
            </w:r>
          </w:p>
        </w:tc>
        <w:tc>
          <w:tcPr>
            <w:tcW w:w="78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p>
        </w:tc>
        <w:tc>
          <w:tcPr>
            <w:tcW w:w="6363"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跌落保护装置/下降/止坠/救援装备/可调式挽索（+3米专用静力挽索）</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绳径Ø10至11 mm，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除自动下降跟踪功能外，符合国家相关标准要求</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材料：铝，不锈钢 </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重量≤380克</w:t>
            </w:r>
          </w:p>
        </w:tc>
      </w:tr>
    </w:tbl>
    <w:p>
      <w:pPr>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宋体" w:hAnsi="宋体" w:eastAsia="宋体" w:cs="宋体"/>
          <w:bCs/>
          <w:color w:val="auto"/>
          <w:sz w:val="36"/>
          <w:szCs w:val="36"/>
          <w:highlight w:val="none"/>
        </w:rPr>
        <w:sectPr>
          <w:pgSz w:w="11906" w:h="16838"/>
          <w:pgMar w:top="1304" w:right="1304" w:bottom="1304" w:left="1304" w:header="851" w:footer="992" w:gutter="0"/>
          <w:pgNumType w:fmt="decimal"/>
          <w:cols w:space="720" w:num="1"/>
          <w:docGrid w:linePitch="312" w:charSpace="0"/>
        </w:sectPr>
      </w:pPr>
    </w:p>
    <w:p>
      <w:pPr>
        <w:pStyle w:val="3"/>
        <w:jc w:val="center"/>
        <w:rPr>
          <w:rFonts w:hint="eastAsia" w:ascii="宋体" w:hAnsi="宋体" w:eastAsia="宋体" w:cs="宋体"/>
          <w:b/>
          <w:bCs w:val="0"/>
          <w:color w:val="auto"/>
          <w:sz w:val="36"/>
          <w:szCs w:val="36"/>
          <w:highlight w:val="none"/>
        </w:rPr>
      </w:pPr>
      <w:bookmarkStart w:id="30" w:name="_Toc8811"/>
      <w:bookmarkStart w:id="31" w:name="_Toc9382"/>
      <w:bookmarkStart w:id="32" w:name="_Toc9413"/>
      <w:bookmarkStart w:id="33" w:name="_Toc29312"/>
      <w:r>
        <w:rPr>
          <w:rFonts w:hint="eastAsia" w:ascii="宋体" w:hAnsi="宋体" w:eastAsia="宋体" w:cs="宋体"/>
          <w:b/>
          <w:bCs w:val="0"/>
          <w:color w:val="auto"/>
          <w:sz w:val="36"/>
          <w:szCs w:val="36"/>
          <w:highlight w:val="none"/>
        </w:rPr>
        <w:t>第五章</w:t>
      </w:r>
      <w:r>
        <w:rPr>
          <w:rFonts w:hint="eastAsia" w:ascii="宋体" w:hAnsi="宋体" w:eastAsia="宋体" w:cs="宋体"/>
          <w:b/>
          <w:bCs w:val="0"/>
          <w:color w:val="auto"/>
          <w:sz w:val="36"/>
          <w:szCs w:val="36"/>
          <w:highlight w:val="none"/>
          <w:lang w:val="en-US" w:eastAsia="zh-CN"/>
        </w:rPr>
        <w:t xml:space="preserve">  </w:t>
      </w:r>
      <w:r>
        <w:rPr>
          <w:rFonts w:hint="eastAsia" w:ascii="宋体" w:hAnsi="宋体" w:eastAsia="宋体" w:cs="宋体"/>
          <w:b/>
          <w:bCs w:val="0"/>
          <w:color w:val="auto"/>
          <w:sz w:val="36"/>
          <w:szCs w:val="36"/>
          <w:highlight w:val="none"/>
        </w:rPr>
        <w:t>评 标 方 法</w:t>
      </w:r>
      <w:bookmarkEnd w:id="30"/>
      <w:bookmarkEnd w:id="31"/>
      <w:bookmarkEnd w:id="32"/>
      <w:bookmarkEnd w:id="33"/>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96" w:firstLineChars="200"/>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按照</w:t>
      </w:r>
      <w:r>
        <w:rPr>
          <w:rFonts w:hint="eastAsia" w:ascii="宋体" w:hAnsi="宋体" w:eastAsia="宋体" w:cs="宋体"/>
          <w:color w:val="auto"/>
          <w:sz w:val="24"/>
          <w:szCs w:val="24"/>
          <w:highlight w:val="none"/>
        </w:rPr>
        <w:t>《中华人民共和国政府采购法》及实施条例和</w:t>
      </w:r>
      <w:r>
        <w:rPr>
          <w:rFonts w:hint="eastAsia" w:ascii="宋体" w:hAnsi="宋体" w:eastAsia="宋体" w:cs="宋体"/>
          <w:color w:val="auto"/>
          <w:spacing w:val="4"/>
          <w:sz w:val="2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 w:val="24"/>
          <w:szCs w:val="24"/>
          <w:highlight w:val="none"/>
        </w:rPr>
        <w:t>综合评分法</w:t>
      </w:r>
      <w:r>
        <w:rPr>
          <w:rFonts w:hint="eastAsia" w:ascii="宋体" w:hAnsi="宋体" w:eastAsia="宋体" w:cs="宋体"/>
          <w:color w:val="auto"/>
          <w:spacing w:val="4"/>
          <w:sz w:val="24"/>
          <w:szCs w:val="24"/>
          <w:highlight w:val="none"/>
        </w:rPr>
        <w:t>，即在最大限度地满足招标文件实质性要求前提下，按照招标文件中规定的各项因素和相应的权重分值进行综合评审后，以总得分最高的供应商作为中标候选人并依次排序（最低报价不是中标的唯一标准）。</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二、评审标准</w:t>
      </w:r>
    </w:p>
    <w:p>
      <w:pPr>
        <w:tabs>
          <w:tab w:val="left" w:pos="0"/>
        </w:tabs>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2.1初步评审标准</w:t>
      </w:r>
    </w:p>
    <w:p>
      <w:pPr>
        <w:tabs>
          <w:tab w:val="left" w:pos="0"/>
        </w:tabs>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2.1.1资格性审查标准：见附件1初步审查要素表</w:t>
      </w:r>
    </w:p>
    <w:p>
      <w:pPr>
        <w:tabs>
          <w:tab w:val="left" w:pos="0"/>
        </w:tabs>
        <w:adjustRightInd w:val="0"/>
        <w:snapToGrid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2.1.2符合性审查标准：见附件1初步审查要素表</w:t>
      </w:r>
    </w:p>
    <w:p>
      <w:pPr>
        <w:tabs>
          <w:tab w:val="left" w:pos="0"/>
        </w:tabs>
        <w:adjustRightInd w:val="0"/>
        <w:snapToGrid w:val="0"/>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2.2分值构成与评分标准</w:t>
      </w:r>
    </w:p>
    <w:p>
      <w:pPr>
        <w:tabs>
          <w:tab w:val="left" w:pos="0"/>
        </w:tabs>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2.2.1 分值构成</w:t>
      </w:r>
    </w:p>
    <w:p>
      <w:pPr>
        <w:tabs>
          <w:tab w:val="left" w:pos="0"/>
        </w:tabs>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（1）报价评审：见附件2评标因素及权重分值表</w:t>
      </w:r>
    </w:p>
    <w:p>
      <w:pPr>
        <w:tabs>
          <w:tab w:val="left" w:pos="0"/>
        </w:tabs>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（2）技术评审：见附件2评标因素及权重分值表</w:t>
      </w:r>
    </w:p>
    <w:p>
      <w:pPr>
        <w:tabs>
          <w:tab w:val="left" w:pos="0"/>
        </w:tabs>
        <w:adjustRightInd w:val="0"/>
        <w:snapToGrid w:val="0"/>
        <w:spacing w:line="360" w:lineRule="auto"/>
        <w:ind w:firstLine="470" w:firstLineChars="196"/>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（3）履约能力及服务承诺评审：见附件2评标因素及权重分值表</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三、评标程序</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1.本采购项目评标按照下列工作程序进行</w:t>
      </w:r>
      <w:r>
        <w:rPr>
          <w:rFonts w:hint="eastAsia" w:ascii="宋体" w:hAnsi="宋体" w:eastAsia="宋体" w:cs="宋体"/>
          <w:bCs/>
          <w:color w:val="auto"/>
          <w:sz w:val="24"/>
          <w:szCs w:val="24"/>
          <w:highlight w:val="none"/>
        </w:rPr>
        <w:t>（在上一步评审中被认定无效投标者，不进入下一步的评审）</w:t>
      </w:r>
      <w:r>
        <w:rPr>
          <w:rFonts w:hint="eastAsia" w:ascii="宋体" w:hAnsi="宋体" w:eastAsia="宋体" w:cs="宋体"/>
          <w:b/>
          <w:color w:val="auto"/>
          <w:sz w:val="24"/>
          <w:szCs w:val="24"/>
          <w:highlight w:val="none"/>
        </w:rPr>
        <w:t>。</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（1）投标文件初审；</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（2）澄清有关问题；</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（3）比较与评价；</w:t>
      </w:r>
    </w:p>
    <w:p>
      <w:pPr>
        <w:spacing w:line="360" w:lineRule="auto"/>
        <w:ind w:firstLine="49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（4）推荐中标候选人名单。</w:t>
      </w:r>
    </w:p>
    <w:p>
      <w:pPr>
        <w:spacing w:before="120" w:after="12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2.投标文件初审</w:t>
      </w:r>
    </w:p>
    <w:p>
      <w:pPr>
        <w:tabs>
          <w:tab w:val="left" w:pos="0"/>
        </w:tabs>
        <w:adjustRightInd w:val="0"/>
        <w:snapToGrid w:val="0"/>
        <w:spacing w:line="360" w:lineRule="auto"/>
        <w:ind w:firstLine="472" w:firstLineChars="1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评标委员会根据本章第 2.1 项规定的评审标准对投标文件进行初步评审。有一项不符合评审标准的，评标委员会应当否决其投标。</w:t>
      </w:r>
    </w:p>
    <w:p>
      <w:pPr>
        <w:tabs>
          <w:tab w:val="left" w:pos="0"/>
        </w:tabs>
        <w:adjustRightInd w:val="0"/>
        <w:snapToGrid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在资格性审查阶段，不符合文件要求的，不得进入符合性审查，在资格性审查和符合性审查时未通过的，不得进入后续评审环节。</w:t>
      </w:r>
    </w:p>
    <w:p>
      <w:pPr>
        <w:spacing w:before="120" w:after="120"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3.投标文件的澄清</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供应商的澄清、说明或者补正不得超出投标文件的范围或者改变投标文件的实质性内容。评标委员会不接受供应商主动提出的澄清、说明。</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3.2有效的书面澄清材料，是投标文件的补充材料，成为投标文件的组成部分。</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before="120" w:after="12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4.投标文件比较与评价</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4.1评委会应按照招标文件中规定的评标方法和标准，对资格性检查和符合性检查合格的投标文件进行商务和技术评估，综合比较与评价。</w:t>
      </w:r>
    </w:p>
    <w:p>
      <w:pPr>
        <w:spacing w:line="6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4.2如果投标文件没有实质性响应招标文件的要求，评委会将予以拒绝。供应商不得通过修正或撤销不合要求的偏离或保留，从而使其投标成为实质性响应的投标。</w:t>
      </w:r>
    </w:p>
    <w:p>
      <w:pPr>
        <w:pStyle w:val="2"/>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br w:type="page"/>
      </w:r>
      <w:r>
        <w:rPr>
          <w:rFonts w:hint="eastAsia" w:ascii="宋体" w:hAnsi="宋体" w:eastAsia="宋体" w:cs="宋体"/>
          <w:b/>
          <w:bCs/>
          <w:color w:val="auto"/>
          <w:sz w:val="24"/>
          <w:szCs w:val="24"/>
          <w:highlight w:val="none"/>
          <w:lang w:eastAsia="zh-CN"/>
        </w:rPr>
        <w:t>附件</w:t>
      </w:r>
      <w:r>
        <w:rPr>
          <w:rFonts w:hint="eastAsia" w:ascii="宋体" w:hAnsi="宋体" w:eastAsia="宋体" w:cs="宋体"/>
          <w:b/>
          <w:bCs/>
          <w:color w:val="auto"/>
          <w:sz w:val="24"/>
          <w:szCs w:val="24"/>
          <w:highlight w:val="none"/>
          <w:lang w:val="en-US" w:eastAsia="zh-CN"/>
        </w:rPr>
        <w:t>1：</w:t>
      </w:r>
    </w:p>
    <w:p>
      <w:pPr>
        <w:pStyle w:val="2"/>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初步审查要素表</w:t>
      </w:r>
    </w:p>
    <w:tbl>
      <w:tblPr>
        <w:tblStyle w:val="18"/>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615"/>
        <w:gridCol w:w="376"/>
        <w:gridCol w:w="2269"/>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55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评审因素</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2.1.1</w:t>
            </w:r>
          </w:p>
        </w:tc>
        <w:tc>
          <w:tcPr>
            <w:tcW w:w="615"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资格评审</w:t>
            </w:r>
          </w:p>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标准</w:t>
            </w: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营业执照等主体资格证明文件</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提供合格有效的法人或者其他组织的营业执照等证明文件，自然人的身份证明；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法定代表人授权书/法定代表人身份证明</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提供法定代表人授权书（附法定代表人、被授权人身份证复印件），（法定代表人直接参加投标，须提供法定代表人身份证明）；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财务状况报告</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提供2022年度的财务审计报告（至少包括资产负债表和利润表，成立时间至提交投标文件截止时间不足一年的可提供成立后任意时段的资产负债表）或开标时间前六个月内银行出具的资信证明；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税收缴纳证明</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提供投标截止日前近一年内任意一个月的纳税证明或完税证明（任意税种），依法免税的单位应提供相关证明材料；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社会保障资金缴纳证明</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提供投标截止日前近一年内任意一个月的社会保障资金缴存单据或社保机构开具的社会保险参保缴费情况证明，依法不需要缴纳社会保障资金的单位应提供相关证明材料；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信用记录</w:t>
            </w:r>
          </w:p>
        </w:tc>
        <w:tc>
          <w:tcPr>
            <w:tcW w:w="5319" w:type="dxa"/>
            <w:noWrap w:val="0"/>
            <w:vAlign w:val="center"/>
          </w:tcPr>
          <w:p>
            <w:pPr>
              <w:pStyle w:val="2"/>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eastAsia="宋体" w:cs="宋体"/>
                <w:bCs/>
                <w:color w:val="auto"/>
                <w:kern w:val="2"/>
                <w:sz w:val="22"/>
                <w:szCs w:val="22"/>
                <w:highlight w:val="none"/>
                <w:lang w:val="en-US" w:eastAsia="zh-CN" w:bidi="ar-SA"/>
              </w:rPr>
              <w:t>供应商应通过“信用中国”网站(www.creditchina.gov.cn)、中国政府采购网(www.ccgp.gov.cn)查询相关主体信用记录；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书面声明</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1.提供具有履行本合同所必需的设备和专业技术能力的说明及承诺书；</w:t>
            </w:r>
          </w:p>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 xml:space="preserve">参加政府采购活动前3年内，在经营活动中没有重大违法记录的书面声明；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rPr>
            </w:pPr>
          </w:p>
        </w:tc>
        <w:tc>
          <w:tcPr>
            <w:tcW w:w="2645" w:type="dxa"/>
            <w:gridSpan w:val="2"/>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lang w:eastAsia="zh-CN"/>
              </w:rPr>
              <w:t>非联合体投标</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Cs/>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本项目不接受联合体投标，提供声明；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lef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注：以上为必备资质，缺一项或某项达不到要求，按无效投标处理。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2.1.2</w:t>
            </w:r>
          </w:p>
        </w:tc>
        <w:tc>
          <w:tcPr>
            <w:tcW w:w="615"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符合性评审标准</w:t>
            </w:r>
          </w:p>
        </w:tc>
        <w:tc>
          <w:tcPr>
            <w:tcW w:w="376"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有效性审查</w:t>
            </w: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投标文件的签署盖章</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投标文件格式</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报价唯一</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p>
        </w:tc>
        <w:tc>
          <w:tcPr>
            <w:tcW w:w="376"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完整性审查</w:t>
            </w: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投标文件内容</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615"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color w:val="auto"/>
                <w:sz w:val="22"/>
                <w:szCs w:val="22"/>
                <w:highlight w:val="none"/>
              </w:rPr>
            </w:pPr>
          </w:p>
        </w:tc>
        <w:tc>
          <w:tcPr>
            <w:tcW w:w="376"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响应性审查</w:t>
            </w: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对招标文件响应程度</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交货</w:t>
            </w:r>
            <w:r>
              <w:rPr>
                <w:rFonts w:hint="eastAsia" w:ascii="宋体" w:hAnsi="宋体" w:eastAsia="宋体" w:cs="宋体"/>
                <w:b/>
                <w:bCs/>
                <w:color w:val="auto"/>
                <w:sz w:val="22"/>
                <w:szCs w:val="22"/>
                <w:highlight w:val="none"/>
              </w:rPr>
              <w:t>期</w:t>
            </w:r>
            <w:r>
              <w:rPr>
                <w:rFonts w:hint="eastAsia" w:ascii="宋体" w:hAnsi="宋体" w:eastAsia="宋体" w:cs="宋体"/>
                <w:b/>
                <w:bCs/>
                <w:color w:val="auto"/>
                <w:sz w:val="22"/>
                <w:szCs w:val="22"/>
                <w:highlight w:val="none"/>
                <w:lang w:eastAsia="zh-CN"/>
              </w:rPr>
              <w:t>、质保期</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应满足招标文件中要求的</w:t>
            </w:r>
            <w:r>
              <w:rPr>
                <w:rFonts w:hint="eastAsia" w:ascii="宋体" w:hAnsi="宋体" w:eastAsia="宋体" w:cs="宋体"/>
                <w:color w:val="auto"/>
                <w:sz w:val="22"/>
                <w:szCs w:val="22"/>
                <w:highlight w:val="none"/>
                <w:lang w:eastAsia="zh-CN"/>
              </w:rPr>
              <w:t>交货</w:t>
            </w:r>
            <w:r>
              <w:rPr>
                <w:rFonts w:hint="eastAsia" w:ascii="宋体" w:hAnsi="宋体" w:eastAsia="宋体" w:cs="宋体"/>
                <w:color w:val="auto"/>
                <w:sz w:val="22"/>
                <w:szCs w:val="22"/>
                <w:highlight w:val="none"/>
              </w:rPr>
              <w:t>期</w:t>
            </w:r>
            <w:r>
              <w:rPr>
                <w:rFonts w:hint="eastAsia" w:ascii="宋体" w:hAnsi="宋体" w:eastAsia="宋体" w:cs="宋体"/>
                <w:color w:val="auto"/>
                <w:sz w:val="22"/>
                <w:szCs w:val="22"/>
                <w:highlight w:val="none"/>
                <w:lang w:eastAsia="zh-CN"/>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rPr>
              <w:t>交货</w:t>
            </w:r>
            <w:r>
              <w:rPr>
                <w:rFonts w:hint="eastAsia" w:ascii="宋体" w:hAnsi="宋体" w:eastAsia="宋体" w:cs="宋体"/>
                <w:b/>
                <w:bCs/>
                <w:color w:val="auto"/>
                <w:sz w:val="22"/>
                <w:szCs w:val="22"/>
                <w:highlight w:val="none"/>
              </w:rPr>
              <w:t>地点</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应满足招标文件中要求的</w:t>
            </w:r>
            <w:r>
              <w:rPr>
                <w:rFonts w:hint="eastAsia" w:ascii="宋体" w:hAnsi="宋体" w:eastAsia="宋体" w:cs="宋体"/>
                <w:color w:val="auto"/>
                <w:sz w:val="22"/>
                <w:szCs w:val="22"/>
                <w:highlight w:val="none"/>
                <w:lang w:eastAsia="zh-CN"/>
              </w:rPr>
              <w:t>交货</w:t>
            </w:r>
            <w:r>
              <w:rPr>
                <w:rFonts w:hint="eastAsia" w:ascii="宋体" w:hAnsi="宋体" w:eastAsia="宋体" w:cs="宋体"/>
                <w:color w:val="auto"/>
                <w:sz w:val="22"/>
                <w:szCs w:val="22"/>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0"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615"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p>
        </w:tc>
        <w:tc>
          <w:tcPr>
            <w:tcW w:w="376"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p>
        </w:tc>
        <w:tc>
          <w:tcPr>
            <w:tcW w:w="226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投标有效期</w:t>
            </w:r>
          </w:p>
        </w:tc>
        <w:tc>
          <w:tcPr>
            <w:tcW w:w="5319" w:type="dxa"/>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应满足招标文件中的规定</w:t>
            </w:r>
          </w:p>
        </w:tc>
      </w:tr>
    </w:tbl>
    <w:p>
      <w:pPr>
        <w:spacing w:line="5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p>
      <w:pPr>
        <w:spacing w:line="560" w:lineRule="exact"/>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评标因素及权重分值表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660"/>
        <w:gridCol w:w="517"/>
        <w:gridCol w:w="6687"/>
        <w:gridCol w:w="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noWrap w:val="0"/>
            <w:vAlign w:val="center"/>
          </w:tcPr>
          <w:p>
            <w:pPr>
              <w:pStyle w:val="11"/>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类别</w:t>
            </w:r>
          </w:p>
        </w:tc>
        <w:tc>
          <w:tcPr>
            <w:tcW w:w="347"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总分</w:t>
            </w:r>
          </w:p>
        </w:tc>
        <w:tc>
          <w:tcPr>
            <w:tcW w:w="3788" w:type="pct"/>
            <w:gridSpan w:val="2"/>
            <w:noWrap w:val="0"/>
            <w:vAlign w:val="center"/>
          </w:tcPr>
          <w:p>
            <w:pPr>
              <w:keepNext w:val="0"/>
              <w:keepLines w:val="0"/>
              <w:suppressLineNumbers w:val="0"/>
              <w:spacing w:before="0" w:beforeAutospacing="0" w:after="0" w:afterAutospacing="0" w:line="360" w:lineRule="auto"/>
              <w:ind w:left="0" w:right="0" w:firstLine="562"/>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评标因素</w:t>
            </w:r>
          </w:p>
        </w:tc>
        <w:tc>
          <w:tcPr>
            <w:tcW w:w="398" w:type="pct"/>
            <w:noWrap w:val="0"/>
            <w:vAlign w:val="center"/>
          </w:tcPr>
          <w:p>
            <w:pPr>
              <w:keepNext w:val="0"/>
              <w:keepLines w:val="0"/>
              <w:suppressLineNumbers w:val="0"/>
              <w:spacing w:before="0" w:beforeAutospacing="0" w:after="0" w:afterAutospacing="0" w:line="276"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w:t>
            </w:r>
          </w:p>
          <w:p>
            <w:pPr>
              <w:keepNext w:val="0"/>
              <w:keepLines w:val="0"/>
              <w:suppressLineNumbers w:val="0"/>
              <w:spacing w:before="0" w:beforeAutospacing="0" w:after="0" w:afterAutospacing="0" w:line="276"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65" w:type="pct"/>
            <w:noWrap w:val="0"/>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w:t>
            </w:r>
          </w:p>
          <w:p>
            <w:pPr>
              <w:keepNext w:val="0"/>
              <w:keepLines w:val="0"/>
              <w:suppressLineNumbers w:val="0"/>
              <w:spacing w:before="0" w:beforeAutospacing="0" w:after="0" w:afterAutospacing="0" w:line="276"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评审</w:t>
            </w:r>
          </w:p>
        </w:tc>
        <w:tc>
          <w:tcPr>
            <w:tcW w:w="347"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30分</w:t>
            </w:r>
          </w:p>
        </w:tc>
        <w:tc>
          <w:tcPr>
            <w:tcW w:w="3788" w:type="pct"/>
            <w:gridSpan w:val="2"/>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1.经初审合格的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文件，其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报价为有效</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报价，对符合政策性扣减的供应商的有效</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价格进行政策性扣减，并依据扣减后的价格（评审价格）进行价格评审。</w:t>
            </w:r>
          </w:p>
          <w:p>
            <w:pPr>
              <w:keepNext w:val="0"/>
              <w:keepLines w:val="0"/>
              <w:suppressLineNumbers w:val="0"/>
              <w:spacing w:before="0" w:beforeAutospacing="0" w:after="0" w:afterAutospacing="0" w:line="360" w:lineRule="auto"/>
              <w:ind w:left="-94" w:leftChars="-45" w:right="0"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2.满足</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文件实质性要求且报价最低的供应商的价格为基准价，其价格分为满分30分。</w:t>
            </w:r>
          </w:p>
          <w:p>
            <w:pPr>
              <w:keepNext w:val="0"/>
              <w:keepLines w:val="0"/>
              <w:suppressLineNumbers w:val="0"/>
              <w:spacing w:before="0" w:beforeAutospacing="0" w:after="0" w:afterAutospacing="0" w:line="360" w:lineRule="auto"/>
              <w:ind w:left="-94" w:leftChars="-45" w:right="0"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3.价格分统一采用低价优先法，即满足</w:t>
            </w:r>
            <w:r>
              <w:rPr>
                <w:rFonts w:hint="eastAsia" w:ascii="宋体" w:hAnsi="宋体" w:eastAsia="宋体" w:cs="宋体"/>
                <w:b w:val="0"/>
                <w:bCs w:val="0"/>
                <w:color w:val="auto"/>
                <w:sz w:val="24"/>
                <w:szCs w:val="24"/>
                <w:highlight w:val="none"/>
                <w:lang w:eastAsia="zh-CN"/>
              </w:rPr>
              <w:t>招标</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价格最低的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报价为基准价，其价格分为满分。其他供应商的价格分统一按照下列公式计算：</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报价得分=(基准价／</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报价)×30，计算分数时四舍五入取小数点后两位；</w:t>
            </w:r>
          </w:p>
          <w:p>
            <w:pPr>
              <w:keepNext w:val="0"/>
              <w:keepLines w:val="0"/>
              <w:suppressLineNumbers w:val="0"/>
              <w:spacing w:before="0" w:beforeAutospacing="0" w:after="0" w:afterAutospacing="0" w:line="360" w:lineRule="auto"/>
              <w:ind w:left="-94" w:leftChars="-45" w:right="0" w:firstLine="120" w:firstLineChars="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报价不完整的，不进入评标标准价的计算，本项得0分。</w:t>
            </w:r>
          </w:p>
          <w:p>
            <w:pPr>
              <w:keepNext w:val="0"/>
              <w:keepLines w:val="0"/>
              <w:suppressLineNumbers w:val="0"/>
              <w:spacing w:before="0" w:beforeAutospacing="0" w:after="0" w:afterAutospacing="0" w:line="360" w:lineRule="auto"/>
              <w:ind w:left="-94" w:leftChars="-45" w:right="0" w:firstLine="120" w:firstLineChars="5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5.经评委一致认定，供应商的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报价低于公认市场成本，或超过采购预算,其响应将被拒绝。</w:t>
            </w:r>
          </w:p>
        </w:tc>
        <w:tc>
          <w:tcPr>
            <w:tcW w:w="398" w:type="pct"/>
            <w:noWrap w:val="0"/>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465" w:type="pct"/>
            <w:vMerge w:val="restart"/>
            <w:noWrap w:val="0"/>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技术评审</w:t>
            </w:r>
          </w:p>
        </w:tc>
        <w:tc>
          <w:tcPr>
            <w:tcW w:w="347" w:type="pct"/>
            <w:vMerge w:val="restart"/>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35</w:t>
            </w:r>
            <w:r>
              <w:rPr>
                <w:rFonts w:hint="eastAsia" w:ascii="宋体" w:hAnsi="宋体" w:eastAsia="宋体" w:cs="宋体"/>
                <w:b/>
                <w:color w:val="auto"/>
                <w:sz w:val="24"/>
                <w:szCs w:val="24"/>
                <w:highlight w:val="none"/>
              </w:rPr>
              <w:t>分</w:t>
            </w:r>
          </w:p>
        </w:tc>
        <w:tc>
          <w:tcPr>
            <w:tcW w:w="272" w:type="pct"/>
            <w:noWrap w:val="0"/>
            <w:vAlign w:val="center"/>
          </w:tcPr>
          <w:p>
            <w:pPr>
              <w:keepNext w:val="0"/>
              <w:keepLines w:val="0"/>
              <w:numPr>
                <w:ilvl w:val="0"/>
                <w:numId w:val="0"/>
              </w:numPr>
              <w:suppressLineNumbers w:val="0"/>
              <w:spacing w:before="0" w:beforeAutospacing="0" w:after="0" w:afterAutospacing="0" w:line="560" w:lineRule="exact"/>
              <w:ind w:left="0" w:leftChars="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①</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产品参数：</w:t>
            </w:r>
            <w:r>
              <w:rPr>
                <w:rFonts w:hint="eastAsia" w:ascii="宋体" w:hAnsi="宋体" w:eastAsia="宋体" w:cs="宋体"/>
                <w:color w:val="auto"/>
                <w:sz w:val="24"/>
                <w:szCs w:val="24"/>
                <w:highlight w:val="none"/>
              </w:rPr>
              <w:t xml:space="preserve">依据各投标供应商主要技术指标、参数、性能等情况；全部满足参数要求得 </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分；技术指标参数每负偏离一项扣</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分，扣完为止。</w:t>
            </w:r>
          </w:p>
        </w:tc>
        <w:tc>
          <w:tcPr>
            <w:tcW w:w="398" w:type="pct"/>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5" w:type="pct"/>
            <w:vMerge w:val="continue"/>
            <w:noWrap w:val="0"/>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b/>
                <w:color w:val="auto"/>
                <w:sz w:val="24"/>
                <w:szCs w:val="24"/>
                <w:highlight w:val="none"/>
              </w:rPr>
            </w:pPr>
          </w:p>
        </w:tc>
        <w:tc>
          <w:tcPr>
            <w:tcW w:w="347" w:type="pct"/>
            <w:vMerge w:val="continue"/>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b/>
                <w:color w:val="auto"/>
                <w:sz w:val="24"/>
                <w:szCs w:val="24"/>
                <w:highlight w:val="none"/>
              </w:rPr>
            </w:pPr>
          </w:p>
        </w:tc>
        <w:tc>
          <w:tcPr>
            <w:tcW w:w="272" w:type="pct"/>
            <w:noWrap w:val="0"/>
            <w:vAlign w:val="center"/>
          </w:tcPr>
          <w:p>
            <w:pPr>
              <w:keepNext w:val="0"/>
              <w:keepLines w:val="0"/>
              <w:numPr>
                <w:ilvl w:val="0"/>
                <w:numId w:val="0"/>
              </w:numPr>
              <w:suppressLineNumbers w:val="0"/>
              <w:spacing w:before="0" w:beforeAutospacing="0" w:after="0" w:afterAutospacing="0" w:line="560" w:lineRule="exact"/>
              <w:ind w:left="0" w:leftChars="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②</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项目实施方案：</w:t>
            </w:r>
            <w:r>
              <w:rPr>
                <w:rFonts w:hint="eastAsia" w:ascii="宋体" w:hAnsi="宋体" w:eastAsia="宋体" w:cs="宋体"/>
                <w:color w:val="auto"/>
                <w:sz w:val="24"/>
                <w:szCs w:val="24"/>
                <w:highlight w:val="none"/>
                <w:lang w:eastAsia="zh-CN"/>
              </w:rPr>
              <w:t>根据供应商的实施方案（至少包括供货方案、安装方案及计划等)的合理性、可行性综合评分：</w:t>
            </w:r>
          </w:p>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供货方案、安装方案及计划合理可行，方案完善得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分；</w:t>
            </w:r>
          </w:p>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供货方案、安装方案及计划合理可行基本可行，方案完善程度一般得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分；</w:t>
            </w:r>
          </w:p>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供货方案、安装方案及计划可行性较差，方案完善程度较差得</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val="en-US" w:eastAsia="zh-CN"/>
              </w:rPr>
              <w:t>。</w:t>
            </w:r>
          </w:p>
        </w:tc>
        <w:tc>
          <w:tcPr>
            <w:tcW w:w="398" w:type="pct"/>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465" w:type="pct"/>
            <w:vMerge w:val="restar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售后服务</w:t>
            </w:r>
          </w:p>
        </w:tc>
        <w:tc>
          <w:tcPr>
            <w:tcW w:w="347" w:type="pct"/>
            <w:vMerge w:val="restar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分</w:t>
            </w:r>
          </w:p>
        </w:tc>
        <w:tc>
          <w:tcPr>
            <w:tcW w:w="272"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售后服务</w:t>
            </w:r>
            <w:r>
              <w:rPr>
                <w:rFonts w:hint="eastAsia" w:ascii="宋体" w:hAnsi="宋体" w:eastAsia="宋体" w:cs="宋体"/>
                <w:b/>
                <w:bCs/>
                <w:color w:val="auto"/>
                <w:sz w:val="24"/>
                <w:szCs w:val="24"/>
                <w:highlight w:val="none"/>
                <w:lang w:eastAsia="zh-CN"/>
              </w:rPr>
              <w:t>方案</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针对本项目技术支持能力强，响应快，保修、服务优惠周到，现场技术保障措施得力优秀的得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分，一般的得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分，差的得1分，没有不得分。</w:t>
            </w:r>
          </w:p>
        </w:tc>
        <w:tc>
          <w:tcPr>
            <w:tcW w:w="39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465" w:type="pct"/>
            <w:vMerge w:val="continue"/>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p>
        </w:tc>
        <w:tc>
          <w:tcPr>
            <w:tcW w:w="347" w:type="pct"/>
            <w:vMerge w:val="continue"/>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p>
        </w:tc>
        <w:tc>
          <w:tcPr>
            <w:tcW w:w="272"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培训方案：</w:t>
            </w:r>
            <w:r>
              <w:rPr>
                <w:rFonts w:hint="eastAsia" w:ascii="宋体" w:hAnsi="宋体" w:eastAsia="宋体" w:cs="宋体"/>
                <w:color w:val="auto"/>
                <w:sz w:val="24"/>
                <w:szCs w:val="24"/>
                <w:highlight w:val="none"/>
              </w:rPr>
              <w:t>供应商提供的培训方案全面、完整、可行、有针对性。培训内容有层次，培训方式适当，能够保障使用单位能熟练操作维护和正常使用，依据响应程度综合赋分（0-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w:t>
            </w:r>
          </w:p>
        </w:tc>
        <w:tc>
          <w:tcPr>
            <w:tcW w:w="39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465" w:type="pct"/>
            <w:vMerge w:val="continue"/>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p>
        </w:tc>
        <w:tc>
          <w:tcPr>
            <w:tcW w:w="347" w:type="pct"/>
            <w:vMerge w:val="continue"/>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p>
        </w:tc>
        <w:tc>
          <w:tcPr>
            <w:tcW w:w="272"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售后服务承诺：</w:t>
            </w:r>
            <w:r>
              <w:rPr>
                <w:rFonts w:hint="eastAsia" w:ascii="宋体" w:hAnsi="宋体" w:eastAsia="宋体" w:cs="宋体"/>
                <w:b w:val="0"/>
                <w:bCs w:val="0"/>
                <w:color w:val="auto"/>
                <w:sz w:val="24"/>
                <w:szCs w:val="24"/>
                <w:highlight w:val="none"/>
                <w:lang w:eastAsia="zh-CN"/>
              </w:rPr>
              <w:t>针对本项目提供合理的服务承诺书，提供得</w:t>
            </w:r>
            <w:r>
              <w:rPr>
                <w:rFonts w:hint="eastAsia" w:ascii="宋体" w:hAnsi="宋体" w:eastAsia="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eastAsia="zh-CN"/>
              </w:rPr>
              <w:t>分，不提供不得分</w:t>
            </w:r>
            <w:r>
              <w:rPr>
                <w:rFonts w:hint="eastAsia" w:ascii="宋体" w:hAnsi="宋体" w:eastAsia="宋体" w:cs="宋体"/>
                <w:b w:val="0"/>
                <w:bCs w:val="0"/>
                <w:color w:val="auto"/>
                <w:sz w:val="24"/>
                <w:szCs w:val="24"/>
                <w:highlight w:val="none"/>
                <w:lang w:val="zh-CN" w:eastAsia="zh-CN"/>
              </w:rPr>
              <w:t>。</w:t>
            </w:r>
          </w:p>
        </w:tc>
        <w:tc>
          <w:tcPr>
            <w:tcW w:w="39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5" w:hRule="atLeast"/>
          <w:jc w:val="center"/>
        </w:trPr>
        <w:tc>
          <w:tcPr>
            <w:tcW w:w="465"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质量保证</w:t>
            </w:r>
          </w:p>
        </w:tc>
        <w:tc>
          <w:tcPr>
            <w:tcW w:w="347"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15</w:t>
            </w:r>
            <w:r>
              <w:rPr>
                <w:rFonts w:hint="eastAsia" w:ascii="宋体" w:hAnsi="宋体" w:eastAsia="宋体" w:cs="宋体"/>
                <w:b/>
                <w:bCs/>
                <w:color w:val="auto"/>
                <w:sz w:val="24"/>
                <w:szCs w:val="24"/>
                <w:highlight w:val="none"/>
              </w:rPr>
              <w:t>分</w:t>
            </w:r>
          </w:p>
        </w:tc>
        <w:tc>
          <w:tcPr>
            <w:tcW w:w="272"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⑦</w:t>
            </w:r>
          </w:p>
        </w:tc>
        <w:tc>
          <w:tcPr>
            <w:tcW w:w="3515" w:type="pct"/>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产品质量保障：</w:t>
            </w:r>
            <w:r>
              <w:rPr>
                <w:rFonts w:hint="eastAsia" w:ascii="宋体" w:hAnsi="宋体" w:eastAsia="宋体" w:cs="宋体"/>
                <w:color w:val="auto"/>
                <w:sz w:val="24"/>
                <w:szCs w:val="24"/>
                <w:highlight w:val="none"/>
              </w:rPr>
              <w:t>投标产品性能稳定，质量可靠，所有产品无假货、水货、翻新货且无产权纠纷，具有较好的使用效果，符合国内相关标准，提供产品详细的技术资料，并能提供</w:t>
            </w:r>
            <w:r>
              <w:rPr>
                <w:rFonts w:hint="eastAsia" w:ascii="宋体" w:hAnsi="宋体" w:eastAsia="宋体" w:cs="宋体"/>
                <w:color w:val="auto"/>
                <w:sz w:val="24"/>
                <w:szCs w:val="24"/>
                <w:highlight w:val="none"/>
                <w:lang w:val="en-US" w:eastAsia="zh-CN"/>
              </w:rPr>
              <w:t>产品货源渠道</w:t>
            </w:r>
            <w:r>
              <w:rPr>
                <w:rFonts w:hint="eastAsia" w:ascii="宋体" w:hAnsi="宋体" w:eastAsia="宋体" w:cs="宋体"/>
                <w:color w:val="auto"/>
                <w:sz w:val="24"/>
                <w:szCs w:val="24"/>
                <w:highlight w:val="none"/>
              </w:rPr>
              <w:t>证明材料（佐证材料包括但不限于：产品说明书、检测报告、专利证书、产品认证证书、产品彩页、官网截图、厂家产品授权以及产品售后服务承诺函等）。完全满足并优于招标文件得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分，基本满足招标文件要求得：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分，不能够满足招标文件要求得0-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98"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5" w:type="pct"/>
            <w:noWrap w:val="0"/>
            <w:vAlign w:val="center"/>
          </w:tcPr>
          <w:p>
            <w:pPr>
              <w:keepNext w:val="0"/>
              <w:keepLines w:val="0"/>
              <w:suppressLineNumbers w:val="0"/>
              <w:spacing w:before="0" w:beforeAutospacing="0" w:after="0" w:afterAutospacing="0" w:line="276" w:lineRule="auto"/>
              <w:ind w:left="0" w:right="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业绩证明</w:t>
            </w:r>
          </w:p>
        </w:tc>
        <w:tc>
          <w:tcPr>
            <w:tcW w:w="347" w:type="pct"/>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c>
          <w:tcPr>
            <w:tcW w:w="272" w:type="pct"/>
            <w:noWrap w:val="0"/>
            <w:vAlign w:val="center"/>
          </w:tcPr>
          <w:p>
            <w:pPr>
              <w:keepNext w:val="0"/>
              <w:keepLines w:val="0"/>
              <w:suppressLineNumbers w:val="0"/>
              <w:spacing w:before="0" w:beforeAutospacing="0" w:after="0" w:afterAutospacing="0" w:line="560" w:lineRule="exact"/>
              <w:ind w:left="0" w:right="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⑧</w:t>
            </w:r>
          </w:p>
        </w:tc>
        <w:tc>
          <w:tcPr>
            <w:tcW w:w="3515" w:type="pct"/>
            <w:noWrap w:val="0"/>
            <w:vAlign w:val="center"/>
          </w:tcPr>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业绩</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月至今类似项目的业绩，提供1份得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分，最多得</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rPr>
              <w:t>；提供合同</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中标通知书</w:t>
            </w:r>
            <w:r>
              <w:rPr>
                <w:rFonts w:hint="eastAsia" w:ascii="宋体" w:hAnsi="宋体" w:eastAsia="宋体" w:cs="宋体"/>
                <w:color w:val="auto"/>
                <w:sz w:val="24"/>
                <w:szCs w:val="24"/>
                <w:highlight w:val="none"/>
                <w:lang w:eastAsia="zh-CN"/>
              </w:rPr>
              <w:t>，不提供不得分。</w:t>
            </w:r>
          </w:p>
          <w:p>
            <w:pPr>
              <w:keepNext w:val="0"/>
              <w:keepLines w:val="0"/>
              <w:suppressLineNumbers w:val="0"/>
              <w:spacing w:before="0" w:beforeAutospacing="0" w:after="0" w:afterAutospacing="0" w:line="360" w:lineRule="auto"/>
              <w:ind w:left="-94" w:leftChars="-45"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文件中附证明材料的复印件加盖公章。</w:t>
            </w:r>
          </w:p>
        </w:tc>
        <w:tc>
          <w:tcPr>
            <w:tcW w:w="398" w:type="pct"/>
            <w:noWrap w:val="0"/>
            <w:vAlign w:val="center"/>
          </w:tcPr>
          <w:p>
            <w:pPr>
              <w:keepNext w:val="0"/>
              <w:keepLines w:val="0"/>
              <w:suppressLineNumbers w:val="0"/>
              <w:spacing w:before="0" w:beforeAutospacing="0" w:after="0" w:afterAutospacing="0" w:line="56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bl>
    <w:p>
      <w:pPr>
        <w:spacing w:line="360" w:lineRule="auto"/>
        <w:rPr>
          <w:rFonts w:hint="eastAsia" w:ascii="宋体" w:hAnsi="宋体" w:eastAsia="宋体" w:cs="宋体"/>
          <w:b/>
          <w:color w:val="auto"/>
          <w:spacing w:val="4"/>
          <w:szCs w:val="24"/>
          <w:highlight w:val="none"/>
        </w:rPr>
      </w:pPr>
    </w:p>
    <w:p>
      <w:pPr>
        <w:spacing w:line="360" w:lineRule="auto"/>
        <w:rPr>
          <w:rFonts w:hint="eastAsia" w:ascii="宋体" w:hAnsi="宋体" w:eastAsia="宋体" w:cs="宋体"/>
          <w:b/>
          <w:color w:val="auto"/>
          <w:spacing w:val="4"/>
          <w:sz w:val="24"/>
          <w:szCs w:val="32"/>
          <w:highlight w:val="none"/>
        </w:rPr>
      </w:pPr>
      <w:r>
        <w:rPr>
          <w:rFonts w:hint="eastAsia" w:ascii="宋体" w:hAnsi="宋体" w:eastAsia="宋体" w:cs="宋体"/>
          <w:b/>
          <w:color w:val="auto"/>
          <w:spacing w:val="4"/>
          <w:sz w:val="24"/>
          <w:szCs w:val="32"/>
          <w:highlight w:val="none"/>
        </w:rPr>
        <w:t>五、定标：</w:t>
      </w:r>
    </w:p>
    <w:p>
      <w:pPr>
        <w:spacing w:line="360" w:lineRule="auto"/>
        <w:ind w:firstLine="496" w:firstLineChars="200"/>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1、评标结果由全体</w:t>
      </w:r>
      <w:r>
        <w:rPr>
          <w:rFonts w:hint="eastAsia" w:ascii="宋体" w:hAnsi="宋体" w:eastAsia="宋体" w:cs="宋体"/>
          <w:color w:val="auto"/>
          <w:sz w:val="24"/>
          <w:szCs w:val="32"/>
          <w:highlight w:val="none"/>
        </w:rPr>
        <w:t>评标委员会成员</w:t>
      </w:r>
      <w:r>
        <w:rPr>
          <w:rFonts w:hint="eastAsia" w:ascii="宋体" w:hAnsi="宋体" w:eastAsia="宋体" w:cs="宋体"/>
          <w:color w:val="auto"/>
          <w:spacing w:val="4"/>
          <w:sz w:val="24"/>
          <w:szCs w:val="32"/>
          <w:highlight w:val="none"/>
        </w:rPr>
        <w:t>签字确认。</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96" w:firstLineChars="200"/>
        <w:textAlignment w:val="auto"/>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2、采购人根据评标报告中推荐的中标候选人排列顺序确定中标人，以复函通知采购代理机构。</w:t>
      </w:r>
    </w:p>
    <w:p>
      <w:pPr>
        <w:spacing w:line="360" w:lineRule="auto"/>
        <w:rPr>
          <w:rFonts w:hint="eastAsia" w:ascii="宋体" w:hAnsi="宋体" w:eastAsia="宋体" w:cs="宋体"/>
          <w:bCs/>
          <w:color w:val="auto"/>
          <w:sz w:val="36"/>
          <w:szCs w:val="36"/>
          <w:highlight w:val="none"/>
        </w:rPr>
      </w:pPr>
    </w:p>
    <w:p>
      <w:pPr>
        <w:pStyle w:val="3"/>
        <w:spacing w:line="360" w:lineRule="auto"/>
        <w:jc w:val="center"/>
        <w:rPr>
          <w:rFonts w:hint="eastAsia" w:ascii="宋体" w:hAnsi="宋体" w:eastAsia="宋体" w:cs="宋体"/>
          <w:bCs/>
          <w:color w:val="auto"/>
          <w:sz w:val="36"/>
          <w:szCs w:val="36"/>
          <w:highlight w:val="none"/>
        </w:rPr>
      </w:pPr>
      <w:r>
        <w:rPr>
          <w:rFonts w:hint="eastAsia" w:ascii="宋体" w:hAnsi="宋体" w:eastAsia="宋体" w:cs="宋体"/>
          <w:bCs/>
          <w:color w:val="auto"/>
          <w:sz w:val="36"/>
          <w:szCs w:val="36"/>
          <w:highlight w:val="none"/>
        </w:rPr>
        <w:br w:type="page"/>
      </w:r>
      <w:bookmarkStart w:id="34" w:name="_Toc10880"/>
      <w:bookmarkStart w:id="35" w:name="_Toc6674"/>
      <w:bookmarkStart w:id="36" w:name="_Toc16167"/>
      <w:bookmarkStart w:id="37" w:name="_Toc30605"/>
      <w:r>
        <w:rPr>
          <w:rFonts w:hint="eastAsia" w:ascii="宋体" w:hAnsi="宋体" w:eastAsia="宋体" w:cs="宋体"/>
          <w:b/>
          <w:bCs w:val="0"/>
          <w:color w:val="auto"/>
          <w:sz w:val="36"/>
          <w:szCs w:val="36"/>
          <w:highlight w:val="none"/>
        </w:rPr>
        <w:t>第六章</w:t>
      </w:r>
      <w:r>
        <w:rPr>
          <w:rFonts w:hint="eastAsia" w:ascii="宋体" w:hAnsi="宋体" w:eastAsia="宋体" w:cs="宋体"/>
          <w:b/>
          <w:bCs w:val="0"/>
          <w:color w:val="auto"/>
          <w:sz w:val="36"/>
          <w:szCs w:val="36"/>
          <w:highlight w:val="none"/>
          <w:lang w:val="en-US" w:eastAsia="zh-CN"/>
        </w:rPr>
        <w:t xml:space="preserve">  </w:t>
      </w:r>
      <w:r>
        <w:rPr>
          <w:rFonts w:hint="eastAsia" w:ascii="宋体" w:hAnsi="宋体" w:eastAsia="宋体" w:cs="宋体"/>
          <w:b/>
          <w:bCs w:val="0"/>
          <w:color w:val="auto"/>
          <w:sz w:val="36"/>
          <w:szCs w:val="36"/>
          <w:highlight w:val="none"/>
        </w:rPr>
        <w:t>投标文件构成及格式</w:t>
      </w:r>
      <w:bookmarkEnd w:id="34"/>
      <w:bookmarkEnd w:id="35"/>
      <w:bookmarkEnd w:id="36"/>
      <w:bookmarkEnd w:id="37"/>
    </w:p>
    <w:p>
      <w:pPr>
        <w:rPr>
          <w:rFonts w:hint="eastAsia" w:ascii="宋体" w:hAnsi="宋体" w:eastAsia="宋体" w:cs="宋体"/>
          <w:color w:val="auto"/>
          <w:highlight w:val="none"/>
        </w:rPr>
      </w:pPr>
    </w:p>
    <w:p>
      <w:pPr>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eastAsia="zh-CN"/>
        </w:rPr>
        <w:t>项目</w:t>
      </w:r>
      <w:r>
        <w:rPr>
          <w:rFonts w:hint="eastAsia" w:ascii="宋体" w:hAnsi="宋体" w:eastAsia="宋体" w:cs="宋体"/>
          <w:b/>
          <w:bCs/>
          <w:color w:val="auto"/>
          <w:sz w:val="32"/>
          <w:szCs w:val="32"/>
          <w:highlight w:val="none"/>
        </w:rPr>
        <w:t>编号：</w:t>
      </w:r>
      <w:r>
        <w:rPr>
          <w:rFonts w:hint="eastAsia" w:ascii="宋体" w:hAnsi="宋体" w:eastAsia="宋体" w:cs="宋体"/>
          <w:b/>
          <w:bCs/>
          <w:color w:val="auto"/>
          <w:sz w:val="32"/>
          <w:szCs w:val="32"/>
          <w:highlight w:val="none"/>
          <w:lang w:val="en-US" w:eastAsia="zh-CN"/>
        </w:rPr>
        <w:t>QH2023-GK-017</w:t>
      </w:r>
    </w:p>
    <w:p>
      <w:pPr>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pP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48"/>
          <w:szCs w:val="48"/>
          <w:highlight w:val="none"/>
          <w:lang w:eastAsia="zh-CN"/>
        </w:rPr>
      </w:pPr>
    </w:p>
    <w:p>
      <w:pPr>
        <w:jc w:val="center"/>
        <w:rPr>
          <w:rFonts w:hint="eastAsia" w:ascii="宋体" w:hAnsi="宋体" w:eastAsia="宋体" w:cs="宋体"/>
          <w:b/>
          <w:color w:val="auto"/>
          <w:sz w:val="48"/>
          <w:szCs w:val="48"/>
          <w:highlight w:val="none"/>
          <w:lang w:eastAsia="zh-CN"/>
        </w:rPr>
      </w:pPr>
    </w:p>
    <w:p>
      <w:pPr>
        <w:jc w:val="center"/>
        <w:rPr>
          <w:rFonts w:hint="eastAsia" w:ascii="宋体" w:hAnsi="宋体" w:eastAsia="宋体" w:cs="宋体"/>
          <w:b/>
          <w:color w:val="auto"/>
          <w:sz w:val="48"/>
          <w:szCs w:val="48"/>
          <w:highlight w:val="none"/>
          <w:lang w:eastAsia="zh-CN"/>
        </w:rPr>
      </w:pPr>
    </w:p>
    <w:p>
      <w:pPr>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52"/>
          <w:szCs w:val="52"/>
          <w:highlight w:val="none"/>
          <w:lang w:eastAsia="zh-CN"/>
        </w:rPr>
        <w:t>消防专用车辆及随车器材装备购置项目</w:t>
      </w:r>
    </w:p>
    <w:p>
      <w:pPr>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56"/>
          <w:szCs w:val="56"/>
          <w:highlight w:val="none"/>
        </w:rPr>
      </w:pPr>
    </w:p>
    <w:p>
      <w:pPr>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投标文件</w:t>
      </w:r>
    </w:p>
    <w:p>
      <w:pPr>
        <w:jc w:val="center"/>
        <w:rPr>
          <w:rFonts w:hint="eastAsia" w:ascii="宋体" w:hAnsi="宋体" w:eastAsia="宋体" w:cs="宋体"/>
          <w:b/>
          <w:color w:val="auto"/>
          <w:sz w:val="72"/>
          <w:szCs w:val="72"/>
          <w:highlight w:val="none"/>
        </w:rPr>
      </w:pPr>
    </w:p>
    <w:p>
      <w:pPr>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pPr>
        <w:spacing w:line="720" w:lineRule="auto"/>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 xml:space="preserve">  年   月   日</w:t>
      </w:r>
      <w:r>
        <w:rPr>
          <w:rFonts w:hint="eastAsia" w:ascii="宋体" w:hAnsi="宋体" w:eastAsia="宋体" w:cs="宋体"/>
          <w:b/>
          <w:color w:val="auto"/>
          <w:sz w:val="36"/>
          <w:szCs w:val="36"/>
          <w:highlight w:val="none"/>
        </w:rPr>
        <w:br w:type="page"/>
      </w:r>
      <w:r>
        <w:rPr>
          <w:rFonts w:hint="eastAsia" w:ascii="宋体" w:hAnsi="宋体" w:eastAsia="宋体" w:cs="宋体"/>
          <w:color w:val="auto"/>
          <w:sz w:val="32"/>
          <w:szCs w:val="32"/>
          <w:highlight w:val="none"/>
        </w:rPr>
        <w:t>目    录</w:t>
      </w:r>
    </w:p>
    <w:p>
      <w:pPr>
        <w:rPr>
          <w:rFonts w:hint="eastAsia" w:ascii="宋体" w:hAnsi="宋体" w:eastAsia="宋体" w:cs="宋体"/>
          <w:color w:val="auto"/>
          <w:highlight w:val="none"/>
        </w:rPr>
      </w:pPr>
    </w:p>
    <w:p>
      <w:pPr>
        <w:numPr>
          <w:ilvl w:val="0"/>
          <w:numId w:val="0"/>
        </w:numPr>
        <w:tabs>
          <w:tab w:val="left" w:pos="1418"/>
        </w:tabs>
        <w:spacing w:line="720" w:lineRule="auto"/>
        <w:ind w:left="1260" w:left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eastAsia="zh-CN"/>
        </w:rPr>
        <w:t>一、</w:t>
      </w:r>
      <w:r>
        <w:rPr>
          <w:rFonts w:hint="eastAsia" w:ascii="宋体" w:hAnsi="宋体" w:eastAsia="宋体" w:cs="宋体"/>
          <w:color w:val="auto"/>
          <w:spacing w:val="4"/>
          <w:szCs w:val="24"/>
          <w:highlight w:val="none"/>
        </w:rPr>
        <w:t>投标函</w:t>
      </w:r>
    </w:p>
    <w:p>
      <w:pPr>
        <w:numPr>
          <w:ilvl w:val="0"/>
          <w:numId w:val="0"/>
        </w:numPr>
        <w:tabs>
          <w:tab w:val="left" w:pos="1418"/>
        </w:tabs>
        <w:spacing w:line="720" w:lineRule="auto"/>
        <w:ind w:left="1260" w:left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eastAsia="zh-CN"/>
        </w:rPr>
        <w:t>二、</w:t>
      </w:r>
      <w:r>
        <w:rPr>
          <w:rFonts w:hint="eastAsia" w:ascii="宋体" w:hAnsi="宋体" w:eastAsia="宋体" w:cs="宋体"/>
          <w:color w:val="auto"/>
          <w:spacing w:val="4"/>
          <w:szCs w:val="24"/>
          <w:highlight w:val="none"/>
        </w:rPr>
        <w:t>投标报价表</w:t>
      </w:r>
    </w:p>
    <w:p>
      <w:pPr>
        <w:numPr>
          <w:ilvl w:val="0"/>
          <w:numId w:val="0"/>
        </w:numPr>
        <w:tabs>
          <w:tab w:val="left" w:pos="1418"/>
        </w:tabs>
        <w:spacing w:line="720" w:lineRule="auto"/>
        <w:ind w:left="1260" w:left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lang w:eastAsia="zh-CN"/>
        </w:rPr>
        <w:t>三、</w:t>
      </w:r>
      <w:r>
        <w:rPr>
          <w:rFonts w:hint="eastAsia" w:ascii="宋体" w:hAnsi="宋体" w:eastAsia="宋体" w:cs="宋体"/>
          <w:color w:val="auto"/>
          <w:szCs w:val="24"/>
          <w:highlight w:val="none"/>
        </w:rPr>
        <w:t>投标方案说明书</w:t>
      </w:r>
    </w:p>
    <w:p>
      <w:pPr>
        <w:numPr>
          <w:ilvl w:val="0"/>
          <w:numId w:val="0"/>
        </w:numPr>
        <w:tabs>
          <w:tab w:val="left" w:pos="1418"/>
        </w:tabs>
        <w:spacing w:line="720" w:lineRule="auto"/>
        <w:ind w:left="1260" w:left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lang w:eastAsia="zh-CN"/>
        </w:rPr>
        <w:t>四、</w:t>
      </w:r>
      <w:r>
        <w:rPr>
          <w:rFonts w:hint="eastAsia" w:ascii="宋体" w:hAnsi="宋体" w:eastAsia="宋体" w:cs="宋体"/>
          <w:color w:val="auto"/>
          <w:szCs w:val="24"/>
          <w:highlight w:val="none"/>
        </w:rPr>
        <w:t>商务条款偏离表</w:t>
      </w:r>
    </w:p>
    <w:p>
      <w:pPr>
        <w:numPr>
          <w:ilvl w:val="0"/>
          <w:numId w:val="0"/>
        </w:numPr>
        <w:tabs>
          <w:tab w:val="left" w:pos="1418"/>
        </w:tabs>
        <w:spacing w:line="720" w:lineRule="auto"/>
        <w:ind w:left="1260" w:left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eastAsia="zh-CN"/>
        </w:rPr>
        <w:t>五、</w:t>
      </w:r>
      <w:r>
        <w:rPr>
          <w:rFonts w:hint="eastAsia" w:ascii="宋体" w:hAnsi="宋体" w:eastAsia="宋体" w:cs="宋体"/>
          <w:color w:val="auto"/>
          <w:spacing w:val="4"/>
          <w:szCs w:val="24"/>
          <w:highlight w:val="none"/>
        </w:rPr>
        <w:t>陕西省政府采购供应商拒绝政府采购领域商业贿赂承诺书</w:t>
      </w:r>
    </w:p>
    <w:p>
      <w:pPr>
        <w:numPr>
          <w:ilvl w:val="0"/>
          <w:numId w:val="0"/>
        </w:numPr>
        <w:tabs>
          <w:tab w:val="left" w:pos="1418"/>
        </w:tabs>
        <w:spacing w:line="720" w:lineRule="auto"/>
        <w:ind w:left="1260" w:left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lang w:eastAsia="zh-CN"/>
        </w:rPr>
        <w:t>六、</w:t>
      </w:r>
      <w:r>
        <w:rPr>
          <w:rFonts w:hint="eastAsia" w:ascii="宋体" w:hAnsi="宋体" w:eastAsia="宋体" w:cs="宋体"/>
          <w:color w:val="auto"/>
          <w:szCs w:val="24"/>
          <w:highlight w:val="none"/>
        </w:rPr>
        <w:t>资格证明文件</w:t>
      </w:r>
    </w:p>
    <w:p>
      <w:pPr>
        <w:numPr>
          <w:ilvl w:val="0"/>
          <w:numId w:val="0"/>
        </w:numPr>
        <w:tabs>
          <w:tab w:val="left" w:pos="1418"/>
        </w:tabs>
        <w:spacing w:line="720" w:lineRule="auto"/>
        <w:ind w:left="1260" w:left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eastAsia="zh-CN"/>
        </w:rPr>
        <w:t>七、</w:t>
      </w:r>
      <w:r>
        <w:rPr>
          <w:rFonts w:hint="eastAsia" w:ascii="宋体" w:hAnsi="宋体" w:eastAsia="宋体" w:cs="宋体"/>
          <w:color w:val="auto"/>
          <w:spacing w:val="4"/>
          <w:szCs w:val="24"/>
          <w:highlight w:val="none"/>
        </w:rPr>
        <w:t>其它</w:t>
      </w:r>
    </w:p>
    <w:p>
      <w:pPr>
        <w:pStyle w:val="2"/>
        <w:rPr>
          <w:rFonts w:hint="eastAsia" w:ascii="宋体" w:hAnsi="宋体" w:eastAsia="宋体" w:cs="宋体"/>
          <w:color w:val="auto"/>
          <w:highlight w:val="none"/>
        </w:rPr>
      </w:pPr>
    </w:p>
    <w:p>
      <w:pPr>
        <w:spacing w:line="480" w:lineRule="auto"/>
        <w:ind w:firstLine="1384" w:firstLineChars="635"/>
        <w:rPr>
          <w:rFonts w:hint="eastAsia" w:ascii="宋体" w:hAnsi="宋体" w:eastAsia="宋体" w:cs="宋体"/>
          <w:color w:val="auto"/>
          <w:spacing w:val="4"/>
          <w:szCs w:val="24"/>
          <w:highlight w:val="none"/>
        </w:rPr>
      </w:pPr>
    </w:p>
    <w:p>
      <w:pPr>
        <w:spacing w:line="480" w:lineRule="auto"/>
        <w:ind w:left="105"/>
        <w:rPr>
          <w:rFonts w:hint="eastAsia" w:ascii="宋体" w:hAnsi="宋体" w:eastAsia="宋体" w:cs="宋体"/>
          <w:color w:val="auto"/>
          <w:spacing w:val="4"/>
          <w:szCs w:val="24"/>
          <w:highlight w:val="none"/>
        </w:rPr>
      </w:pPr>
    </w:p>
    <w:p>
      <w:pPr>
        <w:pStyle w:val="5"/>
        <w:spacing w:before="333" w:beforeLines="100"/>
        <w:jc w:val="center"/>
        <w:rPr>
          <w:rFonts w:hint="eastAsia" w:ascii="宋体" w:hAnsi="宋体" w:eastAsia="宋体" w:cs="宋体"/>
          <w:color w:val="auto"/>
          <w:sz w:val="32"/>
          <w:szCs w:val="32"/>
          <w:highlight w:val="none"/>
        </w:rPr>
      </w:pPr>
      <w:r>
        <w:rPr>
          <w:rFonts w:hint="eastAsia" w:ascii="宋体" w:hAnsi="宋体" w:eastAsia="宋体" w:cs="宋体"/>
          <w:color w:val="auto"/>
          <w:sz w:val="28"/>
          <w:highlight w:val="none"/>
        </w:rPr>
        <w:br w:type="page"/>
      </w:r>
      <w:bookmarkStart w:id="38" w:name="_Toc19016"/>
      <w:bookmarkStart w:id="39" w:name="_Toc7480"/>
      <w:bookmarkStart w:id="40" w:name="_Toc28"/>
      <w:r>
        <w:rPr>
          <w:rFonts w:hint="eastAsia" w:ascii="宋体" w:hAnsi="宋体" w:eastAsia="宋体" w:cs="宋体"/>
          <w:color w:val="auto"/>
          <w:sz w:val="32"/>
          <w:szCs w:val="32"/>
          <w:highlight w:val="none"/>
        </w:rPr>
        <w:t>一、投标函</w:t>
      </w:r>
      <w:bookmarkEnd w:id="38"/>
      <w:bookmarkEnd w:id="39"/>
      <w:bookmarkEnd w:id="40"/>
    </w:p>
    <w:p>
      <w:pPr>
        <w:rPr>
          <w:rFonts w:hint="eastAsia" w:ascii="宋体" w:hAnsi="宋体" w:eastAsia="宋体" w:cs="宋体"/>
          <w:color w:val="auto"/>
          <w:highlight w:val="none"/>
        </w:rPr>
      </w:pPr>
    </w:p>
    <w:p>
      <w:pPr>
        <w:spacing w:line="500" w:lineRule="exact"/>
        <w:jc w:val="left"/>
        <w:rPr>
          <w:rFonts w:hint="eastAsia" w:ascii="宋体" w:hAnsi="宋体" w:eastAsia="宋体" w:cs="宋体"/>
          <w:color w:val="auto"/>
          <w:spacing w:val="4"/>
          <w:sz w:val="24"/>
          <w:szCs w:val="32"/>
          <w:highlight w:val="none"/>
          <w:u w:val="single"/>
          <w:lang w:eastAsia="zh-CN"/>
        </w:rPr>
      </w:pPr>
      <w:r>
        <w:rPr>
          <w:rFonts w:hint="eastAsia" w:ascii="宋体" w:hAnsi="宋体" w:eastAsia="宋体" w:cs="宋体"/>
          <w:b/>
          <w:color w:val="auto"/>
          <w:spacing w:val="4"/>
          <w:sz w:val="24"/>
          <w:szCs w:val="32"/>
          <w:highlight w:val="none"/>
        </w:rPr>
        <w:t>致</w:t>
      </w:r>
      <w:r>
        <w:rPr>
          <w:rFonts w:hint="eastAsia" w:ascii="宋体" w:hAnsi="宋体" w:eastAsia="宋体" w:cs="宋体"/>
          <w:b/>
          <w:color w:val="auto"/>
          <w:spacing w:val="4"/>
          <w:sz w:val="24"/>
          <w:szCs w:val="32"/>
          <w:highlight w:val="none"/>
          <w:u w:val="single"/>
        </w:rPr>
        <w:t>：</w:t>
      </w:r>
      <w:r>
        <w:rPr>
          <w:rFonts w:hint="eastAsia" w:ascii="宋体" w:hAnsi="宋体" w:eastAsia="宋体" w:cs="宋体"/>
          <w:b/>
          <w:color w:val="auto"/>
          <w:spacing w:val="4"/>
          <w:sz w:val="24"/>
          <w:szCs w:val="32"/>
          <w:highlight w:val="none"/>
          <w:u w:val="single"/>
          <w:lang w:eastAsia="zh-CN"/>
        </w:rPr>
        <w:t>陕西启航项目管理咨询有限公司</w:t>
      </w:r>
    </w:p>
    <w:p>
      <w:pPr>
        <w:spacing w:line="500" w:lineRule="exact"/>
        <w:ind w:firstLine="496" w:firstLineChars="200"/>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根据贵方“</w:t>
      </w:r>
      <w:r>
        <w:rPr>
          <w:rFonts w:hint="eastAsia" w:ascii="宋体" w:hAnsi="宋体" w:eastAsia="宋体" w:cs="宋体"/>
          <w:color w:val="auto"/>
          <w:spacing w:val="4"/>
          <w:sz w:val="24"/>
          <w:szCs w:val="32"/>
          <w:highlight w:val="none"/>
          <w:u w:val="single"/>
        </w:rPr>
        <w:t xml:space="preserve">                      </w:t>
      </w:r>
      <w:r>
        <w:rPr>
          <w:rFonts w:hint="eastAsia" w:ascii="宋体" w:hAnsi="宋体" w:eastAsia="宋体" w:cs="宋体"/>
          <w:color w:val="auto"/>
          <w:spacing w:val="4"/>
          <w:sz w:val="24"/>
          <w:szCs w:val="32"/>
          <w:highlight w:val="none"/>
        </w:rPr>
        <w:t>”项目的投标邀请</w:t>
      </w:r>
      <w:r>
        <w:rPr>
          <w:rFonts w:hint="eastAsia" w:ascii="宋体" w:hAnsi="宋体" w:eastAsia="宋体" w:cs="宋体"/>
          <w:color w:val="auto"/>
          <w:spacing w:val="4"/>
          <w:sz w:val="24"/>
          <w:szCs w:val="32"/>
          <w:highlight w:val="none"/>
          <w:u w:val="single"/>
        </w:rPr>
        <w:t>(编号：        )</w:t>
      </w:r>
      <w:r>
        <w:rPr>
          <w:rFonts w:hint="eastAsia" w:ascii="宋体" w:hAnsi="宋体" w:eastAsia="宋体" w:cs="宋体"/>
          <w:color w:val="auto"/>
          <w:spacing w:val="4"/>
          <w:sz w:val="24"/>
          <w:szCs w:val="32"/>
          <w:highlight w:val="none"/>
        </w:rPr>
        <w:t>，签字代表</w:t>
      </w:r>
      <w:r>
        <w:rPr>
          <w:rFonts w:hint="eastAsia" w:ascii="宋体" w:hAnsi="宋体" w:eastAsia="宋体" w:cs="宋体"/>
          <w:color w:val="auto"/>
          <w:spacing w:val="4"/>
          <w:sz w:val="24"/>
          <w:szCs w:val="32"/>
          <w:highlight w:val="none"/>
          <w:u w:val="single"/>
        </w:rPr>
        <w:t>（全名、职务）</w:t>
      </w:r>
      <w:r>
        <w:rPr>
          <w:rFonts w:hint="eastAsia" w:ascii="宋体" w:hAnsi="宋体" w:eastAsia="宋体" w:cs="宋体"/>
          <w:color w:val="auto"/>
          <w:spacing w:val="4"/>
          <w:sz w:val="24"/>
          <w:szCs w:val="32"/>
          <w:highlight w:val="none"/>
        </w:rPr>
        <w:t>经正式授权并代表供应商</w:t>
      </w:r>
      <w:r>
        <w:rPr>
          <w:rFonts w:hint="eastAsia" w:ascii="宋体" w:hAnsi="宋体" w:eastAsia="宋体" w:cs="宋体"/>
          <w:color w:val="auto"/>
          <w:spacing w:val="4"/>
          <w:sz w:val="24"/>
          <w:szCs w:val="32"/>
          <w:highlight w:val="none"/>
          <w:u w:val="single"/>
        </w:rPr>
        <w:t>(供应商名称、地址)</w:t>
      </w:r>
      <w:r>
        <w:rPr>
          <w:rFonts w:hint="eastAsia" w:ascii="宋体" w:hAnsi="宋体" w:eastAsia="宋体" w:cs="宋体"/>
          <w:color w:val="auto"/>
          <w:spacing w:val="4"/>
          <w:sz w:val="24"/>
          <w:szCs w:val="32"/>
          <w:highlight w:val="none"/>
        </w:rPr>
        <w:t xml:space="preserve"> </w:t>
      </w:r>
      <w:r>
        <w:rPr>
          <w:rFonts w:hint="eastAsia" w:ascii="宋体" w:hAnsi="宋体" w:eastAsia="宋体" w:cs="宋体"/>
          <w:color w:val="auto"/>
          <w:spacing w:val="4"/>
          <w:sz w:val="24"/>
          <w:szCs w:val="32"/>
          <w:highlight w:val="none"/>
          <w:lang w:eastAsia="zh-CN"/>
        </w:rPr>
        <w:t>参与本项目投标</w:t>
      </w:r>
      <w:r>
        <w:rPr>
          <w:rFonts w:hint="eastAsia" w:ascii="宋体" w:hAnsi="宋体" w:eastAsia="宋体" w:cs="宋体"/>
          <w:color w:val="auto"/>
          <w:spacing w:val="4"/>
          <w:sz w:val="24"/>
          <w:szCs w:val="32"/>
          <w:highlight w:val="none"/>
        </w:rPr>
        <w:t>。</w:t>
      </w:r>
    </w:p>
    <w:p>
      <w:pPr>
        <w:spacing w:line="500" w:lineRule="exact"/>
        <w:ind w:left="549" w:leftChars="251" w:hanging="22" w:hangingChars="9"/>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我方承诺如下：</w:t>
      </w:r>
    </w:p>
    <w:p>
      <w:pPr>
        <w:numPr>
          <w:ilvl w:val="0"/>
          <w:numId w:val="4"/>
        </w:numPr>
        <w:tabs>
          <w:tab w:val="left" w:pos="2160"/>
        </w:tabs>
        <w:spacing w:line="500" w:lineRule="exact"/>
        <w:ind w:left="0" w:firstLine="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投标总报价为小写：</w:t>
      </w:r>
      <w:r>
        <w:rPr>
          <w:rFonts w:hint="eastAsia" w:ascii="宋体" w:hAnsi="宋体" w:eastAsia="宋体" w:cs="宋体"/>
          <w:color w:val="auto"/>
          <w:spacing w:val="4"/>
          <w:sz w:val="24"/>
          <w:szCs w:val="32"/>
          <w:highlight w:val="none"/>
          <w:u w:val="single"/>
        </w:rPr>
        <w:t xml:space="preserve">         </w:t>
      </w:r>
      <w:r>
        <w:rPr>
          <w:rFonts w:hint="eastAsia" w:ascii="宋体" w:hAnsi="宋体" w:eastAsia="宋体" w:cs="宋体"/>
          <w:color w:val="auto"/>
          <w:spacing w:val="4"/>
          <w:sz w:val="24"/>
          <w:szCs w:val="32"/>
          <w:highlight w:val="none"/>
        </w:rPr>
        <w:t>（大写：</w:t>
      </w:r>
      <w:r>
        <w:rPr>
          <w:rFonts w:hint="eastAsia" w:ascii="宋体" w:hAnsi="宋体" w:eastAsia="宋体" w:cs="宋体"/>
          <w:color w:val="auto"/>
          <w:spacing w:val="4"/>
          <w:sz w:val="24"/>
          <w:szCs w:val="32"/>
          <w:highlight w:val="none"/>
          <w:u w:val="single"/>
        </w:rPr>
        <w:t xml:space="preserve">         </w:t>
      </w:r>
      <w:r>
        <w:rPr>
          <w:rFonts w:hint="eastAsia" w:ascii="宋体" w:hAnsi="宋体" w:eastAsia="宋体" w:cs="宋体"/>
          <w:color w:val="auto"/>
          <w:spacing w:val="4"/>
          <w:sz w:val="24"/>
          <w:szCs w:val="32"/>
          <w:highlight w:val="none"/>
        </w:rPr>
        <w:t>）。</w:t>
      </w:r>
    </w:p>
    <w:p>
      <w:pPr>
        <w:numPr>
          <w:ilvl w:val="0"/>
          <w:numId w:val="4"/>
        </w:numPr>
        <w:tabs>
          <w:tab w:val="left" w:pos="2160"/>
        </w:tabs>
        <w:spacing w:line="500" w:lineRule="exact"/>
        <w:ind w:left="0" w:firstLine="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如果中标，我们根据招标文件的规定，履行合同的责任和义务。</w:t>
      </w:r>
    </w:p>
    <w:p>
      <w:pPr>
        <w:numPr>
          <w:ilvl w:val="0"/>
          <w:numId w:val="4"/>
        </w:numPr>
        <w:tabs>
          <w:tab w:val="left" w:pos="2160"/>
        </w:tabs>
        <w:spacing w:line="500" w:lineRule="exact"/>
        <w:ind w:left="0" w:firstLine="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我们已详细阅读和审核全部招标文件（含修改部分，如有的话）及有关附件，我们知道必须放弃提出含糊不清或误解的问题的权利。</w:t>
      </w:r>
    </w:p>
    <w:p>
      <w:pPr>
        <w:numPr>
          <w:ilvl w:val="0"/>
          <w:numId w:val="4"/>
        </w:numPr>
        <w:tabs>
          <w:tab w:val="left" w:pos="2160"/>
        </w:tabs>
        <w:spacing w:line="500" w:lineRule="exact"/>
        <w:ind w:left="0" w:firstLine="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我们同意在投标有效期内（</w:t>
      </w:r>
      <w:r>
        <w:rPr>
          <w:rFonts w:hint="eastAsia" w:ascii="宋体" w:hAnsi="宋体" w:eastAsia="宋体" w:cs="宋体"/>
          <w:color w:val="auto"/>
          <w:spacing w:val="4"/>
          <w:sz w:val="24"/>
          <w:szCs w:val="32"/>
          <w:highlight w:val="none"/>
          <w:u w:val="single"/>
        </w:rPr>
        <w:t>自开标之日起90天</w:t>
      </w:r>
      <w:r>
        <w:rPr>
          <w:rFonts w:hint="eastAsia" w:ascii="宋体" w:hAnsi="宋体" w:eastAsia="宋体" w:cs="宋体"/>
          <w:color w:val="auto"/>
          <w:spacing w:val="4"/>
          <w:sz w:val="24"/>
          <w:szCs w:val="32"/>
          <w:highlight w:val="none"/>
        </w:rPr>
        <w:t>），本投标函对我方具有约束力。</w:t>
      </w:r>
    </w:p>
    <w:p>
      <w:pPr>
        <w:numPr>
          <w:ilvl w:val="0"/>
          <w:numId w:val="4"/>
        </w:numPr>
        <w:tabs>
          <w:tab w:val="left" w:pos="2160"/>
        </w:tabs>
        <w:spacing w:line="500" w:lineRule="exact"/>
        <w:ind w:left="0" w:firstLine="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 xml:space="preserve">同意提供贵方可能另外要求的与本投标有关的任何证据和资料。 </w:t>
      </w:r>
    </w:p>
    <w:p>
      <w:pPr>
        <w:numPr>
          <w:ilvl w:val="0"/>
          <w:numId w:val="4"/>
        </w:numPr>
        <w:tabs>
          <w:tab w:val="left" w:pos="2160"/>
        </w:tabs>
        <w:spacing w:line="500" w:lineRule="exact"/>
        <w:ind w:left="0" w:firstLine="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我们同意，如果中标，向</w:t>
      </w:r>
      <w:r>
        <w:rPr>
          <w:rFonts w:hint="eastAsia" w:ascii="宋体" w:hAnsi="宋体" w:eastAsia="宋体" w:cs="宋体"/>
          <w:color w:val="auto"/>
          <w:spacing w:val="4"/>
          <w:sz w:val="24"/>
          <w:szCs w:val="32"/>
          <w:highlight w:val="none"/>
          <w:lang w:eastAsia="zh-CN"/>
        </w:rPr>
        <w:t>陕西启航项目管理咨询有限公司</w:t>
      </w:r>
      <w:r>
        <w:rPr>
          <w:rFonts w:hint="eastAsia" w:ascii="宋体" w:hAnsi="宋体" w:eastAsia="宋体" w:cs="宋体"/>
          <w:color w:val="auto"/>
          <w:spacing w:val="4"/>
          <w:sz w:val="24"/>
          <w:szCs w:val="32"/>
          <w:highlight w:val="none"/>
        </w:rPr>
        <w:t>交纳招标代理服务费。</w:t>
      </w:r>
    </w:p>
    <w:p>
      <w:pPr>
        <w:numPr>
          <w:ilvl w:val="0"/>
          <w:numId w:val="4"/>
        </w:numPr>
        <w:tabs>
          <w:tab w:val="left" w:pos="2160"/>
        </w:tabs>
        <w:spacing w:line="500" w:lineRule="exact"/>
        <w:ind w:left="0" w:firstLine="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与本投标有关的一切正式往来通讯为：</w:t>
      </w:r>
    </w:p>
    <w:p>
      <w:pPr>
        <w:spacing w:line="500" w:lineRule="exact"/>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联系地址：</w:t>
      </w:r>
    </w:p>
    <w:p>
      <w:pPr>
        <w:spacing w:line="500" w:lineRule="exact"/>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邮政编码：</w:t>
      </w:r>
    </w:p>
    <w:p>
      <w:pPr>
        <w:spacing w:line="500" w:lineRule="exact"/>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电    话：</w:t>
      </w:r>
    </w:p>
    <w:p>
      <w:pPr>
        <w:spacing w:line="500" w:lineRule="exact"/>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传    真：</w:t>
      </w:r>
    </w:p>
    <w:p>
      <w:pPr>
        <w:spacing w:line="500" w:lineRule="exact"/>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供应商名称（盖章）：</w:t>
      </w:r>
    </w:p>
    <w:p>
      <w:pPr>
        <w:spacing w:line="500" w:lineRule="exact"/>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供应商法定代表人签字</w:t>
      </w:r>
      <w:r>
        <w:rPr>
          <w:rFonts w:hint="eastAsia" w:ascii="宋体" w:hAnsi="宋体" w:eastAsia="宋体" w:cs="宋体"/>
          <w:color w:val="auto"/>
          <w:spacing w:val="4"/>
          <w:sz w:val="24"/>
          <w:szCs w:val="32"/>
          <w:highlight w:val="none"/>
          <w:lang w:val="en-US" w:eastAsia="zh-CN"/>
        </w:rPr>
        <w:t>或</w:t>
      </w:r>
      <w:r>
        <w:rPr>
          <w:rFonts w:hint="eastAsia" w:ascii="宋体" w:hAnsi="宋体" w:eastAsia="宋体" w:cs="宋体"/>
          <w:color w:val="auto"/>
          <w:spacing w:val="4"/>
          <w:sz w:val="24"/>
          <w:szCs w:val="32"/>
          <w:highlight w:val="none"/>
        </w:rPr>
        <w:t>盖章：</w:t>
      </w:r>
    </w:p>
    <w:p>
      <w:pPr>
        <w:spacing w:line="500" w:lineRule="exact"/>
        <w:ind w:firstLine="1240" w:firstLineChars="500"/>
        <w:jc w:val="left"/>
        <w:rPr>
          <w:rFonts w:hint="eastAsia" w:ascii="宋体" w:hAnsi="宋体" w:eastAsia="宋体" w:cs="宋体"/>
          <w:color w:val="auto"/>
          <w:spacing w:val="4"/>
          <w:sz w:val="24"/>
          <w:szCs w:val="32"/>
          <w:highlight w:val="none"/>
        </w:rPr>
      </w:pPr>
      <w:r>
        <w:rPr>
          <w:rFonts w:hint="eastAsia" w:ascii="宋体" w:hAnsi="宋体" w:eastAsia="宋体" w:cs="宋体"/>
          <w:color w:val="auto"/>
          <w:spacing w:val="4"/>
          <w:sz w:val="24"/>
          <w:szCs w:val="32"/>
          <w:highlight w:val="none"/>
        </w:rPr>
        <w:t>日    期：</w:t>
      </w:r>
    </w:p>
    <w:p>
      <w:pPr>
        <w:spacing w:before="333" w:beforeLines="100"/>
        <w:jc w:val="center"/>
        <w:outlineLvl w:val="2"/>
        <w:rPr>
          <w:rFonts w:hint="eastAsia" w:ascii="宋体" w:hAnsi="宋体" w:eastAsia="宋体" w:cs="宋体"/>
          <w:b/>
          <w:bCs/>
          <w:color w:val="auto"/>
          <w:sz w:val="32"/>
          <w:szCs w:val="32"/>
          <w:highlight w:val="none"/>
        </w:rPr>
      </w:pPr>
      <w:r>
        <w:rPr>
          <w:rFonts w:hint="eastAsia" w:ascii="宋体" w:hAnsi="宋体" w:eastAsia="宋体" w:cs="宋体"/>
          <w:color w:val="auto"/>
          <w:sz w:val="28"/>
          <w:highlight w:val="none"/>
        </w:rPr>
        <w:br w:type="page"/>
      </w:r>
      <w:bookmarkStart w:id="41" w:name="_Toc13819"/>
      <w:bookmarkStart w:id="42" w:name="_Toc6326"/>
      <w:bookmarkStart w:id="43" w:name="_Toc21291"/>
      <w:r>
        <w:rPr>
          <w:rFonts w:hint="eastAsia" w:ascii="宋体" w:hAnsi="宋体" w:eastAsia="宋体" w:cs="宋体"/>
          <w:b/>
          <w:bCs/>
          <w:color w:val="auto"/>
          <w:sz w:val="32"/>
          <w:szCs w:val="32"/>
          <w:highlight w:val="none"/>
        </w:rPr>
        <w:t>二、投标报价表</w:t>
      </w:r>
      <w:bookmarkEnd w:id="41"/>
      <w:bookmarkEnd w:id="42"/>
      <w:bookmarkEnd w:id="43"/>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2.1开标一览表</w:t>
      </w:r>
    </w:p>
    <w:p>
      <w:pPr>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lang w:val="en-US" w:eastAsia="zh-CN"/>
        </w:rPr>
        <w:t xml:space="preserve">                                 </w:t>
      </w:r>
    </w:p>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项目编号：      </w:t>
      </w:r>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0"/>
        <w:gridCol w:w="2788"/>
        <w:gridCol w:w="2342"/>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50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交货期（含安装调试）</w:t>
            </w:r>
          </w:p>
        </w:tc>
        <w:tc>
          <w:tcPr>
            <w:tcW w:w="123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质保期</w:t>
            </w:r>
          </w:p>
        </w:tc>
        <w:tc>
          <w:tcPr>
            <w:tcW w:w="793"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05"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467"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1232" w:type="pct"/>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c>
          <w:tcPr>
            <w:tcW w:w="793" w:type="pct"/>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000"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5000" w:type="pct"/>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备注：1.保留小数点后两位。</w:t>
            </w:r>
          </w:p>
        </w:tc>
      </w:tr>
    </w:tbl>
    <w:p>
      <w:pPr>
        <w:tabs>
          <w:tab w:val="left" w:pos="7200"/>
          <w:tab w:val="left" w:pos="8504"/>
        </w:tabs>
        <w:spacing w:line="360" w:lineRule="auto"/>
        <w:ind w:right="-1"/>
        <w:rPr>
          <w:rFonts w:hint="eastAsia" w:ascii="宋体" w:hAnsi="宋体" w:eastAsia="宋体" w:cs="宋体"/>
          <w:color w:val="auto"/>
          <w:sz w:val="24"/>
          <w:szCs w:val="24"/>
          <w:highlight w:val="none"/>
        </w:rPr>
      </w:pPr>
    </w:p>
    <w:p>
      <w:pPr>
        <w:spacing w:line="480" w:lineRule="auto"/>
        <w:ind w:right="540" w:rightChars="257"/>
        <w:jc w:val="left"/>
        <w:rPr>
          <w:rFonts w:hint="eastAsia" w:ascii="宋体" w:hAnsi="宋体" w:eastAsia="宋体" w:cs="宋体"/>
          <w:color w:val="auto"/>
          <w:sz w:val="24"/>
          <w:szCs w:val="24"/>
          <w:highlight w:val="none"/>
        </w:rPr>
      </w:pPr>
    </w:p>
    <w:p>
      <w:pPr>
        <w:spacing w:line="480" w:lineRule="auto"/>
        <w:ind w:right="540"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（加盖单位公章）      </w:t>
      </w:r>
    </w:p>
    <w:p>
      <w:pPr>
        <w:spacing w:line="480" w:lineRule="auto"/>
        <w:ind w:right="540"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4"/>
          <w:sz w:val="24"/>
          <w:szCs w:val="24"/>
          <w:highlight w:val="none"/>
        </w:rPr>
        <w:t>签字</w:t>
      </w:r>
      <w:r>
        <w:rPr>
          <w:rFonts w:hint="eastAsia" w:ascii="宋体" w:hAnsi="宋体" w:eastAsia="宋体" w:cs="宋体"/>
          <w:color w:val="auto"/>
          <w:spacing w:val="4"/>
          <w:sz w:val="24"/>
          <w:szCs w:val="24"/>
          <w:highlight w:val="none"/>
          <w:lang w:val="en-US" w:eastAsia="zh-CN"/>
        </w:rPr>
        <w:t>或</w:t>
      </w:r>
      <w:r>
        <w:rPr>
          <w:rFonts w:hint="eastAsia" w:ascii="宋体" w:hAnsi="宋体" w:eastAsia="宋体" w:cs="宋体"/>
          <w:color w:val="auto"/>
          <w:spacing w:val="4"/>
          <w:sz w:val="24"/>
          <w:szCs w:val="24"/>
          <w:highlight w:val="none"/>
        </w:rPr>
        <w:t>盖章</w:t>
      </w:r>
      <w:r>
        <w:rPr>
          <w:rFonts w:hint="eastAsia" w:ascii="宋体" w:hAnsi="宋体" w:eastAsia="宋体" w:cs="宋体"/>
          <w:color w:val="auto"/>
          <w:sz w:val="24"/>
          <w:szCs w:val="24"/>
          <w:highlight w:val="none"/>
        </w:rPr>
        <w:t>：</w:t>
      </w:r>
    </w:p>
    <w:p>
      <w:pPr>
        <w:spacing w:line="480" w:lineRule="auto"/>
        <w:ind w:right="540" w:rightChars="257"/>
        <w:jc w:val="left"/>
        <w:rPr>
          <w:rFonts w:hint="eastAsia" w:ascii="宋体" w:hAnsi="宋体" w:eastAsia="宋体" w:cs="宋体"/>
          <w:color w:val="auto"/>
          <w:sz w:val="24"/>
          <w:szCs w:val="24"/>
          <w:highlight w:val="none"/>
        </w:rPr>
      </w:pPr>
    </w:p>
    <w:p>
      <w:pPr>
        <w:spacing w:line="480" w:lineRule="auto"/>
        <w:ind w:right="540" w:right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pPr>
        <w:spacing w:before="166" w:beforeLines="50" w:after="166" w:afterLines="50"/>
        <w:rPr>
          <w:rFonts w:hint="eastAsia" w:ascii="宋体" w:hAnsi="宋体" w:eastAsia="宋体" w:cs="宋体"/>
          <w:color w:val="auto"/>
          <w:highlight w:val="none"/>
        </w:rPr>
      </w:pPr>
      <w:r>
        <w:rPr>
          <w:rFonts w:hint="eastAsia" w:ascii="宋体" w:hAnsi="宋体" w:eastAsia="宋体" w:cs="宋体"/>
          <w:color w:val="auto"/>
          <w:highlight w:val="none"/>
        </w:rPr>
        <w:br w:type="page"/>
      </w:r>
    </w:p>
    <w:p>
      <w:pPr>
        <w:jc w:val="center"/>
        <w:rPr>
          <w:rFonts w:hint="eastAsia" w:ascii="宋体" w:hAnsi="宋体" w:eastAsia="宋体" w:cs="宋体"/>
          <w:b/>
          <w:color w:val="auto"/>
          <w:sz w:val="30"/>
          <w:szCs w:val="30"/>
          <w:highlight w:val="none"/>
        </w:rPr>
      </w:pPr>
    </w:p>
    <w:p>
      <w:pPr>
        <w:jc w:val="center"/>
        <w:rPr>
          <w:rFonts w:hint="eastAsia" w:ascii="宋体" w:hAnsi="宋体" w:eastAsia="宋体" w:cs="宋体"/>
          <w:color w:val="auto"/>
          <w:highlight w:val="none"/>
        </w:rPr>
      </w:pPr>
      <w:r>
        <w:rPr>
          <w:rFonts w:hint="eastAsia" w:ascii="宋体" w:hAnsi="宋体" w:eastAsia="宋体" w:cs="宋体"/>
          <w:b/>
          <w:color w:val="auto"/>
          <w:sz w:val="30"/>
          <w:szCs w:val="30"/>
          <w:highlight w:val="none"/>
        </w:rPr>
        <w:t>2.2投标分项报价表</w:t>
      </w:r>
      <w:r>
        <w:rPr>
          <w:rFonts w:hint="eastAsia" w:ascii="宋体" w:hAnsi="宋体" w:eastAsia="宋体" w:cs="宋体"/>
          <w:color w:val="auto"/>
          <w:highlight w:val="none"/>
        </w:rPr>
        <w:t xml:space="preserve">      </w:t>
      </w:r>
    </w:p>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项目名称：</w:t>
      </w:r>
    </w:p>
    <w:p>
      <w:pPr>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项目编号：  </w:t>
      </w:r>
    </w:p>
    <w:p>
      <w:pPr>
        <w:rPr>
          <w:rFonts w:hint="eastAsia" w:ascii="宋体" w:hAnsi="宋体" w:eastAsia="宋体" w:cs="宋体"/>
          <w:color w:val="auto"/>
          <w:sz w:val="24"/>
          <w:szCs w:val="24"/>
          <w:highlight w:val="none"/>
        </w:rPr>
      </w:pPr>
    </w:p>
    <w:tbl>
      <w:tblPr>
        <w:tblStyle w:val="18"/>
        <w:tblW w:w="8899" w:type="dxa"/>
        <w:jc w:val="center"/>
        <w:tblLayout w:type="fixed"/>
        <w:tblCellMar>
          <w:top w:w="0" w:type="dxa"/>
          <w:left w:w="28" w:type="dxa"/>
          <w:bottom w:w="0" w:type="dxa"/>
          <w:right w:w="28" w:type="dxa"/>
        </w:tblCellMar>
      </w:tblPr>
      <w:tblGrid>
        <w:gridCol w:w="875"/>
        <w:gridCol w:w="536"/>
        <w:gridCol w:w="797"/>
        <w:gridCol w:w="884"/>
        <w:gridCol w:w="1341"/>
        <w:gridCol w:w="1341"/>
        <w:gridCol w:w="772"/>
        <w:gridCol w:w="1175"/>
        <w:gridCol w:w="1178"/>
      </w:tblGrid>
      <w:tr>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产品</w:t>
            </w:r>
          </w:p>
          <w:p>
            <w:pPr>
              <w:keepNext w:val="0"/>
              <w:keepLines w:val="0"/>
              <w:suppressLineNumbers w:val="0"/>
              <w:spacing w:before="0" w:beforeAutospacing="0" w:after="12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费用</w:t>
            </w:r>
          </w:p>
        </w:tc>
        <w:tc>
          <w:tcPr>
            <w:tcW w:w="536" w:type="dxa"/>
            <w:tcBorders>
              <w:top w:val="single" w:color="auto" w:sz="6" w:space="0"/>
              <w:left w:val="single" w:color="auto" w:sz="4" w:space="0"/>
              <w:bottom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9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884"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品牌</w:t>
            </w:r>
          </w:p>
        </w:tc>
        <w:tc>
          <w:tcPr>
            <w:tcW w:w="1341"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134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12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制造</w:t>
            </w:r>
            <w:r>
              <w:rPr>
                <w:rFonts w:hint="eastAsia" w:ascii="宋体" w:hAnsi="宋体" w:eastAsia="宋体" w:cs="宋体"/>
                <w:color w:val="auto"/>
                <w:sz w:val="24"/>
                <w:szCs w:val="24"/>
                <w:highlight w:val="none"/>
                <w:lang w:eastAsia="zh-CN"/>
              </w:rPr>
              <w:t>商</w:t>
            </w:r>
          </w:p>
        </w:tc>
        <w:tc>
          <w:tcPr>
            <w:tcW w:w="77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7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p>
            <w:pPr>
              <w:keepNext w:val="0"/>
              <w:keepLines w:val="0"/>
              <w:suppressLineNumbers w:val="0"/>
              <w:spacing w:before="0" w:beforeAutospacing="0" w:after="120" w:afterAutospacing="0"/>
              <w:ind w:left="0" w:right="0"/>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（元）</w:t>
            </w:r>
          </w:p>
        </w:tc>
        <w:tc>
          <w:tcPr>
            <w:tcW w:w="1178"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总价</w:t>
            </w:r>
          </w:p>
          <w:p>
            <w:pPr>
              <w:keepNext w:val="0"/>
              <w:keepLines w:val="0"/>
              <w:suppressLineNumbers w:val="0"/>
              <w:spacing w:before="0" w:beforeAutospacing="0" w:after="120" w:afterAutospacing="0"/>
              <w:ind w:left="0" w:right="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（元）</w:t>
            </w: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p>
        </w:tc>
        <w:tc>
          <w:tcPr>
            <w:tcW w:w="536" w:type="dxa"/>
            <w:tcBorders>
              <w:top w:val="single" w:color="auto" w:sz="6" w:space="0"/>
              <w:left w:val="single" w:color="auto" w:sz="4" w:space="0"/>
              <w:bottom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9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884" w:type="dxa"/>
            <w:tcBorders>
              <w:top w:val="single" w:color="auto" w:sz="6" w:space="0"/>
              <w:left w:val="single" w:color="auto" w:sz="6" w:space="0"/>
              <w:bottom w:val="single" w:color="auto" w:sz="4"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6" w:space="0"/>
              <w:left w:val="single" w:color="auto" w:sz="4"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77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8"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p>
        </w:tc>
        <w:tc>
          <w:tcPr>
            <w:tcW w:w="53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9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p>
        </w:tc>
        <w:tc>
          <w:tcPr>
            <w:tcW w:w="53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9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p>
        </w:tc>
        <w:tc>
          <w:tcPr>
            <w:tcW w:w="53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color w:val="auto"/>
                <w:sz w:val="24"/>
                <w:szCs w:val="24"/>
                <w:highlight w:val="none"/>
              </w:rPr>
            </w:pPr>
          </w:p>
        </w:tc>
        <w:tc>
          <w:tcPr>
            <w:tcW w:w="53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27" w:beforeLines="100" w:beforeAutospacing="0" w:after="0" w:afterAutospacing="0"/>
              <w:ind w:left="0" w:right="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总报价</w:t>
            </w:r>
          </w:p>
        </w:tc>
        <w:tc>
          <w:tcPr>
            <w:tcW w:w="6691" w:type="dxa"/>
            <w:gridSpan w:val="6"/>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                           小写：</w:t>
            </w:r>
          </w:p>
        </w:tc>
      </w:tr>
      <w:tr>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6691" w:type="dxa"/>
            <w:gridSpan w:val="6"/>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3" w:beforeLines="5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保留小数点后两位。</w:t>
            </w:r>
          </w:p>
        </w:tc>
      </w:tr>
    </w:tbl>
    <w:p>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注：1.如果按单价计算的结果与总价不一致，以单价为准修正总价。</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2.如果不提供详细分项报价将视为没有实质性响应</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w:t>
      </w:r>
    </w:p>
    <w:p>
      <w:pPr>
        <w:spacing w:line="56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3.供应商可适当调整该表格式，但不得减少信息内容。</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4、单位：元，保留小数点后两位。</w:t>
      </w:r>
    </w:p>
    <w:p>
      <w:pPr>
        <w:ind w:firstLine="420"/>
        <w:rPr>
          <w:rFonts w:hint="eastAsia" w:ascii="宋体" w:hAnsi="宋体" w:eastAsia="宋体" w:cs="宋体"/>
          <w:color w:val="auto"/>
          <w:sz w:val="24"/>
          <w:szCs w:val="24"/>
          <w:highlight w:val="none"/>
        </w:rPr>
      </w:pPr>
    </w:p>
    <w:p>
      <w:pPr>
        <w:spacing w:line="480" w:lineRule="auto"/>
        <w:ind w:right="540" w:rightChars="257"/>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（加盖单位公章）     </w:t>
      </w:r>
    </w:p>
    <w:p>
      <w:pPr>
        <w:spacing w:line="480" w:lineRule="auto"/>
        <w:ind w:right="540"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spacing w:line="480" w:lineRule="auto"/>
        <w:ind w:right="540" w:right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spacing w:line="312" w:lineRule="auto"/>
        <w:rPr>
          <w:rFonts w:hint="eastAsia" w:ascii="宋体" w:hAnsi="宋体" w:eastAsia="宋体" w:cs="宋体"/>
          <w:bCs/>
          <w:color w:val="auto"/>
          <w:highlight w:val="none"/>
        </w:rPr>
      </w:pPr>
    </w:p>
    <w:p>
      <w:pPr>
        <w:adjustRightInd w:val="0"/>
        <w:snapToGrid w:val="0"/>
        <w:spacing w:line="440" w:lineRule="exact"/>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9"/>
        <w:rPr>
          <w:rFonts w:hint="eastAsia" w:ascii="宋体" w:hAnsi="宋体" w:eastAsia="宋体" w:cs="宋体"/>
          <w:color w:val="auto"/>
          <w:highlight w:val="none"/>
        </w:rPr>
      </w:pPr>
    </w:p>
    <w:p>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pPr>
        <w:pStyle w:val="5"/>
        <w:spacing w:before="499" w:beforeLines="150" w:after="333" w:afterLines="100"/>
        <w:jc w:val="center"/>
        <w:rPr>
          <w:rFonts w:hint="eastAsia" w:ascii="宋体" w:hAnsi="宋体" w:eastAsia="宋体" w:cs="宋体"/>
          <w:b w:val="0"/>
          <w:color w:val="auto"/>
          <w:highlight w:val="none"/>
        </w:rPr>
      </w:pPr>
      <w:bookmarkStart w:id="44" w:name="_Toc8611"/>
      <w:bookmarkStart w:id="45" w:name="_Toc11965"/>
      <w:bookmarkStart w:id="46" w:name="_Toc18903"/>
      <w:r>
        <w:rPr>
          <w:rFonts w:hint="eastAsia" w:ascii="宋体" w:hAnsi="宋体" w:eastAsia="宋体" w:cs="宋体"/>
          <w:color w:val="auto"/>
          <w:sz w:val="32"/>
          <w:szCs w:val="32"/>
          <w:highlight w:val="none"/>
          <w:lang w:eastAsia="zh-CN"/>
        </w:rPr>
        <w:t>三</w:t>
      </w:r>
      <w:r>
        <w:rPr>
          <w:rFonts w:hint="eastAsia" w:ascii="宋体" w:hAnsi="宋体" w:eastAsia="宋体" w:cs="宋体"/>
          <w:color w:val="auto"/>
          <w:sz w:val="32"/>
          <w:szCs w:val="32"/>
          <w:highlight w:val="none"/>
        </w:rPr>
        <w:t>、投标方案说明书</w:t>
      </w:r>
      <w:bookmarkEnd w:id="44"/>
      <w:bookmarkEnd w:id="45"/>
      <w:bookmarkEnd w:id="46"/>
    </w:p>
    <w:p>
      <w:pPr>
        <w:spacing w:after="120" w:line="440" w:lineRule="exac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项目名称：</w:t>
      </w:r>
    </w:p>
    <w:p>
      <w:pPr>
        <w:spacing w:after="120" w:line="440" w:lineRule="exac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项目编号：</w:t>
      </w:r>
    </w:p>
    <w:p>
      <w:pPr>
        <w:spacing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按照</w:t>
      </w:r>
      <w:r>
        <w:rPr>
          <w:rFonts w:hint="eastAsia" w:ascii="宋体" w:hAnsi="宋体" w:eastAsia="宋体" w:cs="宋体"/>
          <w:bCs/>
          <w:color w:val="auto"/>
          <w:sz w:val="24"/>
          <w:szCs w:val="32"/>
          <w:highlight w:val="none"/>
          <w:lang w:eastAsia="zh-CN"/>
        </w:rPr>
        <w:t>招标</w:t>
      </w:r>
      <w:r>
        <w:rPr>
          <w:rFonts w:hint="eastAsia" w:ascii="宋体" w:hAnsi="宋体" w:eastAsia="宋体" w:cs="宋体"/>
          <w:bCs/>
          <w:color w:val="auto"/>
          <w:sz w:val="24"/>
          <w:szCs w:val="32"/>
          <w:highlight w:val="none"/>
        </w:rPr>
        <w:t>文件的要求编制的</w:t>
      </w:r>
      <w:r>
        <w:rPr>
          <w:rFonts w:hint="eastAsia" w:ascii="宋体" w:hAnsi="宋体" w:eastAsia="宋体" w:cs="宋体"/>
          <w:bCs/>
          <w:color w:val="auto"/>
          <w:sz w:val="24"/>
          <w:szCs w:val="32"/>
          <w:highlight w:val="none"/>
          <w:lang w:eastAsia="zh-CN"/>
        </w:rPr>
        <w:t>投标</w:t>
      </w:r>
      <w:r>
        <w:rPr>
          <w:rFonts w:hint="eastAsia" w:ascii="宋体" w:hAnsi="宋体" w:eastAsia="宋体" w:cs="宋体"/>
          <w:bCs/>
          <w:color w:val="auto"/>
          <w:sz w:val="24"/>
          <w:szCs w:val="32"/>
          <w:highlight w:val="none"/>
        </w:rPr>
        <w:t>方案说明书</w:t>
      </w:r>
      <w:r>
        <w:rPr>
          <w:rFonts w:hint="eastAsia" w:ascii="宋体" w:hAnsi="宋体" w:eastAsia="宋体" w:cs="宋体"/>
          <w:bCs/>
          <w:color w:val="auto"/>
          <w:sz w:val="24"/>
          <w:szCs w:val="32"/>
          <w:highlight w:val="none"/>
          <w:lang w:eastAsia="zh-CN"/>
        </w:rPr>
        <w:t>（参照评审办法）</w:t>
      </w:r>
      <w:r>
        <w:rPr>
          <w:rFonts w:hint="eastAsia" w:ascii="宋体" w:hAnsi="宋体" w:eastAsia="宋体" w:cs="宋体"/>
          <w:bCs/>
          <w:color w:val="auto"/>
          <w:sz w:val="24"/>
          <w:szCs w:val="32"/>
          <w:highlight w:val="none"/>
        </w:rPr>
        <w:t>，内容包括</w:t>
      </w:r>
      <w:r>
        <w:rPr>
          <w:rFonts w:hint="eastAsia" w:ascii="宋体" w:hAnsi="宋体" w:eastAsia="宋体" w:cs="宋体"/>
          <w:bCs/>
          <w:color w:val="auto"/>
          <w:sz w:val="24"/>
          <w:szCs w:val="32"/>
          <w:highlight w:val="none"/>
          <w:lang w:eastAsia="zh-CN"/>
        </w:rPr>
        <w:t>完成本项目所提供的产品及服务的详细说明。</w:t>
      </w:r>
      <w:r>
        <w:rPr>
          <w:rFonts w:hint="eastAsia" w:ascii="宋体" w:hAnsi="宋体" w:eastAsia="宋体" w:cs="宋体"/>
          <w:bCs/>
          <w:color w:val="auto"/>
          <w:sz w:val="24"/>
          <w:szCs w:val="32"/>
          <w:highlight w:val="none"/>
        </w:rPr>
        <w:t>至少应包括如下：</w:t>
      </w:r>
    </w:p>
    <w:p>
      <w:pPr>
        <w:numPr>
          <w:ilvl w:val="0"/>
          <w:numId w:val="5"/>
        </w:numPr>
        <w:spacing w:line="360" w:lineRule="auto"/>
        <w:ind w:firstLine="480" w:firstLineChars="200"/>
        <w:rPr>
          <w:rFonts w:hint="eastAsia" w:ascii="宋体" w:hAnsi="宋体" w:eastAsia="宋体" w:cs="宋体"/>
          <w:bCs/>
          <w:color w:val="auto"/>
          <w:sz w:val="24"/>
          <w:szCs w:val="32"/>
          <w:highlight w:val="none"/>
          <w:lang w:eastAsia="zh-CN"/>
        </w:rPr>
      </w:pPr>
      <w:r>
        <w:rPr>
          <w:rFonts w:hint="eastAsia" w:ascii="宋体" w:hAnsi="宋体" w:eastAsia="宋体" w:cs="宋体"/>
          <w:bCs/>
          <w:color w:val="auto"/>
          <w:sz w:val="24"/>
          <w:szCs w:val="32"/>
          <w:highlight w:val="none"/>
        </w:rPr>
        <w:t>所投（产品）的品牌、型号、技术规格、功能、样式详细的供货配置清单</w:t>
      </w:r>
      <w:r>
        <w:rPr>
          <w:rFonts w:hint="eastAsia" w:ascii="宋体" w:hAnsi="宋体" w:eastAsia="宋体" w:cs="宋体"/>
          <w:bCs/>
          <w:color w:val="auto"/>
          <w:sz w:val="24"/>
          <w:szCs w:val="32"/>
          <w:highlight w:val="none"/>
          <w:lang w:eastAsia="zh-CN"/>
        </w:rPr>
        <w:t>；</w:t>
      </w:r>
    </w:p>
    <w:p>
      <w:pPr>
        <w:spacing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lang w:val="en-US" w:eastAsia="zh-CN"/>
        </w:rPr>
        <w:t>2</w:t>
      </w:r>
      <w:r>
        <w:rPr>
          <w:rFonts w:hint="eastAsia" w:ascii="宋体" w:hAnsi="宋体" w:eastAsia="宋体" w:cs="宋体"/>
          <w:bCs/>
          <w:color w:val="auto"/>
          <w:sz w:val="24"/>
          <w:szCs w:val="32"/>
          <w:highlight w:val="none"/>
        </w:rPr>
        <w:t>、针对本项目</w:t>
      </w:r>
      <w:r>
        <w:rPr>
          <w:rFonts w:hint="eastAsia" w:ascii="宋体" w:hAnsi="宋体" w:eastAsia="宋体" w:cs="宋体"/>
          <w:bCs/>
          <w:color w:val="auto"/>
          <w:sz w:val="24"/>
          <w:szCs w:val="32"/>
          <w:highlight w:val="none"/>
          <w:lang w:eastAsia="zh-CN"/>
        </w:rPr>
        <w:t>具有详细的供货、服务、培训方案</w:t>
      </w:r>
      <w:r>
        <w:rPr>
          <w:rFonts w:hint="eastAsia" w:ascii="宋体" w:hAnsi="宋体" w:eastAsia="宋体" w:cs="宋体"/>
          <w:bCs/>
          <w:color w:val="auto"/>
          <w:sz w:val="24"/>
          <w:szCs w:val="32"/>
          <w:highlight w:val="none"/>
        </w:rPr>
        <w:t>；</w:t>
      </w:r>
    </w:p>
    <w:p>
      <w:pPr>
        <w:spacing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lang w:val="en-US" w:eastAsia="zh-CN"/>
        </w:rPr>
        <w:t>3、</w:t>
      </w:r>
      <w:r>
        <w:rPr>
          <w:rFonts w:hint="eastAsia" w:ascii="宋体" w:hAnsi="宋体" w:eastAsia="宋体" w:cs="宋体"/>
          <w:bCs/>
          <w:color w:val="auto"/>
          <w:sz w:val="24"/>
          <w:szCs w:val="32"/>
          <w:highlight w:val="none"/>
          <w:lang w:eastAsia="zh-CN"/>
        </w:rPr>
        <w:t>针对产品的质量作出详细的说明；</w:t>
      </w:r>
    </w:p>
    <w:p>
      <w:pPr>
        <w:spacing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lang w:val="en-US" w:eastAsia="zh-CN"/>
        </w:rPr>
        <w:t>4</w:t>
      </w:r>
      <w:r>
        <w:rPr>
          <w:rFonts w:hint="eastAsia" w:ascii="宋体" w:hAnsi="宋体" w:eastAsia="宋体" w:cs="宋体"/>
          <w:bCs/>
          <w:color w:val="auto"/>
          <w:sz w:val="24"/>
          <w:szCs w:val="32"/>
          <w:highlight w:val="none"/>
        </w:rPr>
        <w:t>、填写技术规格响应表（见附表）并提供支持文件，详细、据实说明技术规格优于或偏离招标要求的指标；</w:t>
      </w:r>
    </w:p>
    <w:p>
      <w:pPr>
        <w:spacing w:line="360" w:lineRule="auto"/>
        <w:ind w:firstLine="480" w:firstLineChars="200"/>
        <w:rPr>
          <w:rFonts w:hint="eastAsia" w:ascii="宋体" w:hAnsi="宋体" w:eastAsia="宋体" w:cs="宋体"/>
          <w:bCs/>
          <w:color w:val="auto"/>
          <w:sz w:val="24"/>
          <w:szCs w:val="32"/>
          <w:highlight w:val="none"/>
          <w:lang w:val="en-US" w:eastAsia="zh-CN"/>
        </w:rPr>
      </w:pPr>
      <w:r>
        <w:rPr>
          <w:rFonts w:hint="eastAsia" w:ascii="宋体" w:hAnsi="宋体" w:eastAsia="宋体" w:cs="宋体"/>
          <w:bCs/>
          <w:color w:val="auto"/>
          <w:sz w:val="24"/>
          <w:szCs w:val="32"/>
          <w:highlight w:val="none"/>
          <w:lang w:val="en-US" w:eastAsia="zh-CN"/>
        </w:rPr>
        <w:t>5、产品证明材料；</w:t>
      </w:r>
    </w:p>
    <w:p>
      <w:pPr>
        <w:spacing w:line="360" w:lineRule="auto"/>
        <w:ind w:firstLine="480" w:firstLineChars="200"/>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lang w:val="en-US" w:eastAsia="zh-CN"/>
        </w:rPr>
        <w:t>6</w:t>
      </w:r>
      <w:r>
        <w:rPr>
          <w:rFonts w:hint="eastAsia" w:ascii="宋体" w:hAnsi="宋体" w:eastAsia="宋体" w:cs="宋体"/>
          <w:bCs/>
          <w:color w:val="auto"/>
          <w:sz w:val="24"/>
          <w:szCs w:val="32"/>
          <w:highlight w:val="none"/>
        </w:rPr>
        <w:t>、</w:t>
      </w:r>
      <w:r>
        <w:rPr>
          <w:rFonts w:hint="eastAsia" w:ascii="宋体" w:hAnsi="宋体" w:eastAsia="宋体" w:cs="宋体"/>
          <w:bCs/>
          <w:color w:val="auto"/>
          <w:sz w:val="24"/>
          <w:szCs w:val="32"/>
          <w:highlight w:val="none"/>
          <w:lang w:eastAsia="zh-CN"/>
        </w:rPr>
        <w:t>供应商</w:t>
      </w:r>
      <w:r>
        <w:rPr>
          <w:rFonts w:hint="eastAsia" w:ascii="宋体" w:hAnsi="宋体" w:eastAsia="宋体" w:cs="宋体"/>
          <w:bCs/>
          <w:color w:val="auto"/>
          <w:sz w:val="24"/>
          <w:szCs w:val="32"/>
          <w:highlight w:val="none"/>
        </w:rPr>
        <w:t>认为有必要说明的问题。</w:t>
      </w:r>
    </w:p>
    <w:p>
      <w:pPr>
        <w:spacing w:line="480" w:lineRule="auto"/>
        <w:ind w:left="3259" w:leftChars="1552"/>
        <w:rPr>
          <w:rFonts w:hint="eastAsia" w:ascii="宋体" w:hAnsi="宋体" w:eastAsia="宋体" w:cs="宋体"/>
          <w:color w:val="auto"/>
          <w:sz w:val="24"/>
          <w:szCs w:val="32"/>
          <w:highlight w:val="none"/>
        </w:rPr>
      </w:pPr>
    </w:p>
    <w:p>
      <w:pPr>
        <w:spacing w:line="480" w:lineRule="auto"/>
        <w:ind w:left="3259" w:leftChars="1552"/>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法定代表人/或被授权人签字</w:t>
      </w:r>
      <w:r>
        <w:rPr>
          <w:rFonts w:hint="eastAsia" w:ascii="宋体" w:hAnsi="宋体" w:eastAsia="宋体" w:cs="宋体"/>
          <w:color w:val="auto"/>
          <w:sz w:val="24"/>
          <w:szCs w:val="32"/>
          <w:highlight w:val="none"/>
          <w:lang w:eastAsia="zh-CN"/>
        </w:rPr>
        <w:t>或盖章</w:t>
      </w:r>
      <w:r>
        <w:rPr>
          <w:rFonts w:hint="eastAsia" w:ascii="宋体" w:hAnsi="宋体" w:eastAsia="宋体" w:cs="宋体"/>
          <w:color w:val="auto"/>
          <w:sz w:val="24"/>
          <w:szCs w:val="32"/>
          <w:highlight w:val="none"/>
        </w:rPr>
        <w:t>：</w:t>
      </w:r>
    </w:p>
    <w:p>
      <w:pPr>
        <w:spacing w:line="480" w:lineRule="auto"/>
        <w:ind w:left="3259" w:leftChars="1552"/>
        <w:rPr>
          <w:rFonts w:hint="eastAsia" w:ascii="宋体" w:hAnsi="宋体" w:eastAsia="宋体" w:cs="宋体"/>
          <w:color w:val="auto"/>
          <w:sz w:val="24"/>
          <w:szCs w:val="32"/>
          <w:highlight w:val="none"/>
        </w:rPr>
      </w:pPr>
    </w:p>
    <w:p>
      <w:pPr>
        <w:spacing w:line="480" w:lineRule="auto"/>
        <w:ind w:left="3259" w:leftChars="1552"/>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公      章：</w:t>
      </w:r>
    </w:p>
    <w:p>
      <w:pPr>
        <w:spacing w:line="480" w:lineRule="auto"/>
        <w:ind w:left="3259" w:leftChars="1552" w:firstLine="5668" w:firstLineChars="2362"/>
        <w:rPr>
          <w:rFonts w:hint="eastAsia" w:ascii="宋体" w:hAnsi="宋体" w:eastAsia="宋体" w:cs="宋体"/>
          <w:color w:val="auto"/>
          <w:sz w:val="24"/>
          <w:szCs w:val="32"/>
          <w:highlight w:val="none"/>
        </w:rPr>
      </w:pPr>
    </w:p>
    <w:p>
      <w:pPr>
        <w:spacing w:line="480" w:lineRule="auto"/>
        <w:ind w:left="3259" w:leftChars="1552"/>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日      期：</w:t>
      </w:r>
    </w:p>
    <w:p>
      <w:pPr>
        <w:spacing w:line="440" w:lineRule="exact"/>
        <w:rPr>
          <w:rFonts w:hint="eastAsia" w:ascii="宋体" w:hAnsi="宋体" w:eastAsia="宋体" w:cs="宋体"/>
          <w:color w:val="auto"/>
          <w:szCs w:val="24"/>
          <w:highlight w:val="none"/>
        </w:rPr>
      </w:pPr>
    </w:p>
    <w:p>
      <w:pPr>
        <w:pStyle w:val="28"/>
        <w:rPr>
          <w:rFonts w:hint="eastAsia" w:ascii="宋体" w:hAnsi="宋体" w:eastAsia="宋体" w:cs="宋体"/>
          <w:color w:val="auto"/>
          <w:szCs w:val="24"/>
          <w:highlight w:val="none"/>
        </w:rPr>
      </w:pPr>
    </w:p>
    <w:p>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pPr>
        <w:spacing w:line="440" w:lineRule="exact"/>
        <w:rPr>
          <w:rFonts w:hint="eastAsia" w:ascii="宋体" w:hAnsi="宋体" w:eastAsia="宋体" w:cs="宋体"/>
          <w:b/>
          <w:color w:val="auto"/>
          <w:sz w:val="24"/>
          <w:szCs w:val="24"/>
          <w:highlight w:val="none"/>
        </w:rPr>
      </w:pPr>
      <w:bookmarkStart w:id="47" w:name="_Toc20894"/>
      <w:bookmarkStart w:id="48" w:name="_Toc3363"/>
      <w:bookmarkStart w:id="49" w:name="_Toc3967"/>
      <w:r>
        <w:rPr>
          <w:rFonts w:hint="eastAsia" w:ascii="宋体" w:hAnsi="宋体" w:eastAsia="宋体" w:cs="宋体"/>
          <w:b/>
          <w:color w:val="auto"/>
          <w:sz w:val="24"/>
          <w:szCs w:val="24"/>
          <w:highlight w:val="none"/>
        </w:rPr>
        <w:t>附表1</w:t>
      </w:r>
    </w:p>
    <w:p>
      <w:pPr>
        <w:spacing w:after="12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技术规格响应表</w:t>
      </w:r>
    </w:p>
    <w:p>
      <w:pPr>
        <w:spacing w:after="120"/>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p>
      <w:pPr>
        <w:spacing w:after="120"/>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tbl>
      <w:tblPr>
        <w:tblStyle w:val="18"/>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228" w:type="dxa"/>
            <w:tcBorders>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53" w:type="dxa"/>
            <w:tcBorders>
              <w:bottom w:val="single" w:color="auto" w:sz="12" w:space="0"/>
              <w:right w:val="single" w:color="auto" w:sz="4"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产品名称</w:t>
            </w:r>
          </w:p>
        </w:tc>
        <w:tc>
          <w:tcPr>
            <w:tcW w:w="1714" w:type="dxa"/>
            <w:tcBorders>
              <w:left w:val="single" w:color="auto" w:sz="4" w:space="0"/>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招标规格 ☆1</w:t>
            </w:r>
          </w:p>
        </w:tc>
        <w:tc>
          <w:tcPr>
            <w:tcW w:w="2566" w:type="dxa"/>
            <w:tcBorders>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投标规格 ☆2</w:t>
            </w:r>
          </w:p>
        </w:tc>
        <w:tc>
          <w:tcPr>
            <w:tcW w:w="1290" w:type="dxa"/>
            <w:tcBorders>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880" w:type="dxa"/>
            <w:tcBorders>
              <w:bottom w:val="single" w:color="auto" w:sz="12" w:space="0"/>
            </w:tcBorders>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0" w:hRule="atLeast"/>
          <w:jc w:val="center"/>
        </w:trPr>
        <w:tc>
          <w:tcPr>
            <w:tcW w:w="1228"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88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880" w:type="dxa"/>
            <w:tcBorders>
              <w:top w:val="single" w:color="auto" w:sz="12" w:space="0"/>
              <w:left w:val="single" w:color="auto" w:sz="12" w:space="0"/>
              <w:bottom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880" w:type="dxa"/>
            <w:tcBorders>
              <w:top w:val="single" w:color="auto" w:sz="12" w:space="0"/>
              <w:left w:val="single" w:color="auto" w:sz="12" w:space="0"/>
              <w:bottom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880" w:type="dxa"/>
            <w:tcBorders>
              <w:top w:val="single" w:color="auto" w:sz="12" w:space="0"/>
              <w:left w:val="single" w:color="auto" w:sz="12" w:space="0"/>
              <w:bottom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1228" w:type="dxa"/>
            <w:tcBorders>
              <w:top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p>
        </w:tc>
        <w:tc>
          <w:tcPr>
            <w:tcW w:w="1353"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714"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2566"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90" w:type="dxa"/>
            <w:tcBorders>
              <w:top w:val="single" w:color="auto" w:sz="12" w:space="0"/>
              <w:left w:val="single" w:color="auto" w:sz="12" w:space="0"/>
              <w:bottom w:val="single" w:color="auto" w:sz="12" w:space="0"/>
              <w:right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880" w:type="dxa"/>
            <w:tcBorders>
              <w:top w:val="single" w:color="auto" w:sz="12" w:space="0"/>
              <w:left w:val="single" w:color="auto" w:sz="12" w:space="0"/>
              <w:bottom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6" w:hRule="atLeast"/>
          <w:jc w:val="center"/>
        </w:trPr>
        <w:tc>
          <w:tcPr>
            <w:tcW w:w="9031" w:type="dxa"/>
            <w:gridSpan w:val="6"/>
            <w:tcBorders>
              <w:top w:val="single" w:color="auto" w:sz="12" w:space="0"/>
            </w:tcBorders>
            <w:vAlign w:val="top"/>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注：投标人须逐条进行响应。</w:t>
            </w:r>
          </w:p>
        </w:tc>
      </w:tr>
    </w:tbl>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法定代表人/被授权人签字或盖章：</w:t>
      </w:r>
    </w:p>
    <w:p>
      <w:pPr>
        <w:tabs>
          <w:tab w:val="left" w:pos="3045"/>
        </w:tabs>
        <w:spacing w:line="280" w:lineRule="exact"/>
        <w:rPr>
          <w:rFonts w:hint="eastAsia" w:ascii="宋体" w:hAnsi="宋体" w:eastAsia="宋体" w:cs="宋体"/>
          <w:color w:val="auto"/>
          <w:sz w:val="24"/>
          <w:szCs w:val="24"/>
          <w:highlight w:val="none"/>
        </w:rPr>
      </w:pPr>
    </w:p>
    <w:p>
      <w:pPr>
        <w:spacing w:line="280" w:lineRule="exact"/>
        <w:rPr>
          <w:rFonts w:hint="eastAsia" w:ascii="宋体" w:hAnsi="宋体" w:eastAsia="宋体" w:cs="宋体"/>
          <w:color w:val="auto"/>
          <w:sz w:val="24"/>
          <w:szCs w:val="24"/>
          <w:highlight w:val="none"/>
        </w:rPr>
      </w:pPr>
    </w:p>
    <w:p>
      <w:pPr>
        <w:spacing w:line="28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      章：</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  1.  ☆1指招标文件中的技术规格(参数),供应商应按照招标文件中的内容逐项响应。</w:t>
      </w:r>
    </w:p>
    <w:p>
      <w:pPr>
        <w:pStyle w:val="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  ☆2 指供应商提供的投标产品的功能及技术规格(参数),供应商应逐条如实填写并提供相应的支持文件。 </w:t>
      </w:r>
    </w:p>
    <w:p>
      <w:pPr>
        <w:pStyle w:val="3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  偏离说明填写：优于、满足或低于。</w:t>
      </w:r>
    </w:p>
    <w:p>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pPr>
        <w:pStyle w:val="5"/>
        <w:spacing w:before="0" w:beforeLines="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四</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商务条款偏离表</w:t>
      </w:r>
      <w:bookmarkEnd w:id="47"/>
      <w:bookmarkEnd w:id="48"/>
      <w:bookmarkEnd w:id="49"/>
    </w:p>
    <w:p>
      <w:pPr>
        <w:pStyle w:val="16"/>
        <w:widowControl w:val="0"/>
        <w:spacing w:before="0" w:beforeAutospacing="0" w:after="0" w:afterAutospacing="0"/>
        <w:ind w:firstLine="480" w:firstLineChars="200"/>
        <w:jc w:val="center"/>
        <w:rPr>
          <w:rFonts w:hint="eastAsia" w:ascii="宋体" w:hAnsi="宋体" w:eastAsia="宋体" w:cs="宋体"/>
          <w:color w:val="auto"/>
          <w:highlight w:val="none"/>
        </w:rPr>
      </w:pPr>
    </w:p>
    <w:p>
      <w:pPr>
        <w:pStyle w:val="16"/>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名称</w:t>
      </w:r>
      <w:r>
        <w:rPr>
          <w:rFonts w:hint="eastAsia" w:ascii="宋体" w:hAnsi="宋体" w:eastAsia="宋体" w:cs="宋体"/>
          <w:color w:val="auto"/>
          <w:highlight w:val="none"/>
        </w:rPr>
        <w:t>：</w:t>
      </w:r>
    </w:p>
    <w:p>
      <w:pPr>
        <w:pStyle w:val="16"/>
        <w:widowControl w:val="0"/>
        <w:spacing w:before="166" w:beforeLines="50" w:beforeAutospacing="0" w:after="166"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w:t>
      </w:r>
      <w:r>
        <w:rPr>
          <w:rFonts w:hint="eastAsia" w:ascii="宋体" w:hAnsi="宋体" w:eastAsia="宋体" w:cs="宋体"/>
          <w:color w:val="auto"/>
          <w:highlight w:val="none"/>
          <w:lang w:eastAsia="zh-CN"/>
        </w:rPr>
        <w:t>编号</w:t>
      </w:r>
      <w:r>
        <w:rPr>
          <w:rFonts w:hint="eastAsia" w:ascii="宋体" w:hAnsi="宋体" w:eastAsia="宋体" w:cs="宋体"/>
          <w:color w:val="auto"/>
          <w:highlight w:val="none"/>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16"/>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color w:val="auto"/>
                <w:highlight w:val="none"/>
              </w:rPr>
            </w:pPr>
          </w:p>
        </w:tc>
      </w:tr>
    </w:tbl>
    <w:p>
      <w:pPr>
        <w:pStyle w:val="16"/>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pPr>
        <w:pStyle w:val="16"/>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1.本表只填写投标文件中与招标文件有偏离（包括正偏离和负偏离）的内容，投标文件中商务响应与招标文件要求完全一致的，不用在此表中列出，但必须提交空白表。</w:t>
      </w:r>
    </w:p>
    <w:p>
      <w:pPr>
        <w:pStyle w:val="16"/>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2.供应商必须据实填写，不得虚假响应，否则将取消其投标或中标资格，并按有关规定进处罚。</w:t>
      </w:r>
    </w:p>
    <w:p>
      <w:pPr>
        <w:pStyle w:val="16"/>
        <w:widowControl w:val="0"/>
        <w:spacing w:before="0" w:beforeAutospacing="0" w:after="0" w:afterAutospacing="0"/>
        <w:ind w:firstLine="480" w:firstLineChars="200"/>
        <w:jc w:val="center"/>
        <w:rPr>
          <w:rFonts w:hint="eastAsia" w:ascii="宋体" w:hAnsi="宋体" w:eastAsia="宋体" w:cs="宋体"/>
          <w:color w:val="auto"/>
          <w:highlight w:val="none"/>
        </w:rPr>
      </w:pPr>
    </w:p>
    <w:p>
      <w:pPr>
        <w:pStyle w:val="16"/>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供应商名称（单位公章）：</w:t>
      </w:r>
    </w:p>
    <w:p>
      <w:pPr>
        <w:pStyle w:val="16"/>
        <w:widowControl w:val="0"/>
        <w:spacing w:before="0" w:beforeAutospacing="0" w:after="0" w:afterAutospacing="0"/>
        <w:ind w:firstLine="480" w:firstLineChars="200"/>
        <w:jc w:val="right"/>
        <w:rPr>
          <w:rFonts w:hint="eastAsia" w:ascii="宋体" w:hAnsi="宋体" w:eastAsia="宋体" w:cs="宋体"/>
          <w:color w:val="auto"/>
          <w:highlight w:val="none"/>
        </w:rPr>
      </w:pPr>
    </w:p>
    <w:p>
      <w:pPr>
        <w:pStyle w:val="16"/>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法定代表人或被授权人（</w:t>
      </w:r>
      <w:r>
        <w:rPr>
          <w:rFonts w:hint="eastAsia" w:ascii="宋体" w:hAnsi="宋体" w:eastAsia="宋体" w:cs="宋体"/>
          <w:color w:val="auto"/>
          <w:spacing w:val="4"/>
          <w:highlight w:val="none"/>
        </w:rPr>
        <w:t>签字或盖章</w:t>
      </w:r>
      <w:r>
        <w:rPr>
          <w:rFonts w:hint="eastAsia" w:ascii="宋体" w:hAnsi="宋体" w:eastAsia="宋体" w:cs="宋体"/>
          <w:color w:val="auto"/>
          <w:highlight w:val="none"/>
        </w:rPr>
        <w:t>）：</w:t>
      </w:r>
    </w:p>
    <w:p>
      <w:pPr>
        <w:numPr>
          <w:ilvl w:val="0"/>
          <w:numId w:val="0"/>
        </w:numPr>
        <w:ind w:firstLine="210" w:firstLineChars="100"/>
        <w:jc w:val="both"/>
        <w:outlineLvl w:val="2"/>
        <w:rPr>
          <w:rFonts w:hint="eastAsia" w:ascii="宋体" w:hAnsi="宋体" w:eastAsia="宋体" w:cs="宋体"/>
          <w:b/>
          <w:bCs/>
          <w:color w:val="auto"/>
          <w:sz w:val="30"/>
          <w:szCs w:val="30"/>
          <w:highlight w:val="none"/>
        </w:rPr>
      </w:pPr>
      <w:r>
        <w:rPr>
          <w:rFonts w:hint="eastAsia" w:ascii="宋体" w:hAnsi="宋体" w:eastAsia="宋体" w:cs="宋体"/>
          <w:color w:val="auto"/>
          <w:highlight w:val="none"/>
        </w:rPr>
        <w:br w:type="page"/>
      </w:r>
      <w:bookmarkStart w:id="50" w:name="_Toc21210"/>
      <w:bookmarkStart w:id="51" w:name="_Toc15986"/>
      <w:bookmarkStart w:id="52" w:name="_Toc286"/>
      <w:r>
        <w:rPr>
          <w:rFonts w:hint="eastAsia" w:ascii="宋体" w:hAnsi="宋体" w:eastAsia="宋体" w:cs="宋体"/>
          <w:b/>
          <w:bCs/>
          <w:color w:val="auto"/>
          <w:sz w:val="30"/>
          <w:szCs w:val="30"/>
          <w:highlight w:val="none"/>
          <w:lang w:eastAsia="zh-CN"/>
        </w:rPr>
        <w:t>五、</w:t>
      </w:r>
      <w:r>
        <w:rPr>
          <w:rFonts w:hint="eastAsia" w:ascii="宋体" w:hAnsi="宋体" w:eastAsia="宋体" w:cs="宋体"/>
          <w:b/>
          <w:bCs/>
          <w:color w:val="auto"/>
          <w:sz w:val="30"/>
          <w:szCs w:val="30"/>
          <w:highlight w:val="none"/>
        </w:rPr>
        <w:t>陕西省政府采购供应商拒绝政府采购领域商业贿赂承诺书</w:t>
      </w:r>
      <w:bookmarkEnd w:id="50"/>
      <w:bookmarkEnd w:id="51"/>
      <w:bookmarkEnd w:id="52"/>
    </w:p>
    <w:p>
      <w:pPr>
        <w:pStyle w:val="2"/>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408" w:lineRule="auto"/>
        <w:ind w:left="0" w:leftChars="0" w:firstLine="480" w:firstLineChars="200"/>
        <w:jc w:val="left"/>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为响应党中央、国务院关于治理政府采购领域商业贿赂行为的号召，我公司在此庄严承诺：</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1、在参与政府采购活动中遵纪守法、诚信经营、公平竞标。</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2、不向政府采购人、采购代理机构和政府采购评审专家进行任何形式的商业贿赂以谋取交易机会。</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3、不向政府采购代理机构和采购人提供虚假资质文件或采用虚假应标方式参与政府采购市场竞争并谋取中标、成交。</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4、不采取“围标、陪标”等商业欺诈手段获得政府采购定单。</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5、不采取不正当手段诋毁、排挤其他供应商。</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6、不在提供商品和服务时“偷梁换柱、以次充好”损害采购人的合法权益。</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7、不与采购人、采购代理机构政府采购评审专家或其它供应商恶意串通，进行质疑和投诉，维护政府采购市场秩序。</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8、尊重和接受政府采购监督管理部门的监督和政府采购代理机构招标采购要求，承担因违约行为给采购人造成的损失。</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9、不发生其他有悖于政府采购公开、公平、公正和诚信原则的行为。</w:t>
      </w:r>
      <w:r>
        <w:rPr>
          <w:rFonts w:hint="eastAsia" w:ascii="宋体" w:hAnsi="宋体" w:eastAsia="宋体" w:cs="宋体"/>
          <w:color w:val="auto"/>
          <w:sz w:val="24"/>
          <w:szCs w:val="32"/>
          <w:highlight w:val="none"/>
        </w:rPr>
        <w:br w:type="textWrapping"/>
      </w:r>
    </w:p>
    <w:p>
      <w:pPr>
        <w:widowControl/>
        <w:spacing w:line="408" w:lineRule="auto"/>
        <w:ind w:left="239" w:leftChars="114"/>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承诺单位（盖章）：</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lang w:eastAsia="zh-CN"/>
        </w:rPr>
        <w:t>全权代表</w:t>
      </w:r>
      <w:r>
        <w:rPr>
          <w:rFonts w:hint="eastAsia" w:ascii="宋体" w:hAnsi="宋体" w:eastAsia="宋体" w:cs="宋体"/>
          <w:color w:val="auto"/>
          <w:sz w:val="24"/>
          <w:szCs w:val="32"/>
          <w:highlight w:val="none"/>
        </w:rPr>
        <w:t>（签字</w:t>
      </w:r>
      <w:r>
        <w:rPr>
          <w:rFonts w:hint="eastAsia" w:ascii="宋体" w:hAnsi="宋体" w:eastAsia="宋体" w:cs="宋体"/>
          <w:color w:val="auto"/>
          <w:sz w:val="24"/>
          <w:szCs w:val="32"/>
          <w:highlight w:val="none"/>
          <w:lang w:eastAsia="zh-CN"/>
        </w:rPr>
        <w:t>或</w:t>
      </w:r>
      <w:r>
        <w:rPr>
          <w:rFonts w:hint="eastAsia" w:ascii="宋体" w:hAnsi="宋体" w:eastAsia="宋体" w:cs="宋体"/>
          <w:color w:val="auto"/>
          <w:sz w:val="24"/>
          <w:szCs w:val="32"/>
          <w:highlight w:val="none"/>
        </w:rPr>
        <w:t>盖章）：</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地  址：                        </w:t>
      </w:r>
    </w:p>
    <w:p>
      <w:pPr>
        <w:widowControl/>
        <w:spacing w:line="408" w:lineRule="auto"/>
        <w:ind w:left="239" w:leftChars="114"/>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邮  编：</w:t>
      </w:r>
      <w:r>
        <w:rPr>
          <w:rFonts w:hint="eastAsia" w:ascii="宋体" w:hAnsi="宋体" w:eastAsia="宋体" w:cs="宋体"/>
          <w:color w:val="auto"/>
          <w:sz w:val="24"/>
          <w:szCs w:val="32"/>
          <w:highlight w:val="none"/>
        </w:rPr>
        <w:br w:type="textWrapping"/>
      </w:r>
      <w:r>
        <w:rPr>
          <w:rFonts w:hint="eastAsia" w:ascii="宋体" w:hAnsi="宋体" w:eastAsia="宋体" w:cs="宋体"/>
          <w:color w:val="auto"/>
          <w:sz w:val="24"/>
          <w:szCs w:val="32"/>
          <w:highlight w:val="none"/>
        </w:rPr>
        <w:t>电  话：                                                                                    年  月  日</w:t>
      </w:r>
    </w:p>
    <w:p>
      <w:pPr>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br w:type="page"/>
      </w:r>
    </w:p>
    <w:p>
      <w:pPr>
        <w:pStyle w:val="5"/>
        <w:spacing w:before="333" w:beforeLines="100" w:line="360" w:lineRule="auto"/>
        <w:jc w:val="center"/>
        <w:rPr>
          <w:rFonts w:hint="eastAsia" w:ascii="宋体" w:hAnsi="宋体" w:eastAsia="宋体" w:cs="宋体"/>
          <w:color w:val="auto"/>
          <w:sz w:val="32"/>
          <w:szCs w:val="32"/>
          <w:highlight w:val="none"/>
        </w:rPr>
      </w:pPr>
      <w:bookmarkStart w:id="53" w:name="_Toc15969"/>
      <w:bookmarkStart w:id="54" w:name="_Toc15949"/>
      <w:bookmarkStart w:id="55" w:name="_Toc12432"/>
      <w:r>
        <w:rPr>
          <w:rFonts w:hint="eastAsia" w:ascii="宋体" w:hAnsi="宋体" w:eastAsia="宋体" w:cs="宋体"/>
          <w:color w:val="auto"/>
          <w:sz w:val="32"/>
          <w:szCs w:val="32"/>
          <w:highlight w:val="none"/>
          <w:lang w:eastAsia="zh-CN"/>
        </w:rPr>
        <w:t>六</w:t>
      </w:r>
      <w:r>
        <w:rPr>
          <w:rFonts w:hint="eastAsia" w:ascii="宋体" w:hAnsi="宋体" w:eastAsia="宋体" w:cs="宋体"/>
          <w:color w:val="auto"/>
          <w:sz w:val="32"/>
          <w:szCs w:val="32"/>
          <w:highlight w:val="none"/>
        </w:rPr>
        <w:t>、资格证明文件</w:t>
      </w:r>
      <w:bookmarkEnd w:id="53"/>
      <w:bookmarkEnd w:id="54"/>
      <w:bookmarkEnd w:id="55"/>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2、提供法定代表人授权书（附法定代表人、被授权人身份证复印件），（法定代表人直接参加投标，须提供法定代表人身份证明）；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3、财务状况：提供2022年度的财务审计报告（至少包括资产负债表和利润表，成立时间至提交投标文件截止时间不足一年的可提供成立后任意时段的资产负债表）或开标时间前六个月内银行出具的资信证明；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4、税收缴纳证明：提供投标截止日前近一年内任意一个月的纳税证明或完税证明（任意税种），依法免税的单位应提供相关证明材料；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5、社会保障资金缴纳证明：提供投标截止日前近一年内任意一个月的社会保障资金缴存单据或社保机构开具的社会保险参保缴费情况证明，依法不需要缴纳社会保障资金的单位应提供相关证明材料；</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、供应商应通过“信用中国”网站(www.creditchina.gov.cn)、中国政府采购网(www.ccgp.gov.cn)查询相关主体信用记录；</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7</w:t>
      </w:r>
      <w:r>
        <w:rPr>
          <w:rFonts w:hint="eastAsia" w:ascii="宋体" w:hAnsi="宋体" w:eastAsia="宋体" w:cs="宋体"/>
          <w:i w:val="0"/>
          <w:iCs w:val="0"/>
          <w:caps w:val="0"/>
          <w:color w:val="auto"/>
          <w:spacing w:val="0"/>
          <w:sz w:val="24"/>
          <w:szCs w:val="24"/>
          <w:highlight w:val="none"/>
          <w:shd w:val="clear" w:fill="FFFFFF"/>
        </w:rPr>
        <w:t>、参加政府采购活动前3年内，在经营活动中没有重大违法记录的书面声明；</w:t>
      </w:r>
    </w:p>
    <w:p>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8</w:t>
      </w:r>
      <w:r>
        <w:rPr>
          <w:rFonts w:hint="eastAsia" w:ascii="宋体" w:hAnsi="宋体" w:eastAsia="宋体" w:cs="宋体"/>
          <w:i w:val="0"/>
          <w:iCs w:val="0"/>
          <w:caps w:val="0"/>
          <w:color w:val="auto"/>
          <w:spacing w:val="0"/>
          <w:sz w:val="24"/>
          <w:szCs w:val="24"/>
          <w:highlight w:val="none"/>
          <w:shd w:val="clear" w:fill="FFFFFF"/>
        </w:rPr>
        <w:t>、提供具有履行合同所必需的设备和专业技术能力的书面承诺；</w:t>
      </w:r>
    </w:p>
    <w:p>
      <w:pPr>
        <w:pStyle w:val="28"/>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9</w:t>
      </w:r>
      <w:r>
        <w:rPr>
          <w:rFonts w:hint="eastAsia" w:ascii="宋体" w:hAnsi="宋体" w:eastAsia="宋体" w:cs="宋体"/>
          <w:i w:val="0"/>
          <w:iCs w:val="0"/>
          <w:caps w:val="0"/>
          <w:color w:val="auto"/>
          <w:spacing w:val="0"/>
          <w:sz w:val="24"/>
          <w:szCs w:val="24"/>
          <w:highlight w:val="none"/>
          <w:shd w:val="clear" w:fill="FFFFFF"/>
        </w:rPr>
        <w:t>、本项目不接受联合体投标。</w:t>
      </w:r>
    </w:p>
    <w:p>
      <w:pPr>
        <w:pStyle w:val="28"/>
        <w:spacing w:line="360" w:lineRule="auto"/>
        <w:rPr>
          <w:rFonts w:hint="eastAsia" w:ascii="宋体" w:hAnsi="宋体" w:eastAsia="宋体" w:cs="宋体"/>
          <w:b/>
          <w:bCs/>
          <w:color w:val="auto"/>
          <w:sz w:val="21"/>
          <w:szCs w:val="21"/>
          <w:highlight w:val="none"/>
          <w:lang w:eastAsia="zh-CN"/>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pStyle w:val="28"/>
        <w:rPr>
          <w:rFonts w:hint="eastAsia" w:ascii="宋体" w:hAnsi="宋体" w:eastAsia="宋体" w:cs="宋体"/>
          <w:b/>
          <w:bCs/>
          <w:color w:val="auto"/>
          <w:szCs w:val="24"/>
          <w:highlight w:val="none"/>
        </w:rPr>
      </w:pPr>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pStyle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附件1</w:t>
      </w:r>
    </w:p>
    <w:p>
      <w:pPr>
        <w:pStyle w:val="2"/>
        <w:spacing w:before="166" w:beforeLines="50"/>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法定代表人身份证明</w:t>
      </w:r>
    </w:p>
    <w:p>
      <w:pPr>
        <w:autoSpaceDE w:val="0"/>
        <w:autoSpaceDN w:val="0"/>
        <w:adjustRightInd w:val="0"/>
        <w:snapToGrid w:val="0"/>
        <w:spacing w:before="166"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utoSpaceDE w:val="0"/>
        <w:autoSpaceDN w:val="0"/>
        <w:adjustRightInd w:val="0"/>
        <w:snapToGrid w:val="0"/>
        <w:spacing w:before="166"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r>
        <w:rPr>
          <w:rFonts w:hint="eastAsia" w:ascii="宋体" w:hAnsi="宋体" w:eastAsia="宋体" w:cs="宋体"/>
          <w:color w:val="auto"/>
          <w:sz w:val="24"/>
          <w:szCs w:val="24"/>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r>
        <w:rPr>
          <w:rFonts w:hint="eastAsia" w:ascii="宋体" w:hAnsi="宋体" w:eastAsia="宋体" w:cs="宋体"/>
          <w:color w:val="auto"/>
          <w:sz w:val="24"/>
          <w:szCs w:val="24"/>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utoSpaceDE w:val="0"/>
        <w:autoSpaceDN w:val="0"/>
        <w:adjustRightInd w:val="0"/>
        <w:snapToGrid w:val="0"/>
        <w:spacing w:before="166" w:beforeLines="50"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autoSpaceDE w:val="0"/>
        <w:autoSpaceDN w:val="0"/>
        <w:adjustRightInd w:val="0"/>
        <w:snapToGrid w:val="0"/>
        <w:spacing w:before="166"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pPr>
        <w:autoSpaceDE w:val="0"/>
        <w:autoSpaceDN w:val="0"/>
        <w:adjustRightInd w:val="0"/>
        <w:snapToGrid w:val="0"/>
        <w:spacing w:before="166"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autoSpaceDE w:val="0"/>
        <w:autoSpaceDN w:val="0"/>
        <w:adjustRightInd w:val="0"/>
        <w:snapToGrid w:val="0"/>
        <w:spacing w:before="166" w:beforeLines="5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18"/>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keepNext w:val="0"/>
              <w:keepLines w:val="0"/>
              <w:suppressLineNumbers w:val="0"/>
              <w:snapToGrid w:val="0"/>
              <w:spacing w:before="0" w:beforeAutospacing="0" w:after="0" w:afterAutospacing="0" w:line="480" w:lineRule="auto"/>
              <w:ind w:left="0" w:right="0"/>
              <w:jc w:val="center"/>
              <w:rPr>
                <w:rFonts w:hint="eastAsia" w:ascii="宋体" w:hAnsi="宋体" w:eastAsia="宋体" w:cs="宋体"/>
                <w:color w:val="auto"/>
                <w:sz w:val="24"/>
                <w:szCs w:val="24"/>
                <w:highlight w:val="none"/>
              </w:rPr>
            </w:pPr>
          </w:p>
          <w:p>
            <w:pPr>
              <w:keepNext w:val="0"/>
              <w:keepLines w:val="0"/>
              <w:suppressLineNumbers w:val="0"/>
              <w:snapToGrid w:val="0"/>
              <w:spacing w:before="0" w:beforeAutospacing="0" w:after="0" w:afterAutospacing="0" w:line="480" w:lineRule="auto"/>
              <w:ind w:left="0" w:right="0"/>
              <w:jc w:val="center"/>
              <w:rPr>
                <w:rFonts w:hint="eastAsia" w:ascii="宋体" w:hAnsi="宋体" w:eastAsia="宋体" w:cs="宋体"/>
                <w:color w:val="auto"/>
                <w:sz w:val="24"/>
                <w:szCs w:val="24"/>
                <w:highlight w:val="none"/>
              </w:rPr>
            </w:pPr>
          </w:p>
          <w:p>
            <w:pPr>
              <w:keepNext w:val="0"/>
              <w:keepLines w:val="0"/>
              <w:suppressLineNumbers w:val="0"/>
              <w:autoSpaceDE w:val="0"/>
              <w:autoSpaceDN w:val="0"/>
              <w:adjustRightInd w:val="0"/>
              <w:snapToGrid w:val="0"/>
              <w:spacing w:before="166" w:beforeLines="5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法定代表人身份证复印件粘贴处</w:t>
            </w:r>
          </w:p>
          <w:p>
            <w:pPr>
              <w:pStyle w:val="2"/>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（正反面）</w:t>
            </w:r>
          </w:p>
          <w:p>
            <w:pPr>
              <w:keepNext w:val="0"/>
              <w:keepLines w:val="0"/>
              <w:suppressLineNumbers w:val="0"/>
              <w:snapToGrid w:val="0"/>
              <w:spacing w:before="0" w:beforeAutospacing="0" w:after="0" w:afterAutospacing="0" w:line="480" w:lineRule="auto"/>
              <w:ind w:left="0" w:right="0"/>
              <w:jc w:val="center"/>
              <w:rPr>
                <w:rFonts w:hint="eastAsia" w:ascii="宋体" w:hAnsi="宋体" w:eastAsia="宋体" w:cs="宋体"/>
                <w:color w:val="auto"/>
                <w:sz w:val="24"/>
                <w:szCs w:val="24"/>
                <w:highlight w:val="none"/>
              </w:rPr>
            </w:pPr>
          </w:p>
          <w:p>
            <w:pPr>
              <w:keepNext w:val="0"/>
              <w:keepLines w:val="0"/>
              <w:suppressLineNumbers w:val="0"/>
              <w:snapToGrid w:val="0"/>
              <w:spacing w:before="0" w:beforeAutospacing="0" w:after="0" w:afterAutospacing="0" w:line="480" w:lineRule="auto"/>
              <w:ind w:left="0" w:right="0"/>
              <w:jc w:val="center"/>
              <w:rPr>
                <w:rFonts w:hint="eastAsia" w:ascii="宋体" w:hAnsi="宋体" w:eastAsia="宋体" w:cs="宋体"/>
                <w:color w:val="auto"/>
                <w:sz w:val="24"/>
                <w:szCs w:val="24"/>
                <w:highlight w:val="none"/>
              </w:rPr>
            </w:pPr>
          </w:p>
        </w:tc>
      </w:tr>
    </w:tbl>
    <w:p>
      <w:pPr>
        <w:snapToGrid w:val="0"/>
        <w:spacing w:line="480" w:lineRule="auto"/>
        <w:rPr>
          <w:rFonts w:hint="eastAsia" w:ascii="宋体" w:hAnsi="宋体" w:eastAsia="宋体" w:cs="宋体"/>
          <w:color w:val="auto"/>
          <w:sz w:val="24"/>
          <w:szCs w:val="24"/>
          <w:highlight w:val="none"/>
        </w:rPr>
      </w:pPr>
    </w:p>
    <w:p>
      <w:pPr>
        <w:snapToGrid w:val="0"/>
        <w:rPr>
          <w:rFonts w:hint="eastAsia" w:ascii="宋体" w:hAnsi="宋体" w:eastAsia="宋体" w:cs="宋体"/>
          <w:color w:val="auto"/>
          <w:sz w:val="24"/>
          <w:szCs w:val="24"/>
          <w:highlight w:val="none"/>
        </w:rPr>
      </w:pPr>
    </w:p>
    <w:p>
      <w:pPr>
        <w:snapToGrid w:val="0"/>
        <w:rPr>
          <w:rFonts w:hint="eastAsia" w:ascii="宋体" w:hAnsi="宋体" w:eastAsia="宋体" w:cs="宋体"/>
          <w:color w:val="auto"/>
          <w:sz w:val="24"/>
          <w:szCs w:val="24"/>
          <w:highlight w:val="none"/>
        </w:rPr>
      </w:pPr>
    </w:p>
    <w:p>
      <w:pPr>
        <w:snapToGrid w:val="0"/>
        <w:rPr>
          <w:rFonts w:hint="eastAsia" w:ascii="宋体" w:hAnsi="宋体" w:eastAsia="宋体" w:cs="宋体"/>
          <w:color w:val="auto"/>
          <w:sz w:val="24"/>
          <w:szCs w:val="24"/>
          <w:highlight w:val="none"/>
        </w:rPr>
      </w:pPr>
    </w:p>
    <w:p>
      <w:pPr>
        <w:snapToGrid w:val="0"/>
        <w:rPr>
          <w:rFonts w:hint="eastAsia" w:ascii="宋体" w:hAnsi="宋体" w:eastAsia="宋体" w:cs="宋体"/>
          <w:color w:val="auto"/>
          <w:sz w:val="24"/>
          <w:szCs w:val="24"/>
          <w:highlight w:val="none"/>
        </w:rPr>
      </w:pPr>
    </w:p>
    <w:p>
      <w:pPr>
        <w:adjustRightInd w:val="0"/>
        <w:snapToGrid w:val="0"/>
        <w:spacing w:line="360" w:lineRule="auto"/>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p>
    <w:p>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p>
    <w:p>
      <w:pPr>
        <w:adjustRightInd w:val="0"/>
        <w:snapToGrid w:val="0"/>
        <w:spacing w:line="360" w:lineRule="auto"/>
        <w:ind w:right="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adjustRightInd w:val="0"/>
        <w:snapToGrid w:val="0"/>
        <w:spacing w:line="360" w:lineRule="auto"/>
        <w:ind w:right="42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pPr>
        <w:spacing w:line="560" w:lineRule="exact"/>
        <w:jc w:val="left"/>
        <w:rPr>
          <w:rFonts w:hint="eastAsia" w:ascii="宋体" w:hAnsi="宋体" w:eastAsia="宋体" w:cs="宋体"/>
          <w:b/>
          <w:color w:val="auto"/>
          <w:spacing w:val="4"/>
          <w:szCs w:val="24"/>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spacing w:line="5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附件2</w:t>
      </w:r>
    </w:p>
    <w:p>
      <w:pPr>
        <w:spacing w:line="560" w:lineRule="exact"/>
        <w:jc w:val="center"/>
        <w:rPr>
          <w:rFonts w:hint="eastAsia" w:ascii="宋体" w:hAnsi="宋体" w:eastAsia="宋体" w:cs="宋体"/>
          <w:b/>
          <w:bCs/>
          <w:color w:val="auto"/>
          <w:spacing w:val="4"/>
          <w:szCs w:val="24"/>
          <w:highlight w:val="none"/>
        </w:rPr>
      </w:pPr>
      <w:r>
        <w:rPr>
          <w:rFonts w:hint="eastAsia" w:ascii="宋体" w:hAnsi="宋体" w:eastAsia="宋体" w:cs="宋体"/>
          <w:b/>
          <w:bCs/>
          <w:color w:val="auto"/>
          <w:sz w:val="30"/>
          <w:szCs w:val="30"/>
          <w:highlight w:val="none"/>
        </w:rPr>
        <w:t>法定代表人授权书</w:t>
      </w:r>
    </w:p>
    <w:p>
      <w:pPr>
        <w:spacing w:line="560" w:lineRule="exact"/>
        <w:jc w:val="left"/>
        <w:rPr>
          <w:rFonts w:hint="eastAsia" w:ascii="宋体" w:hAnsi="宋体" w:eastAsia="宋体" w:cs="宋体"/>
          <w:b/>
          <w:color w:val="auto"/>
          <w:spacing w:val="4"/>
          <w:szCs w:val="24"/>
          <w:highlight w:val="none"/>
        </w:rPr>
      </w:pPr>
    </w:p>
    <w:p>
      <w:pPr>
        <w:spacing w:line="560" w:lineRule="exact"/>
        <w:jc w:val="left"/>
        <w:rPr>
          <w:rFonts w:hint="eastAsia" w:ascii="宋体" w:hAnsi="宋体" w:eastAsia="宋体" w:cs="宋体"/>
          <w:color w:val="auto"/>
          <w:spacing w:val="4"/>
          <w:sz w:val="24"/>
          <w:szCs w:val="24"/>
          <w:highlight w:val="none"/>
          <w:u w:val="single"/>
          <w:lang w:eastAsia="zh-CN"/>
        </w:rPr>
      </w:pPr>
      <w:r>
        <w:rPr>
          <w:rFonts w:hint="eastAsia" w:ascii="宋体" w:hAnsi="宋体" w:eastAsia="宋体" w:cs="宋体"/>
          <w:b/>
          <w:color w:val="auto"/>
          <w:spacing w:val="4"/>
          <w:sz w:val="24"/>
          <w:szCs w:val="24"/>
          <w:highlight w:val="none"/>
        </w:rPr>
        <w:t>致：</w:t>
      </w:r>
      <w:r>
        <w:rPr>
          <w:rFonts w:hint="eastAsia" w:ascii="宋体" w:hAnsi="宋体" w:eastAsia="宋体" w:cs="宋体"/>
          <w:b/>
          <w:color w:val="auto"/>
          <w:spacing w:val="4"/>
          <w:sz w:val="24"/>
          <w:szCs w:val="24"/>
          <w:highlight w:val="none"/>
          <w:u w:val="single"/>
          <w:lang w:eastAsia="zh-CN"/>
        </w:rPr>
        <w:t>陕西启航项目管理咨询有限公司</w:t>
      </w:r>
    </w:p>
    <w:p>
      <w:pPr>
        <w:spacing w:line="560" w:lineRule="exact"/>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rPr>
        <w:t xml:space="preserve">(供应商名称) </w:t>
      </w:r>
      <w:r>
        <w:rPr>
          <w:rFonts w:hint="eastAsia" w:ascii="宋体" w:hAnsi="宋体" w:eastAsia="宋体" w:cs="宋体"/>
          <w:color w:val="auto"/>
          <w:spacing w:val="4"/>
          <w:sz w:val="24"/>
          <w:szCs w:val="24"/>
          <w:highlight w:val="none"/>
        </w:rPr>
        <w:t>按中华人民共和国法律于</w:t>
      </w:r>
      <w:r>
        <w:rPr>
          <w:rFonts w:hint="eastAsia" w:ascii="宋体" w:hAnsi="宋体" w:eastAsia="宋体" w:cs="宋体"/>
          <w:color w:val="auto"/>
          <w:spacing w:val="4"/>
          <w:sz w:val="24"/>
          <w:szCs w:val="24"/>
          <w:highlight w:val="none"/>
          <w:u w:val="single"/>
        </w:rPr>
        <w:t xml:space="preserve">（  年  月  日 ）  </w:t>
      </w:r>
      <w:r>
        <w:rPr>
          <w:rFonts w:hint="eastAsia" w:ascii="宋体" w:hAnsi="宋体" w:eastAsia="宋体" w:cs="宋体"/>
          <w:color w:val="auto"/>
          <w:spacing w:val="4"/>
          <w:sz w:val="24"/>
          <w:szCs w:val="24"/>
          <w:highlight w:val="none"/>
        </w:rPr>
        <w:t>成立。</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z w:val="24"/>
          <w:szCs w:val="24"/>
          <w:highlight w:val="none"/>
          <w:u w:val="single"/>
        </w:rPr>
        <w:t>法定代表人</w:t>
      </w:r>
      <w:r>
        <w:rPr>
          <w:rFonts w:hint="eastAsia" w:ascii="宋体" w:hAnsi="宋体" w:eastAsia="宋体" w:cs="宋体"/>
          <w:color w:val="auto"/>
          <w:spacing w:val="4"/>
          <w:sz w:val="24"/>
          <w:szCs w:val="24"/>
          <w:highlight w:val="none"/>
          <w:u w:val="single"/>
        </w:rPr>
        <w:t>姓名)</w:t>
      </w:r>
      <w:r>
        <w:rPr>
          <w:rFonts w:hint="eastAsia" w:ascii="宋体" w:hAnsi="宋体" w:eastAsia="宋体" w:cs="宋体"/>
          <w:color w:val="auto"/>
          <w:spacing w:val="4"/>
          <w:sz w:val="24"/>
          <w:szCs w:val="24"/>
          <w:highlight w:val="none"/>
        </w:rPr>
        <w:t>特授权</w:t>
      </w:r>
      <w:r>
        <w:rPr>
          <w:rFonts w:hint="eastAsia" w:ascii="宋体" w:hAnsi="宋体" w:eastAsia="宋体" w:cs="宋体"/>
          <w:color w:val="auto"/>
          <w:spacing w:val="4"/>
          <w:sz w:val="24"/>
          <w:szCs w:val="24"/>
          <w:highlight w:val="none"/>
          <w:u w:val="single"/>
        </w:rPr>
        <w:t>（</w:t>
      </w:r>
      <w:r>
        <w:rPr>
          <w:rFonts w:hint="eastAsia" w:ascii="宋体" w:hAnsi="宋体" w:eastAsia="宋体" w:cs="宋体"/>
          <w:color w:val="auto"/>
          <w:sz w:val="24"/>
          <w:szCs w:val="24"/>
          <w:highlight w:val="none"/>
          <w:u w:val="single"/>
        </w:rPr>
        <w:t>授权代表</w:t>
      </w:r>
      <w:r>
        <w:rPr>
          <w:rFonts w:hint="eastAsia" w:ascii="宋体" w:hAnsi="宋体" w:eastAsia="宋体" w:cs="宋体"/>
          <w:color w:val="auto"/>
          <w:spacing w:val="4"/>
          <w:sz w:val="24"/>
          <w:szCs w:val="24"/>
          <w:highlight w:val="none"/>
          <w:u w:val="single"/>
        </w:rPr>
        <w:t>姓名）</w:t>
      </w:r>
      <w:r>
        <w:rPr>
          <w:rFonts w:hint="eastAsia" w:ascii="宋体" w:hAnsi="宋体" w:eastAsia="宋体" w:cs="宋体"/>
          <w:color w:val="auto"/>
          <w:spacing w:val="4"/>
          <w:sz w:val="24"/>
          <w:szCs w:val="24"/>
          <w:highlight w:val="none"/>
        </w:rPr>
        <w:t xml:space="preserve">代表我公司全权办理针对本次 </w:t>
      </w:r>
      <w:r>
        <w:rPr>
          <w:rFonts w:hint="eastAsia" w:ascii="宋体" w:hAnsi="宋体" w:eastAsia="宋体" w:cs="宋体"/>
          <w:color w:val="auto"/>
          <w:spacing w:val="4"/>
          <w:sz w:val="24"/>
          <w:szCs w:val="24"/>
          <w:highlight w:val="none"/>
          <w:u w:val="single"/>
        </w:rPr>
        <w:t>（项目名称、项目编号、包号）</w:t>
      </w:r>
      <w:r>
        <w:rPr>
          <w:rFonts w:hint="eastAsia" w:ascii="宋体" w:hAnsi="宋体" w:eastAsia="宋体" w:cs="宋体"/>
          <w:color w:val="auto"/>
          <w:spacing w:val="4"/>
          <w:sz w:val="24"/>
          <w:szCs w:val="24"/>
          <w:highlight w:val="none"/>
        </w:rPr>
        <w:t>投标、谈判、签约等具体工作，并签署全部有关的文件、协议及合同。</w:t>
      </w:r>
    </w:p>
    <w:p>
      <w:pPr>
        <w:spacing w:line="560" w:lineRule="exact"/>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我公司对</w:t>
      </w:r>
      <w:r>
        <w:rPr>
          <w:rFonts w:hint="eastAsia" w:ascii="宋体" w:hAnsi="宋体" w:eastAsia="宋体" w:cs="宋体"/>
          <w:color w:val="auto"/>
          <w:sz w:val="24"/>
          <w:szCs w:val="24"/>
          <w:highlight w:val="none"/>
        </w:rPr>
        <w:t>授权代表</w:t>
      </w:r>
      <w:r>
        <w:rPr>
          <w:rFonts w:hint="eastAsia" w:ascii="宋体" w:hAnsi="宋体" w:eastAsia="宋体" w:cs="宋体"/>
          <w:color w:val="auto"/>
          <w:spacing w:val="4"/>
          <w:sz w:val="24"/>
          <w:szCs w:val="24"/>
          <w:highlight w:val="none"/>
        </w:rPr>
        <w:t>的签名负全部责任。</w:t>
      </w:r>
    </w:p>
    <w:p>
      <w:pPr>
        <w:spacing w:line="560" w:lineRule="exact"/>
        <w:ind w:right="540" w:rightChars="257"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lang w:val="zh-CN"/>
        </w:rPr>
        <w:t>自开标之日起</w:t>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lang w:val="zh-CN"/>
        </w:rPr>
        <w:t>天。</w:t>
      </w:r>
    </w:p>
    <w:p>
      <w:pPr>
        <w:spacing w:line="560" w:lineRule="exact"/>
        <w:ind w:firstLine="496"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本授权书于</w:t>
      </w:r>
      <w:r>
        <w:rPr>
          <w:rFonts w:hint="eastAsia" w:ascii="宋体" w:hAnsi="宋体" w:eastAsia="宋体" w:cs="宋体"/>
          <w:color w:val="auto"/>
          <w:spacing w:val="4"/>
          <w:sz w:val="24"/>
          <w:szCs w:val="24"/>
          <w:highlight w:val="none"/>
          <w:u w:val="single"/>
        </w:rPr>
        <w:t xml:space="preserve">      年   月   日</w:t>
      </w:r>
      <w:r>
        <w:rPr>
          <w:rFonts w:hint="eastAsia" w:ascii="宋体" w:hAnsi="宋体" w:eastAsia="宋体" w:cs="宋体"/>
          <w:color w:val="auto"/>
          <w:spacing w:val="4"/>
          <w:sz w:val="24"/>
          <w:szCs w:val="24"/>
          <w:highlight w:val="none"/>
        </w:rPr>
        <w:t>签章生效，特此证明。</w:t>
      </w:r>
    </w:p>
    <w:tbl>
      <w:tblPr>
        <w:tblStyle w:val="18"/>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被授权人签字或盖章：</w:t>
            </w:r>
          </w:p>
        </w:tc>
        <w:tc>
          <w:tcPr>
            <w:tcW w:w="399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4"/>
                <w:sz w:val="24"/>
                <w:szCs w:val="24"/>
                <w:highlight w:val="none"/>
              </w:rPr>
              <w:t>签字并盖章：</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c>
          <w:tcPr>
            <w:tcW w:w="399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身份证号：</w:t>
            </w:r>
          </w:p>
        </w:tc>
        <w:tc>
          <w:tcPr>
            <w:tcW w:w="399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所在部门：</w:t>
            </w:r>
          </w:p>
        </w:tc>
        <w:tc>
          <w:tcPr>
            <w:tcW w:w="3990" w:type="dxa"/>
            <w:noWrap w:val="0"/>
            <w:vAlign w:val="top"/>
          </w:tcPr>
          <w:p>
            <w:pPr>
              <w:keepNext w:val="0"/>
              <w:keepLines w:val="0"/>
              <w:suppressLineNumbers w:val="0"/>
              <w:spacing w:before="0" w:beforeAutospacing="0" w:after="0" w:afterAutospacing="0" w:line="520" w:lineRule="exact"/>
              <w:ind w:left="0" w:right="0"/>
              <w:jc w:val="left"/>
              <w:rPr>
                <w:rFonts w:hint="eastAsia" w:ascii="宋体" w:hAnsi="宋体" w:eastAsia="宋体" w:cs="宋体"/>
                <w:color w:val="auto"/>
                <w:spacing w:val="4"/>
                <w:sz w:val="24"/>
                <w:szCs w:val="24"/>
                <w:highlight w:val="none"/>
              </w:rPr>
            </w:pPr>
          </w:p>
        </w:tc>
      </w:tr>
    </w:tbl>
    <w:p>
      <w:pPr>
        <w:spacing w:before="240"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附法定代表人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授权代表身份证复印件</w:t>
      </w:r>
    </w:p>
    <w:tbl>
      <w:tblPr>
        <w:tblStyle w:val="18"/>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法定代表人身份证复印件粘贴处</w:t>
            </w:r>
          </w:p>
          <w:p>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autoSpaceDE w:val="0"/>
              <w:autoSpaceDN w:val="0"/>
              <w:adjustRightInd w:val="0"/>
              <w:snapToGrid w:val="0"/>
              <w:spacing w:before="166" w:beforeLines="5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授权代表身份证复印件粘贴处</w:t>
            </w:r>
          </w:p>
          <w:p>
            <w:pPr>
              <w:keepNext w:val="0"/>
              <w:keepLines w:val="0"/>
              <w:suppressLineNumbers w:val="0"/>
              <w:autoSpaceDE w:val="0"/>
              <w:autoSpaceDN w:val="0"/>
              <w:adjustRightInd w:val="0"/>
              <w:snapToGrid w:val="0"/>
              <w:spacing w:before="166" w:beforeLines="50" w:beforeAutospacing="0" w:after="0" w:afterAutospacing="0" w:line="360" w:lineRule="auto"/>
              <w:ind w:left="0" w:right="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（正反面）</w:t>
            </w:r>
          </w:p>
        </w:tc>
      </w:tr>
    </w:tbl>
    <w:p>
      <w:pPr>
        <w:spacing w:line="480" w:lineRule="auto"/>
        <w:ind w:left="424" w:leftChars="202" w:right="540"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（加盖单位公章）      </w:t>
      </w:r>
    </w:p>
    <w:p>
      <w:pPr>
        <w:spacing w:line="440" w:lineRule="exact"/>
        <w:ind w:left="424" w:leftChars="20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日   期：</w:t>
      </w:r>
    </w:p>
    <w:p>
      <w:pPr>
        <w:ind w:firstLine="422" w:firstLineChars="200"/>
        <w:rPr>
          <w:rFonts w:hint="eastAsia" w:ascii="宋体" w:hAnsi="宋体" w:eastAsia="宋体" w:cs="宋体"/>
          <w:b/>
          <w:bCs/>
          <w:color w:val="auto"/>
          <w:highlight w:val="none"/>
          <w:lang w:val="zh-CN"/>
        </w:rPr>
      </w:pPr>
    </w:p>
    <w:p>
      <w:pPr>
        <w:rPr>
          <w:rFonts w:hint="eastAsia" w:ascii="宋体" w:hAnsi="宋体" w:eastAsia="宋体" w:cs="宋体"/>
          <w:b/>
          <w:bCs/>
          <w:color w:val="auto"/>
          <w:sz w:val="30"/>
          <w:szCs w:val="30"/>
          <w:highlight w:val="none"/>
        </w:rPr>
      </w:pPr>
      <w:bookmarkStart w:id="56" w:name="_Toc7402"/>
      <w:bookmarkStart w:id="57" w:name="_Toc12473"/>
      <w:bookmarkStart w:id="58" w:name="_Toc15407"/>
    </w:p>
    <w:p>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pPr>
        <w:widowControl/>
        <w:spacing w:line="360" w:lineRule="auto"/>
        <w:ind w:left="1" w:firstLine="281" w:firstLineChars="100"/>
        <w:rPr>
          <w:rFonts w:hint="eastAsia" w:ascii="宋体" w:hAnsi="宋体" w:eastAsia="宋体" w:cs="宋体"/>
          <w:b/>
          <w:color w:val="auto"/>
          <w:kern w:val="0"/>
          <w:sz w:val="28"/>
          <w:szCs w:val="28"/>
          <w:highlight w:val="none"/>
        </w:rPr>
      </w:pPr>
    </w:p>
    <w:p>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pPr>
        <w:pStyle w:val="16"/>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pPr>
        <w:pStyle w:val="16"/>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pPr>
        <w:pStyle w:val="16"/>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6"/>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 xml:space="preserve">如有不实，我方将无条件地退出本项目的采购活动，并遵照《政府采购法》有关“提供虚假材料的规定”接受处罚。 </w:t>
      </w:r>
    </w:p>
    <w:p>
      <w:pPr>
        <w:pStyle w:val="16"/>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pPr>
        <w:pStyle w:val="16"/>
        <w:wordWrap w:val="0"/>
        <w:spacing w:beforeAutospacing="0" w:afterAutospacing="0" w:line="560" w:lineRule="exact"/>
        <w:ind w:firstLine="420"/>
        <w:rPr>
          <w:rFonts w:hint="eastAsia" w:ascii="宋体" w:hAnsi="宋体" w:eastAsia="宋体" w:cs="宋体"/>
          <w:color w:val="auto"/>
          <w:highlight w:val="none"/>
          <w:shd w:val="clear" w:color="auto" w:fill="FFFFFF"/>
        </w:rPr>
      </w:pPr>
    </w:p>
    <w:p>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36"/>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360" w:lineRule="auto"/>
        <w:jc w:val="center"/>
        <w:rPr>
          <w:rFonts w:hint="eastAsia" w:ascii="宋体" w:hAnsi="宋体" w:eastAsia="宋体" w:cs="宋体"/>
          <w:b/>
          <w:color w:val="auto"/>
          <w:sz w:val="28"/>
          <w:szCs w:val="28"/>
          <w:highlight w:val="none"/>
        </w:rPr>
      </w:pPr>
    </w:p>
    <w:p>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pPr>
        <w:bidi w:val="0"/>
        <w:rPr>
          <w:rFonts w:hint="eastAsia" w:ascii="宋体" w:hAnsi="宋体" w:eastAsia="宋体" w:cs="宋体"/>
          <w:color w:val="auto"/>
          <w:highlight w:val="none"/>
        </w:rPr>
      </w:pPr>
    </w:p>
    <w:p>
      <w:pPr>
        <w:pStyle w:val="10"/>
        <w:adjustRightInd w:val="0"/>
        <w:snapToGrid w:val="0"/>
        <w:spacing w:line="720" w:lineRule="exact"/>
        <w:jc w:val="center"/>
        <w:rPr>
          <w:rFonts w:hint="eastAsia" w:ascii="宋体" w:hAnsi="宋体" w:eastAsia="宋体" w:cs="宋体"/>
          <w:b/>
          <w:color w:val="auto"/>
          <w:sz w:val="28"/>
          <w:szCs w:val="28"/>
          <w:highlight w:val="none"/>
        </w:rPr>
      </w:pPr>
    </w:p>
    <w:p>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pPr>
        <w:pStyle w:val="10"/>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lang w:eastAsia="zh-CN"/>
        </w:rPr>
        <w:t>。</w:t>
      </w:r>
    </w:p>
    <w:p>
      <w:pPr>
        <w:pStyle w:val="10"/>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pPr>
        <w:pStyle w:val="10"/>
        <w:adjustRightInd w:val="0"/>
        <w:snapToGrid w:val="0"/>
        <w:spacing w:line="720" w:lineRule="exact"/>
        <w:rPr>
          <w:rFonts w:hint="eastAsia" w:ascii="宋体" w:hAnsi="宋体" w:eastAsia="宋体" w:cs="宋体"/>
          <w:color w:val="auto"/>
          <w:spacing w:val="4"/>
          <w:sz w:val="24"/>
          <w:szCs w:val="24"/>
          <w:highlight w:val="none"/>
        </w:rPr>
      </w:pPr>
    </w:p>
    <w:p>
      <w:pPr>
        <w:pStyle w:val="10"/>
        <w:adjustRightInd w:val="0"/>
        <w:snapToGrid w:val="0"/>
        <w:spacing w:line="720" w:lineRule="exact"/>
        <w:rPr>
          <w:rFonts w:hint="eastAsia" w:ascii="宋体" w:hAnsi="宋体" w:eastAsia="宋体" w:cs="宋体"/>
          <w:color w:val="auto"/>
          <w:spacing w:val="4"/>
          <w:sz w:val="24"/>
          <w:szCs w:val="24"/>
          <w:highlight w:val="none"/>
        </w:rPr>
      </w:pPr>
    </w:p>
    <w:p>
      <w:pPr>
        <w:pStyle w:val="10"/>
        <w:adjustRightInd w:val="0"/>
        <w:snapToGrid w:val="0"/>
        <w:spacing w:line="720" w:lineRule="exact"/>
        <w:rPr>
          <w:rFonts w:hint="eastAsia" w:ascii="宋体" w:hAnsi="宋体" w:eastAsia="宋体" w:cs="宋体"/>
          <w:color w:val="auto"/>
          <w:spacing w:val="4"/>
          <w:sz w:val="24"/>
          <w:szCs w:val="24"/>
          <w:highlight w:val="none"/>
        </w:rPr>
      </w:pPr>
    </w:p>
    <w:p>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Style w:val="36"/>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rPr>
          <w:rFonts w:hint="eastAsia" w:ascii="宋体" w:hAnsi="宋体" w:eastAsia="宋体" w:cs="宋体"/>
          <w:b/>
          <w:color w:val="auto"/>
          <w:sz w:val="28"/>
          <w:szCs w:val="28"/>
          <w:highlight w:val="none"/>
        </w:rPr>
      </w:pPr>
    </w:p>
    <w:p>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pPr>
        <w:keepNext w:val="0"/>
        <w:keepLines w:val="0"/>
        <w:pageBreakBefore w:val="0"/>
        <w:widowControl w:val="0"/>
        <w:tabs>
          <w:tab w:val="left" w:pos="7839"/>
        </w:tabs>
        <w:kinsoku/>
        <w:wordWrap/>
        <w:overflowPunct/>
        <w:topLinePunct w:val="0"/>
        <w:autoSpaceDE/>
        <w:autoSpaceDN/>
        <w:bidi w:val="0"/>
        <w:adjustRightInd/>
        <w:snapToGrid/>
        <w:spacing w:before="313" w:beforeLines="100" w:after="313" w:afterLines="100"/>
        <w:jc w:val="center"/>
        <w:textAlignment w:val="auto"/>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七、其它</w:t>
      </w:r>
      <w:bookmarkEnd w:id="56"/>
      <w:bookmarkEnd w:id="57"/>
      <w:bookmarkEnd w:id="58"/>
    </w:p>
    <w:p>
      <w:pPr>
        <w:pStyle w:val="2"/>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、依据招标文件要求，供应商认为有必要说明的其他内容</w:t>
      </w:r>
    </w:p>
    <w:p>
      <w:pPr>
        <w:pStyle w:val="2"/>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、其他可以证明供应商实力的文件</w:t>
      </w:r>
    </w:p>
    <w:p>
      <w:pPr>
        <w:pStyle w:val="28"/>
        <w:rPr>
          <w:rFonts w:hint="eastAsia" w:ascii="宋体" w:hAnsi="宋体" w:eastAsia="宋体" w:cs="宋体"/>
          <w:color w:val="auto"/>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如是</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w:t>
      </w:r>
    </w:p>
    <w:p>
      <w:pPr>
        <w:spacing w:before="100" w:beforeAutospacing="1" w:after="166" w:afterLines="50" w:line="360" w:lineRule="auto"/>
        <w:jc w:val="center"/>
        <w:rPr>
          <w:rFonts w:hint="eastAsia" w:ascii="宋体" w:hAnsi="宋体" w:eastAsia="宋体" w:cs="宋体"/>
          <w:b/>
          <w:color w:val="auto"/>
          <w:sz w:val="28"/>
          <w:szCs w:val="28"/>
          <w:highlight w:val="none"/>
        </w:rPr>
      </w:pPr>
    </w:p>
    <w:p>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中小企业声明函</w:t>
      </w:r>
    </w:p>
    <w:p>
      <w:pPr>
        <w:pStyle w:val="2"/>
        <w:spacing w:before="2"/>
        <w:rPr>
          <w:rFonts w:hint="eastAsia" w:ascii="宋体" w:hAnsi="宋体" w:eastAsia="宋体" w:cs="宋体"/>
          <w:b/>
          <w:color w:val="auto"/>
          <w:sz w:val="24"/>
          <w:highlight w:val="none"/>
        </w:rPr>
      </w:pP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pacing w:val="6"/>
          <w:sz w:val="24"/>
          <w:szCs w:val="24"/>
          <w:highlight w:val="none"/>
          <w:u w:val="single"/>
        </w:rPr>
        <w:t xml:space="preserve">单位名称   </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）采购活动，提供的货物全部由符合政策要求的中小企业制造。相关企业（含联合体中的中小企业、签订分包意向协议的中小企业）的具体情况如下：</w:t>
      </w:r>
    </w:p>
    <w:p>
      <w:pPr>
        <w:pStyle w:val="39"/>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rPr>
        <w:t>1.</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pPr>
        <w:pStyle w:val="39"/>
        <w:tabs>
          <w:tab w:val="left" w:pos="1183"/>
          <w:tab w:val="left" w:pos="1484"/>
          <w:tab w:val="left" w:pos="4662"/>
          <w:tab w:val="left" w:pos="6903"/>
        </w:tabs>
        <w:spacing w:line="360" w:lineRule="auto"/>
        <w:ind w:firstLine="444"/>
        <w:jc w:val="left"/>
        <w:rPr>
          <w:rFonts w:hint="eastAsia" w:ascii="宋体" w:hAnsi="宋体" w:eastAsia="宋体" w:cs="宋体"/>
          <w:color w:val="auto"/>
          <w:spacing w:val="6"/>
          <w:kern w:val="2"/>
          <w:sz w:val="24"/>
          <w:szCs w:val="24"/>
          <w:highlight w:val="none"/>
          <w:u w:val="none"/>
        </w:rPr>
      </w:pPr>
      <w:r>
        <w:rPr>
          <w:rFonts w:hint="eastAsia" w:ascii="宋体" w:hAnsi="宋体" w:eastAsia="宋体" w:cs="宋体"/>
          <w:color w:val="auto"/>
          <w:spacing w:val="6"/>
          <w:kern w:val="2"/>
          <w:sz w:val="24"/>
          <w:szCs w:val="24"/>
          <w:highlight w:val="none"/>
          <w:u w:val="none"/>
          <w:lang w:val="en-US" w:eastAsia="zh-CN"/>
        </w:rPr>
        <w:t>2.</w:t>
      </w:r>
      <w:r>
        <w:rPr>
          <w:rFonts w:hint="eastAsia" w:ascii="宋体" w:hAnsi="宋体" w:eastAsia="宋体" w:cs="宋体"/>
          <w:color w:val="auto"/>
          <w:spacing w:val="6"/>
          <w:kern w:val="2"/>
          <w:sz w:val="24"/>
          <w:szCs w:val="24"/>
          <w:highlight w:val="none"/>
          <w:u w:val="single"/>
        </w:rPr>
        <w:t>（ 标 的 名 称 ）</w:t>
      </w:r>
      <w:r>
        <w:rPr>
          <w:rFonts w:hint="eastAsia" w:ascii="宋体" w:hAnsi="宋体" w:eastAsia="宋体" w:cs="宋体"/>
          <w:color w:val="auto"/>
          <w:spacing w:val="6"/>
          <w:kern w:val="2"/>
          <w:sz w:val="24"/>
          <w:szCs w:val="24"/>
          <w:highlight w:val="none"/>
          <w:u w:val="none"/>
        </w:rPr>
        <w:t>，属于</w:t>
      </w:r>
      <w:r>
        <w:rPr>
          <w:rFonts w:hint="eastAsia" w:ascii="宋体" w:hAnsi="宋体" w:eastAsia="宋体" w:cs="宋体"/>
          <w:color w:val="auto"/>
          <w:spacing w:val="6"/>
          <w:kern w:val="2"/>
          <w:sz w:val="24"/>
          <w:szCs w:val="24"/>
          <w:highlight w:val="none"/>
          <w:u w:val="single"/>
        </w:rPr>
        <w:t>（ 采 购 文 件 中 明 确 的 所 属 行 业 ）行业</w:t>
      </w:r>
      <w:r>
        <w:rPr>
          <w:rFonts w:hint="eastAsia" w:ascii="宋体" w:hAnsi="宋体" w:eastAsia="宋体" w:cs="宋体"/>
          <w:color w:val="auto"/>
          <w:spacing w:val="6"/>
          <w:kern w:val="2"/>
          <w:sz w:val="24"/>
          <w:szCs w:val="24"/>
          <w:highlight w:val="none"/>
          <w:u w:val="none"/>
        </w:rPr>
        <w:t>；制造商为</w:t>
      </w:r>
      <w:r>
        <w:rPr>
          <w:rFonts w:hint="eastAsia" w:ascii="宋体" w:hAnsi="宋体" w:eastAsia="宋体" w:cs="宋体"/>
          <w:color w:val="auto"/>
          <w:spacing w:val="6"/>
          <w:kern w:val="2"/>
          <w:sz w:val="24"/>
          <w:szCs w:val="24"/>
          <w:highlight w:val="none"/>
          <w:u w:val="single"/>
        </w:rPr>
        <w:t>（企业名称）</w:t>
      </w:r>
      <w:r>
        <w:rPr>
          <w:rFonts w:hint="eastAsia" w:ascii="宋体" w:hAnsi="宋体" w:eastAsia="宋体" w:cs="宋体"/>
          <w:color w:val="auto"/>
          <w:spacing w:val="6"/>
          <w:kern w:val="2"/>
          <w:sz w:val="24"/>
          <w:szCs w:val="24"/>
          <w:highlight w:val="none"/>
          <w:u w:val="none"/>
        </w:rPr>
        <w:t>，从业人员</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人，营业收入为</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万元，资产总额为</w:t>
      </w:r>
      <w:r>
        <w:rPr>
          <w:rFonts w:hint="eastAsia" w:ascii="宋体" w:hAnsi="宋体" w:eastAsia="宋体" w:cs="宋体"/>
          <w:color w:val="auto"/>
          <w:spacing w:val="6"/>
          <w:kern w:val="2"/>
          <w:sz w:val="24"/>
          <w:szCs w:val="24"/>
          <w:highlight w:val="none"/>
          <w:u w:val="single"/>
        </w:rPr>
        <w:t xml:space="preserve"> </w:t>
      </w:r>
      <w:r>
        <w:rPr>
          <w:rFonts w:hint="eastAsia" w:ascii="宋体" w:hAnsi="宋体" w:eastAsia="宋体" w:cs="宋体"/>
          <w:color w:val="auto"/>
          <w:spacing w:val="6"/>
          <w:kern w:val="2"/>
          <w:sz w:val="24"/>
          <w:szCs w:val="24"/>
          <w:highlight w:val="none"/>
          <w:u w:val="single"/>
          <w:lang w:val="en-US" w:eastAsia="zh-CN"/>
        </w:rPr>
        <w:t xml:space="preserve">    </w:t>
      </w:r>
      <w:r>
        <w:rPr>
          <w:rFonts w:hint="eastAsia" w:ascii="宋体" w:hAnsi="宋体" w:eastAsia="宋体" w:cs="宋体"/>
          <w:color w:val="auto"/>
          <w:spacing w:val="6"/>
          <w:kern w:val="2"/>
          <w:sz w:val="24"/>
          <w:szCs w:val="24"/>
          <w:highlight w:val="none"/>
          <w:u w:val="none"/>
        </w:rPr>
        <w:t>万元，</w:t>
      </w:r>
      <w:r>
        <w:rPr>
          <w:rFonts w:hint="eastAsia" w:ascii="宋体" w:hAnsi="宋体" w:eastAsia="宋体" w:cs="宋体"/>
          <w:color w:val="auto"/>
          <w:spacing w:val="6"/>
          <w:kern w:val="2"/>
          <w:sz w:val="24"/>
          <w:szCs w:val="24"/>
          <w:highlight w:val="none"/>
          <w:u w:val="single"/>
        </w:rPr>
        <w:t>属于（中型企业、小型企业、微型企业）</w:t>
      </w:r>
      <w:r>
        <w:rPr>
          <w:rFonts w:hint="eastAsia" w:ascii="宋体" w:hAnsi="宋体" w:eastAsia="宋体" w:cs="宋体"/>
          <w:color w:val="auto"/>
          <w:spacing w:val="6"/>
          <w:kern w:val="2"/>
          <w:sz w:val="24"/>
          <w:szCs w:val="24"/>
          <w:highlight w:val="none"/>
          <w:u w:val="none"/>
        </w:rPr>
        <w:t>；</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pPr>
        <w:pStyle w:val="2"/>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本企业对上述声明内容的真实性负责。如有虚假，将依法承担相应责任。</w:t>
      </w:r>
    </w:p>
    <w:p>
      <w:pPr>
        <w:pStyle w:val="2"/>
        <w:spacing w:before="35" w:line="316" w:lineRule="auto"/>
        <w:ind w:left="4060" w:right="2166"/>
        <w:rPr>
          <w:rFonts w:hint="eastAsia" w:ascii="宋体" w:hAnsi="宋体" w:eastAsia="宋体" w:cs="宋体"/>
          <w:color w:val="auto"/>
          <w:spacing w:val="6"/>
          <w:sz w:val="24"/>
          <w:szCs w:val="24"/>
          <w:highlight w:val="none"/>
        </w:rPr>
      </w:pPr>
    </w:p>
    <w:p>
      <w:pPr>
        <w:pStyle w:val="2"/>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pStyle w:val="2"/>
        <w:spacing w:before="35" w:line="316" w:lineRule="auto"/>
        <w:ind w:left="4060" w:right="2166"/>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日期：</w:t>
      </w:r>
    </w:p>
    <w:p>
      <w:pPr>
        <w:bidi w:val="0"/>
        <w:rPr>
          <w:rFonts w:hint="eastAsia" w:ascii="宋体" w:hAnsi="宋体" w:eastAsia="宋体" w:cs="宋体"/>
          <w:color w:val="auto"/>
          <w:highlight w:val="none"/>
        </w:rPr>
      </w:pPr>
    </w:p>
    <w:p>
      <w:pPr>
        <w:pStyle w:val="2"/>
        <w:rPr>
          <w:rFonts w:hint="eastAsia" w:ascii="宋体" w:hAnsi="宋体" w:eastAsia="宋体" w:cs="宋体"/>
          <w:color w:val="auto"/>
          <w:szCs w:val="21"/>
          <w:highlight w:val="none"/>
        </w:rPr>
      </w:pPr>
    </w:p>
    <w:p>
      <w:pPr>
        <w:pStyle w:val="28"/>
        <w:rPr>
          <w:rFonts w:hint="eastAsia" w:ascii="宋体" w:hAnsi="宋体" w:eastAsia="宋体" w:cs="宋体"/>
          <w:color w:val="auto"/>
          <w:highlight w:val="none"/>
        </w:rPr>
      </w:pPr>
    </w:p>
    <w:p>
      <w:pPr>
        <w:rPr>
          <w:rFonts w:hint="eastAsia" w:ascii="宋体" w:hAnsi="宋体" w:eastAsia="宋体" w:cs="宋体"/>
          <w:color w:val="auto"/>
          <w:szCs w:val="24"/>
          <w:highlight w:val="none"/>
        </w:rPr>
      </w:pPr>
    </w:p>
    <w:p>
      <w:pPr>
        <w:rPr>
          <w:rFonts w:hint="eastAsia" w:ascii="宋体" w:hAnsi="宋体" w:eastAsia="宋体" w:cs="宋体"/>
          <w:color w:val="auto"/>
          <w:szCs w:val="24"/>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附件2（如有）： </w:t>
      </w:r>
    </w:p>
    <w:p>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投标产品属节能、环境标志产品列表</w:t>
      </w:r>
    </w:p>
    <w:p>
      <w:pPr>
        <w:spacing w:line="360" w:lineRule="auto"/>
        <w:jc w:val="left"/>
        <w:rPr>
          <w:rFonts w:hint="eastAsia" w:ascii="宋体" w:hAnsi="宋体" w:eastAsia="宋体" w:cs="宋体"/>
          <w:color w:val="auto"/>
          <w:szCs w:val="21"/>
          <w:highlight w:val="none"/>
        </w:rPr>
      </w:pPr>
    </w:p>
    <w:tbl>
      <w:tblPr>
        <w:tblStyle w:val="18"/>
        <w:tblW w:w="0" w:type="auto"/>
        <w:tblInd w:w="0" w:type="dxa"/>
        <w:tblLayout w:type="fixed"/>
        <w:tblCellMar>
          <w:top w:w="0" w:type="dxa"/>
          <w:left w:w="28" w:type="dxa"/>
          <w:bottom w:w="0" w:type="dxa"/>
          <w:right w:w="28" w:type="dxa"/>
        </w:tblCellMar>
      </w:tblPr>
      <w:tblGrid>
        <w:gridCol w:w="886"/>
        <w:gridCol w:w="1862"/>
        <w:gridCol w:w="2250"/>
        <w:gridCol w:w="1311"/>
        <w:gridCol w:w="1307"/>
        <w:gridCol w:w="1312"/>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6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12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单价</w:t>
            </w:r>
          </w:p>
          <w:p>
            <w:pPr>
              <w:keepNext w:val="0"/>
              <w:keepLines w:val="0"/>
              <w:suppressLineNumbers w:val="0"/>
              <w:spacing w:before="0" w:beforeAutospacing="0" w:after="120" w:afterAutospacing="0"/>
              <w:ind w:left="0" w:right="0"/>
              <w:jc w:val="center"/>
              <w:rPr>
                <w:rFonts w:hint="eastAsia" w:ascii="宋体" w:hAnsi="宋体" w:eastAsia="宋体" w:cs="宋体"/>
                <w:bCs/>
                <w:color w:val="auto"/>
                <w:highlight w:val="none"/>
              </w:rPr>
            </w:pPr>
            <w:r>
              <w:rPr>
                <w:rFonts w:hint="eastAsia" w:ascii="宋体" w:hAnsi="宋体" w:eastAsia="宋体" w:cs="宋体"/>
                <w:color w:val="auto"/>
                <w:highlight w:val="none"/>
              </w:rPr>
              <w:t>（元）</w:t>
            </w:r>
          </w:p>
        </w:tc>
        <w:tc>
          <w:tcPr>
            <w:tcW w:w="131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bCs/>
                <w:color w:val="auto"/>
                <w:highlight w:val="none"/>
              </w:rPr>
            </w:pPr>
            <w:r>
              <w:rPr>
                <w:rFonts w:hint="eastAsia" w:ascii="宋体" w:hAnsi="宋体" w:eastAsia="宋体" w:cs="宋体"/>
                <w:bCs/>
                <w:color w:val="auto"/>
                <w:highlight w:val="none"/>
              </w:rPr>
              <w:t>总价</w:t>
            </w:r>
          </w:p>
          <w:p>
            <w:pPr>
              <w:keepNext w:val="0"/>
              <w:keepLines w:val="0"/>
              <w:suppressLineNumbers w:val="0"/>
              <w:spacing w:before="0" w:beforeAutospacing="0" w:after="120" w:afterAutospacing="0"/>
              <w:ind w:left="0" w:right="0"/>
              <w:jc w:val="center"/>
              <w:rPr>
                <w:rFonts w:hint="eastAsia" w:ascii="宋体" w:hAnsi="宋体" w:eastAsia="宋体" w:cs="宋体"/>
                <w:bCs/>
                <w:color w:val="auto"/>
                <w:highlight w:val="none"/>
              </w:rPr>
            </w:pPr>
            <w:r>
              <w:rPr>
                <w:rFonts w:hint="eastAsia" w:ascii="宋体" w:hAnsi="宋体" w:eastAsia="宋体" w:cs="宋体"/>
                <w:bCs/>
                <w:color w:val="auto"/>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6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4"/>
                <w:highlight w:val="none"/>
              </w:rPr>
              <w:t>……</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keepNext w:val="0"/>
              <w:keepLines w:val="0"/>
              <w:suppressLineNumbers w:val="0"/>
              <w:spacing w:before="333" w:beforeLines="100" w:beforeAutospacing="0" w:after="0" w:afterAutospacing="0"/>
              <w:ind w:left="0" w:right="0"/>
              <w:jc w:val="center"/>
              <w:rPr>
                <w:rFonts w:hint="eastAsia" w:ascii="宋体" w:hAnsi="宋体" w:eastAsia="宋体" w:cs="宋体"/>
                <w:b/>
                <w:color w:val="auto"/>
                <w:highlight w:val="none"/>
              </w:rPr>
            </w:pPr>
            <w:r>
              <w:rPr>
                <w:rFonts w:hint="eastAsia" w:ascii="宋体" w:hAnsi="宋体" w:eastAsia="宋体" w:cs="宋体"/>
                <w:color w:val="auto"/>
                <w:szCs w:val="24"/>
                <w:highlight w:val="none"/>
              </w:rPr>
              <w:t>……</w:t>
            </w:r>
          </w:p>
        </w:tc>
        <w:tc>
          <w:tcPr>
            <w:tcW w:w="186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c>
          <w:tcPr>
            <w:tcW w:w="131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8042" w:type="dxa"/>
            <w:gridSpan w:val="5"/>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8042" w:type="dxa"/>
            <w:gridSpan w:val="5"/>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166" w:beforeLines="5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pacing w:val="-6"/>
                <w:highlight w:val="none"/>
              </w:rPr>
              <w:t>保留小数点后两位。</w:t>
            </w:r>
          </w:p>
        </w:tc>
      </w:tr>
    </w:tbl>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adjustRightInd w:val="0"/>
        <w:snapToGrid w:val="0"/>
        <w:spacing w:line="360" w:lineRule="auto"/>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color w:val="auto"/>
          <w:szCs w:val="21"/>
          <w:highlight w:val="none"/>
        </w:rPr>
        <w:t>供应商提供的产品</w:t>
      </w:r>
      <w:r>
        <w:rPr>
          <w:rFonts w:hint="eastAsia" w:ascii="宋体" w:hAnsi="宋体" w:eastAsia="宋体" w:cs="宋体"/>
          <w:bCs/>
          <w:color w:val="auto"/>
          <w:szCs w:val="21"/>
          <w:highlight w:val="none"/>
        </w:rPr>
        <w:t>属于《节能产品政府采购清单》中节能产品，《环境标志产品政府采购清单》中环境标志产品，应按招标文件要求</w:t>
      </w:r>
      <w:r>
        <w:rPr>
          <w:rFonts w:hint="eastAsia" w:ascii="宋体" w:hAnsi="宋体" w:eastAsia="宋体" w:cs="宋体"/>
          <w:color w:val="auto"/>
          <w:szCs w:val="21"/>
          <w:highlight w:val="none"/>
        </w:rPr>
        <w:t>提供相关证明材料。</w:t>
      </w:r>
    </w:p>
    <w:p>
      <w:pPr>
        <w:pStyle w:val="34"/>
        <w:tabs>
          <w:tab w:val="left" w:pos="360"/>
        </w:tabs>
        <w:spacing w:line="400" w:lineRule="exact"/>
        <w:ind w:left="476" w:leftChars="200" w:hanging="56" w:hangingChars="27"/>
        <w:rPr>
          <w:rFonts w:hint="eastAsia" w:ascii="宋体" w:hAnsi="宋体" w:eastAsia="宋体" w:cs="宋体"/>
          <w:color w:val="auto"/>
          <w:sz w:val="28"/>
          <w:szCs w:val="28"/>
          <w:highlight w:val="none"/>
        </w:rPr>
      </w:pPr>
      <w:r>
        <w:rPr>
          <w:rFonts w:hint="eastAsia" w:ascii="宋体" w:hAnsi="宋体" w:eastAsia="宋体" w:cs="宋体"/>
          <w:bCs/>
          <w:color w:val="auto"/>
          <w:highlight w:val="none"/>
        </w:rPr>
        <w:t>2、未按上述要求提供、</w:t>
      </w:r>
      <w:r>
        <w:rPr>
          <w:rFonts w:hint="eastAsia" w:ascii="宋体" w:hAnsi="宋体" w:eastAsia="宋体" w:cs="宋体"/>
          <w:color w:val="auto"/>
          <w:highlight w:val="none"/>
        </w:rPr>
        <w:t>填写</w:t>
      </w:r>
      <w:r>
        <w:rPr>
          <w:rFonts w:hint="eastAsia" w:ascii="宋体" w:hAnsi="宋体" w:eastAsia="宋体" w:cs="宋体"/>
          <w:bCs/>
          <w:color w:val="auto"/>
          <w:highlight w:val="none"/>
        </w:rPr>
        <w:t>的，评标时不予以考虑。</w:t>
      </w:r>
    </w:p>
    <w:p>
      <w:pPr>
        <w:spacing w:before="100" w:beforeAutospacing="1" w:after="166" w:afterLines="50" w:line="360" w:lineRule="auto"/>
        <w:jc w:val="left"/>
        <w:rPr>
          <w:rFonts w:hint="eastAsia" w:ascii="宋体" w:hAnsi="宋体" w:eastAsia="宋体" w:cs="宋体"/>
          <w:color w:val="auto"/>
          <w:szCs w:val="24"/>
          <w:highlight w:val="none"/>
        </w:rPr>
      </w:pPr>
    </w:p>
    <w:p>
      <w:pPr>
        <w:spacing w:before="100" w:beforeAutospacing="1" w:after="166" w:afterLines="50"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pPr>
        <w:spacing w:before="100" w:beforeAutospacing="1" w:after="166"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color w:val="auto"/>
          <w:szCs w:val="24"/>
          <w:highlight w:val="none"/>
        </w:rPr>
        <w:br w:type="page"/>
      </w:r>
      <w:r>
        <w:rPr>
          <w:rFonts w:hint="eastAsia" w:ascii="宋体" w:hAnsi="宋体" w:eastAsia="宋体" w:cs="宋体"/>
          <w:b/>
          <w:bCs/>
          <w:color w:val="auto"/>
          <w:spacing w:val="6"/>
          <w:sz w:val="30"/>
          <w:szCs w:val="30"/>
          <w:highlight w:val="none"/>
        </w:rPr>
        <w:t>附件3（如有）：</w:t>
      </w:r>
    </w:p>
    <w:p>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pPr>
        <w:spacing w:line="588" w:lineRule="exact"/>
        <w:rPr>
          <w:rFonts w:hint="eastAsia" w:ascii="宋体" w:hAnsi="宋体" w:eastAsia="宋体" w:cs="宋体"/>
          <w:b/>
          <w:color w:val="auto"/>
          <w:spacing w:val="6"/>
          <w:sz w:val="30"/>
          <w:szCs w:val="30"/>
          <w:highlight w:val="none"/>
        </w:rPr>
      </w:pPr>
    </w:p>
    <w:p>
      <w:pPr>
        <w:spacing w:line="588" w:lineRule="exact"/>
        <w:ind w:firstLine="44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spacing w:line="588" w:lineRule="exact"/>
        <w:ind w:firstLine="444" w:firstLineChars="200"/>
        <w:rPr>
          <w:rFonts w:hint="eastAsia" w:ascii="宋体" w:hAnsi="宋体" w:eastAsia="宋体" w:cs="宋体"/>
          <w:color w:val="auto"/>
          <w:spacing w:val="6"/>
          <w:szCs w:val="24"/>
          <w:highlight w:val="none"/>
        </w:rPr>
      </w:pPr>
    </w:p>
    <w:p>
      <w:pPr>
        <w:tabs>
          <w:tab w:val="left" w:pos="4860"/>
        </w:tabs>
        <w:spacing w:line="588" w:lineRule="exact"/>
        <w:ind w:right="1560" w:firstLine="44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pPr>
        <w:tabs>
          <w:tab w:val="left" w:pos="4860"/>
        </w:tabs>
        <w:spacing w:line="588" w:lineRule="exact"/>
        <w:ind w:right="1560" w:firstLine="444" w:firstLineChars="200"/>
        <w:jc w:val="center"/>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pPr>
        <w:tabs>
          <w:tab w:val="left" w:pos="1620"/>
          <w:tab w:val="left" w:pos="1800"/>
        </w:tabs>
        <w:spacing w:line="440" w:lineRule="exact"/>
        <w:ind w:right="540" w:rightChars="257"/>
        <w:rPr>
          <w:rFonts w:hint="eastAsia" w:ascii="宋体" w:hAnsi="宋体" w:eastAsia="宋体" w:cs="宋体"/>
          <w:color w:val="auto"/>
          <w:highlight w:val="none"/>
        </w:rPr>
      </w:pPr>
    </w:p>
    <w:p>
      <w:pPr>
        <w:tabs>
          <w:tab w:val="left" w:pos="1620"/>
          <w:tab w:val="left" w:pos="1800"/>
        </w:tabs>
        <w:spacing w:line="440" w:lineRule="exact"/>
        <w:ind w:right="540" w:rightChars="257"/>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pStyle w:val="35"/>
        <w:rPr>
          <w:rFonts w:hint="eastAsia" w:ascii="宋体" w:hAnsi="宋体" w:eastAsia="宋体" w:cs="宋体"/>
          <w:color w:val="auto"/>
          <w:highlight w:val="none"/>
        </w:rPr>
      </w:pPr>
    </w:p>
    <w:p>
      <w:pPr>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br w:type="page"/>
      </w:r>
    </w:p>
    <w:p>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w:t>
      </w:r>
    </w:p>
    <w:p>
      <w:pP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pPr>
        <w:adjustRightInd w:val="0"/>
        <w:snapToGrid w:val="0"/>
        <w:spacing w:before="312" w:beforeLines="100" w:line="360" w:lineRule="auto"/>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一、质疑供应商基本信息</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质疑供应商：</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地址：</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邮编：</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联系人：</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联系电话：</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授权代表：</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联系电话：</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 xml:space="preserve"> </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地址： </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邮编：</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二、质疑项目基本情况</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质疑项目的名称：</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质疑项目的编号：</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包号：</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采购人名称：</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采购文件获取日期：</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三、质疑事项具体内容</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质疑事项1：</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事实依据：</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法律依据：</w:t>
      </w: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u w:val="dotted"/>
        </w:rPr>
        <w:t xml:space="preserve">                                                     </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质疑事项2</w:t>
      </w:r>
    </w:p>
    <w:p>
      <w:pPr>
        <w:adjustRightInd w:val="0"/>
        <w:snapToGrid w:val="0"/>
        <w:spacing w:line="360" w:lineRule="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p>
    <w:p>
      <w:pPr>
        <w:adjustRightInd w:val="0"/>
        <w:snapToGrid w:val="0"/>
        <w:spacing w:line="360" w:lineRule="auto"/>
        <w:rPr>
          <w:rFonts w:hint="eastAsia" w:ascii="宋体" w:hAnsi="宋体" w:eastAsia="宋体" w:cs="宋体"/>
          <w:bCs/>
          <w:color w:val="auto"/>
          <w:sz w:val="24"/>
          <w:szCs w:val="32"/>
          <w:highlight w:val="none"/>
        </w:rPr>
      </w:pPr>
      <w:r>
        <w:rPr>
          <w:rFonts w:hint="eastAsia" w:ascii="宋体" w:hAnsi="宋体" w:eastAsia="宋体" w:cs="宋体"/>
          <w:bCs/>
          <w:color w:val="auto"/>
          <w:sz w:val="24"/>
          <w:szCs w:val="32"/>
          <w:highlight w:val="none"/>
        </w:rPr>
        <w:t>四、与质疑事项相关的质疑请求</w:t>
      </w:r>
    </w:p>
    <w:p>
      <w:pPr>
        <w:adjustRightInd w:val="0"/>
        <w:snapToGrid w:val="0"/>
        <w:spacing w:line="360" w:lineRule="auto"/>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请求：</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签字(签章)：                   公章：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日期：    </w:t>
      </w:r>
    </w:p>
    <w:p>
      <w:pPr>
        <w:jc w:val="center"/>
        <w:rPr>
          <w:rFonts w:hint="eastAsia" w:ascii="宋体" w:hAnsi="宋体" w:eastAsia="宋体" w:cs="宋体"/>
          <w:b/>
          <w:color w:val="auto"/>
          <w:sz w:val="44"/>
          <w:szCs w:val="44"/>
          <w:highlight w:val="none"/>
        </w:rPr>
      </w:pPr>
    </w:p>
    <w:p>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一、投诉相关主体基本情况</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投诉人：</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地     址：</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邮编：</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p>
    <w:p>
      <w:pPr>
        <w:tabs>
          <w:tab w:val="left" w:pos="6510"/>
        </w:tabs>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法定代表人/主要负责人：</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 xml:space="preserve">  </w:t>
      </w:r>
    </w:p>
    <w:p>
      <w:pPr>
        <w:tabs>
          <w:tab w:val="left" w:pos="6510"/>
        </w:tabs>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联系电话：</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授权代表：</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联系电话</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地     址：</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邮编：</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被投诉人1：</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地     址：</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邮编：</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联系人：</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联系电话：</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被投诉人2</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相关供应商：</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地     址：</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邮编：</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联系人：</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联系电话：</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二、投诉项目基本情况</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采购项目名称：</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采购项目编号：</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包号：</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采购人名称：</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u w:val="single"/>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代理机构名称：</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采购文件公告:</w:t>
      </w:r>
      <w:r>
        <w:rPr>
          <w:rFonts w:hint="eastAsia" w:ascii="宋体" w:hAnsi="宋体" w:eastAsia="宋体" w:cs="宋体"/>
          <w:color w:val="auto"/>
          <w:sz w:val="24"/>
          <w:szCs w:val="32"/>
          <w:highlight w:val="none"/>
          <w:u w:val="dotted"/>
        </w:rPr>
        <w:t xml:space="preserve">是/否 </w:t>
      </w:r>
      <w:r>
        <w:rPr>
          <w:rFonts w:hint="eastAsia" w:ascii="宋体" w:hAnsi="宋体" w:eastAsia="宋体" w:cs="宋体"/>
          <w:color w:val="auto"/>
          <w:sz w:val="24"/>
          <w:szCs w:val="32"/>
          <w:highlight w:val="none"/>
        </w:rPr>
        <w:t>公告期限：</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采购结果公告:</w:t>
      </w:r>
      <w:r>
        <w:rPr>
          <w:rFonts w:hint="eastAsia" w:ascii="宋体" w:hAnsi="宋体" w:eastAsia="宋体" w:cs="宋体"/>
          <w:color w:val="auto"/>
          <w:sz w:val="24"/>
          <w:szCs w:val="32"/>
          <w:highlight w:val="none"/>
          <w:u w:val="dotted"/>
        </w:rPr>
        <w:t xml:space="preserve">是/否 </w:t>
      </w:r>
      <w:r>
        <w:rPr>
          <w:rFonts w:hint="eastAsia" w:ascii="宋体" w:hAnsi="宋体" w:eastAsia="宋体" w:cs="宋体"/>
          <w:color w:val="auto"/>
          <w:sz w:val="24"/>
          <w:szCs w:val="32"/>
          <w:highlight w:val="none"/>
        </w:rPr>
        <w:t>公告期限：</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三、质疑基本情况</w:t>
      </w:r>
    </w:p>
    <w:p>
      <w:pPr>
        <w:ind w:firstLine="480" w:firstLineChars="200"/>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投诉人于</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日,向</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提出质疑，质疑事项为：</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 xml:space="preserve">  </w:t>
      </w:r>
    </w:p>
    <w:p>
      <w:pPr>
        <w:ind w:firstLine="360" w:firstLineChars="15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u w:val="dotted"/>
        </w:rPr>
        <w:t>采购人/代理机构</w:t>
      </w:r>
      <w:r>
        <w:rPr>
          <w:rFonts w:hint="eastAsia" w:ascii="宋体" w:hAnsi="宋体" w:eastAsia="宋体" w:cs="宋体"/>
          <w:color w:val="auto"/>
          <w:sz w:val="24"/>
          <w:szCs w:val="32"/>
          <w:highlight w:val="none"/>
        </w:rPr>
        <w:t>于</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月</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日,就质疑事项作出了答复/没有在法定期限内作出答复。</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四、投诉事项具体内容</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投诉事项 1：</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事实依据：</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法律依据：</w:t>
      </w: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u w:val="dotted"/>
        </w:rPr>
        <w:t xml:space="preserve">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投诉事项2</w:t>
      </w:r>
    </w:p>
    <w:p>
      <w:pPr>
        <w:rPr>
          <w:rFonts w:hint="eastAsia" w:ascii="宋体" w:hAnsi="宋体" w:eastAsia="宋体" w:cs="宋体"/>
          <w:color w:val="auto"/>
          <w:sz w:val="24"/>
          <w:szCs w:val="32"/>
          <w:highlight w:val="none"/>
          <w:u w:val="dotted"/>
        </w:rPr>
      </w:pPr>
      <w:r>
        <w:rPr>
          <w:rFonts w:hint="eastAsia" w:ascii="宋体" w:hAnsi="宋体" w:eastAsia="宋体" w:cs="宋体"/>
          <w:color w:val="auto"/>
          <w:sz w:val="24"/>
          <w:szCs w:val="32"/>
          <w:highlight w:val="none"/>
        </w:rPr>
        <w:t>……</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五、与投诉事项相关的投诉请求</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请求：</w:t>
      </w:r>
      <w:r>
        <w:rPr>
          <w:rFonts w:hint="eastAsia" w:ascii="宋体" w:hAnsi="宋体" w:eastAsia="宋体" w:cs="宋体"/>
          <w:color w:val="auto"/>
          <w:sz w:val="24"/>
          <w:szCs w:val="32"/>
          <w:highlight w:val="none"/>
          <w:u w:val="dotted"/>
        </w:rPr>
        <w:t xml:space="preserve">                                              </w:t>
      </w:r>
      <w:r>
        <w:rPr>
          <w:rFonts w:hint="eastAsia" w:ascii="宋体" w:hAnsi="宋体" w:eastAsia="宋体" w:cs="宋体"/>
          <w:color w:val="auto"/>
          <w:sz w:val="24"/>
          <w:szCs w:val="32"/>
          <w:highlight w:val="none"/>
        </w:rPr>
        <w:t xml:space="preserve"> </w:t>
      </w:r>
    </w:p>
    <w:p>
      <w:pPr>
        <w:rPr>
          <w:rFonts w:hint="eastAsia" w:ascii="宋体" w:hAnsi="宋体" w:eastAsia="宋体" w:cs="宋体"/>
          <w:color w:val="auto"/>
          <w:sz w:val="24"/>
          <w:szCs w:val="32"/>
          <w:highlight w:val="none"/>
          <w:u w:val="single"/>
        </w:rPr>
      </w:pPr>
      <w:r>
        <w:rPr>
          <w:rFonts w:hint="eastAsia" w:ascii="宋体" w:hAnsi="宋体" w:eastAsia="宋体" w:cs="宋体"/>
          <w:color w:val="auto"/>
          <w:sz w:val="24"/>
          <w:szCs w:val="32"/>
          <w:highlight w:val="none"/>
        </w:rPr>
        <w:t xml:space="preserve">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签字(签章)：                   公章：                      </w:t>
      </w:r>
    </w:p>
    <w:p>
      <w:pP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 xml:space="preserve">日期：                      </w:t>
      </w:r>
    </w:p>
    <w:p>
      <w:pPr>
        <w:rPr>
          <w:rFonts w:hint="eastAsia" w:ascii="宋体" w:hAnsi="宋体" w:eastAsia="宋体" w:cs="宋体"/>
          <w:color w:val="auto"/>
          <w:highlight w:val="none"/>
        </w:rPr>
      </w:pPr>
    </w:p>
    <w:sectPr>
      <w:pgSz w:w="11906" w:h="16838"/>
      <w:pgMar w:top="1304" w:right="1304" w:bottom="1304" w:left="130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960" w:firstLineChars="2200"/>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szCs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ALhidQAAAAIAQAADwAAAAAAAAABACAAAAAiAAAAZHJzL2Rvd25y&#10;ZXYueG1sUEsBAhQAFAAAAAgAh07iQDWaKmPJAQAAmwMAAA4AAAAAAAAAAQAgAAAAIwEAAGRycy9l&#10;Mm9Eb2MueG1sUEsFBgAAAAAGAAYAWQEAAF4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楷体" w:hAnsi="楷体" w:eastAsia="楷体" w:cs="楷体"/>
        <w:highlight w:val="none"/>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posOffset>2463165</wp:posOffset>
              </wp:positionH>
              <wp:positionV relativeFrom="paragraph">
                <wp:posOffset>-94615</wp:posOffset>
              </wp:positionV>
              <wp:extent cx="977900" cy="258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977900" cy="258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3.95pt;margin-top:-7.45pt;height:20.35pt;width:77pt;mso-position-horizontal-relative:margin;z-index:251660288;mso-width-relative:page;mso-height-relative:page;" filled="f" stroked="f" coordsize="21600,21600" o:gfxdata="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7Sb1tkAAAAKAQAADwAAAAAAAAABACAAAAAiAAAAZHJzL2Rv&#10;d25yZXYueG1sUEsBAhQAFAAAAAgAh07iQImJfUI5AgAAYQQAAA4AAAAAAAAAAQAgAAAAKAEAAGRy&#10;cy9lMm9Eb2MueG1sUEsFBgAAAAAGAAYAWQEAANMFAAAAAA==&#10;">
              <v:fill on="f" focussize="0,0"/>
              <v:stroke on="f" weight="0.5pt"/>
              <v:imagedata o:title=""/>
              <o:lock v:ext="edit" aspectratio="f"/>
              <v:textbox inset="0mm,0mm,0mm,0mm">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AuGJ1AAAAAgBAAAPAAAAAAAAAAEAIAAAACIAAABkcnMvZG93bnJl&#10;di54bWxQSwECFAAUAAAACACHTuJANJL6ScgBAACZAwAADgAAAAAAAAABACAAAAAjAQAAZHJzL2Uy&#10;b0RvYy54bWxQSwUGAAAAAAYABgBZAQAAXQU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ascii="宋体" w:hAnsi="宋体" w:cs="宋体"/>
        <w:b w:val="0"/>
        <w:bCs/>
        <w:i w:val="0"/>
        <w:iCs/>
        <w:lang w:eastAsia="zh-CN"/>
      </w:rPr>
      <w:t>消防专用车辆及随车器材装备购置项目</w:t>
    </w:r>
    <w:r>
      <w:rPr>
        <w:rFonts w:hint="eastAsia" w:ascii="宋体" w:hAnsi="宋体" w:eastAsia="宋体" w:cs="宋体"/>
        <w:b w:val="0"/>
        <w:bCs/>
        <w:i w:val="0"/>
        <w:iCs/>
        <w:lang w:val="en-US" w:eastAsia="zh-CN"/>
      </w:rPr>
      <w:t xml:space="preserve">                                     施工招标文件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2307"/>
        <w:tab w:val="clear" w:pos="4153"/>
      </w:tabs>
      <w:jc w:val="left"/>
      <w:rPr>
        <w:rFonts w:hint="eastAsia" w:ascii="楷体" w:hAnsi="楷体" w:eastAsia="楷体" w:cs="楷体"/>
      </w:rPr>
    </w:pPr>
    <w:r>
      <w:rPr>
        <w:rFonts w:hint="eastAsia" w:ascii="宋体" w:hAnsi="宋体" w:cs="宋体"/>
        <w:lang w:eastAsia="zh-CN"/>
      </w:rPr>
      <w:t>消防专用车辆及随车器材装备购置项目</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lang w:val="en-US" w:eastAsia="zh-CN"/>
      </w:rPr>
      <w:t xml:space="preserve"> </w:t>
    </w:r>
    <w:r>
      <w:rPr>
        <w:rFonts w:hint="eastAsia" w:ascii="宋体" w:hAnsi="宋体" w:eastAsia="宋体" w:cs="宋体"/>
      </w:rPr>
      <w:t>招标文件</w:t>
    </w:r>
    <w:r>
      <w:rPr>
        <w:rFonts w:hint="eastAsia" w:ascii="楷体" w:hAnsi="楷体" w:eastAsia="楷体" w:cs="楷体"/>
      </w:rPr>
      <w:t xml:space="preserve"> </w:t>
    </w:r>
    <w:r>
      <w:rPr>
        <w:rFonts w:hint="eastAsia" w:ascii="楷体" w:hAnsi="楷体" w:eastAsia="楷体" w:cs="楷体"/>
        <w:sz w:val="11"/>
        <w:szCs w:val="1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ascii="楷体" w:hAnsi="楷体" w:eastAsia="楷体" w:cs="楷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tabs>
        <w:tab w:val="left" w:pos="2307"/>
        <w:tab w:val="clear" w:pos="4153"/>
      </w:tabs>
      <w:jc w:val="left"/>
      <w:rPr>
        <w:rFonts w:hint="eastAsia" w:ascii="宋体" w:hAnsi="宋体" w:cs="宋体"/>
        <w:lang w:eastAsia="zh-CN"/>
      </w:rPr>
    </w:pPr>
  </w:p>
  <w:p>
    <w:pPr>
      <w:pStyle w:val="13"/>
      <w:pBdr>
        <w:bottom w:val="single" w:color="auto" w:sz="4" w:space="1"/>
      </w:pBdr>
      <w:tabs>
        <w:tab w:val="left" w:pos="2307"/>
        <w:tab w:val="clear" w:pos="4153"/>
      </w:tabs>
      <w:jc w:val="left"/>
      <w:rPr>
        <w:rFonts w:hint="eastAsia" w:ascii="楷体" w:hAnsi="楷体" w:eastAsia="楷体" w:cs="楷体"/>
        <w:u w:val="none"/>
      </w:rPr>
    </w:pPr>
    <w:r>
      <w:rPr>
        <w:rFonts w:hint="eastAsia" w:ascii="宋体" w:hAnsi="宋体" w:cs="宋体"/>
        <w:u w:val="none"/>
        <w:lang w:eastAsia="zh-CN"/>
      </w:rPr>
      <w:t>消防专用车辆及随车器材装备购置项目</w:t>
    </w:r>
    <w:r>
      <w:rPr>
        <w:rFonts w:hint="eastAsia" w:ascii="宋体" w:hAnsi="宋体" w:eastAsia="宋体" w:cs="宋体"/>
        <w:u w:val="none"/>
        <w:lang w:val="en-US" w:eastAsia="zh-CN"/>
      </w:rPr>
      <w:t xml:space="preserve">                          </w:t>
    </w:r>
    <w:r>
      <w:rPr>
        <w:rFonts w:hint="eastAsia" w:ascii="宋体" w:hAnsi="宋体" w:cs="宋体"/>
        <w:u w:val="none"/>
        <w:lang w:val="en-US" w:eastAsia="zh-CN"/>
      </w:rPr>
      <w:t xml:space="preserve">                                   </w:t>
    </w:r>
    <w:r>
      <w:rPr>
        <w:rFonts w:hint="eastAsia" w:ascii="宋体" w:hAnsi="宋体" w:eastAsia="宋体" w:cs="宋体"/>
        <w:u w:val="non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0537B"/>
    <w:multiLevelType w:val="singleLevel"/>
    <w:tmpl w:val="EE30537B"/>
    <w:lvl w:ilvl="0" w:tentative="0">
      <w:start w:val="1"/>
      <w:numFmt w:val="decimal"/>
      <w:suff w:val="nothing"/>
      <w:lvlText w:val="%1、"/>
      <w:lvlJc w:val="left"/>
    </w:lvl>
  </w:abstractNum>
  <w:abstractNum w:abstractNumId="1">
    <w:nsid w:val="3999620F"/>
    <w:multiLevelType w:val="singleLevel"/>
    <w:tmpl w:val="3999620F"/>
    <w:lvl w:ilvl="0" w:tentative="0">
      <w:start w:val="1"/>
      <w:numFmt w:val="upperLetter"/>
      <w:pStyle w:val="4"/>
      <w:lvlText w:val="%1."/>
      <w:lvlJc w:val="left"/>
      <w:pPr>
        <w:tabs>
          <w:tab w:val="left" w:pos="2085"/>
        </w:tabs>
        <w:ind w:left="2085" w:hanging="285"/>
      </w:pPr>
      <w:rPr>
        <w:rFonts w:hint="eastAsia"/>
      </w:rPr>
    </w:lvl>
  </w:abstractNum>
  <w:abstractNum w:abstractNumId="2">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B25AF4"/>
    <w:multiLevelType w:val="singleLevel"/>
    <w:tmpl w:val="59B25AF4"/>
    <w:lvl w:ilvl="0" w:tentative="0">
      <w:start w:val="1"/>
      <w:numFmt w:val="decimal"/>
      <w:suff w:val="nothing"/>
      <w:lvlText w:val="（%1）"/>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172A27"/>
    <w:rsid w:val="034921F2"/>
    <w:rsid w:val="0649750C"/>
    <w:rsid w:val="08801E7F"/>
    <w:rsid w:val="08947FA3"/>
    <w:rsid w:val="091376C5"/>
    <w:rsid w:val="0B642AB9"/>
    <w:rsid w:val="0E8B6974"/>
    <w:rsid w:val="14551777"/>
    <w:rsid w:val="18D40400"/>
    <w:rsid w:val="1931666C"/>
    <w:rsid w:val="1EEA0C57"/>
    <w:rsid w:val="1FB22E46"/>
    <w:rsid w:val="214D18A4"/>
    <w:rsid w:val="215858A9"/>
    <w:rsid w:val="217E446F"/>
    <w:rsid w:val="21E72446"/>
    <w:rsid w:val="21EB2155"/>
    <w:rsid w:val="2392743C"/>
    <w:rsid w:val="23C34966"/>
    <w:rsid w:val="241D669A"/>
    <w:rsid w:val="24A713EE"/>
    <w:rsid w:val="2507309B"/>
    <w:rsid w:val="26412A55"/>
    <w:rsid w:val="27456E45"/>
    <w:rsid w:val="292D6160"/>
    <w:rsid w:val="292D7EE0"/>
    <w:rsid w:val="29CA2A08"/>
    <w:rsid w:val="2AE12E78"/>
    <w:rsid w:val="2B02262A"/>
    <w:rsid w:val="2C3A1F6B"/>
    <w:rsid w:val="2D5712A6"/>
    <w:rsid w:val="2E9E1775"/>
    <w:rsid w:val="2F765776"/>
    <w:rsid w:val="309511CA"/>
    <w:rsid w:val="33B64887"/>
    <w:rsid w:val="340D13D8"/>
    <w:rsid w:val="372B5117"/>
    <w:rsid w:val="37DA109A"/>
    <w:rsid w:val="384E0F5A"/>
    <w:rsid w:val="39663CA3"/>
    <w:rsid w:val="39D43CE2"/>
    <w:rsid w:val="3A4109DD"/>
    <w:rsid w:val="3A6F0F81"/>
    <w:rsid w:val="3AE932A8"/>
    <w:rsid w:val="3B4B2008"/>
    <w:rsid w:val="3C144555"/>
    <w:rsid w:val="3C2F417C"/>
    <w:rsid w:val="3C8E7E94"/>
    <w:rsid w:val="3D0111D6"/>
    <w:rsid w:val="3DB4005B"/>
    <w:rsid w:val="3DCC6348"/>
    <w:rsid w:val="3EF810B1"/>
    <w:rsid w:val="3F0C144A"/>
    <w:rsid w:val="3F292EA2"/>
    <w:rsid w:val="3FEF4DFB"/>
    <w:rsid w:val="40BA2F61"/>
    <w:rsid w:val="42DA7956"/>
    <w:rsid w:val="43B50F3C"/>
    <w:rsid w:val="43E35DA8"/>
    <w:rsid w:val="4C181A73"/>
    <w:rsid w:val="4CF80F08"/>
    <w:rsid w:val="4DBE7552"/>
    <w:rsid w:val="4E01409F"/>
    <w:rsid w:val="4ED654C2"/>
    <w:rsid w:val="4F335752"/>
    <w:rsid w:val="4FBB3EDF"/>
    <w:rsid w:val="50536427"/>
    <w:rsid w:val="520560EF"/>
    <w:rsid w:val="533E32E8"/>
    <w:rsid w:val="550A0BFB"/>
    <w:rsid w:val="572B36A8"/>
    <w:rsid w:val="588363C0"/>
    <w:rsid w:val="5920296B"/>
    <w:rsid w:val="5AFE1DDF"/>
    <w:rsid w:val="5B162385"/>
    <w:rsid w:val="5BD201C3"/>
    <w:rsid w:val="5DBD013E"/>
    <w:rsid w:val="5FDB1954"/>
    <w:rsid w:val="623A5FD7"/>
    <w:rsid w:val="627559BA"/>
    <w:rsid w:val="65EE7F08"/>
    <w:rsid w:val="65F53DDF"/>
    <w:rsid w:val="667329E4"/>
    <w:rsid w:val="69640EEB"/>
    <w:rsid w:val="6C105DB0"/>
    <w:rsid w:val="6C62460B"/>
    <w:rsid w:val="6D190C8A"/>
    <w:rsid w:val="7069538F"/>
    <w:rsid w:val="719612BC"/>
    <w:rsid w:val="747123D8"/>
    <w:rsid w:val="75196439"/>
    <w:rsid w:val="753C4FA0"/>
    <w:rsid w:val="77E40D33"/>
    <w:rsid w:val="78050D5D"/>
    <w:rsid w:val="7840263F"/>
    <w:rsid w:val="78462278"/>
    <w:rsid w:val="78D8282E"/>
    <w:rsid w:val="78F11528"/>
    <w:rsid w:val="795235B3"/>
    <w:rsid w:val="7A897674"/>
    <w:rsid w:val="7B240161"/>
    <w:rsid w:val="7BC13EC4"/>
    <w:rsid w:val="7CD455DA"/>
    <w:rsid w:val="7D0130F4"/>
    <w:rsid w:val="7D121F07"/>
    <w:rsid w:val="7DF92CF0"/>
    <w:rsid w:val="7EA13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widowControl/>
      <w:jc w:val="center"/>
      <w:outlineLvl w:val="0"/>
    </w:pPr>
    <w:rPr>
      <w:kern w:val="0"/>
      <w:sz w:val="24"/>
      <w:szCs w:val="20"/>
    </w:rPr>
  </w:style>
  <w:style w:type="paragraph" w:styleId="4">
    <w:name w:val="heading 2"/>
    <w:basedOn w:val="1"/>
    <w:next w:val="1"/>
    <w:qFormat/>
    <w:uiPriority w:val="0"/>
    <w:pPr>
      <w:keepNext/>
      <w:numPr>
        <w:ilvl w:val="0"/>
        <w:numId w:val="1"/>
      </w:numPr>
      <w:outlineLvl w:val="1"/>
    </w:pPr>
    <w:rPr>
      <w:sz w:val="28"/>
      <w:szCs w:val="20"/>
    </w:rPr>
  </w:style>
  <w:style w:type="paragraph" w:styleId="5">
    <w:name w:val="heading 3"/>
    <w:basedOn w:val="1"/>
    <w:next w:val="1"/>
    <w:qFormat/>
    <w:uiPriority w:val="0"/>
    <w:pPr>
      <w:keepNext/>
      <w:keepLines/>
      <w:spacing w:line="360" w:lineRule="auto"/>
      <w:outlineLvl w:val="2"/>
    </w:pPr>
    <w:rPr>
      <w:b/>
      <w:bCs/>
      <w:sz w:val="24"/>
      <w:szCs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0">
    <w:name w:val="Default Paragraph Font"/>
    <w:semiHidden/>
    <w:qFormat/>
    <w:uiPriority w:val="0"/>
  </w:style>
  <w:style w:type="table" w:default="1" w:styleId="1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widowControl/>
      <w:jc w:val="left"/>
    </w:pPr>
    <w:rPr>
      <w:kern w:val="0"/>
      <w:sz w:val="24"/>
      <w:szCs w:val="20"/>
    </w:rPr>
  </w:style>
  <w:style w:type="paragraph" w:styleId="8">
    <w:name w:val="Normal Indent"/>
    <w:basedOn w:val="1"/>
    <w:qFormat/>
    <w:uiPriority w:val="0"/>
    <w:pPr>
      <w:spacing w:line="300" w:lineRule="auto"/>
      <w:ind w:firstLine="420" w:firstLineChars="200"/>
    </w:pPr>
    <w:rPr>
      <w:rFonts w:ascii="Times New Roman"/>
      <w:kern w:val="2"/>
      <w:sz w:val="21"/>
      <w:szCs w:val="24"/>
    </w:rPr>
  </w:style>
  <w:style w:type="paragraph" w:styleId="9">
    <w:name w:val="Body Text Indent"/>
    <w:basedOn w:val="1"/>
    <w:qFormat/>
    <w:uiPriority w:val="0"/>
    <w:pPr>
      <w:widowControl/>
      <w:ind w:firstLine="652" w:firstLineChars="233"/>
    </w:pPr>
    <w:rPr>
      <w:rFonts w:ascii="Calibri"/>
      <w:sz w:val="28"/>
    </w:rPr>
  </w:style>
  <w:style w:type="paragraph" w:styleId="10">
    <w:name w:val="Plain Text"/>
    <w:basedOn w:val="1"/>
    <w:qFormat/>
    <w:uiPriority w:val="0"/>
    <w:rPr>
      <w:rFonts w:hAnsi="Courier New"/>
      <w:kern w:val="2"/>
      <w:sz w:val="21"/>
    </w:rPr>
  </w:style>
  <w:style w:type="paragraph" w:styleId="11">
    <w:name w:val="Date"/>
    <w:basedOn w:val="1"/>
    <w:next w:val="1"/>
    <w:qFormat/>
    <w:uiPriority w:val="0"/>
    <w:rPr>
      <w:rFonts w:ascii="宋体"/>
      <w:sz w:val="24"/>
    </w:rPr>
  </w:style>
  <w:style w:type="paragraph" w:styleId="12">
    <w:name w:val="footer"/>
    <w:basedOn w:val="1"/>
    <w:qFormat/>
    <w:uiPriority w:val="0"/>
    <w:pPr>
      <w:pBdr>
        <w:top w:val="single" w:color="auto" w:sz="4" w:space="1"/>
      </w:pBd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left" w:pos="1418"/>
        <w:tab w:val="right" w:leader="dot" w:pos="8302"/>
      </w:tabs>
      <w:spacing w:line="960" w:lineRule="auto"/>
    </w:pPr>
  </w:style>
  <w:style w:type="paragraph" w:styleId="15">
    <w:name w:val="Message Header"/>
    <w:basedOn w:val="1"/>
    <w:next w:val="2"/>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Body Text First Indent 2"/>
    <w:basedOn w:val="9"/>
    <w:qFormat/>
    <w:uiPriority w:val="99"/>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Hyperlink"/>
    <w:qFormat/>
    <w:uiPriority w:val="99"/>
    <w:rPr>
      <w:color w:val="0000FF"/>
      <w:u w:val="single"/>
    </w:rPr>
  </w:style>
  <w:style w:type="paragraph" w:customStyle="1" w:styleId="24">
    <w:name w:val="无间隔1"/>
    <w:qFormat/>
    <w:uiPriority w:val="0"/>
    <w:pPr>
      <w:widowControl w:val="0"/>
    </w:pPr>
    <w:rPr>
      <w:rFonts w:ascii="Times New Roman" w:hAnsi="Times New Roman" w:eastAsia="宋体" w:cs="Times New Roman"/>
      <w:kern w:val="2"/>
      <w:sz w:val="21"/>
      <w:szCs w:val="22"/>
      <w:lang w:val="en-US" w:eastAsia="zh-CN" w:bidi="ar-SA"/>
    </w:rPr>
  </w:style>
  <w:style w:type="paragraph" w:customStyle="1" w:styleId="25">
    <w:name w:val="520"/>
    <w:qFormat/>
    <w:uiPriority w:val="0"/>
    <w:pPr>
      <w:spacing w:line="360" w:lineRule="auto"/>
    </w:pPr>
    <w:rPr>
      <w:rFonts w:ascii="宋体" w:hAnsi="宋体" w:eastAsia="仿宋_GB2312" w:cs="Times New Roman"/>
      <w:b/>
      <w:kern w:val="2"/>
      <w:sz w:val="30"/>
      <w:szCs w:val="30"/>
      <w:lang w:val="en-US" w:eastAsia="zh-CN" w:bidi="ar-SA"/>
    </w:rPr>
  </w:style>
  <w:style w:type="paragraph" w:styleId="26">
    <w:name w:val="List Paragraph"/>
    <w:basedOn w:val="1"/>
    <w:qFormat/>
    <w:uiPriority w:val="0"/>
    <w:pPr>
      <w:ind w:firstLine="420" w:firstLineChars="200"/>
    </w:pPr>
  </w:style>
  <w:style w:type="character" w:customStyle="1" w:styleId="27">
    <w:name w:val="标题 1 Char"/>
    <w:link w:val="3"/>
    <w:qFormat/>
    <w:uiPriority w:val="0"/>
    <w:rPr>
      <w:kern w:val="0"/>
      <w:sz w:val="24"/>
      <w:szCs w:val="20"/>
    </w:rPr>
  </w:style>
  <w:style w:type="paragraph" w:customStyle="1" w:styleId="28">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29">
    <w:name w:val="正文缩进1"/>
    <w:basedOn w:val="1"/>
    <w:qFormat/>
    <w:uiPriority w:val="0"/>
    <w:pPr>
      <w:widowControl/>
      <w:overflowPunct w:val="0"/>
      <w:autoSpaceDE w:val="0"/>
      <w:autoSpaceDN w:val="0"/>
      <w:adjustRightInd w:val="0"/>
      <w:ind w:firstLine="420"/>
    </w:pPr>
    <w:rPr>
      <w:rFonts w:hint="eastAsia" w:ascii="宋体"/>
      <w:kern w:val="0"/>
    </w:rPr>
  </w:style>
  <w:style w:type="paragraph" w:customStyle="1" w:styleId="30">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31">
    <w:name w:val="表格文字中"/>
    <w:basedOn w:val="1"/>
    <w:qFormat/>
    <w:uiPriority w:val="0"/>
    <w:pPr>
      <w:adjustRightInd w:val="0"/>
      <w:snapToGrid w:val="0"/>
      <w:ind w:left="22" w:leftChars="8"/>
      <w:jc w:val="center"/>
    </w:pPr>
    <w:rPr>
      <w:kern w:val="0"/>
      <w:szCs w:val="24"/>
    </w:rPr>
  </w:style>
  <w:style w:type="paragraph" w:customStyle="1" w:styleId="32">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33">
    <w:name w:val="表格标题"/>
    <w:basedOn w:val="1"/>
    <w:qFormat/>
    <w:uiPriority w:val="0"/>
    <w:pPr>
      <w:adjustRightInd w:val="0"/>
      <w:snapToGrid w:val="0"/>
      <w:spacing w:before="50" w:beforeLines="50" w:after="50" w:afterLines="50"/>
      <w:ind w:left="22" w:leftChars="8"/>
      <w:jc w:val="center"/>
    </w:pPr>
    <w:rPr>
      <w:b/>
      <w:bCs/>
      <w:color w:val="000000"/>
      <w:sz w:val="32"/>
      <w:szCs w:val="32"/>
    </w:rPr>
  </w:style>
  <w:style w:type="paragraph" w:customStyle="1" w:styleId="34">
    <w:name w:val="Char1"/>
    <w:basedOn w:val="1"/>
    <w:qFormat/>
    <w:uiPriority w:val="0"/>
    <w:rPr>
      <w:szCs w:val="21"/>
    </w:rPr>
  </w:style>
  <w:style w:type="paragraph" w:customStyle="1" w:styleId="35">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6">
    <w:name w:val="列出段落11"/>
    <w:basedOn w:val="1"/>
    <w:qFormat/>
    <w:uiPriority w:val="34"/>
    <w:pPr>
      <w:ind w:firstLine="420" w:firstLineChars="200"/>
    </w:pPr>
    <w:rPr>
      <w:rFonts w:ascii="Calibri" w:hAnsi="Calibri"/>
      <w:szCs w:val="22"/>
    </w:rPr>
  </w:style>
  <w:style w:type="paragraph" w:customStyle="1" w:styleId="37">
    <w:name w:val="样式 首行缩进:  2 字符"/>
    <w:basedOn w:val="1"/>
    <w:qFormat/>
    <w:uiPriority w:val="0"/>
    <w:pPr>
      <w:spacing w:line="400" w:lineRule="exact"/>
      <w:ind w:firstLine="200" w:firstLineChars="200"/>
    </w:pPr>
    <w:rPr>
      <w:rFonts w:hint="default"/>
      <w:sz w:val="24"/>
    </w:rPr>
  </w:style>
  <w:style w:type="paragraph" w:customStyle="1" w:styleId="38">
    <w:name w:val="纯文本1"/>
    <w:basedOn w:val="1"/>
    <w:qFormat/>
    <w:uiPriority w:val="0"/>
    <w:pPr>
      <w:spacing w:line="324" w:lineRule="auto"/>
    </w:pPr>
    <w:rPr>
      <w:rFonts w:hAnsi="Courier New" w:cs="Courier New"/>
      <w:szCs w:val="21"/>
    </w:rPr>
  </w:style>
  <w:style w:type="paragraph" w:customStyle="1" w:styleId="39">
    <w:name w:val="列出段落1"/>
    <w:basedOn w:val="1"/>
    <w:qFormat/>
    <w:uiPriority w:val="34"/>
    <w:pPr>
      <w:ind w:firstLine="420" w:firstLineChars="200"/>
    </w:pPr>
  </w:style>
  <w:style w:type="paragraph" w:customStyle="1" w:styleId="40">
    <w:name w:val="Table Paragraph"/>
    <w:basedOn w:val="1"/>
    <w:qFormat/>
    <w:uiPriority w:val="1"/>
    <w:rPr>
      <w:rFonts w:ascii="新宋体" w:hAnsi="新宋体" w:eastAsia="新宋体" w:cs="新宋体"/>
      <w:lang w:val="zh-CN" w:eastAsia="zh-CN" w:bidi="zh-CN"/>
    </w:rPr>
  </w:style>
  <w:style w:type="character" w:customStyle="1" w:styleId="41">
    <w:name w:val="font11"/>
    <w:basedOn w:val="20"/>
    <w:qFormat/>
    <w:uiPriority w:val="0"/>
    <w:rPr>
      <w:rFonts w:hint="eastAsia" w:ascii="宋体" w:hAnsi="宋体" w:eastAsia="宋体" w:cs="宋体"/>
      <w:color w:val="000000"/>
      <w:sz w:val="22"/>
      <w:szCs w:val="22"/>
      <w:u w:val="none"/>
    </w:rPr>
  </w:style>
  <w:style w:type="character" w:customStyle="1" w:styleId="42">
    <w:name w:val="font3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36872</Words>
  <Characters>40242</Characters>
  <Lines>1</Lines>
  <Paragraphs>1</Paragraphs>
  <TotalTime>132</TotalTime>
  <ScaleCrop>false</ScaleCrop>
  <LinksUpToDate>false</LinksUpToDate>
  <CharactersWithSpaces>44652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文件请备份丢失不负责</cp:lastModifiedBy>
  <dcterms:modified xsi:type="dcterms:W3CDTF">2023-09-20T08:04:46Z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79DA3EF5C92A4D97BB0E01CB1155A534_13</vt:lpwstr>
  </property>
</Properties>
</file>