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360" w:lineRule="auto"/>
        <w:jc w:val="left"/>
        <w:rPr>
          <w:rFonts w:hint="eastAsia" w:ascii="宋体" w:eastAsia="宋体"/>
          <w:caps w:val="0"/>
          <w:color w:val="auto"/>
          <w:spacing w:val="0"/>
          <w:w w:val="100"/>
          <w:position w:val="0"/>
          <w:sz w:val="32"/>
          <w:szCs w:val="32"/>
          <w:highlight w:val="none"/>
          <w:lang w:eastAsia="zh-CN"/>
        </w:rPr>
      </w:pPr>
      <w:r>
        <w:rPr>
          <w:rFonts w:hint="eastAsia" w:ascii="宋体" w:hAnsi="宋体"/>
          <w:b/>
          <w:bCs/>
          <w:caps w:val="0"/>
          <w:color w:val="auto"/>
          <w:spacing w:val="0"/>
          <w:w w:val="100"/>
          <w:position w:val="0"/>
          <w:sz w:val="28"/>
          <w:szCs w:val="28"/>
          <w:highlight w:val="none"/>
        </w:rPr>
        <w:t>项目编号：</w:t>
      </w:r>
      <w:r>
        <w:rPr>
          <w:rFonts w:hint="eastAsia" w:ascii="宋体" w:hAnsi="宋体"/>
          <w:b/>
          <w:bCs/>
          <w:caps w:val="0"/>
          <w:color w:val="auto"/>
          <w:spacing w:val="0"/>
          <w:w w:val="100"/>
          <w:position w:val="0"/>
          <w:sz w:val="28"/>
          <w:szCs w:val="28"/>
          <w:lang w:eastAsia="zh-CN"/>
        </w:rPr>
        <w:t>SR-ZB</w:t>
      </w:r>
      <w:r>
        <w:rPr>
          <w:rFonts w:hint="eastAsia" w:ascii="宋体" w:hAnsi="宋体"/>
          <w:b/>
          <w:bCs/>
          <w:caps w:val="0"/>
          <w:color w:val="auto"/>
          <w:spacing w:val="0"/>
          <w:w w:val="100"/>
          <w:position w:val="0"/>
          <w:sz w:val="28"/>
          <w:szCs w:val="28"/>
          <w:lang w:val="en-US" w:eastAsia="zh-CN"/>
        </w:rPr>
        <w:t>-</w:t>
      </w:r>
      <w:r>
        <w:rPr>
          <w:rFonts w:hint="eastAsia" w:ascii="宋体" w:hAnsi="宋体"/>
          <w:b/>
          <w:bCs/>
          <w:caps w:val="0"/>
          <w:color w:val="auto"/>
          <w:spacing w:val="0"/>
          <w:w w:val="100"/>
          <w:position w:val="0"/>
          <w:sz w:val="28"/>
          <w:szCs w:val="28"/>
          <w:lang w:eastAsia="zh-CN"/>
        </w:rPr>
        <w:t>20231201</w:t>
      </w:r>
    </w:p>
    <w:p>
      <w:pPr>
        <w:shd w:val="clear"/>
        <w:spacing w:line="360" w:lineRule="auto"/>
        <w:jc w:val="left"/>
        <w:rPr>
          <w:rFonts w:ascii="宋体"/>
          <w:caps w:val="0"/>
          <w:color w:val="auto"/>
          <w:spacing w:val="0"/>
          <w:w w:val="100"/>
          <w:position w:val="0"/>
          <w:sz w:val="32"/>
          <w:szCs w:val="32"/>
          <w:highlight w:val="none"/>
        </w:rPr>
      </w:pPr>
    </w:p>
    <w:p>
      <w:pPr>
        <w:shd w:val="clear"/>
        <w:spacing w:line="360" w:lineRule="auto"/>
        <w:jc w:val="left"/>
        <w:rPr>
          <w:rFonts w:ascii="宋体"/>
          <w:caps w:val="0"/>
          <w:color w:val="auto"/>
          <w:spacing w:val="0"/>
          <w:w w:val="100"/>
          <w:position w:val="0"/>
          <w:sz w:val="32"/>
          <w:szCs w:val="32"/>
          <w:highlight w:val="none"/>
        </w:rPr>
      </w:pPr>
    </w:p>
    <w:p>
      <w:pPr>
        <w:pStyle w:val="40"/>
        <w:shd w:val="clear"/>
        <w:ind w:firstLine="0" w:firstLineChars="0"/>
        <w:rPr>
          <w:rFonts w:ascii="宋体" w:hAnsi="宋体"/>
          <w:b/>
          <w:caps w:val="0"/>
          <w:color w:val="auto"/>
          <w:spacing w:val="0"/>
          <w:w w:val="100"/>
          <w:position w:val="0"/>
          <w:sz w:val="44"/>
          <w:szCs w:val="44"/>
          <w:highlight w:val="none"/>
        </w:rPr>
      </w:pPr>
    </w:p>
    <w:p>
      <w:pPr>
        <w:pStyle w:val="17"/>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eastAsia="宋体"/>
          <w:color w:val="auto"/>
          <w:spacing w:val="0"/>
          <w:w w:val="100"/>
          <w:position w:val="0"/>
          <w:sz w:val="22"/>
          <w:szCs w:val="22"/>
          <w:lang w:eastAsia="zh-CN"/>
        </w:rPr>
      </w:pPr>
      <w:r>
        <w:rPr>
          <w:rFonts w:hint="eastAsia" w:ascii="宋体" w:hAnsi="宋体" w:cs="宋体"/>
          <w:color w:val="auto"/>
          <w:spacing w:val="0"/>
          <w:w w:val="100"/>
          <w:position w:val="0"/>
          <w:sz w:val="56"/>
          <w:szCs w:val="56"/>
          <w:lang w:eastAsia="zh-CN"/>
          <w14:textOutline w14:w="9461" w14:cap="sq" w14:cmpd="sng">
            <w14:solidFill>
              <w14:srgbClr w14:val="000000"/>
            </w14:solidFill>
            <w14:prstDash w14:val="solid"/>
            <w14:bevel/>
          </w14:textOutline>
        </w:rPr>
        <w:t>岚皋县城供水设施改扩建及智慧供水建设项目(入户水表安装工程）</w:t>
      </w:r>
    </w:p>
    <w:p>
      <w:pPr>
        <w:shd w:val="clear"/>
        <w:jc w:val="both"/>
        <w:rPr>
          <w:rFonts w:hint="eastAsia" w:ascii="宋体" w:hAnsi="宋体" w:eastAsia="宋体"/>
          <w:b/>
          <w:caps w:val="0"/>
          <w:color w:val="auto"/>
          <w:spacing w:val="0"/>
          <w:w w:val="100"/>
          <w:kern w:val="0"/>
          <w:position w:val="0"/>
          <w:sz w:val="52"/>
          <w:szCs w:val="52"/>
          <w:highlight w:val="none"/>
          <w:lang w:eastAsia="zh-CN"/>
        </w:rPr>
      </w:pPr>
    </w:p>
    <w:p>
      <w:pPr>
        <w:shd w:val="clear"/>
        <w:jc w:val="center"/>
        <w:rPr>
          <w:rFonts w:ascii="宋体" w:hAnsi="宋体"/>
          <w:b/>
          <w:caps w:val="0"/>
          <w:color w:val="auto"/>
          <w:spacing w:val="0"/>
          <w:w w:val="100"/>
          <w:kern w:val="0"/>
          <w:position w:val="0"/>
          <w:sz w:val="52"/>
          <w:szCs w:val="52"/>
          <w:highlight w:val="none"/>
        </w:rPr>
      </w:pPr>
      <w:r>
        <w:rPr>
          <w:rFonts w:hint="eastAsia" w:ascii="宋体" w:hAnsi="宋体"/>
          <w:b/>
          <w:caps w:val="0"/>
          <w:color w:val="auto"/>
          <w:spacing w:val="0"/>
          <w:w w:val="100"/>
          <w:kern w:val="0"/>
          <w:position w:val="0"/>
          <w:sz w:val="52"/>
          <w:szCs w:val="52"/>
          <w:highlight w:val="none"/>
        </w:rPr>
        <w:t>竞争性</w:t>
      </w:r>
      <w:r>
        <w:rPr>
          <w:rFonts w:hint="eastAsia" w:ascii="宋体" w:hAnsi="宋体"/>
          <w:b/>
          <w:caps w:val="0"/>
          <w:color w:val="auto"/>
          <w:spacing w:val="0"/>
          <w:w w:val="100"/>
          <w:kern w:val="0"/>
          <w:position w:val="0"/>
          <w:sz w:val="52"/>
          <w:szCs w:val="52"/>
          <w:highlight w:val="none"/>
          <w:lang w:eastAsia="zh-CN"/>
        </w:rPr>
        <w:t>谈判</w:t>
      </w:r>
      <w:r>
        <w:rPr>
          <w:rFonts w:hint="eastAsia" w:ascii="宋体" w:hAnsi="宋体"/>
          <w:b/>
          <w:caps w:val="0"/>
          <w:color w:val="auto"/>
          <w:spacing w:val="0"/>
          <w:w w:val="100"/>
          <w:kern w:val="0"/>
          <w:position w:val="0"/>
          <w:sz w:val="52"/>
          <w:szCs w:val="52"/>
          <w:highlight w:val="none"/>
        </w:rPr>
        <w:t>文件</w:t>
      </w:r>
    </w:p>
    <w:p>
      <w:pPr>
        <w:shd w:val="clear"/>
        <w:spacing w:line="360" w:lineRule="auto"/>
        <w:jc w:val="both"/>
        <w:rPr>
          <w:rFonts w:ascii="宋体"/>
          <w:b/>
          <w:caps w:val="0"/>
          <w:color w:val="auto"/>
          <w:spacing w:val="0"/>
          <w:w w:val="100"/>
          <w:position w:val="0"/>
          <w:sz w:val="44"/>
          <w:szCs w:val="44"/>
          <w:highlight w:val="none"/>
        </w:rPr>
      </w:pPr>
      <w:r>
        <w:rPr>
          <w:rFonts w:hint="eastAsia" w:ascii="宋体" w:hAnsi="宋体" w:cs="宋体"/>
          <w:b/>
          <w:bCs/>
          <w:caps w:val="0"/>
          <w:color w:val="auto"/>
          <w:spacing w:val="0"/>
          <w:w w:val="100"/>
          <w:kern w:val="21"/>
          <w:position w:val="0"/>
          <w:sz w:val="44"/>
          <w:szCs w:val="44"/>
        </w:rPr>
        <w:drawing>
          <wp:anchor distT="0" distB="0" distL="114300" distR="114300" simplePos="0" relativeHeight="251659264" behindDoc="0" locked="0" layoutInCell="1" allowOverlap="1">
            <wp:simplePos x="0" y="0"/>
            <wp:positionH relativeFrom="column">
              <wp:posOffset>2459355</wp:posOffset>
            </wp:positionH>
            <wp:positionV relativeFrom="paragraph">
              <wp:posOffset>145415</wp:posOffset>
            </wp:positionV>
            <wp:extent cx="1175385" cy="1207135"/>
            <wp:effectExtent l="0" t="0" r="5715" b="12065"/>
            <wp:wrapNone/>
            <wp:docPr id="2" name="图片 4" descr="67f1b6f9cd2ad0e33224e4f834ae2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67f1b6f9cd2ad0e33224e4f834ae22e"/>
                    <pic:cNvPicPr>
                      <a:picLocks noChangeAspect="1"/>
                    </pic:cNvPicPr>
                  </pic:nvPicPr>
                  <pic:blipFill>
                    <a:blip r:embed="rId12"/>
                    <a:stretch>
                      <a:fillRect/>
                    </a:stretch>
                  </pic:blipFill>
                  <pic:spPr>
                    <a:xfrm>
                      <a:off x="0" y="0"/>
                      <a:ext cx="1175385" cy="1207135"/>
                    </a:xfrm>
                    <a:prstGeom prst="rect">
                      <a:avLst/>
                    </a:prstGeom>
                    <a:noFill/>
                    <a:ln>
                      <a:noFill/>
                    </a:ln>
                  </pic:spPr>
                </pic:pic>
              </a:graphicData>
            </a:graphic>
          </wp:anchor>
        </w:drawing>
      </w:r>
    </w:p>
    <w:p>
      <w:pPr>
        <w:shd w:val="clear"/>
        <w:spacing w:line="360" w:lineRule="auto"/>
        <w:jc w:val="left"/>
        <w:rPr>
          <w:rFonts w:ascii="宋体"/>
          <w:caps w:val="0"/>
          <w:color w:val="auto"/>
          <w:spacing w:val="0"/>
          <w:w w:val="100"/>
          <w:position w:val="0"/>
          <w:sz w:val="32"/>
          <w:szCs w:val="32"/>
          <w:highlight w:val="none"/>
        </w:rPr>
      </w:pPr>
    </w:p>
    <w:p>
      <w:pPr>
        <w:shd w:val="clear"/>
        <w:spacing w:line="360" w:lineRule="auto"/>
        <w:jc w:val="left"/>
        <w:rPr>
          <w:rFonts w:ascii="宋体"/>
          <w:caps w:val="0"/>
          <w:color w:val="auto"/>
          <w:spacing w:val="0"/>
          <w:w w:val="100"/>
          <w:position w:val="0"/>
          <w:sz w:val="32"/>
          <w:szCs w:val="32"/>
          <w:highlight w:val="none"/>
        </w:rPr>
      </w:pPr>
    </w:p>
    <w:p>
      <w:pPr>
        <w:pStyle w:val="40"/>
        <w:shd w:val="clear"/>
        <w:ind w:firstLine="0" w:firstLineChars="0"/>
        <w:rPr>
          <w:rFonts w:ascii="宋体" w:hAnsi="宋体"/>
          <w:b/>
          <w:caps w:val="0"/>
          <w:color w:val="auto"/>
          <w:spacing w:val="0"/>
          <w:w w:val="100"/>
          <w:position w:val="0"/>
          <w:sz w:val="44"/>
          <w:szCs w:val="44"/>
          <w:highlight w:val="none"/>
        </w:rPr>
      </w:pPr>
    </w:p>
    <w:p>
      <w:pPr>
        <w:pStyle w:val="40"/>
        <w:shd w:val="clear"/>
        <w:ind w:firstLine="0" w:firstLineChars="0"/>
        <w:rPr>
          <w:rFonts w:ascii="宋体" w:hAnsi="宋体"/>
          <w:b/>
          <w:caps w:val="0"/>
          <w:color w:val="auto"/>
          <w:spacing w:val="0"/>
          <w:w w:val="100"/>
          <w:position w:val="0"/>
          <w:sz w:val="44"/>
          <w:szCs w:val="44"/>
          <w:highlight w:val="none"/>
        </w:rPr>
      </w:pPr>
    </w:p>
    <w:p>
      <w:pPr>
        <w:shd w:val="clear"/>
        <w:spacing w:line="360" w:lineRule="auto"/>
        <w:jc w:val="left"/>
        <w:rPr>
          <w:rFonts w:ascii="宋体"/>
          <w:caps w:val="0"/>
          <w:color w:val="auto"/>
          <w:spacing w:val="0"/>
          <w:w w:val="100"/>
          <w:position w:val="0"/>
          <w:sz w:val="32"/>
          <w:szCs w:val="32"/>
          <w:highlight w:val="none"/>
        </w:rPr>
      </w:pPr>
    </w:p>
    <w:p>
      <w:pPr>
        <w:pStyle w:val="40"/>
        <w:shd w:val="clear"/>
        <w:ind w:firstLine="0" w:firstLineChars="0"/>
        <w:rPr>
          <w:rFonts w:ascii="宋体" w:hAnsi="宋体"/>
          <w:b/>
          <w:caps w:val="0"/>
          <w:color w:val="auto"/>
          <w:spacing w:val="0"/>
          <w:w w:val="100"/>
          <w:position w:val="0"/>
          <w:sz w:val="44"/>
          <w:szCs w:val="44"/>
          <w:highlight w:val="none"/>
        </w:rPr>
      </w:pPr>
    </w:p>
    <w:p>
      <w:pPr>
        <w:shd w:val="clear"/>
        <w:spacing w:line="360" w:lineRule="auto"/>
        <w:ind w:firstLine="964" w:firstLineChars="300"/>
        <w:rPr>
          <w:rFonts w:hint="eastAsia" w:ascii="宋体" w:eastAsia="宋体"/>
          <w:b/>
          <w:caps w:val="0"/>
          <w:color w:val="auto"/>
          <w:spacing w:val="0"/>
          <w:w w:val="100"/>
          <w:position w:val="0"/>
          <w:sz w:val="32"/>
          <w:szCs w:val="32"/>
          <w:highlight w:val="none"/>
          <w:lang w:eastAsia="zh-CN"/>
        </w:rPr>
      </w:pPr>
      <w:r>
        <w:rPr>
          <w:rFonts w:hint="eastAsia" w:ascii="宋体"/>
          <w:b/>
          <w:caps w:val="0"/>
          <w:color w:val="auto"/>
          <w:spacing w:val="0"/>
          <w:w w:val="100"/>
          <w:position w:val="0"/>
          <w:sz w:val="32"/>
          <w:szCs w:val="32"/>
          <w:highlight w:val="none"/>
        </w:rPr>
        <w:t>采</w:t>
      </w:r>
      <w:r>
        <w:rPr>
          <w:rFonts w:ascii="宋体"/>
          <w:b/>
          <w:caps w:val="0"/>
          <w:color w:val="auto"/>
          <w:spacing w:val="0"/>
          <w:w w:val="100"/>
          <w:position w:val="0"/>
          <w:sz w:val="32"/>
          <w:szCs w:val="32"/>
          <w:highlight w:val="none"/>
        </w:rPr>
        <w:t xml:space="preserve">  </w:t>
      </w:r>
      <w:r>
        <w:rPr>
          <w:rFonts w:hint="eastAsia" w:ascii="宋体"/>
          <w:b/>
          <w:caps w:val="0"/>
          <w:color w:val="auto"/>
          <w:spacing w:val="0"/>
          <w:w w:val="100"/>
          <w:position w:val="0"/>
          <w:sz w:val="32"/>
          <w:szCs w:val="32"/>
          <w:highlight w:val="none"/>
        </w:rPr>
        <w:t>购</w:t>
      </w:r>
      <w:r>
        <w:rPr>
          <w:rFonts w:ascii="宋体"/>
          <w:b/>
          <w:caps w:val="0"/>
          <w:color w:val="auto"/>
          <w:spacing w:val="0"/>
          <w:w w:val="100"/>
          <w:position w:val="0"/>
          <w:sz w:val="32"/>
          <w:szCs w:val="32"/>
          <w:highlight w:val="none"/>
        </w:rPr>
        <w:t xml:space="preserve"> </w:t>
      </w:r>
      <w:r>
        <w:rPr>
          <w:rFonts w:hint="eastAsia" w:ascii="宋体"/>
          <w:b/>
          <w:caps w:val="0"/>
          <w:color w:val="auto"/>
          <w:spacing w:val="0"/>
          <w:w w:val="100"/>
          <w:position w:val="0"/>
          <w:sz w:val="32"/>
          <w:szCs w:val="32"/>
          <w:highlight w:val="none"/>
        </w:rPr>
        <w:t>单</w:t>
      </w:r>
      <w:r>
        <w:rPr>
          <w:rFonts w:ascii="宋体"/>
          <w:b/>
          <w:caps w:val="0"/>
          <w:color w:val="auto"/>
          <w:spacing w:val="0"/>
          <w:w w:val="100"/>
          <w:position w:val="0"/>
          <w:sz w:val="32"/>
          <w:szCs w:val="32"/>
          <w:highlight w:val="none"/>
        </w:rPr>
        <w:t xml:space="preserve"> </w:t>
      </w:r>
      <w:r>
        <w:rPr>
          <w:rFonts w:hint="eastAsia" w:ascii="宋体"/>
          <w:b/>
          <w:caps w:val="0"/>
          <w:color w:val="auto"/>
          <w:spacing w:val="0"/>
          <w:w w:val="100"/>
          <w:position w:val="0"/>
          <w:sz w:val="32"/>
          <w:szCs w:val="32"/>
          <w:highlight w:val="none"/>
        </w:rPr>
        <w:t>位：</w:t>
      </w:r>
      <w:r>
        <w:rPr>
          <w:rFonts w:hint="eastAsia" w:ascii="宋体"/>
          <w:b/>
          <w:caps w:val="0"/>
          <w:color w:val="auto"/>
          <w:spacing w:val="0"/>
          <w:w w:val="100"/>
          <w:position w:val="0"/>
          <w:sz w:val="32"/>
          <w:szCs w:val="32"/>
          <w:highlight w:val="none"/>
          <w:lang w:eastAsia="zh-CN"/>
        </w:rPr>
        <w:t>岚皋县水利局</w:t>
      </w:r>
    </w:p>
    <w:p>
      <w:pPr>
        <w:shd w:val="clear"/>
        <w:spacing w:line="360" w:lineRule="auto"/>
        <w:ind w:firstLine="964" w:firstLineChars="300"/>
        <w:rPr>
          <w:rFonts w:hint="eastAsia" w:ascii="宋体" w:eastAsia="宋体"/>
          <w:b/>
          <w:caps w:val="0"/>
          <w:color w:val="auto"/>
          <w:spacing w:val="0"/>
          <w:w w:val="100"/>
          <w:position w:val="0"/>
          <w:sz w:val="32"/>
          <w:szCs w:val="32"/>
          <w:highlight w:val="none"/>
          <w:lang w:eastAsia="zh-CN"/>
        </w:rPr>
      </w:pPr>
      <w:r>
        <w:rPr>
          <w:rFonts w:hint="eastAsia" w:ascii="宋体"/>
          <w:b/>
          <w:caps w:val="0"/>
          <w:color w:val="auto"/>
          <w:spacing w:val="0"/>
          <w:w w:val="100"/>
          <w:position w:val="0"/>
          <w:sz w:val="32"/>
          <w:szCs w:val="32"/>
          <w:highlight w:val="none"/>
        </w:rPr>
        <w:t>采购代理机构：</w:t>
      </w:r>
      <w:r>
        <w:rPr>
          <w:rFonts w:hint="eastAsia" w:ascii="宋体" w:hAnsi="宋体"/>
          <w:b/>
          <w:caps w:val="0"/>
          <w:color w:val="auto"/>
          <w:spacing w:val="0"/>
          <w:w w:val="100"/>
          <w:position w:val="0"/>
          <w:sz w:val="32"/>
          <w:szCs w:val="32"/>
          <w:highlight w:val="none"/>
          <w:lang w:eastAsia="zh-CN"/>
        </w:rPr>
        <w:t>赛荣项目管理有限公司</w:t>
      </w:r>
    </w:p>
    <w:p>
      <w:pPr>
        <w:shd w:val="clear"/>
        <w:spacing w:line="360" w:lineRule="auto"/>
        <w:ind w:firstLine="964" w:firstLineChars="300"/>
        <w:rPr>
          <w:rFonts w:ascii="宋体" w:hAnsi="宋体" w:cs="宋体"/>
          <w:b/>
          <w:bCs/>
          <w:caps w:val="0"/>
          <w:color w:val="auto"/>
          <w:spacing w:val="0"/>
          <w:w w:val="100"/>
          <w:position w:val="0"/>
          <w:sz w:val="36"/>
          <w:szCs w:val="36"/>
          <w:highlight w:val="none"/>
        </w:rPr>
        <w:sectPr>
          <w:headerReference r:id="rId3" w:type="first"/>
          <w:footerReference r:id="rId5" w:type="first"/>
          <w:footerReference r:id="rId4" w:type="default"/>
          <w:pgSz w:w="11906" w:h="16838"/>
          <w:pgMar w:top="1440" w:right="1080" w:bottom="1440" w:left="1080" w:header="0" w:footer="992" w:gutter="0"/>
          <w:pgBorders>
            <w:top w:val="none" w:sz="0" w:space="0"/>
            <w:left w:val="none" w:sz="0" w:space="0"/>
            <w:bottom w:val="none" w:sz="0" w:space="0"/>
            <w:right w:val="none" w:sz="0" w:space="0"/>
          </w:pgBorders>
          <w:pgNumType w:fmt="decimal" w:start="1"/>
          <w:cols w:space="0" w:num="1"/>
          <w:docGrid w:type="lines" w:linePitch="312" w:charSpace="0"/>
        </w:sectPr>
      </w:pPr>
      <w:r>
        <w:rPr>
          <w:rFonts w:hint="eastAsia" w:ascii="宋体"/>
          <w:b/>
          <w:caps w:val="0"/>
          <w:color w:val="auto"/>
          <w:spacing w:val="0"/>
          <w:w w:val="100"/>
          <w:position w:val="0"/>
          <w:sz w:val="32"/>
          <w:szCs w:val="32"/>
          <w:highlight w:val="none"/>
        </w:rPr>
        <w:t>日</w:t>
      </w:r>
      <w:r>
        <w:rPr>
          <w:rFonts w:ascii="宋体"/>
          <w:b/>
          <w:caps w:val="0"/>
          <w:color w:val="auto"/>
          <w:spacing w:val="0"/>
          <w:w w:val="100"/>
          <w:position w:val="0"/>
          <w:sz w:val="32"/>
          <w:szCs w:val="32"/>
          <w:highlight w:val="none"/>
        </w:rPr>
        <w:t xml:space="preserve">    </w:t>
      </w:r>
      <w:r>
        <w:rPr>
          <w:rFonts w:hint="eastAsia" w:ascii="宋体"/>
          <w:b/>
          <w:caps w:val="0"/>
          <w:color w:val="auto"/>
          <w:spacing w:val="0"/>
          <w:w w:val="100"/>
          <w:position w:val="0"/>
          <w:sz w:val="32"/>
          <w:szCs w:val="32"/>
          <w:highlight w:val="none"/>
        </w:rPr>
        <w:t xml:space="preserve">    期：二〇二</w:t>
      </w:r>
      <w:r>
        <w:rPr>
          <w:rFonts w:hint="eastAsia" w:ascii="宋体"/>
          <w:b/>
          <w:caps w:val="0"/>
          <w:color w:val="auto"/>
          <w:spacing w:val="0"/>
          <w:w w:val="100"/>
          <w:position w:val="0"/>
          <w:sz w:val="32"/>
          <w:szCs w:val="32"/>
          <w:highlight w:val="none"/>
          <w:lang w:val="en-US" w:eastAsia="zh-CN"/>
        </w:rPr>
        <w:t>三</w:t>
      </w:r>
      <w:r>
        <w:rPr>
          <w:rFonts w:hint="eastAsia" w:ascii="宋体"/>
          <w:b/>
          <w:caps w:val="0"/>
          <w:color w:val="auto"/>
          <w:spacing w:val="0"/>
          <w:w w:val="100"/>
          <w:position w:val="0"/>
          <w:sz w:val="32"/>
          <w:szCs w:val="32"/>
          <w:highlight w:val="none"/>
        </w:rPr>
        <w:t>年</w:t>
      </w:r>
      <w:r>
        <w:rPr>
          <w:rFonts w:hint="eastAsia" w:ascii="宋体"/>
          <w:b/>
          <w:caps w:val="0"/>
          <w:color w:val="auto"/>
          <w:spacing w:val="0"/>
          <w:w w:val="100"/>
          <w:position w:val="0"/>
          <w:sz w:val="32"/>
          <w:szCs w:val="32"/>
          <w:highlight w:val="none"/>
          <w:lang w:val="en-US" w:eastAsia="zh-CN"/>
        </w:rPr>
        <w:t>十二</w:t>
      </w:r>
      <w:r>
        <w:rPr>
          <w:rFonts w:hint="eastAsia" w:ascii="宋体"/>
          <w:b/>
          <w:caps w:val="0"/>
          <w:color w:val="auto"/>
          <w:spacing w:val="0"/>
          <w:w w:val="100"/>
          <w:position w:val="0"/>
          <w:sz w:val="32"/>
          <w:szCs w:val="32"/>
          <w:highlight w:val="none"/>
        </w:rPr>
        <w:t>月</w:t>
      </w:r>
    </w:p>
    <w:p>
      <w:pPr>
        <w:shd w:val="clear"/>
        <w:spacing w:line="380" w:lineRule="exact"/>
        <w:jc w:val="center"/>
        <w:rPr>
          <w:rFonts w:asciiTheme="minorEastAsia" w:hAnsiTheme="minorEastAsia" w:eastAsiaTheme="minorEastAsia"/>
          <w:b/>
          <w:bCs/>
          <w:caps w:val="0"/>
          <w:color w:val="auto"/>
          <w:spacing w:val="0"/>
          <w:w w:val="100"/>
          <w:position w:val="0"/>
          <w:sz w:val="24"/>
          <w:szCs w:val="24"/>
          <w:highlight w:val="none"/>
        </w:rPr>
      </w:pPr>
      <w:r>
        <w:rPr>
          <w:rFonts w:hint="eastAsia" w:asciiTheme="minorEastAsia" w:hAnsiTheme="minorEastAsia" w:eastAsiaTheme="minorEastAsia"/>
          <w:b/>
          <w:bCs/>
          <w:caps w:val="0"/>
          <w:color w:val="auto"/>
          <w:spacing w:val="0"/>
          <w:w w:val="100"/>
          <w:position w:val="0"/>
          <w:sz w:val="28"/>
          <w:szCs w:val="24"/>
          <w:highlight w:val="none"/>
        </w:rPr>
        <w:t>特 别 提 醒</w:t>
      </w:r>
    </w:p>
    <w:p>
      <w:pPr>
        <w:shd w:val="clear"/>
        <w:spacing w:line="380" w:lineRule="exact"/>
        <w:rPr>
          <w:rFonts w:asciiTheme="minorEastAsia" w:hAnsiTheme="minorEastAsia" w:eastAsiaTheme="minorEastAsia"/>
          <w:bCs/>
          <w:caps w:val="0"/>
          <w:color w:val="auto"/>
          <w:spacing w:val="0"/>
          <w:w w:val="100"/>
          <w:position w:val="0"/>
          <w:sz w:val="24"/>
          <w:szCs w:val="24"/>
          <w:highlight w:val="none"/>
        </w:rPr>
      </w:pPr>
      <w:r>
        <w:rPr>
          <w:rFonts w:hint="eastAsia" w:asciiTheme="minorEastAsia" w:hAnsiTheme="minorEastAsia" w:eastAsiaTheme="minorEastAsia"/>
          <w:bCs/>
          <w:caps w:val="0"/>
          <w:color w:val="auto"/>
          <w:spacing w:val="0"/>
          <w:w w:val="100"/>
          <w:position w:val="0"/>
          <w:sz w:val="24"/>
          <w:szCs w:val="24"/>
          <w:highlight w:val="none"/>
        </w:rPr>
        <w:t>1、本项目采用电子化投标及远程不见面开标方式。供应商须使用数字认证证书（CA锁）对电子响应文件进行签章、加密、递交及开标时解密等相关招投标事宜。开标前，供应商需登录网络开标大厅。开标时，按照工作人员要求进行远程解密，如因供应商自身原因造成无法在规定时间内解密响应文件的，按无效投标对待。</w:t>
      </w:r>
    </w:p>
    <w:p>
      <w:pPr>
        <w:shd w:val="clear"/>
        <w:spacing w:line="380" w:lineRule="exact"/>
        <w:rPr>
          <w:rFonts w:asciiTheme="minorEastAsia" w:hAnsiTheme="minorEastAsia" w:eastAsiaTheme="minorEastAsia"/>
          <w:bCs/>
          <w:caps w:val="0"/>
          <w:color w:val="auto"/>
          <w:spacing w:val="0"/>
          <w:w w:val="100"/>
          <w:position w:val="0"/>
          <w:sz w:val="24"/>
          <w:szCs w:val="24"/>
          <w:highlight w:val="none"/>
        </w:rPr>
      </w:pPr>
      <w:r>
        <w:rPr>
          <w:rFonts w:hint="eastAsia" w:asciiTheme="minorEastAsia" w:hAnsiTheme="minorEastAsia" w:eastAsiaTheme="minorEastAsia"/>
          <w:bCs/>
          <w:caps w:val="0"/>
          <w:color w:val="auto"/>
          <w:spacing w:val="0"/>
          <w:w w:val="100"/>
          <w:position w:val="0"/>
          <w:sz w:val="24"/>
          <w:szCs w:val="24"/>
          <w:highlight w:val="none"/>
        </w:rPr>
        <w:t>2、制作电子响应文件。供应商须在“全国公共资源交易中心平台（陕西省）（http://www.sxggzyjy.cn/）”的“服务指南”栏目“下载专区”中，免费下载“陕西省公共资源交易平台政府采购电子标书制作工具”，并升级至最新版本，使用该客户端制作电子响应文件，制作扩展名为“.SXSTF”的电子响应文件。</w:t>
      </w:r>
    </w:p>
    <w:p>
      <w:pPr>
        <w:shd w:val="clear"/>
        <w:spacing w:line="380" w:lineRule="exact"/>
        <w:rPr>
          <w:rFonts w:asciiTheme="minorEastAsia" w:hAnsiTheme="minorEastAsia" w:eastAsiaTheme="minorEastAsia"/>
          <w:bCs/>
          <w:caps w:val="0"/>
          <w:color w:val="auto"/>
          <w:spacing w:val="0"/>
          <w:w w:val="100"/>
          <w:position w:val="0"/>
          <w:sz w:val="24"/>
          <w:szCs w:val="24"/>
          <w:highlight w:val="none"/>
        </w:rPr>
      </w:pPr>
      <w:r>
        <w:rPr>
          <w:rFonts w:hint="eastAsia" w:asciiTheme="minorEastAsia" w:hAnsiTheme="minorEastAsia" w:eastAsiaTheme="minorEastAsia"/>
          <w:bCs/>
          <w:caps w:val="0"/>
          <w:color w:val="auto"/>
          <w:spacing w:val="0"/>
          <w:w w:val="100"/>
          <w:position w:val="0"/>
          <w:sz w:val="24"/>
          <w:szCs w:val="24"/>
          <w:highlight w:val="none"/>
        </w:rPr>
        <w:t>3、递交电子响应文件。登录全国公共资源交易中心平台（陕西省安康市）（http://www.sxggzyjy.cn/），选择“电子交易平台—陕西政府采购交易系统—企业端”进行登录，登录后选择“交易乙方”身份进入，进入菜单“采购业务—我的项目—项目流程—上传响应文件”，上传加密的电子响应文件。上传成功后，电子化平台将予以记录。</w:t>
      </w:r>
    </w:p>
    <w:p>
      <w:pPr>
        <w:shd w:val="clear"/>
        <w:spacing w:line="380" w:lineRule="exact"/>
        <w:jc w:val="left"/>
        <w:rPr>
          <w:rFonts w:asciiTheme="minorEastAsia" w:hAnsiTheme="minorEastAsia" w:eastAsiaTheme="minorEastAsia"/>
          <w:bCs/>
          <w:caps w:val="0"/>
          <w:color w:val="auto"/>
          <w:spacing w:val="0"/>
          <w:w w:val="100"/>
          <w:position w:val="0"/>
          <w:sz w:val="24"/>
          <w:szCs w:val="24"/>
          <w:highlight w:val="none"/>
        </w:rPr>
      </w:pPr>
      <w:r>
        <w:rPr>
          <w:rFonts w:hint="eastAsia" w:asciiTheme="minorEastAsia" w:hAnsiTheme="minorEastAsia" w:eastAsiaTheme="minorEastAsia"/>
          <w:bCs/>
          <w:caps w:val="0"/>
          <w:color w:val="auto"/>
          <w:spacing w:val="0"/>
          <w:w w:val="100"/>
          <w:position w:val="0"/>
          <w:sz w:val="24"/>
          <w:szCs w:val="24"/>
          <w:highlight w:val="none"/>
        </w:rPr>
        <w:t>4、为了保证远程不见面开标顺利进行，供应商需使用配备音响和拾音设备的电脑提前一个小时登录网络开标大厅（陕西省安康市）自行调试（“不见面开标大厅”登录网址：</w:t>
      </w:r>
      <w:r>
        <w:rPr>
          <w:rFonts w:hint="eastAsia" w:ascii="宋体" w:hAnsi="宋体" w:cs="宋体"/>
          <w:bCs/>
          <w:caps w:val="0"/>
          <w:color w:val="auto"/>
          <w:spacing w:val="0"/>
          <w:w w:val="100"/>
          <w:position w:val="0"/>
          <w:sz w:val="24"/>
          <w:szCs w:val="24"/>
          <w:highlight w:val="none"/>
        </w:rPr>
        <w:t>http://219.145.206.209/BidOpeningHall/bidopeninghallaction/hall/login</w:t>
      </w:r>
      <w:r>
        <w:rPr>
          <w:rFonts w:hint="eastAsia" w:asciiTheme="minorEastAsia" w:hAnsiTheme="minorEastAsia" w:eastAsiaTheme="minorEastAsia"/>
          <w:bCs/>
          <w:caps w:val="0"/>
          <w:color w:val="auto"/>
          <w:spacing w:val="0"/>
          <w:w w:val="100"/>
          <w:position w:val="0"/>
          <w:sz w:val="24"/>
          <w:szCs w:val="24"/>
          <w:highlight w:val="none"/>
        </w:rPr>
        <w:t>）。并按照工作人员要求进行响应文件解密，远程观看开标直播。及时加入网络开标大厅公布的腾讯QQ号，以便澄清等情况处理。如遇困难，请拨打系统平台技术支持电话：4009980000 。</w:t>
      </w:r>
    </w:p>
    <w:p>
      <w:pPr>
        <w:shd w:val="clear"/>
        <w:spacing w:line="380" w:lineRule="exact"/>
        <w:rPr>
          <w:rFonts w:asciiTheme="minorEastAsia" w:hAnsiTheme="minorEastAsia" w:eastAsiaTheme="minorEastAsia"/>
          <w:bCs/>
          <w:caps w:val="0"/>
          <w:color w:val="auto"/>
          <w:spacing w:val="0"/>
          <w:w w:val="100"/>
          <w:position w:val="0"/>
          <w:sz w:val="24"/>
          <w:szCs w:val="24"/>
          <w:highlight w:val="none"/>
        </w:rPr>
      </w:pPr>
      <w:r>
        <w:rPr>
          <w:rFonts w:hint="eastAsia" w:asciiTheme="minorEastAsia" w:hAnsiTheme="minorEastAsia" w:eastAsiaTheme="minorEastAsia"/>
          <w:bCs/>
          <w:caps w:val="0"/>
          <w:color w:val="auto"/>
          <w:spacing w:val="0"/>
          <w:w w:val="100"/>
          <w:position w:val="0"/>
          <w:sz w:val="24"/>
          <w:szCs w:val="24"/>
          <w:highlight w:val="none"/>
        </w:rPr>
        <w:t>5、评审过程中，</w:t>
      </w:r>
      <w:r>
        <w:rPr>
          <w:rFonts w:hint="eastAsia" w:asciiTheme="minorEastAsia" w:hAnsiTheme="minorEastAsia" w:eastAsiaTheme="minorEastAsia"/>
          <w:bCs/>
          <w:caps w:val="0"/>
          <w:color w:val="auto"/>
          <w:spacing w:val="0"/>
          <w:w w:val="100"/>
          <w:position w:val="0"/>
          <w:sz w:val="24"/>
          <w:szCs w:val="24"/>
          <w:highlight w:val="none"/>
          <w:lang w:eastAsia="zh-CN"/>
        </w:rPr>
        <w:t>谈判</w:t>
      </w:r>
      <w:r>
        <w:rPr>
          <w:rFonts w:hint="eastAsia" w:asciiTheme="minorEastAsia" w:hAnsiTheme="minorEastAsia" w:eastAsiaTheme="minorEastAsia"/>
          <w:bCs/>
          <w:caps w:val="0"/>
          <w:color w:val="auto"/>
          <w:spacing w:val="0"/>
          <w:w w:val="100"/>
          <w:position w:val="0"/>
          <w:sz w:val="24"/>
          <w:szCs w:val="24"/>
          <w:highlight w:val="none"/>
        </w:rPr>
        <w:t>小组要求供应商提交多轮（最后）</w:t>
      </w:r>
      <w:r>
        <w:rPr>
          <w:rFonts w:hint="eastAsia" w:asciiTheme="minorEastAsia" w:hAnsiTheme="minorEastAsia" w:eastAsiaTheme="minorEastAsia"/>
          <w:bCs/>
          <w:caps w:val="0"/>
          <w:color w:val="auto"/>
          <w:spacing w:val="0"/>
          <w:w w:val="100"/>
          <w:position w:val="0"/>
          <w:sz w:val="24"/>
          <w:szCs w:val="24"/>
          <w:highlight w:val="none"/>
          <w:lang w:eastAsia="zh-CN"/>
        </w:rPr>
        <w:t>谈判</w:t>
      </w:r>
      <w:r>
        <w:rPr>
          <w:rFonts w:hint="eastAsia" w:asciiTheme="minorEastAsia" w:hAnsiTheme="minorEastAsia" w:eastAsiaTheme="minorEastAsia"/>
          <w:bCs/>
          <w:caps w:val="0"/>
          <w:color w:val="auto"/>
          <w:spacing w:val="0"/>
          <w:w w:val="100"/>
          <w:position w:val="0"/>
          <w:sz w:val="24"/>
          <w:szCs w:val="24"/>
          <w:highlight w:val="none"/>
        </w:rPr>
        <w:t>报价时，供应商须登录全国公共资源交易平台（陕西省）在交易系统中提交多轮（最后）报价，并用数字认证证书（CA锁）签章。</w:t>
      </w:r>
    </w:p>
    <w:p>
      <w:pPr>
        <w:shd w:val="clear"/>
        <w:spacing w:line="380" w:lineRule="exact"/>
        <w:jc w:val="left"/>
        <w:rPr>
          <w:rFonts w:asciiTheme="minorEastAsia" w:hAnsiTheme="minorEastAsia" w:eastAsiaTheme="minorEastAsia"/>
          <w:bCs/>
          <w:caps w:val="0"/>
          <w:color w:val="auto"/>
          <w:spacing w:val="0"/>
          <w:w w:val="100"/>
          <w:position w:val="0"/>
          <w:sz w:val="24"/>
          <w:szCs w:val="24"/>
          <w:highlight w:val="none"/>
        </w:rPr>
      </w:pPr>
      <w:r>
        <w:rPr>
          <w:rFonts w:hint="eastAsia" w:asciiTheme="minorEastAsia" w:hAnsiTheme="minorEastAsia" w:eastAsiaTheme="minorEastAsia"/>
          <w:bCs/>
          <w:caps w:val="0"/>
          <w:color w:val="auto"/>
          <w:spacing w:val="0"/>
          <w:w w:val="100"/>
          <w:position w:val="0"/>
          <w:sz w:val="24"/>
          <w:szCs w:val="24"/>
          <w:highlight w:val="none"/>
        </w:rPr>
        <w:t>6、投标供应商需安装新点播放器，以便观看远程不见面开标直播画面（播放器下载链接为：https://download.bqpoint.com/download/downloadprodetail.html?SourceFrom=Down&amp;SoftGuid=55aa4e06-c384-4005-bcb9-48932d410fd4</w:t>
      </w:r>
    </w:p>
    <w:p>
      <w:pPr>
        <w:shd w:val="clear"/>
        <w:spacing w:line="380" w:lineRule="exact"/>
        <w:rPr>
          <w:rFonts w:asciiTheme="minorEastAsia" w:hAnsiTheme="minorEastAsia" w:eastAsiaTheme="minorEastAsia"/>
          <w:bCs/>
          <w:caps w:val="0"/>
          <w:color w:val="auto"/>
          <w:spacing w:val="0"/>
          <w:w w:val="100"/>
          <w:position w:val="0"/>
          <w:sz w:val="24"/>
          <w:szCs w:val="24"/>
          <w:highlight w:val="none"/>
        </w:rPr>
      </w:pPr>
      <w:r>
        <w:rPr>
          <w:rFonts w:hint="eastAsia" w:asciiTheme="minorEastAsia" w:hAnsiTheme="minorEastAsia" w:eastAsiaTheme="minorEastAsia"/>
          <w:bCs/>
          <w:caps w:val="0"/>
          <w:color w:val="auto"/>
          <w:spacing w:val="0"/>
          <w:w w:val="100"/>
          <w:position w:val="0"/>
          <w:sz w:val="24"/>
          <w:szCs w:val="24"/>
          <w:highlight w:val="none"/>
        </w:rPr>
        <w:t>7、相关操作培训请关注（陕西省公共资源交易中心）通知公告栏目，相关操作流程详见全国公共资源交易平台（陕西省）网站【首页.服务指南.下载专区】中的《陕西省公共资源交易政府采购项目远程不见面开标操作手册（供应商版）》。</w:t>
      </w:r>
    </w:p>
    <w:p>
      <w:pPr>
        <w:rPr>
          <w:rFonts w:hint="eastAsia" w:ascii="宋体" w:hAnsi="宋体" w:cs="宋体"/>
          <w:b/>
          <w:caps w:val="0"/>
          <w:color w:val="auto"/>
          <w:spacing w:val="0"/>
          <w:w w:val="100"/>
          <w:position w:val="0"/>
          <w:sz w:val="36"/>
          <w:szCs w:val="24"/>
          <w:highlight w:val="none"/>
        </w:rPr>
      </w:pPr>
      <w:bookmarkStart w:id="0" w:name="_Toc385234427"/>
      <w:r>
        <w:rPr>
          <w:rFonts w:hint="eastAsia" w:ascii="宋体" w:hAnsi="宋体" w:cs="宋体"/>
          <w:b/>
          <w:caps w:val="0"/>
          <w:color w:val="auto"/>
          <w:spacing w:val="0"/>
          <w:w w:val="100"/>
          <w:position w:val="0"/>
          <w:sz w:val="36"/>
          <w:szCs w:val="24"/>
          <w:highlight w:val="none"/>
        </w:rPr>
        <w:br w:type="page"/>
      </w:r>
    </w:p>
    <w:p>
      <w:pPr>
        <w:shd w:val="clear"/>
        <w:tabs>
          <w:tab w:val="left" w:pos="2070"/>
          <w:tab w:val="center" w:pos="4365"/>
        </w:tabs>
        <w:snapToGrid w:val="0"/>
        <w:spacing w:line="440" w:lineRule="exact"/>
        <w:jc w:val="center"/>
        <w:rPr>
          <w:rFonts w:ascii="宋体" w:hAnsi="宋体" w:cs="宋体"/>
          <w:b/>
          <w:bCs/>
          <w:caps w:val="0"/>
          <w:color w:val="auto"/>
          <w:spacing w:val="0"/>
          <w:w w:val="100"/>
          <w:position w:val="0"/>
          <w:sz w:val="32"/>
          <w:szCs w:val="32"/>
          <w:highlight w:val="none"/>
          <w:shd w:val="clear" w:color="auto" w:fill="FFFFFF"/>
        </w:rPr>
      </w:pPr>
      <w:r>
        <w:rPr>
          <w:rFonts w:hint="eastAsia" w:ascii="宋体" w:hAnsi="宋体" w:cs="宋体"/>
          <w:b/>
          <w:caps w:val="0"/>
          <w:color w:val="auto"/>
          <w:spacing w:val="0"/>
          <w:w w:val="100"/>
          <w:position w:val="0"/>
          <w:sz w:val="36"/>
          <w:szCs w:val="24"/>
          <w:highlight w:val="none"/>
        </w:rPr>
        <w:t>目  录</w:t>
      </w:r>
      <w:bookmarkEnd w:id="0"/>
      <w:bookmarkStart w:id="1" w:name="_Toc470876866"/>
      <w:bookmarkEnd w:id="1"/>
    </w:p>
    <w:p>
      <w:pPr>
        <w:shd w:val="clear"/>
        <w:rPr>
          <w:rFonts w:ascii="宋体" w:hAnsi="宋体" w:cs="宋体"/>
          <w:bCs/>
          <w:caps w:val="0"/>
          <w:color w:val="auto"/>
          <w:spacing w:val="0"/>
          <w:w w:val="100"/>
          <w:position w:val="0"/>
          <w:sz w:val="36"/>
          <w:szCs w:val="36"/>
          <w:highlight w:val="none"/>
        </w:rPr>
      </w:pPr>
      <w:bookmarkStart w:id="2" w:name="_Toc385234428"/>
      <w:bookmarkStart w:id="3" w:name="_Toc453858057"/>
      <w:bookmarkStart w:id="4" w:name="_Toc453917520"/>
      <w:bookmarkStart w:id="5" w:name="_Toc453917613"/>
      <w:bookmarkStart w:id="6" w:name="_Toc326251048"/>
      <w:bookmarkStart w:id="7" w:name="_Toc470876867"/>
      <w:bookmarkStart w:id="8" w:name="_Toc1896"/>
    </w:p>
    <w:p>
      <w:pPr>
        <w:widowControl/>
        <w:shd w:val="clear"/>
        <w:tabs>
          <w:tab w:val="right" w:leader="dot" w:pos="9070"/>
        </w:tabs>
        <w:spacing w:line="720" w:lineRule="auto"/>
        <w:jc w:val="left"/>
        <w:rPr>
          <w:rFonts w:hint="eastAsia" w:ascii="宋体" w:hAnsi="宋体"/>
          <w:caps w:val="0"/>
          <w:color w:val="auto"/>
          <w:spacing w:val="0"/>
          <w:w w:val="100"/>
          <w:kern w:val="0"/>
          <w:position w:val="0"/>
          <w:sz w:val="32"/>
          <w:szCs w:val="20"/>
          <w:highlight w:val="none"/>
          <w:lang w:eastAsia="zh-CN"/>
        </w:rPr>
      </w:pPr>
      <w:r>
        <w:rPr>
          <w:rFonts w:hint="eastAsia" w:ascii="宋体" w:hAnsi="宋体"/>
          <w:caps w:val="0"/>
          <w:color w:val="auto"/>
          <w:spacing w:val="0"/>
          <w:w w:val="100"/>
          <w:kern w:val="0"/>
          <w:position w:val="0"/>
          <w:sz w:val="32"/>
          <w:szCs w:val="20"/>
          <w:highlight w:val="none"/>
          <w:lang w:eastAsia="zh-CN"/>
        </w:rPr>
        <w:fldChar w:fldCharType="begin"/>
      </w:r>
      <w:r>
        <w:rPr>
          <w:rFonts w:hint="eastAsia" w:ascii="宋体" w:hAnsi="宋体"/>
          <w:caps w:val="0"/>
          <w:color w:val="auto"/>
          <w:spacing w:val="0"/>
          <w:w w:val="100"/>
          <w:kern w:val="0"/>
          <w:position w:val="0"/>
          <w:sz w:val="32"/>
          <w:szCs w:val="20"/>
          <w:highlight w:val="none"/>
          <w:lang w:eastAsia="zh-CN"/>
        </w:rPr>
        <w:instrText xml:space="preserve"> TOC \o "1-1" \u </w:instrText>
      </w:r>
      <w:r>
        <w:rPr>
          <w:rFonts w:hint="eastAsia" w:ascii="宋体" w:hAnsi="宋体"/>
          <w:caps w:val="0"/>
          <w:color w:val="auto"/>
          <w:spacing w:val="0"/>
          <w:w w:val="100"/>
          <w:kern w:val="0"/>
          <w:position w:val="0"/>
          <w:sz w:val="32"/>
          <w:szCs w:val="20"/>
          <w:highlight w:val="none"/>
          <w:lang w:eastAsia="zh-CN"/>
        </w:rPr>
        <w:fldChar w:fldCharType="separate"/>
      </w:r>
      <w:r>
        <w:rPr>
          <w:rFonts w:hint="eastAsia" w:ascii="宋体" w:hAnsi="宋体"/>
          <w:caps w:val="0"/>
          <w:color w:val="auto"/>
          <w:spacing w:val="0"/>
          <w:w w:val="100"/>
          <w:kern w:val="0"/>
          <w:position w:val="0"/>
          <w:sz w:val="32"/>
          <w:szCs w:val="20"/>
          <w:highlight w:val="none"/>
          <w:lang w:eastAsia="zh-CN"/>
        </w:rPr>
        <w:t>第一部分  竞争性谈判公告</w:t>
      </w:r>
    </w:p>
    <w:p>
      <w:pPr>
        <w:widowControl/>
        <w:shd w:val="clear"/>
        <w:tabs>
          <w:tab w:val="right" w:leader="dot" w:pos="9070"/>
        </w:tabs>
        <w:spacing w:line="720" w:lineRule="auto"/>
        <w:jc w:val="left"/>
        <w:rPr>
          <w:rFonts w:hint="eastAsia" w:ascii="宋体" w:hAnsi="宋体"/>
          <w:caps w:val="0"/>
          <w:color w:val="auto"/>
          <w:spacing w:val="0"/>
          <w:w w:val="100"/>
          <w:kern w:val="0"/>
          <w:position w:val="0"/>
          <w:sz w:val="32"/>
          <w:szCs w:val="20"/>
          <w:highlight w:val="none"/>
          <w:lang w:eastAsia="zh-CN"/>
        </w:rPr>
      </w:pPr>
      <w:r>
        <w:rPr>
          <w:rFonts w:hint="eastAsia" w:ascii="宋体" w:hAnsi="宋体"/>
          <w:caps w:val="0"/>
          <w:color w:val="auto"/>
          <w:spacing w:val="0"/>
          <w:w w:val="100"/>
          <w:kern w:val="0"/>
          <w:position w:val="0"/>
          <w:sz w:val="32"/>
          <w:szCs w:val="20"/>
          <w:highlight w:val="none"/>
          <w:lang w:eastAsia="zh-CN"/>
        </w:rPr>
        <w:t>第二部分  投标人须知前附表</w:t>
      </w:r>
    </w:p>
    <w:p>
      <w:pPr>
        <w:widowControl/>
        <w:shd w:val="clear"/>
        <w:tabs>
          <w:tab w:val="right" w:leader="dot" w:pos="9070"/>
        </w:tabs>
        <w:spacing w:line="720" w:lineRule="auto"/>
        <w:jc w:val="left"/>
        <w:rPr>
          <w:rFonts w:hint="eastAsia" w:ascii="宋体" w:hAnsi="宋体"/>
          <w:caps w:val="0"/>
          <w:color w:val="auto"/>
          <w:spacing w:val="0"/>
          <w:w w:val="100"/>
          <w:kern w:val="0"/>
          <w:position w:val="0"/>
          <w:sz w:val="32"/>
          <w:szCs w:val="20"/>
          <w:highlight w:val="none"/>
          <w:lang w:eastAsia="zh-CN"/>
        </w:rPr>
      </w:pPr>
      <w:r>
        <w:rPr>
          <w:rFonts w:hint="eastAsia" w:ascii="宋体" w:hAnsi="宋体"/>
          <w:caps w:val="0"/>
          <w:color w:val="auto"/>
          <w:spacing w:val="0"/>
          <w:w w:val="100"/>
          <w:kern w:val="0"/>
          <w:position w:val="0"/>
          <w:sz w:val="32"/>
          <w:szCs w:val="20"/>
          <w:highlight w:val="none"/>
          <w:lang w:eastAsia="zh-CN"/>
        </w:rPr>
        <w:t xml:space="preserve">第三部分 </w:t>
      </w:r>
      <w:r>
        <w:rPr>
          <w:rFonts w:hint="eastAsia" w:ascii="宋体" w:hAnsi="宋体"/>
          <w:caps w:val="0"/>
          <w:color w:val="auto"/>
          <w:spacing w:val="0"/>
          <w:w w:val="100"/>
          <w:kern w:val="0"/>
          <w:position w:val="0"/>
          <w:sz w:val="32"/>
          <w:szCs w:val="20"/>
          <w:highlight w:val="none"/>
          <w:lang w:val="en-US" w:eastAsia="zh-CN"/>
        </w:rPr>
        <w:t xml:space="preserve"> </w:t>
      </w:r>
      <w:r>
        <w:rPr>
          <w:rFonts w:hint="eastAsia" w:ascii="宋体" w:hAnsi="宋体"/>
          <w:caps w:val="0"/>
          <w:color w:val="auto"/>
          <w:spacing w:val="0"/>
          <w:w w:val="100"/>
          <w:kern w:val="0"/>
          <w:position w:val="0"/>
          <w:sz w:val="32"/>
          <w:szCs w:val="20"/>
          <w:highlight w:val="none"/>
          <w:lang w:eastAsia="zh-CN"/>
        </w:rPr>
        <w:t>投标人须知</w:t>
      </w:r>
    </w:p>
    <w:p>
      <w:pPr>
        <w:widowControl/>
        <w:shd w:val="clear"/>
        <w:tabs>
          <w:tab w:val="right" w:leader="dot" w:pos="9070"/>
        </w:tabs>
        <w:spacing w:line="720" w:lineRule="auto"/>
        <w:jc w:val="left"/>
        <w:rPr>
          <w:rFonts w:hint="eastAsia" w:ascii="宋体" w:hAnsi="宋体"/>
          <w:caps w:val="0"/>
          <w:color w:val="auto"/>
          <w:spacing w:val="0"/>
          <w:w w:val="100"/>
          <w:kern w:val="0"/>
          <w:position w:val="0"/>
          <w:sz w:val="32"/>
          <w:szCs w:val="20"/>
          <w:highlight w:val="none"/>
          <w:lang w:eastAsia="zh-CN"/>
        </w:rPr>
      </w:pPr>
      <w:r>
        <w:rPr>
          <w:rFonts w:hint="eastAsia" w:ascii="宋体" w:hAnsi="宋体"/>
          <w:caps w:val="0"/>
          <w:color w:val="auto"/>
          <w:spacing w:val="0"/>
          <w:w w:val="100"/>
          <w:kern w:val="0"/>
          <w:position w:val="0"/>
          <w:sz w:val="32"/>
          <w:szCs w:val="20"/>
          <w:highlight w:val="none"/>
          <w:lang w:eastAsia="zh-CN"/>
        </w:rPr>
        <w:t>第四部分  采购内容及技术要求</w:t>
      </w:r>
    </w:p>
    <w:p>
      <w:pPr>
        <w:widowControl/>
        <w:shd w:val="clear"/>
        <w:tabs>
          <w:tab w:val="right" w:leader="dot" w:pos="9070"/>
        </w:tabs>
        <w:spacing w:line="720" w:lineRule="auto"/>
        <w:jc w:val="left"/>
        <w:rPr>
          <w:rFonts w:hint="eastAsia" w:ascii="宋体" w:hAnsi="宋体"/>
          <w:caps w:val="0"/>
          <w:color w:val="auto"/>
          <w:spacing w:val="0"/>
          <w:w w:val="100"/>
          <w:kern w:val="0"/>
          <w:position w:val="0"/>
          <w:sz w:val="32"/>
          <w:szCs w:val="20"/>
          <w:highlight w:val="none"/>
          <w:lang w:eastAsia="zh-CN"/>
        </w:rPr>
      </w:pPr>
      <w:r>
        <w:rPr>
          <w:rFonts w:hint="eastAsia" w:ascii="宋体" w:hAnsi="宋体"/>
          <w:caps w:val="0"/>
          <w:color w:val="auto"/>
          <w:spacing w:val="0"/>
          <w:w w:val="100"/>
          <w:kern w:val="0"/>
          <w:position w:val="0"/>
          <w:sz w:val="32"/>
          <w:szCs w:val="20"/>
          <w:highlight w:val="none"/>
          <w:lang w:eastAsia="zh-CN"/>
        </w:rPr>
        <w:t>第五部分  商务条款</w:t>
      </w:r>
    </w:p>
    <w:p>
      <w:pPr>
        <w:widowControl/>
        <w:shd w:val="clear"/>
        <w:tabs>
          <w:tab w:val="right" w:leader="dot" w:pos="9070"/>
        </w:tabs>
        <w:spacing w:line="720" w:lineRule="auto"/>
        <w:jc w:val="left"/>
        <w:rPr>
          <w:rFonts w:hint="eastAsia" w:ascii="宋体" w:hAnsi="宋体"/>
          <w:caps w:val="0"/>
          <w:color w:val="auto"/>
          <w:spacing w:val="0"/>
          <w:w w:val="100"/>
          <w:kern w:val="0"/>
          <w:position w:val="0"/>
          <w:sz w:val="32"/>
          <w:szCs w:val="20"/>
          <w:highlight w:val="none"/>
          <w:lang w:eastAsia="zh-CN"/>
        </w:rPr>
      </w:pPr>
      <w:r>
        <w:rPr>
          <w:rFonts w:hint="eastAsia" w:ascii="宋体" w:hAnsi="宋体"/>
          <w:caps w:val="0"/>
          <w:color w:val="auto"/>
          <w:spacing w:val="0"/>
          <w:w w:val="100"/>
          <w:kern w:val="0"/>
          <w:position w:val="0"/>
          <w:sz w:val="32"/>
          <w:szCs w:val="20"/>
          <w:highlight w:val="none"/>
          <w:lang w:eastAsia="zh-CN"/>
        </w:rPr>
        <w:t>第六部分  合同条款（格式）</w:t>
      </w:r>
    </w:p>
    <w:p>
      <w:pPr>
        <w:widowControl/>
        <w:shd w:val="clear"/>
        <w:tabs>
          <w:tab w:val="right" w:leader="dot" w:pos="9070"/>
        </w:tabs>
        <w:spacing w:line="720" w:lineRule="auto"/>
        <w:jc w:val="left"/>
        <w:rPr>
          <w:rFonts w:hint="default" w:ascii="宋体" w:hAnsi="宋体"/>
          <w:caps w:val="0"/>
          <w:color w:val="auto"/>
          <w:spacing w:val="0"/>
          <w:w w:val="100"/>
          <w:kern w:val="0"/>
          <w:position w:val="0"/>
          <w:sz w:val="32"/>
          <w:szCs w:val="20"/>
          <w:highlight w:val="none"/>
          <w:lang w:val="en-US" w:eastAsia="zh-CN"/>
        </w:rPr>
      </w:pPr>
      <w:r>
        <w:rPr>
          <w:rFonts w:hint="eastAsia" w:ascii="宋体" w:hAnsi="宋体"/>
          <w:caps w:val="0"/>
          <w:color w:val="auto"/>
          <w:spacing w:val="0"/>
          <w:w w:val="100"/>
          <w:kern w:val="0"/>
          <w:position w:val="0"/>
          <w:sz w:val="32"/>
          <w:szCs w:val="20"/>
          <w:highlight w:val="none"/>
          <w:lang w:eastAsia="zh-CN"/>
        </w:rPr>
        <w:t xml:space="preserve">第七部分  </w:t>
      </w:r>
      <w:r>
        <w:rPr>
          <w:rFonts w:hint="eastAsia" w:ascii="宋体" w:hAnsi="宋体"/>
          <w:caps w:val="0"/>
          <w:color w:val="auto"/>
          <w:spacing w:val="0"/>
          <w:w w:val="100"/>
          <w:kern w:val="0"/>
          <w:position w:val="0"/>
          <w:sz w:val="32"/>
          <w:szCs w:val="20"/>
          <w:highlight w:val="none"/>
          <w:lang w:val="en-US" w:eastAsia="zh-CN"/>
        </w:rPr>
        <w:t>竞争性谈判</w:t>
      </w:r>
      <w:r>
        <w:rPr>
          <w:rFonts w:hint="eastAsia" w:ascii="宋体" w:hAnsi="宋体"/>
          <w:caps w:val="0"/>
          <w:color w:val="auto"/>
          <w:spacing w:val="0"/>
          <w:w w:val="100"/>
          <w:kern w:val="0"/>
          <w:position w:val="0"/>
          <w:sz w:val="32"/>
          <w:szCs w:val="20"/>
          <w:highlight w:val="none"/>
          <w:lang w:eastAsia="zh-CN"/>
        </w:rPr>
        <w:t>响应文件格式</w:t>
      </w:r>
    </w:p>
    <w:p>
      <w:pPr>
        <w:widowControl/>
        <w:shd w:val="clear"/>
        <w:tabs>
          <w:tab w:val="right" w:leader="dot" w:pos="9070"/>
        </w:tabs>
        <w:spacing w:line="720" w:lineRule="auto"/>
        <w:jc w:val="left"/>
        <w:rPr>
          <w:rFonts w:hint="eastAsia" w:ascii="宋体" w:hAnsi="宋体"/>
          <w:caps w:val="0"/>
          <w:color w:val="auto"/>
          <w:spacing w:val="0"/>
          <w:w w:val="100"/>
          <w:kern w:val="0"/>
          <w:position w:val="0"/>
          <w:sz w:val="32"/>
          <w:szCs w:val="20"/>
          <w:highlight w:val="none"/>
          <w:lang w:eastAsia="zh-CN"/>
        </w:rPr>
      </w:pPr>
      <w:r>
        <w:rPr>
          <w:rFonts w:hint="eastAsia" w:ascii="宋体" w:hAnsi="宋体"/>
          <w:caps w:val="0"/>
          <w:color w:val="auto"/>
          <w:spacing w:val="0"/>
          <w:w w:val="100"/>
          <w:kern w:val="0"/>
          <w:position w:val="0"/>
          <w:sz w:val="32"/>
          <w:szCs w:val="20"/>
          <w:highlight w:val="none"/>
          <w:lang w:eastAsia="zh-CN"/>
        </w:rPr>
        <w:fldChar w:fldCharType="end"/>
      </w:r>
      <w:bookmarkStart w:id="9" w:name="_Toc78797016"/>
      <w:bookmarkStart w:id="10" w:name="_Hlk526783114"/>
    </w:p>
    <w:p>
      <w:pPr>
        <w:rPr>
          <w:rFonts w:hint="eastAsia" w:ascii="宋体" w:hAnsi="宋体"/>
          <w:caps w:val="0"/>
          <w:color w:val="auto"/>
          <w:spacing w:val="0"/>
          <w:w w:val="100"/>
          <w:kern w:val="0"/>
          <w:position w:val="0"/>
          <w:sz w:val="32"/>
          <w:szCs w:val="20"/>
          <w:highlight w:val="none"/>
          <w:lang w:eastAsia="zh-CN"/>
        </w:rPr>
      </w:pPr>
      <w:r>
        <w:rPr>
          <w:rFonts w:hint="eastAsia" w:ascii="宋体" w:hAnsi="宋体"/>
          <w:caps w:val="0"/>
          <w:color w:val="auto"/>
          <w:spacing w:val="0"/>
          <w:w w:val="100"/>
          <w:kern w:val="0"/>
          <w:position w:val="0"/>
          <w:sz w:val="32"/>
          <w:szCs w:val="20"/>
          <w:highlight w:val="none"/>
          <w:lang w:eastAsia="zh-CN"/>
        </w:rPr>
        <w:br w:type="page"/>
      </w:r>
    </w:p>
    <w:p>
      <w:pPr>
        <w:widowControl/>
        <w:shd w:val="clear"/>
        <w:tabs>
          <w:tab w:val="right" w:leader="dot" w:pos="9070"/>
        </w:tabs>
        <w:spacing w:line="720" w:lineRule="auto"/>
        <w:jc w:val="center"/>
        <w:rPr>
          <w:rFonts w:hint="eastAsia" w:ascii="宋体" w:hAnsi="宋体" w:cs="宋体"/>
          <w:b/>
          <w:bCs/>
          <w:caps w:val="0"/>
          <w:color w:val="auto"/>
          <w:spacing w:val="0"/>
          <w:w w:val="100"/>
          <w:position w:val="0"/>
          <w:sz w:val="32"/>
          <w:szCs w:val="32"/>
          <w:highlight w:val="none"/>
          <w:shd w:val="clear" w:color="auto" w:fill="FFFFFF"/>
          <w:lang w:eastAsia="zh-CN"/>
        </w:rPr>
      </w:pPr>
      <w:r>
        <w:rPr>
          <w:rFonts w:hint="eastAsia" w:ascii="宋体" w:hAnsi="宋体" w:cs="宋体"/>
          <w:b/>
          <w:bCs/>
          <w:caps w:val="0"/>
          <w:color w:val="auto"/>
          <w:spacing w:val="0"/>
          <w:w w:val="100"/>
          <w:position w:val="0"/>
          <w:sz w:val="32"/>
          <w:szCs w:val="32"/>
          <w:highlight w:val="none"/>
          <w:shd w:val="clear" w:color="auto" w:fill="FFFFFF"/>
        </w:rPr>
        <w:t xml:space="preserve">第一部分  </w:t>
      </w:r>
      <w:bookmarkEnd w:id="9"/>
      <w:r>
        <w:rPr>
          <w:rFonts w:hint="eastAsia" w:ascii="宋体" w:hAnsi="宋体" w:cs="宋体"/>
          <w:b/>
          <w:bCs/>
          <w:caps w:val="0"/>
          <w:color w:val="auto"/>
          <w:spacing w:val="0"/>
          <w:w w:val="100"/>
          <w:position w:val="0"/>
          <w:sz w:val="32"/>
          <w:szCs w:val="32"/>
          <w:highlight w:val="none"/>
          <w:shd w:val="clear" w:color="auto" w:fill="FFFFFF"/>
          <w:lang w:eastAsia="zh-CN"/>
        </w:rPr>
        <w:t>竞争性谈判公告</w:t>
      </w:r>
    </w:p>
    <w:bookmarkEnd w:id="10"/>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overflowPunct/>
        <w:topLinePunct w:val="0"/>
        <w:bidi w:val="0"/>
        <w:spacing w:line="500" w:lineRule="exact"/>
        <w:ind w:left="0" w:firstLine="0"/>
        <w:jc w:val="center"/>
        <w:rPr>
          <w:rFonts w:hint="eastAsia" w:ascii="微软雅黑" w:hAnsi="微软雅黑" w:eastAsia="微软雅黑" w:cs="微软雅黑"/>
          <w:b/>
          <w:bCs/>
          <w:i w:val="0"/>
          <w:iCs w:val="0"/>
          <w:caps w:val="0"/>
          <w:snapToGrid w:val="0"/>
          <w:color w:val="auto"/>
          <w:spacing w:val="0"/>
          <w:w w:val="100"/>
          <w:kern w:val="0"/>
          <w:position w:val="0"/>
          <w:sz w:val="32"/>
          <w:szCs w:val="32"/>
          <w:shd w:val="clear" w:fill="FFFFFF"/>
          <w:lang w:val="en-US" w:eastAsia="zh-CN" w:bidi="ar"/>
        </w:rPr>
      </w:pPr>
      <w:bookmarkStart w:id="11" w:name="_Toc78797017"/>
      <w:r>
        <w:rPr>
          <w:rFonts w:hint="eastAsia" w:ascii="微软雅黑" w:hAnsi="微软雅黑" w:eastAsia="微软雅黑" w:cs="微软雅黑"/>
          <w:b/>
          <w:bCs/>
          <w:i w:val="0"/>
          <w:iCs w:val="0"/>
          <w:caps w:val="0"/>
          <w:snapToGrid w:val="0"/>
          <w:color w:val="auto"/>
          <w:spacing w:val="0"/>
          <w:w w:val="100"/>
          <w:kern w:val="0"/>
          <w:position w:val="0"/>
          <w:sz w:val="32"/>
          <w:szCs w:val="32"/>
          <w:shd w:val="clear" w:fill="FFFFFF"/>
          <w:lang w:val="en-US" w:eastAsia="zh-CN" w:bidi="ar"/>
        </w:rPr>
        <w:t>岚皋县城供水设施改扩建及智慧供水建设项目(入户水表安装工程）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overflowPunct/>
        <w:topLinePunct w:val="0"/>
        <w:bidi w:val="0"/>
        <w:spacing w:line="500" w:lineRule="exact"/>
        <w:ind w:left="0" w:firstLine="0"/>
        <w:jc w:val="center"/>
        <w:rPr>
          <w:rFonts w:ascii="微软雅黑" w:hAnsi="微软雅黑" w:eastAsia="微软雅黑" w:cs="微软雅黑"/>
          <w:b/>
          <w:bCs/>
          <w:i w:val="0"/>
          <w:iCs w:val="0"/>
          <w:caps w:val="0"/>
          <w:color w:val="auto"/>
          <w:spacing w:val="0"/>
          <w:w w:val="100"/>
          <w:position w:val="0"/>
          <w:sz w:val="36"/>
          <w:szCs w:val="36"/>
        </w:rPr>
      </w:pPr>
      <w:r>
        <w:rPr>
          <w:rFonts w:hint="eastAsia" w:ascii="微软雅黑" w:hAnsi="微软雅黑" w:eastAsia="微软雅黑" w:cs="微软雅黑"/>
          <w:b/>
          <w:bCs/>
          <w:i w:val="0"/>
          <w:iCs w:val="0"/>
          <w:caps w:val="0"/>
          <w:snapToGrid w:val="0"/>
          <w:color w:val="auto"/>
          <w:spacing w:val="0"/>
          <w:w w:val="100"/>
          <w:kern w:val="0"/>
          <w:position w:val="0"/>
          <w:sz w:val="36"/>
          <w:szCs w:val="36"/>
          <w:shd w:val="clear" w:fill="FFFFFF"/>
          <w:lang w:val="en-US" w:eastAsia="zh-CN" w:bidi="ar"/>
        </w:rPr>
        <w:t>竞争性谈判公告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rPr>
          <w:rFonts w:hint="eastAsia" w:ascii="微软雅黑" w:hAnsi="微软雅黑" w:eastAsia="微软雅黑" w:cs="微软雅黑"/>
          <w:b w:val="0"/>
          <w:bCs w:val="0"/>
          <w:color w:val="auto"/>
          <w:sz w:val="18"/>
          <w:szCs w:val="18"/>
        </w:rPr>
      </w:pPr>
      <w:r>
        <w:rPr>
          <w:rStyle w:val="46"/>
          <w:rFonts w:hint="eastAsia" w:ascii="微软雅黑" w:hAnsi="微软雅黑" w:eastAsia="微软雅黑" w:cs="微软雅黑"/>
          <w:b/>
          <w:bCs/>
          <w:i w:val="0"/>
          <w:iCs w:val="0"/>
          <w:caps w:val="0"/>
          <w:color w:val="auto"/>
          <w:spacing w:val="0"/>
          <w:sz w:val="18"/>
          <w:szCs w:val="18"/>
          <w:shd w:val="clear" w:fill="FFFFFF"/>
        </w:rPr>
        <w:t>项目概况</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150" w:afterAutospacing="0" w:line="360" w:lineRule="auto"/>
        <w:ind w:left="0" w:right="0" w:firstLine="480"/>
        <w:jc w:val="both"/>
        <w:rPr>
          <w:rFonts w:hint="eastAsia" w:ascii="微软雅黑" w:hAnsi="微软雅黑" w:eastAsia="微软雅黑" w:cs="微软雅黑"/>
          <w:color w:val="auto"/>
          <w:sz w:val="18"/>
          <w:szCs w:val="18"/>
        </w:rPr>
      </w:pPr>
      <w:r>
        <w:rPr>
          <w:rFonts w:hint="eastAsia" w:ascii="微软雅黑" w:hAnsi="微软雅黑" w:eastAsia="微软雅黑" w:cs="微软雅黑"/>
          <w:i w:val="0"/>
          <w:iCs w:val="0"/>
          <w:caps w:val="0"/>
          <w:color w:val="auto"/>
          <w:spacing w:val="0"/>
          <w:sz w:val="18"/>
          <w:szCs w:val="18"/>
          <w:shd w:val="clear" w:fill="FFFFFF"/>
        </w:rPr>
        <w:t>岚皋县城供水设施改扩建及智慧供水建设项目（入户水表安装工程）采购项目的潜在供应商应在全国公共资源交易平台（陕西省.安康市）（www.sxggzyjy.cn）获取采购文件，并于 2023年12月14日 11时00分 （北京时间）前提交响应文件。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240" w:lineRule="auto"/>
        <w:ind w:left="0" w:right="0" w:firstLine="0"/>
        <w:jc w:val="left"/>
        <w:rPr>
          <w:rFonts w:hint="eastAsia" w:ascii="微软雅黑" w:hAnsi="微软雅黑" w:eastAsia="微软雅黑" w:cs="微软雅黑"/>
          <w:b w:val="0"/>
          <w:bCs w:val="0"/>
          <w:i w:val="0"/>
          <w:iCs w:val="0"/>
          <w:caps w:val="0"/>
          <w:color w:val="auto"/>
          <w:spacing w:val="0"/>
          <w:sz w:val="18"/>
          <w:szCs w:val="18"/>
        </w:rPr>
      </w:pPr>
      <w:r>
        <w:rPr>
          <w:rStyle w:val="46"/>
          <w:rFonts w:hint="eastAsia" w:ascii="微软雅黑" w:hAnsi="微软雅黑" w:eastAsia="微软雅黑" w:cs="微软雅黑"/>
          <w:b/>
          <w:bCs/>
          <w:i w:val="0"/>
          <w:iCs w:val="0"/>
          <w:caps w:val="0"/>
          <w:color w:val="auto"/>
          <w:spacing w:val="0"/>
          <w:sz w:val="18"/>
          <w:szCs w:val="18"/>
          <w:shd w:val="clear" w:fill="FFFFFF"/>
        </w:rPr>
        <w:t>一、项目基本情况</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微软雅黑" w:hAnsi="微软雅黑" w:eastAsia="微软雅黑" w:cs="微软雅黑"/>
          <w:i w:val="0"/>
          <w:iCs w:val="0"/>
          <w:caps w:val="0"/>
          <w:color w:val="auto"/>
          <w:spacing w:val="0"/>
          <w:sz w:val="18"/>
          <w:szCs w:val="18"/>
        </w:rPr>
      </w:pPr>
      <w:r>
        <w:rPr>
          <w:rFonts w:hint="eastAsia" w:ascii="微软雅黑" w:hAnsi="微软雅黑" w:eastAsia="微软雅黑" w:cs="微软雅黑"/>
          <w:i w:val="0"/>
          <w:iCs w:val="0"/>
          <w:caps w:val="0"/>
          <w:color w:val="auto"/>
          <w:spacing w:val="0"/>
          <w:sz w:val="18"/>
          <w:szCs w:val="18"/>
          <w:shd w:val="clear" w:fill="FFFFFF"/>
        </w:rPr>
        <w:t>项目编号：SR－ZB－20231201</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微软雅黑" w:hAnsi="微软雅黑" w:eastAsia="微软雅黑" w:cs="微软雅黑"/>
          <w:i w:val="0"/>
          <w:iCs w:val="0"/>
          <w:caps w:val="0"/>
          <w:color w:val="auto"/>
          <w:spacing w:val="0"/>
          <w:sz w:val="18"/>
          <w:szCs w:val="18"/>
        </w:rPr>
      </w:pPr>
      <w:r>
        <w:rPr>
          <w:rFonts w:hint="eastAsia" w:ascii="微软雅黑" w:hAnsi="微软雅黑" w:eastAsia="微软雅黑" w:cs="微软雅黑"/>
          <w:i w:val="0"/>
          <w:iCs w:val="0"/>
          <w:caps w:val="0"/>
          <w:color w:val="auto"/>
          <w:spacing w:val="0"/>
          <w:sz w:val="18"/>
          <w:szCs w:val="18"/>
          <w:shd w:val="clear" w:fill="FFFFFF"/>
        </w:rPr>
        <w:t>项目名称：岚皋县城供水设施改扩建及智慧供水建设项目（入户水表安装工程）</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微软雅黑" w:hAnsi="微软雅黑" w:eastAsia="微软雅黑" w:cs="微软雅黑"/>
          <w:i w:val="0"/>
          <w:iCs w:val="0"/>
          <w:caps w:val="0"/>
          <w:color w:val="auto"/>
          <w:spacing w:val="0"/>
          <w:sz w:val="18"/>
          <w:szCs w:val="18"/>
        </w:rPr>
      </w:pPr>
      <w:r>
        <w:rPr>
          <w:rFonts w:hint="eastAsia" w:ascii="微软雅黑" w:hAnsi="微软雅黑" w:eastAsia="微软雅黑" w:cs="微软雅黑"/>
          <w:i w:val="0"/>
          <w:iCs w:val="0"/>
          <w:caps w:val="0"/>
          <w:color w:val="auto"/>
          <w:spacing w:val="0"/>
          <w:sz w:val="18"/>
          <w:szCs w:val="18"/>
          <w:shd w:val="clear" w:fill="FFFFFF"/>
        </w:rPr>
        <w:t>采购方式：竞争性谈判</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微软雅黑" w:hAnsi="微软雅黑" w:eastAsia="微软雅黑" w:cs="微软雅黑"/>
          <w:i w:val="0"/>
          <w:iCs w:val="0"/>
          <w:caps w:val="0"/>
          <w:color w:val="auto"/>
          <w:spacing w:val="0"/>
          <w:sz w:val="18"/>
          <w:szCs w:val="18"/>
        </w:rPr>
      </w:pPr>
      <w:r>
        <w:rPr>
          <w:rFonts w:hint="eastAsia" w:ascii="微软雅黑" w:hAnsi="微软雅黑" w:eastAsia="微软雅黑" w:cs="微软雅黑"/>
          <w:i w:val="0"/>
          <w:iCs w:val="0"/>
          <w:caps w:val="0"/>
          <w:color w:val="auto"/>
          <w:spacing w:val="0"/>
          <w:sz w:val="18"/>
          <w:szCs w:val="18"/>
          <w:shd w:val="clear" w:fill="FFFFFF"/>
        </w:rPr>
        <w:t>预算金额：910,804.00元</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微软雅黑" w:hAnsi="微软雅黑" w:eastAsia="微软雅黑" w:cs="微软雅黑"/>
          <w:i w:val="0"/>
          <w:iCs w:val="0"/>
          <w:caps w:val="0"/>
          <w:color w:val="auto"/>
          <w:spacing w:val="0"/>
          <w:sz w:val="18"/>
          <w:szCs w:val="18"/>
        </w:rPr>
      </w:pPr>
      <w:r>
        <w:rPr>
          <w:rFonts w:hint="eastAsia" w:ascii="微软雅黑" w:hAnsi="微软雅黑" w:eastAsia="微软雅黑" w:cs="微软雅黑"/>
          <w:i w:val="0"/>
          <w:iCs w:val="0"/>
          <w:caps w:val="0"/>
          <w:color w:val="auto"/>
          <w:spacing w:val="0"/>
          <w:sz w:val="18"/>
          <w:szCs w:val="18"/>
          <w:shd w:val="clear" w:fill="FFFFFF"/>
        </w:rPr>
        <w:t>采购需求：</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微软雅黑" w:hAnsi="微软雅黑" w:eastAsia="微软雅黑" w:cs="微软雅黑"/>
          <w:color w:val="auto"/>
          <w:sz w:val="18"/>
          <w:szCs w:val="18"/>
        </w:rPr>
      </w:pPr>
      <w:r>
        <w:rPr>
          <w:rFonts w:hint="eastAsia" w:ascii="微软雅黑" w:hAnsi="微软雅黑" w:eastAsia="微软雅黑" w:cs="微软雅黑"/>
          <w:i w:val="0"/>
          <w:iCs w:val="0"/>
          <w:caps w:val="0"/>
          <w:color w:val="auto"/>
          <w:spacing w:val="0"/>
          <w:sz w:val="18"/>
          <w:szCs w:val="18"/>
          <w:shd w:val="clear" w:fill="FFFFFF"/>
        </w:rPr>
        <w:t>合同包1(岚皋县城供水设施改扩建及智慧供水建设项目（入户水表安装工程）):</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630"/>
        <w:jc w:val="both"/>
        <w:rPr>
          <w:rFonts w:hint="eastAsia" w:ascii="微软雅黑" w:hAnsi="微软雅黑" w:eastAsia="微软雅黑" w:cs="微软雅黑"/>
          <w:color w:val="auto"/>
          <w:sz w:val="18"/>
          <w:szCs w:val="18"/>
        </w:rPr>
      </w:pPr>
      <w:r>
        <w:rPr>
          <w:rFonts w:hint="eastAsia" w:ascii="微软雅黑" w:hAnsi="微软雅黑" w:eastAsia="微软雅黑" w:cs="微软雅黑"/>
          <w:i w:val="0"/>
          <w:iCs w:val="0"/>
          <w:caps w:val="0"/>
          <w:color w:val="auto"/>
          <w:spacing w:val="0"/>
          <w:sz w:val="18"/>
          <w:szCs w:val="18"/>
          <w:shd w:val="clear" w:fill="FFFFFF"/>
        </w:rPr>
        <w:t>合同包预算金额：910,804.00元</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630"/>
        <w:jc w:val="both"/>
        <w:rPr>
          <w:rFonts w:hint="eastAsia" w:ascii="微软雅黑" w:hAnsi="微软雅黑" w:eastAsia="微软雅黑" w:cs="微软雅黑"/>
          <w:color w:val="auto"/>
          <w:sz w:val="18"/>
          <w:szCs w:val="18"/>
        </w:rPr>
      </w:pPr>
      <w:r>
        <w:rPr>
          <w:rFonts w:hint="eastAsia" w:ascii="微软雅黑" w:hAnsi="微软雅黑" w:eastAsia="微软雅黑" w:cs="微软雅黑"/>
          <w:i w:val="0"/>
          <w:iCs w:val="0"/>
          <w:caps w:val="0"/>
          <w:color w:val="auto"/>
          <w:spacing w:val="0"/>
          <w:sz w:val="18"/>
          <w:szCs w:val="18"/>
          <w:shd w:val="clear" w:fill="FFFFFF"/>
        </w:rPr>
        <w:t>合同包最高限价：910,804.00元</w:t>
      </w:r>
    </w:p>
    <w:tbl>
      <w:tblPr>
        <w:tblStyle w:val="43"/>
        <w:tblW w:w="1015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72"/>
        <w:gridCol w:w="2336"/>
        <w:gridCol w:w="2336"/>
        <w:gridCol w:w="856"/>
        <w:gridCol w:w="1611"/>
        <w:gridCol w:w="1172"/>
        <w:gridCol w:w="11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6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rPr>
                <w:rFonts w:hint="eastAsia" w:ascii="微软雅黑" w:hAnsi="微软雅黑" w:eastAsia="微软雅黑" w:cs="微软雅黑"/>
                <w:b/>
                <w:bCs/>
                <w:color w:val="auto"/>
                <w:sz w:val="18"/>
                <w:szCs w:val="18"/>
              </w:rPr>
            </w:pPr>
            <w:r>
              <w:rPr>
                <w:rFonts w:hint="eastAsia" w:ascii="微软雅黑" w:hAnsi="微软雅黑" w:eastAsia="微软雅黑" w:cs="微软雅黑"/>
                <w:b/>
                <w:bCs/>
                <w:color w:val="auto"/>
                <w:kern w:val="0"/>
                <w:sz w:val="18"/>
                <w:szCs w:val="18"/>
                <w:lang w:val="en-US" w:eastAsia="zh-CN" w:bidi="ar"/>
              </w:rPr>
              <w:t>品目号</w:t>
            </w:r>
          </w:p>
        </w:tc>
        <w:tc>
          <w:tcPr>
            <w:tcW w:w="23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rPr>
                <w:rFonts w:hint="eastAsia" w:ascii="微软雅黑" w:hAnsi="微软雅黑" w:eastAsia="微软雅黑" w:cs="微软雅黑"/>
                <w:b/>
                <w:bCs/>
                <w:color w:val="auto"/>
                <w:sz w:val="18"/>
                <w:szCs w:val="18"/>
              </w:rPr>
            </w:pPr>
            <w:r>
              <w:rPr>
                <w:rFonts w:hint="eastAsia" w:ascii="微软雅黑" w:hAnsi="微软雅黑" w:eastAsia="微软雅黑" w:cs="微软雅黑"/>
                <w:b/>
                <w:bCs/>
                <w:color w:val="auto"/>
                <w:kern w:val="0"/>
                <w:sz w:val="18"/>
                <w:szCs w:val="18"/>
                <w:lang w:val="en-US" w:eastAsia="zh-CN" w:bidi="ar"/>
              </w:rPr>
              <w:t>品目名称</w:t>
            </w:r>
          </w:p>
        </w:tc>
        <w:tc>
          <w:tcPr>
            <w:tcW w:w="23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rPr>
                <w:rFonts w:hint="eastAsia" w:ascii="微软雅黑" w:hAnsi="微软雅黑" w:eastAsia="微软雅黑" w:cs="微软雅黑"/>
                <w:b/>
                <w:bCs/>
                <w:color w:val="auto"/>
                <w:sz w:val="18"/>
                <w:szCs w:val="18"/>
              </w:rPr>
            </w:pPr>
            <w:r>
              <w:rPr>
                <w:rFonts w:hint="eastAsia" w:ascii="微软雅黑" w:hAnsi="微软雅黑" w:eastAsia="微软雅黑" w:cs="微软雅黑"/>
                <w:b/>
                <w:bCs/>
                <w:color w:val="auto"/>
                <w:kern w:val="0"/>
                <w:sz w:val="18"/>
                <w:szCs w:val="18"/>
                <w:lang w:val="en-US" w:eastAsia="zh-CN" w:bidi="ar"/>
              </w:rPr>
              <w:t>采购标的</w:t>
            </w:r>
          </w:p>
        </w:tc>
        <w:tc>
          <w:tcPr>
            <w:tcW w:w="86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rPr>
                <w:rFonts w:hint="eastAsia" w:ascii="微软雅黑" w:hAnsi="微软雅黑" w:eastAsia="微软雅黑" w:cs="微软雅黑"/>
                <w:b/>
                <w:bCs/>
                <w:color w:val="auto"/>
                <w:sz w:val="18"/>
                <w:szCs w:val="18"/>
              </w:rPr>
            </w:pPr>
            <w:r>
              <w:rPr>
                <w:rFonts w:hint="eastAsia" w:ascii="微软雅黑" w:hAnsi="微软雅黑" w:eastAsia="微软雅黑" w:cs="微软雅黑"/>
                <w:b/>
                <w:bCs/>
                <w:color w:val="auto"/>
                <w:kern w:val="0"/>
                <w:sz w:val="18"/>
                <w:szCs w:val="18"/>
                <w:lang w:val="en-US" w:eastAsia="zh-CN" w:bidi="ar"/>
              </w:rPr>
              <w:t>数量（单位）</w:t>
            </w:r>
          </w:p>
        </w:tc>
        <w:tc>
          <w:tcPr>
            <w:tcW w:w="16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rPr>
                <w:rFonts w:hint="eastAsia" w:ascii="微软雅黑" w:hAnsi="微软雅黑" w:eastAsia="微软雅黑" w:cs="微软雅黑"/>
                <w:b/>
                <w:bCs/>
                <w:color w:val="auto"/>
                <w:sz w:val="18"/>
                <w:szCs w:val="18"/>
              </w:rPr>
            </w:pPr>
            <w:r>
              <w:rPr>
                <w:rFonts w:hint="eastAsia" w:ascii="微软雅黑" w:hAnsi="微软雅黑" w:eastAsia="微软雅黑" w:cs="微软雅黑"/>
                <w:b/>
                <w:bCs/>
                <w:color w:val="auto"/>
                <w:kern w:val="0"/>
                <w:sz w:val="18"/>
                <w:szCs w:val="18"/>
                <w:lang w:val="en-US" w:eastAsia="zh-CN" w:bidi="ar"/>
              </w:rPr>
              <w:t>技术规格、参数及要求</w:t>
            </w:r>
          </w:p>
        </w:tc>
        <w:tc>
          <w:tcPr>
            <w:tcW w:w="11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rPr>
                <w:rFonts w:hint="eastAsia" w:ascii="微软雅黑" w:hAnsi="微软雅黑" w:eastAsia="微软雅黑" w:cs="微软雅黑"/>
                <w:b/>
                <w:bCs/>
                <w:color w:val="auto"/>
                <w:sz w:val="18"/>
                <w:szCs w:val="18"/>
              </w:rPr>
            </w:pPr>
            <w:r>
              <w:rPr>
                <w:rFonts w:hint="eastAsia" w:ascii="微软雅黑" w:hAnsi="微软雅黑" w:eastAsia="微软雅黑" w:cs="微软雅黑"/>
                <w:b/>
                <w:bCs/>
                <w:color w:val="auto"/>
                <w:kern w:val="0"/>
                <w:sz w:val="18"/>
                <w:szCs w:val="18"/>
                <w:lang w:val="en-US" w:eastAsia="zh-CN" w:bidi="ar"/>
              </w:rPr>
              <w:t>品目预算(元)</w:t>
            </w:r>
          </w:p>
        </w:tc>
        <w:tc>
          <w:tcPr>
            <w:tcW w:w="11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rPr>
                <w:rFonts w:hint="eastAsia" w:ascii="微软雅黑" w:hAnsi="微软雅黑" w:eastAsia="微软雅黑" w:cs="微软雅黑"/>
                <w:b/>
                <w:bCs/>
                <w:color w:val="auto"/>
                <w:sz w:val="18"/>
                <w:szCs w:val="18"/>
              </w:rPr>
            </w:pPr>
            <w:r>
              <w:rPr>
                <w:rFonts w:hint="eastAsia" w:ascii="微软雅黑" w:hAnsi="微软雅黑" w:eastAsia="微软雅黑" w:cs="微软雅黑"/>
                <w:b/>
                <w:bCs/>
                <w:color w:val="auto"/>
                <w:kern w:val="0"/>
                <w:sz w:val="18"/>
                <w:szCs w:val="18"/>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lang w:val="en-US" w:eastAsia="zh-CN" w:bidi="ar"/>
              </w:rPr>
              <w:t>其他计量标准器具</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lang w:val="en-US" w:eastAsia="zh-CN" w:bidi="ar"/>
              </w:rPr>
              <w:t>910804</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uto"/>
              <w:ind w:left="0" w:right="0"/>
              <w:jc w:val="right"/>
              <w:rPr>
                <w:rFonts w:hint="eastAsia"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lang w:val="en-US" w:eastAsia="zh-CN" w:bidi="ar"/>
              </w:rPr>
              <w:t>910,804.00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uto"/>
              <w:ind w:left="0" w:right="0"/>
              <w:jc w:val="right"/>
              <w:rPr>
                <w:rFonts w:hint="eastAsia"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lang w:val="en-US" w:eastAsia="zh-CN" w:bidi="ar"/>
              </w:rPr>
              <w:t>910,804.00</w:t>
            </w:r>
          </w:p>
        </w:tc>
      </w:tr>
    </w:tbl>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630"/>
        <w:jc w:val="both"/>
        <w:rPr>
          <w:rFonts w:hint="eastAsia" w:ascii="微软雅黑" w:hAnsi="微软雅黑" w:eastAsia="微软雅黑" w:cs="微软雅黑"/>
          <w:color w:val="auto"/>
          <w:sz w:val="18"/>
          <w:szCs w:val="18"/>
        </w:rPr>
      </w:pPr>
      <w:r>
        <w:rPr>
          <w:rFonts w:hint="eastAsia" w:ascii="微软雅黑" w:hAnsi="微软雅黑" w:eastAsia="微软雅黑" w:cs="微软雅黑"/>
          <w:i w:val="0"/>
          <w:iCs w:val="0"/>
          <w:caps w:val="0"/>
          <w:color w:val="auto"/>
          <w:spacing w:val="0"/>
          <w:sz w:val="18"/>
          <w:szCs w:val="18"/>
          <w:shd w:val="clear" w:fill="FFFFFF"/>
        </w:rPr>
        <w:t>本合同包不接受联合体投标</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630"/>
        <w:jc w:val="both"/>
        <w:rPr>
          <w:rFonts w:hint="eastAsia" w:ascii="微软雅黑" w:hAnsi="微软雅黑" w:eastAsia="微软雅黑" w:cs="微软雅黑"/>
          <w:color w:val="auto"/>
          <w:sz w:val="18"/>
          <w:szCs w:val="18"/>
        </w:rPr>
      </w:pPr>
      <w:r>
        <w:rPr>
          <w:rFonts w:hint="eastAsia" w:ascii="微软雅黑" w:hAnsi="微软雅黑" w:eastAsia="微软雅黑" w:cs="微软雅黑"/>
          <w:i w:val="0"/>
          <w:iCs w:val="0"/>
          <w:caps w:val="0"/>
          <w:color w:val="auto"/>
          <w:spacing w:val="0"/>
          <w:sz w:val="18"/>
          <w:szCs w:val="18"/>
          <w:shd w:val="clear" w:fill="FFFFFF"/>
        </w:rPr>
        <w:t>合同履行期限：自合同签订之日起30日历天（具体服务起止日期可随合同签订时间相应顺延）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240" w:lineRule="auto"/>
        <w:ind w:left="0" w:right="0" w:firstLine="0"/>
        <w:jc w:val="left"/>
        <w:rPr>
          <w:rFonts w:hint="eastAsia" w:ascii="微软雅黑" w:hAnsi="微软雅黑" w:eastAsia="微软雅黑" w:cs="微软雅黑"/>
          <w:b w:val="0"/>
          <w:bCs w:val="0"/>
          <w:i w:val="0"/>
          <w:iCs w:val="0"/>
          <w:caps w:val="0"/>
          <w:color w:val="auto"/>
          <w:spacing w:val="0"/>
          <w:sz w:val="18"/>
          <w:szCs w:val="18"/>
        </w:rPr>
      </w:pPr>
      <w:r>
        <w:rPr>
          <w:rStyle w:val="46"/>
          <w:rFonts w:hint="eastAsia" w:ascii="微软雅黑" w:hAnsi="微软雅黑" w:eastAsia="微软雅黑" w:cs="微软雅黑"/>
          <w:b/>
          <w:bCs/>
          <w:i w:val="0"/>
          <w:iCs w:val="0"/>
          <w:caps w:val="0"/>
          <w:color w:val="auto"/>
          <w:spacing w:val="0"/>
          <w:sz w:val="18"/>
          <w:szCs w:val="18"/>
          <w:shd w:val="clear" w:fill="FFFFFF"/>
        </w:rPr>
        <w:t>二、申请人的资格要求：</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微软雅黑" w:hAnsi="微软雅黑" w:eastAsia="微软雅黑" w:cs="微软雅黑"/>
          <w:color w:val="auto"/>
          <w:sz w:val="18"/>
          <w:szCs w:val="18"/>
        </w:rPr>
      </w:pPr>
      <w:r>
        <w:rPr>
          <w:rFonts w:hint="eastAsia" w:ascii="微软雅黑" w:hAnsi="微软雅黑" w:eastAsia="微软雅黑" w:cs="微软雅黑"/>
          <w:i w:val="0"/>
          <w:iCs w:val="0"/>
          <w:caps w:val="0"/>
          <w:color w:val="auto"/>
          <w:spacing w:val="0"/>
          <w:sz w:val="18"/>
          <w:szCs w:val="18"/>
          <w:shd w:val="clear" w:fill="FFFFFF"/>
        </w:rPr>
        <w:t>1.满足《中华人民共和国政府采购法》第二十二条规定;</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微软雅黑" w:hAnsi="微软雅黑" w:eastAsia="微软雅黑" w:cs="微软雅黑"/>
          <w:color w:val="auto"/>
          <w:sz w:val="18"/>
          <w:szCs w:val="18"/>
        </w:rPr>
      </w:pPr>
      <w:r>
        <w:rPr>
          <w:rFonts w:hint="eastAsia" w:ascii="微软雅黑" w:hAnsi="微软雅黑" w:eastAsia="微软雅黑" w:cs="微软雅黑"/>
          <w:i w:val="0"/>
          <w:iCs w:val="0"/>
          <w:caps w:val="0"/>
          <w:color w:val="auto"/>
          <w:spacing w:val="0"/>
          <w:sz w:val="18"/>
          <w:szCs w:val="18"/>
          <w:shd w:val="clear" w:fill="FFFFFF"/>
        </w:rPr>
        <w:t>2.落实政府采购政策需满足的资格要求：</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微软雅黑" w:hAnsi="微软雅黑" w:eastAsia="微软雅黑" w:cs="微软雅黑"/>
          <w:color w:val="auto"/>
          <w:sz w:val="18"/>
          <w:szCs w:val="18"/>
        </w:rPr>
      </w:pPr>
      <w:r>
        <w:rPr>
          <w:rFonts w:hint="eastAsia" w:ascii="微软雅黑" w:hAnsi="微软雅黑" w:eastAsia="微软雅黑" w:cs="微软雅黑"/>
          <w:i w:val="0"/>
          <w:iCs w:val="0"/>
          <w:caps w:val="0"/>
          <w:color w:val="auto"/>
          <w:spacing w:val="0"/>
          <w:sz w:val="18"/>
          <w:szCs w:val="18"/>
          <w:shd w:val="clear" w:fill="FFFFFF"/>
        </w:rPr>
        <w:t>合同包1(岚皋县城供水设施改扩建及智慧供水建设项目（入户水表安装工程）)落实政府采购政策需满足的资格要求如下:</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480" w:right="0" w:firstLine="0"/>
        <w:jc w:val="both"/>
        <w:rPr>
          <w:rFonts w:hint="eastAsia" w:ascii="微软雅黑" w:hAnsi="微软雅黑" w:eastAsia="微软雅黑" w:cs="微软雅黑"/>
          <w:color w:val="auto"/>
          <w:sz w:val="18"/>
          <w:szCs w:val="18"/>
        </w:rPr>
      </w:pPr>
      <w:r>
        <w:rPr>
          <w:rFonts w:hint="eastAsia" w:ascii="微软雅黑" w:hAnsi="微软雅黑" w:eastAsia="微软雅黑" w:cs="微软雅黑"/>
          <w:i w:val="0"/>
          <w:iCs w:val="0"/>
          <w:caps w:val="0"/>
          <w:color w:val="auto"/>
          <w:spacing w:val="0"/>
          <w:sz w:val="18"/>
          <w:szCs w:val="18"/>
          <w:shd w:val="clear" w:fill="FFFFFF"/>
        </w:rPr>
        <w:t>（1）《政府采购促进中小企业发展管理办法》（财库〔2020〕46号）；</w:t>
      </w:r>
      <w:r>
        <w:rPr>
          <w:rFonts w:hint="eastAsia" w:ascii="微软雅黑" w:hAnsi="微软雅黑" w:eastAsia="微软雅黑" w:cs="微软雅黑"/>
          <w:i w:val="0"/>
          <w:iCs w:val="0"/>
          <w:caps w:val="0"/>
          <w:color w:val="auto"/>
          <w:spacing w:val="0"/>
          <w:sz w:val="18"/>
          <w:szCs w:val="18"/>
          <w:shd w:val="clear" w:fill="FFFFFF"/>
        </w:rPr>
        <w:br w:type="textWrapping"/>
      </w:r>
      <w:r>
        <w:rPr>
          <w:rFonts w:hint="eastAsia" w:ascii="微软雅黑" w:hAnsi="微软雅黑" w:eastAsia="微软雅黑" w:cs="微软雅黑"/>
          <w:i w:val="0"/>
          <w:iCs w:val="0"/>
          <w:caps w:val="0"/>
          <w:color w:val="auto"/>
          <w:spacing w:val="0"/>
          <w:sz w:val="18"/>
          <w:szCs w:val="18"/>
          <w:shd w:val="clear" w:fill="FFFFFF"/>
        </w:rPr>
        <w:t>（2）《财政部司法部关于政府采购支持监狱企业发展有关问题的通知》（财库〔2014〕68号）；</w:t>
      </w:r>
      <w:r>
        <w:rPr>
          <w:rFonts w:hint="eastAsia" w:ascii="微软雅黑" w:hAnsi="微软雅黑" w:eastAsia="微软雅黑" w:cs="微软雅黑"/>
          <w:i w:val="0"/>
          <w:iCs w:val="0"/>
          <w:caps w:val="0"/>
          <w:color w:val="auto"/>
          <w:spacing w:val="0"/>
          <w:sz w:val="18"/>
          <w:szCs w:val="18"/>
          <w:shd w:val="clear" w:fill="FFFFFF"/>
        </w:rPr>
        <w:br w:type="textWrapping"/>
      </w:r>
      <w:r>
        <w:rPr>
          <w:rFonts w:hint="eastAsia" w:ascii="微软雅黑" w:hAnsi="微软雅黑" w:eastAsia="微软雅黑" w:cs="微软雅黑"/>
          <w:i w:val="0"/>
          <w:iCs w:val="0"/>
          <w:caps w:val="0"/>
          <w:color w:val="auto"/>
          <w:spacing w:val="0"/>
          <w:sz w:val="18"/>
          <w:szCs w:val="18"/>
          <w:shd w:val="clear" w:fill="FFFFFF"/>
        </w:rPr>
        <w:t>（3）《国务院办公厅关于建立政府强制采购节能产品制度的通知》（国办发〔2007〕51号）；</w:t>
      </w:r>
      <w:r>
        <w:rPr>
          <w:rFonts w:hint="eastAsia" w:ascii="微软雅黑" w:hAnsi="微软雅黑" w:eastAsia="微软雅黑" w:cs="微软雅黑"/>
          <w:i w:val="0"/>
          <w:iCs w:val="0"/>
          <w:caps w:val="0"/>
          <w:color w:val="auto"/>
          <w:spacing w:val="0"/>
          <w:sz w:val="18"/>
          <w:szCs w:val="18"/>
          <w:shd w:val="clear" w:fill="FFFFFF"/>
        </w:rPr>
        <w:br w:type="textWrapping"/>
      </w:r>
      <w:r>
        <w:rPr>
          <w:rFonts w:hint="eastAsia" w:ascii="微软雅黑" w:hAnsi="微软雅黑" w:eastAsia="微软雅黑" w:cs="微软雅黑"/>
          <w:i w:val="0"/>
          <w:iCs w:val="0"/>
          <w:caps w:val="0"/>
          <w:color w:val="auto"/>
          <w:spacing w:val="0"/>
          <w:sz w:val="18"/>
          <w:szCs w:val="18"/>
          <w:shd w:val="clear" w:fill="FFFFFF"/>
        </w:rPr>
        <w:t>（4）《节能产品政府采购实施意见》（财库[2004]185号）；</w:t>
      </w:r>
      <w:r>
        <w:rPr>
          <w:rFonts w:hint="eastAsia" w:ascii="微软雅黑" w:hAnsi="微软雅黑" w:eastAsia="微软雅黑" w:cs="微软雅黑"/>
          <w:i w:val="0"/>
          <w:iCs w:val="0"/>
          <w:caps w:val="0"/>
          <w:color w:val="auto"/>
          <w:spacing w:val="0"/>
          <w:sz w:val="18"/>
          <w:szCs w:val="18"/>
          <w:shd w:val="clear" w:fill="FFFFFF"/>
        </w:rPr>
        <w:br w:type="textWrapping"/>
      </w:r>
      <w:r>
        <w:rPr>
          <w:rFonts w:hint="eastAsia" w:ascii="微软雅黑" w:hAnsi="微软雅黑" w:eastAsia="微软雅黑" w:cs="微软雅黑"/>
          <w:i w:val="0"/>
          <w:iCs w:val="0"/>
          <w:caps w:val="0"/>
          <w:color w:val="auto"/>
          <w:spacing w:val="0"/>
          <w:sz w:val="18"/>
          <w:szCs w:val="18"/>
          <w:shd w:val="clear" w:fill="FFFFFF"/>
        </w:rPr>
        <w:t>（5）《环境标志产品政府采购实施的意见》（财库[2006]90号）；</w:t>
      </w:r>
      <w:r>
        <w:rPr>
          <w:rFonts w:hint="eastAsia" w:ascii="微软雅黑" w:hAnsi="微软雅黑" w:eastAsia="微软雅黑" w:cs="微软雅黑"/>
          <w:i w:val="0"/>
          <w:iCs w:val="0"/>
          <w:caps w:val="0"/>
          <w:color w:val="auto"/>
          <w:spacing w:val="0"/>
          <w:sz w:val="18"/>
          <w:szCs w:val="18"/>
          <w:shd w:val="clear" w:fill="FFFFFF"/>
        </w:rPr>
        <w:br w:type="textWrapping"/>
      </w:r>
      <w:r>
        <w:rPr>
          <w:rFonts w:hint="eastAsia" w:ascii="微软雅黑" w:hAnsi="微软雅黑" w:eastAsia="微软雅黑" w:cs="微软雅黑"/>
          <w:i w:val="0"/>
          <w:iCs w:val="0"/>
          <w:caps w:val="0"/>
          <w:color w:val="auto"/>
          <w:spacing w:val="0"/>
          <w:sz w:val="18"/>
          <w:szCs w:val="18"/>
          <w:shd w:val="clear" w:fill="FFFFFF"/>
        </w:rPr>
        <w:t>（6）《三部门联合发布关于促进残疾人就业政府采购政策的通知》（财库〔2017〕141号）；</w:t>
      </w:r>
      <w:r>
        <w:rPr>
          <w:rFonts w:hint="eastAsia" w:ascii="微软雅黑" w:hAnsi="微软雅黑" w:eastAsia="微软雅黑" w:cs="微软雅黑"/>
          <w:i w:val="0"/>
          <w:iCs w:val="0"/>
          <w:caps w:val="0"/>
          <w:color w:val="auto"/>
          <w:spacing w:val="0"/>
          <w:sz w:val="18"/>
          <w:szCs w:val="18"/>
          <w:shd w:val="clear" w:fill="FFFFFF"/>
        </w:rPr>
        <w:br w:type="textWrapping"/>
      </w:r>
      <w:r>
        <w:rPr>
          <w:rFonts w:hint="eastAsia" w:ascii="微软雅黑" w:hAnsi="微软雅黑" w:eastAsia="微软雅黑" w:cs="微软雅黑"/>
          <w:i w:val="0"/>
          <w:iCs w:val="0"/>
          <w:caps w:val="0"/>
          <w:color w:val="auto"/>
          <w:spacing w:val="0"/>
          <w:sz w:val="18"/>
          <w:szCs w:val="18"/>
          <w:shd w:val="clear" w:fill="FFFFFF"/>
        </w:rPr>
        <w:t>（7）《财政部发展改革委生态环境部市场监管总局关于调整优化节能产品、环境标志产品政府采购执行机制的通知》（财库〔2019〕9号）；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18"/>
          <w:szCs w:val="18"/>
          <w:shd w:val="clear" w:fill="FFFFFF"/>
        </w:rPr>
        <w:br w:type="textWrapping"/>
      </w:r>
      <w:r>
        <w:rPr>
          <w:rFonts w:hint="eastAsia" w:ascii="微软雅黑" w:hAnsi="微软雅黑" w:eastAsia="微软雅黑" w:cs="微软雅黑"/>
          <w:i w:val="0"/>
          <w:iCs w:val="0"/>
          <w:caps w:val="0"/>
          <w:color w:val="auto"/>
          <w:spacing w:val="0"/>
          <w:sz w:val="18"/>
          <w:szCs w:val="18"/>
          <w:shd w:val="clear" w:fill="FFFFFF"/>
        </w:rPr>
        <w:t>（8）陕西省财政厅关于印发《陕西省中小企业政府采购信用融资办法》（陕财办采〔2018〕23号）；</w:t>
      </w:r>
      <w:r>
        <w:rPr>
          <w:rFonts w:hint="eastAsia" w:ascii="微软雅黑" w:hAnsi="微软雅黑" w:eastAsia="微软雅黑" w:cs="微软雅黑"/>
          <w:i w:val="0"/>
          <w:iCs w:val="0"/>
          <w:caps w:val="0"/>
          <w:color w:val="auto"/>
          <w:spacing w:val="0"/>
          <w:sz w:val="18"/>
          <w:szCs w:val="18"/>
          <w:shd w:val="clear" w:fill="FFFFFF"/>
        </w:rPr>
        <w:br w:type="textWrapping"/>
      </w:r>
      <w:r>
        <w:rPr>
          <w:rFonts w:hint="eastAsia" w:ascii="微软雅黑" w:hAnsi="微软雅黑" w:eastAsia="微软雅黑" w:cs="微软雅黑"/>
          <w:i w:val="0"/>
          <w:iCs w:val="0"/>
          <w:caps w:val="0"/>
          <w:color w:val="auto"/>
          <w:spacing w:val="0"/>
          <w:sz w:val="18"/>
          <w:szCs w:val="18"/>
          <w:shd w:val="clear" w:fill="FFFFFF"/>
        </w:rPr>
        <w:t>（9）其他需要落实的政府采购政策；</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微软雅黑" w:hAnsi="微软雅黑" w:eastAsia="微软雅黑" w:cs="微软雅黑"/>
          <w:color w:val="auto"/>
          <w:sz w:val="18"/>
          <w:szCs w:val="18"/>
        </w:rPr>
      </w:pPr>
      <w:r>
        <w:rPr>
          <w:rFonts w:hint="eastAsia" w:ascii="微软雅黑" w:hAnsi="微软雅黑" w:eastAsia="微软雅黑" w:cs="微软雅黑"/>
          <w:i w:val="0"/>
          <w:iCs w:val="0"/>
          <w:caps w:val="0"/>
          <w:color w:val="auto"/>
          <w:spacing w:val="0"/>
          <w:sz w:val="18"/>
          <w:szCs w:val="18"/>
          <w:shd w:val="clear" w:fill="FFFFFF"/>
        </w:rPr>
        <w:t>3.本项目的特定资格要求：</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微软雅黑" w:hAnsi="微软雅黑" w:eastAsia="微软雅黑" w:cs="微软雅黑"/>
          <w:color w:val="auto"/>
          <w:sz w:val="18"/>
          <w:szCs w:val="18"/>
        </w:rPr>
      </w:pPr>
      <w:r>
        <w:rPr>
          <w:rFonts w:hint="eastAsia" w:ascii="微软雅黑" w:hAnsi="微软雅黑" w:eastAsia="微软雅黑" w:cs="微软雅黑"/>
          <w:i w:val="0"/>
          <w:iCs w:val="0"/>
          <w:caps w:val="0"/>
          <w:color w:val="auto"/>
          <w:spacing w:val="0"/>
          <w:sz w:val="18"/>
          <w:szCs w:val="18"/>
          <w:shd w:val="clear" w:fill="FFFFFF"/>
        </w:rPr>
        <w:t>合同包1(岚皋县城供水设施改扩建及智慧供水建设项目（入户水表安装工程）)特定资格要求如下:</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480" w:right="0" w:firstLine="0"/>
        <w:jc w:val="both"/>
        <w:rPr>
          <w:rFonts w:hint="eastAsia" w:ascii="微软雅黑" w:hAnsi="微软雅黑" w:eastAsia="微软雅黑" w:cs="微软雅黑"/>
          <w:color w:val="auto"/>
          <w:sz w:val="18"/>
          <w:szCs w:val="18"/>
        </w:rPr>
      </w:pPr>
      <w:r>
        <w:rPr>
          <w:rFonts w:hint="eastAsia" w:ascii="微软雅黑" w:hAnsi="微软雅黑" w:eastAsia="微软雅黑" w:cs="微软雅黑"/>
          <w:i w:val="0"/>
          <w:iCs w:val="0"/>
          <w:caps w:val="0"/>
          <w:color w:val="auto"/>
          <w:spacing w:val="0"/>
          <w:sz w:val="18"/>
          <w:szCs w:val="18"/>
          <w:shd w:val="clear" w:fill="FFFFFF"/>
        </w:rPr>
        <w:t>（1）具有独立承担民事责任的能力，提供营业执照、税务登记证、组织机构代码证或登载有统一社会信用代码的营业执照（或《事业单位法人证书》或其他合法组织登记证书、自然人只须提交身份证）；</w:t>
      </w:r>
      <w:r>
        <w:rPr>
          <w:rFonts w:hint="eastAsia" w:ascii="微软雅黑" w:hAnsi="微软雅黑" w:eastAsia="微软雅黑" w:cs="微软雅黑"/>
          <w:i w:val="0"/>
          <w:iCs w:val="0"/>
          <w:caps w:val="0"/>
          <w:color w:val="auto"/>
          <w:spacing w:val="0"/>
          <w:sz w:val="18"/>
          <w:szCs w:val="18"/>
          <w:shd w:val="clear" w:fill="FFFFFF"/>
        </w:rPr>
        <w:br w:type="textWrapping"/>
      </w:r>
      <w:r>
        <w:rPr>
          <w:rFonts w:hint="eastAsia" w:ascii="微软雅黑" w:hAnsi="微软雅黑" w:eastAsia="微软雅黑" w:cs="微软雅黑"/>
          <w:i w:val="0"/>
          <w:iCs w:val="0"/>
          <w:caps w:val="0"/>
          <w:color w:val="auto"/>
          <w:spacing w:val="0"/>
          <w:sz w:val="18"/>
          <w:szCs w:val="18"/>
          <w:shd w:val="clear" w:fill="FFFFFF"/>
        </w:rPr>
        <w:t>（2）投标人须具有水利水电工程施工总承包三级（含三级）及以上资质，且具有合格有效的安全生产许可证，拟派项目经理具有水利水电工程专业二级（含二级）及以上注册建造师资格证及安全考核证书齐全有效；在本单位注册，拟派项目经理须提供无不良信用记录和无在建工程承诺书。</w:t>
      </w:r>
      <w:r>
        <w:rPr>
          <w:rFonts w:hint="eastAsia" w:ascii="微软雅黑" w:hAnsi="微软雅黑" w:eastAsia="微软雅黑" w:cs="微软雅黑"/>
          <w:i w:val="0"/>
          <w:iCs w:val="0"/>
          <w:caps w:val="0"/>
          <w:color w:val="auto"/>
          <w:spacing w:val="0"/>
          <w:sz w:val="18"/>
          <w:szCs w:val="18"/>
          <w:shd w:val="clear" w:fill="FFFFFF"/>
        </w:rPr>
        <w:br w:type="textWrapping"/>
      </w:r>
      <w:r>
        <w:rPr>
          <w:rFonts w:hint="eastAsia" w:ascii="微软雅黑" w:hAnsi="微软雅黑" w:eastAsia="微软雅黑" w:cs="微软雅黑"/>
          <w:i w:val="0"/>
          <w:iCs w:val="0"/>
          <w:caps w:val="0"/>
          <w:color w:val="auto"/>
          <w:spacing w:val="0"/>
          <w:sz w:val="18"/>
          <w:szCs w:val="18"/>
          <w:shd w:val="clear" w:fill="FFFFFF"/>
        </w:rPr>
        <w:t>（3）供应商应授权合法的人员参加投标全过程，其中法定代表人直接参加投标的，须提供法定代表人身份证复印件，并与营业执照上信息一致；法定代表人授权代表参加投标的,须提供法定代表人授权委托书（附法定代表人、被授权人身份证复印件）；</w:t>
      </w:r>
      <w:r>
        <w:rPr>
          <w:rFonts w:hint="eastAsia" w:ascii="微软雅黑" w:hAnsi="微软雅黑" w:eastAsia="微软雅黑" w:cs="微软雅黑"/>
          <w:i w:val="0"/>
          <w:iCs w:val="0"/>
          <w:caps w:val="0"/>
          <w:color w:val="auto"/>
          <w:spacing w:val="0"/>
          <w:sz w:val="18"/>
          <w:szCs w:val="18"/>
          <w:shd w:val="clear" w:fill="FFFFFF"/>
        </w:rPr>
        <w:br w:type="textWrapping"/>
      </w:r>
      <w:r>
        <w:rPr>
          <w:rFonts w:hint="eastAsia" w:ascii="微软雅黑" w:hAnsi="微软雅黑" w:eastAsia="微软雅黑" w:cs="微软雅黑"/>
          <w:i w:val="0"/>
          <w:iCs w:val="0"/>
          <w:caps w:val="0"/>
          <w:color w:val="auto"/>
          <w:spacing w:val="0"/>
          <w:sz w:val="18"/>
          <w:szCs w:val="18"/>
          <w:shd w:val="clear" w:fill="FFFFFF"/>
        </w:rPr>
        <w:t>（4）参与投标的授权代理供应商须提供制造商授权函，且提供统一社会信用代码的营业执照和计量器具型式批准证书。(仅允许有意向的制造商或其授权的一个代理商前来投标，若制造商和授权代理商同时参与投标，或授权两个以上的代理商前来投标，其中通过资格审查、符合性审查且报价最低的供应商参加评标，其他供应商的投标文件视为无效投标文件)；</w:t>
      </w:r>
      <w:r>
        <w:rPr>
          <w:rFonts w:hint="eastAsia" w:ascii="微软雅黑" w:hAnsi="微软雅黑" w:eastAsia="微软雅黑" w:cs="微软雅黑"/>
          <w:i w:val="0"/>
          <w:iCs w:val="0"/>
          <w:caps w:val="0"/>
          <w:color w:val="auto"/>
          <w:spacing w:val="0"/>
          <w:sz w:val="18"/>
          <w:szCs w:val="18"/>
          <w:shd w:val="clear" w:fill="FFFFFF"/>
        </w:rPr>
        <w:br w:type="textWrapping"/>
      </w:r>
      <w:r>
        <w:rPr>
          <w:rFonts w:hint="eastAsia" w:ascii="微软雅黑" w:hAnsi="微软雅黑" w:eastAsia="微软雅黑" w:cs="微软雅黑"/>
          <w:i w:val="0"/>
          <w:iCs w:val="0"/>
          <w:caps w:val="0"/>
          <w:color w:val="auto"/>
          <w:spacing w:val="0"/>
          <w:sz w:val="18"/>
          <w:szCs w:val="18"/>
          <w:shd w:val="clear" w:fill="FFFFFF"/>
        </w:rPr>
        <w:t>（5）财务状况报告:提供2022年度经审计的财务审计报告(成立时间至提交投标文件截止时间不足1年的可提供成立后任意时段的资产负债表），或投标截止时间近半年内其基本存款账户开户银行出具的资信证明；</w:t>
      </w:r>
      <w:r>
        <w:rPr>
          <w:rFonts w:hint="eastAsia" w:ascii="微软雅黑" w:hAnsi="微软雅黑" w:eastAsia="微软雅黑" w:cs="微软雅黑"/>
          <w:i w:val="0"/>
          <w:iCs w:val="0"/>
          <w:caps w:val="0"/>
          <w:color w:val="auto"/>
          <w:spacing w:val="0"/>
          <w:sz w:val="18"/>
          <w:szCs w:val="18"/>
          <w:shd w:val="clear" w:fill="FFFFFF"/>
        </w:rPr>
        <w:br w:type="textWrapping"/>
      </w:r>
      <w:r>
        <w:rPr>
          <w:rFonts w:hint="eastAsia" w:ascii="微软雅黑" w:hAnsi="微软雅黑" w:eastAsia="微软雅黑" w:cs="微软雅黑"/>
          <w:i w:val="0"/>
          <w:iCs w:val="0"/>
          <w:caps w:val="0"/>
          <w:color w:val="auto"/>
          <w:spacing w:val="0"/>
          <w:sz w:val="18"/>
          <w:szCs w:val="18"/>
          <w:shd w:val="clear" w:fill="FFFFFF"/>
        </w:rPr>
        <w:t>（6）税收缴纳证明:提供2022年10月01日至今已缴纳的任意连续三个月的纳税证明或完税证明（纳税证明或完税证明上应有代收机构或税务机关的公章或业务章），依法免税的单位应提供相关证明材料；</w:t>
      </w:r>
      <w:r>
        <w:rPr>
          <w:rFonts w:hint="eastAsia" w:ascii="微软雅黑" w:hAnsi="微软雅黑" w:eastAsia="微软雅黑" w:cs="微软雅黑"/>
          <w:i w:val="0"/>
          <w:iCs w:val="0"/>
          <w:caps w:val="0"/>
          <w:color w:val="auto"/>
          <w:spacing w:val="0"/>
          <w:sz w:val="18"/>
          <w:szCs w:val="18"/>
          <w:shd w:val="clear" w:fill="FFFFFF"/>
        </w:rPr>
        <w:br w:type="textWrapping"/>
      </w:r>
      <w:r>
        <w:rPr>
          <w:rFonts w:hint="eastAsia" w:ascii="微软雅黑" w:hAnsi="微软雅黑" w:eastAsia="微软雅黑" w:cs="微软雅黑"/>
          <w:i w:val="0"/>
          <w:iCs w:val="0"/>
          <w:caps w:val="0"/>
          <w:color w:val="auto"/>
          <w:spacing w:val="0"/>
          <w:sz w:val="18"/>
          <w:szCs w:val="18"/>
          <w:shd w:val="clear" w:fill="FFFFFF"/>
        </w:rPr>
        <w:t>（7）社会保障资金缴纳证明:提供2022年10月01日至今已缴纳的任意连续三个月的社会保障资金缴纳证明（专用收据或社会保险缴纳清单或参保缴费证明），依法不需要缴纳社会保障资金的单位应提供相关证明材料；</w:t>
      </w:r>
      <w:r>
        <w:rPr>
          <w:rFonts w:hint="eastAsia" w:ascii="微软雅黑" w:hAnsi="微软雅黑" w:eastAsia="微软雅黑" w:cs="微软雅黑"/>
          <w:i w:val="0"/>
          <w:iCs w:val="0"/>
          <w:caps w:val="0"/>
          <w:color w:val="auto"/>
          <w:spacing w:val="0"/>
          <w:sz w:val="18"/>
          <w:szCs w:val="18"/>
          <w:shd w:val="clear" w:fill="FFFFFF"/>
        </w:rPr>
        <w:br w:type="textWrapping"/>
      </w:r>
      <w:r>
        <w:rPr>
          <w:rFonts w:hint="eastAsia" w:ascii="微软雅黑" w:hAnsi="微软雅黑" w:eastAsia="微软雅黑" w:cs="微软雅黑"/>
          <w:i w:val="0"/>
          <w:iCs w:val="0"/>
          <w:caps w:val="0"/>
          <w:color w:val="auto"/>
          <w:spacing w:val="0"/>
          <w:sz w:val="18"/>
          <w:szCs w:val="18"/>
          <w:shd w:val="clear" w:fill="FFFFFF"/>
        </w:rPr>
        <w:t>（8）参加本次谈判活动前近3年内，在经营活动中没有重大违法记录的书面声明原件，加盖供应商公章；</w:t>
      </w:r>
      <w:r>
        <w:rPr>
          <w:rFonts w:hint="eastAsia" w:ascii="微软雅黑" w:hAnsi="微软雅黑" w:eastAsia="微软雅黑" w:cs="微软雅黑"/>
          <w:i w:val="0"/>
          <w:iCs w:val="0"/>
          <w:caps w:val="0"/>
          <w:color w:val="auto"/>
          <w:spacing w:val="0"/>
          <w:sz w:val="18"/>
          <w:szCs w:val="18"/>
          <w:shd w:val="clear" w:fill="FFFFFF"/>
        </w:rPr>
        <w:br w:type="textWrapping"/>
      </w:r>
      <w:r>
        <w:rPr>
          <w:rFonts w:hint="eastAsia" w:ascii="微软雅黑" w:hAnsi="微软雅黑" w:eastAsia="微软雅黑" w:cs="微软雅黑"/>
          <w:i w:val="0"/>
          <w:iCs w:val="0"/>
          <w:caps w:val="0"/>
          <w:color w:val="auto"/>
          <w:spacing w:val="0"/>
          <w:sz w:val="18"/>
          <w:szCs w:val="18"/>
          <w:shd w:val="clear" w:fill="FFFFFF"/>
        </w:rPr>
        <w:t>（9）供应商应在“信用中国”网站查询(www.creditchina.gov.cn)未被列入重大税收违法案件当事人名单、在“中国执行信息公开网”网站（http://zxgk.court.gov.cn/）查询未被列入失信被执行人及在中国政府采购网（www.ccgp.gov.cn）查询未被列入政府采购严重违法失信行为记录名单，（如相关失信记录已失效，供应商需提供相关证明资料）需提供相应网站查询结果的截图</w:t>
      </w:r>
      <w:r>
        <w:rPr>
          <w:rFonts w:hint="eastAsia" w:ascii="微软雅黑" w:hAnsi="微软雅黑" w:eastAsia="微软雅黑" w:cs="微软雅黑"/>
          <w:i w:val="0"/>
          <w:iCs w:val="0"/>
          <w:caps w:val="0"/>
          <w:color w:val="auto"/>
          <w:spacing w:val="0"/>
          <w:sz w:val="18"/>
          <w:szCs w:val="18"/>
          <w:shd w:val="clear" w:fill="FFFFFF"/>
        </w:rPr>
        <w:br w:type="textWrapping"/>
      </w:r>
      <w:r>
        <w:rPr>
          <w:rFonts w:hint="eastAsia" w:ascii="微软雅黑" w:hAnsi="微软雅黑" w:eastAsia="微软雅黑" w:cs="微软雅黑"/>
          <w:i w:val="0"/>
          <w:iCs w:val="0"/>
          <w:caps w:val="0"/>
          <w:color w:val="auto"/>
          <w:spacing w:val="0"/>
          <w:sz w:val="18"/>
          <w:szCs w:val="18"/>
          <w:shd w:val="clear" w:fill="FFFFFF"/>
        </w:rPr>
        <w:t>（10）具有履行合同所必需的设备和专业技术能力（提供自述材料或承诺书）；</w:t>
      </w:r>
      <w:r>
        <w:rPr>
          <w:rFonts w:hint="eastAsia" w:ascii="微软雅黑" w:hAnsi="微软雅黑" w:eastAsia="微软雅黑" w:cs="微软雅黑"/>
          <w:i w:val="0"/>
          <w:iCs w:val="0"/>
          <w:caps w:val="0"/>
          <w:color w:val="auto"/>
          <w:spacing w:val="0"/>
          <w:sz w:val="18"/>
          <w:szCs w:val="18"/>
          <w:shd w:val="clear" w:fill="FFFFFF"/>
        </w:rPr>
        <w:br w:type="textWrapping"/>
      </w:r>
      <w:r>
        <w:rPr>
          <w:rFonts w:hint="eastAsia" w:ascii="微软雅黑" w:hAnsi="微软雅黑" w:eastAsia="微软雅黑" w:cs="微软雅黑"/>
          <w:i w:val="0"/>
          <w:iCs w:val="0"/>
          <w:caps w:val="0"/>
          <w:color w:val="auto"/>
          <w:spacing w:val="0"/>
          <w:sz w:val="18"/>
          <w:szCs w:val="18"/>
          <w:shd w:val="clear" w:fill="FFFFFF"/>
        </w:rPr>
        <w:t>（11）小微企业声明函：本项目为专门面向小微企业项目，供应商、制造商应为小型或微型企业或监狱企业或残疾人福利性单位。供应商为小微企业的，提供《小微企业声明函》；本项目采购标的对应的中小企业划分标准所属行业为：工业；供应商为监狱企业的，应提供监狱企业的证明文件；供应商为残疾人福利性单位的，应提供《残疾人福利性单位声明函》（监狱企业或残疾人福利性单位视同小型、微型企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240" w:lineRule="auto"/>
        <w:ind w:left="0" w:right="0" w:firstLine="0"/>
        <w:jc w:val="left"/>
        <w:rPr>
          <w:rFonts w:hint="eastAsia" w:ascii="微软雅黑" w:hAnsi="微软雅黑" w:eastAsia="微软雅黑" w:cs="微软雅黑"/>
          <w:b w:val="0"/>
          <w:bCs w:val="0"/>
          <w:i w:val="0"/>
          <w:iCs w:val="0"/>
          <w:caps w:val="0"/>
          <w:color w:val="auto"/>
          <w:spacing w:val="0"/>
          <w:sz w:val="18"/>
          <w:szCs w:val="18"/>
        </w:rPr>
      </w:pPr>
      <w:r>
        <w:rPr>
          <w:rStyle w:val="46"/>
          <w:rFonts w:hint="eastAsia" w:ascii="微软雅黑" w:hAnsi="微软雅黑" w:eastAsia="微软雅黑" w:cs="微软雅黑"/>
          <w:b/>
          <w:bCs/>
          <w:i w:val="0"/>
          <w:iCs w:val="0"/>
          <w:caps w:val="0"/>
          <w:color w:val="auto"/>
          <w:spacing w:val="0"/>
          <w:sz w:val="18"/>
          <w:szCs w:val="18"/>
          <w:shd w:val="clear" w:fill="FFFFFF"/>
        </w:rPr>
        <w:t>三、获取采购文件</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微软雅黑" w:hAnsi="微软雅黑" w:eastAsia="微软雅黑" w:cs="微软雅黑"/>
          <w:i w:val="0"/>
          <w:iCs w:val="0"/>
          <w:caps w:val="0"/>
          <w:color w:val="auto"/>
          <w:spacing w:val="0"/>
          <w:sz w:val="18"/>
          <w:szCs w:val="18"/>
        </w:rPr>
      </w:pPr>
      <w:r>
        <w:rPr>
          <w:rFonts w:hint="eastAsia" w:ascii="微软雅黑" w:hAnsi="微软雅黑" w:eastAsia="微软雅黑" w:cs="微软雅黑"/>
          <w:i w:val="0"/>
          <w:iCs w:val="0"/>
          <w:caps w:val="0"/>
          <w:color w:val="auto"/>
          <w:spacing w:val="0"/>
          <w:sz w:val="18"/>
          <w:szCs w:val="18"/>
          <w:shd w:val="clear" w:fill="FFFFFF"/>
        </w:rPr>
        <w:t>时间： 2023年12月05日 至 2023年12月07日 ，每天上午 08:00:00 至 12:00:00 ，下午 14:00:00 至 18:00:00 （北京时间）</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微软雅黑" w:hAnsi="微软雅黑" w:eastAsia="微软雅黑" w:cs="微软雅黑"/>
          <w:i w:val="0"/>
          <w:iCs w:val="0"/>
          <w:caps w:val="0"/>
          <w:color w:val="auto"/>
          <w:spacing w:val="0"/>
          <w:sz w:val="18"/>
          <w:szCs w:val="18"/>
        </w:rPr>
      </w:pPr>
      <w:r>
        <w:rPr>
          <w:rFonts w:hint="eastAsia" w:ascii="微软雅黑" w:hAnsi="微软雅黑" w:eastAsia="微软雅黑" w:cs="微软雅黑"/>
          <w:i w:val="0"/>
          <w:iCs w:val="0"/>
          <w:caps w:val="0"/>
          <w:color w:val="auto"/>
          <w:spacing w:val="0"/>
          <w:sz w:val="18"/>
          <w:szCs w:val="18"/>
          <w:shd w:val="clear" w:fill="FFFFFF"/>
        </w:rPr>
        <w:t>途径：全国公共资源交易平台（陕西省.安康市）（www.sxggzyjy.cn）</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微软雅黑" w:hAnsi="微软雅黑" w:eastAsia="微软雅黑" w:cs="微软雅黑"/>
          <w:i w:val="0"/>
          <w:iCs w:val="0"/>
          <w:caps w:val="0"/>
          <w:color w:val="auto"/>
          <w:spacing w:val="0"/>
          <w:sz w:val="18"/>
          <w:szCs w:val="18"/>
        </w:rPr>
      </w:pPr>
      <w:r>
        <w:rPr>
          <w:rFonts w:hint="eastAsia" w:ascii="微软雅黑" w:hAnsi="微软雅黑" w:eastAsia="微软雅黑" w:cs="微软雅黑"/>
          <w:i w:val="0"/>
          <w:iCs w:val="0"/>
          <w:caps w:val="0"/>
          <w:color w:val="auto"/>
          <w:spacing w:val="0"/>
          <w:sz w:val="18"/>
          <w:szCs w:val="18"/>
          <w:shd w:val="clear" w:fill="FFFFFF"/>
        </w:rPr>
        <w:t>方式：现场获取</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微软雅黑" w:hAnsi="微软雅黑" w:eastAsia="微软雅黑" w:cs="微软雅黑"/>
          <w:i w:val="0"/>
          <w:iCs w:val="0"/>
          <w:caps w:val="0"/>
          <w:color w:val="auto"/>
          <w:spacing w:val="0"/>
          <w:sz w:val="18"/>
          <w:szCs w:val="18"/>
        </w:rPr>
      </w:pPr>
      <w:r>
        <w:rPr>
          <w:rFonts w:hint="eastAsia" w:ascii="微软雅黑" w:hAnsi="微软雅黑" w:eastAsia="微软雅黑" w:cs="微软雅黑"/>
          <w:i w:val="0"/>
          <w:iCs w:val="0"/>
          <w:caps w:val="0"/>
          <w:color w:val="auto"/>
          <w:spacing w:val="0"/>
          <w:sz w:val="18"/>
          <w:szCs w:val="18"/>
          <w:shd w:val="clear" w:fill="FFFFFF"/>
        </w:rPr>
        <w:t>售价： 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240" w:lineRule="auto"/>
        <w:ind w:left="0" w:right="0" w:firstLine="0"/>
        <w:jc w:val="left"/>
        <w:rPr>
          <w:rFonts w:hint="eastAsia" w:ascii="微软雅黑" w:hAnsi="微软雅黑" w:eastAsia="微软雅黑" w:cs="微软雅黑"/>
          <w:b w:val="0"/>
          <w:bCs w:val="0"/>
          <w:i w:val="0"/>
          <w:iCs w:val="0"/>
          <w:caps w:val="0"/>
          <w:color w:val="auto"/>
          <w:spacing w:val="0"/>
          <w:sz w:val="18"/>
          <w:szCs w:val="18"/>
        </w:rPr>
      </w:pPr>
      <w:r>
        <w:rPr>
          <w:rStyle w:val="46"/>
          <w:rFonts w:hint="eastAsia" w:ascii="微软雅黑" w:hAnsi="微软雅黑" w:eastAsia="微软雅黑" w:cs="微软雅黑"/>
          <w:b/>
          <w:bCs/>
          <w:i w:val="0"/>
          <w:iCs w:val="0"/>
          <w:caps w:val="0"/>
          <w:color w:val="auto"/>
          <w:spacing w:val="0"/>
          <w:sz w:val="18"/>
          <w:szCs w:val="18"/>
          <w:shd w:val="clear" w:fill="FFFFFF"/>
        </w:rPr>
        <w:t>四、响应文件提交</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微软雅黑" w:hAnsi="微软雅黑" w:eastAsia="微软雅黑" w:cs="微软雅黑"/>
          <w:i w:val="0"/>
          <w:iCs w:val="0"/>
          <w:caps w:val="0"/>
          <w:color w:val="auto"/>
          <w:spacing w:val="0"/>
          <w:sz w:val="18"/>
          <w:szCs w:val="18"/>
        </w:rPr>
      </w:pPr>
      <w:r>
        <w:rPr>
          <w:rFonts w:hint="eastAsia" w:ascii="微软雅黑" w:hAnsi="微软雅黑" w:eastAsia="微软雅黑" w:cs="微软雅黑"/>
          <w:i w:val="0"/>
          <w:iCs w:val="0"/>
          <w:caps w:val="0"/>
          <w:color w:val="auto"/>
          <w:spacing w:val="0"/>
          <w:sz w:val="18"/>
          <w:szCs w:val="18"/>
          <w:shd w:val="clear" w:fill="FFFFFF"/>
        </w:rPr>
        <w:t>截止时间： 2023年12月14日 11时00分00秒 （北京时间）</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微软雅黑" w:hAnsi="微软雅黑" w:eastAsia="微软雅黑" w:cs="微软雅黑"/>
          <w:i w:val="0"/>
          <w:iCs w:val="0"/>
          <w:caps w:val="0"/>
          <w:color w:val="auto"/>
          <w:spacing w:val="0"/>
          <w:sz w:val="18"/>
          <w:szCs w:val="18"/>
        </w:rPr>
      </w:pPr>
      <w:r>
        <w:rPr>
          <w:rFonts w:hint="eastAsia" w:ascii="微软雅黑" w:hAnsi="微软雅黑" w:eastAsia="微软雅黑" w:cs="微软雅黑"/>
          <w:i w:val="0"/>
          <w:iCs w:val="0"/>
          <w:caps w:val="0"/>
          <w:color w:val="auto"/>
          <w:spacing w:val="0"/>
          <w:sz w:val="18"/>
          <w:szCs w:val="18"/>
          <w:shd w:val="clear" w:fill="FFFFFF"/>
        </w:rPr>
        <w:t>地点：全国公共资源交易平台（陕西省.安康市）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240" w:lineRule="auto"/>
        <w:ind w:left="0" w:right="0" w:firstLine="0"/>
        <w:jc w:val="left"/>
        <w:rPr>
          <w:rFonts w:hint="eastAsia" w:ascii="微软雅黑" w:hAnsi="微软雅黑" w:eastAsia="微软雅黑" w:cs="微软雅黑"/>
          <w:b w:val="0"/>
          <w:bCs w:val="0"/>
          <w:i w:val="0"/>
          <w:iCs w:val="0"/>
          <w:caps w:val="0"/>
          <w:color w:val="auto"/>
          <w:spacing w:val="0"/>
          <w:sz w:val="18"/>
          <w:szCs w:val="18"/>
        </w:rPr>
      </w:pPr>
      <w:r>
        <w:rPr>
          <w:rStyle w:val="46"/>
          <w:rFonts w:hint="eastAsia" w:ascii="微软雅黑" w:hAnsi="微软雅黑" w:eastAsia="微软雅黑" w:cs="微软雅黑"/>
          <w:b/>
          <w:bCs/>
          <w:i w:val="0"/>
          <w:iCs w:val="0"/>
          <w:caps w:val="0"/>
          <w:color w:val="auto"/>
          <w:spacing w:val="0"/>
          <w:sz w:val="18"/>
          <w:szCs w:val="18"/>
          <w:shd w:val="clear" w:fill="FFFFFF"/>
        </w:rPr>
        <w:t>五、开启</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微软雅黑" w:hAnsi="微软雅黑" w:eastAsia="微软雅黑" w:cs="微软雅黑"/>
          <w:i w:val="0"/>
          <w:iCs w:val="0"/>
          <w:caps w:val="0"/>
          <w:color w:val="auto"/>
          <w:spacing w:val="0"/>
          <w:sz w:val="18"/>
          <w:szCs w:val="18"/>
        </w:rPr>
      </w:pPr>
      <w:r>
        <w:rPr>
          <w:rFonts w:hint="eastAsia" w:ascii="微软雅黑" w:hAnsi="微软雅黑" w:eastAsia="微软雅黑" w:cs="微软雅黑"/>
          <w:i w:val="0"/>
          <w:iCs w:val="0"/>
          <w:caps w:val="0"/>
          <w:color w:val="auto"/>
          <w:spacing w:val="0"/>
          <w:sz w:val="18"/>
          <w:szCs w:val="18"/>
          <w:shd w:val="clear" w:fill="FFFFFF"/>
        </w:rPr>
        <w:t>时间： 2023年12月14日 11时00分00秒 （北京时间）</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微软雅黑" w:hAnsi="微软雅黑" w:eastAsia="微软雅黑" w:cs="微软雅黑"/>
          <w:i w:val="0"/>
          <w:iCs w:val="0"/>
          <w:caps w:val="0"/>
          <w:color w:val="auto"/>
          <w:spacing w:val="0"/>
          <w:sz w:val="18"/>
          <w:szCs w:val="18"/>
        </w:rPr>
      </w:pPr>
      <w:r>
        <w:rPr>
          <w:rFonts w:hint="eastAsia" w:ascii="微软雅黑" w:hAnsi="微软雅黑" w:eastAsia="微软雅黑" w:cs="微软雅黑"/>
          <w:i w:val="0"/>
          <w:iCs w:val="0"/>
          <w:caps w:val="0"/>
          <w:color w:val="auto"/>
          <w:spacing w:val="0"/>
          <w:sz w:val="18"/>
          <w:szCs w:val="18"/>
          <w:shd w:val="clear" w:fill="FFFFFF"/>
        </w:rPr>
        <w:t>地点：全国公共资源交易平台（陕西省.安康市）不见面开标大厅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240" w:lineRule="auto"/>
        <w:ind w:left="0" w:right="0" w:firstLine="0"/>
        <w:jc w:val="left"/>
        <w:rPr>
          <w:rFonts w:hint="eastAsia" w:ascii="微软雅黑" w:hAnsi="微软雅黑" w:eastAsia="微软雅黑" w:cs="微软雅黑"/>
          <w:b w:val="0"/>
          <w:bCs w:val="0"/>
          <w:i w:val="0"/>
          <w:iCs w:val="0"/>
          <w:caps w:val="0"/>
          <w:color w:val="auto"/>
          <w:spacing w:val="0"/>
          <w:sz w:val="18"/>
          <w:szCs w:val="18"/>
        </w:rPr>
      </w:pPr>
      <w:r>
        <w:rPr>
          <w:rStyle w:val="46"/>
          <w:rFonts w:hint="eastAsia" w:ascii="微软雅黑" w:hAnsi="微软雅黑" w:eastAsia="微软雅黑" w:cs="微软雅黑"/>
          <w:b/>
          <w:bCs/>
          <w:i w:val="0"/>
          <w:iCs w:val="0"/>
          <w:caps w:val="0"/>
          <w:color w:val="auto"/>
          <w:spacing w:val="0"/>
          <w:sz w:val="18"/>
          <w:szCs w:val="18"/>
          <w:shd w:val="clear" w:fill="FFFFFF"/>
        </w:rPr>
        <w:t>六、公告期限</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微软雅黑" w:hAnsi="微软雅黑" w:eastAsia="微软雅黑" w:cs="微软雅黑"/>
          <w:i w:val="0"/>
          <w:iCs w:val="0"/>
          <w:caps w:val="0"/>
          <w:color w:val="auto"/>
          <w:spacing w:val="0"/>
          <w:sz w:val="18"/>
          <w:szCs w:val="18"/>
        </w:rPr>
      </w:pPr>
      <w:r>
        <w:rPr>
          <w:rFonts w:hint="eastAsia" w:ascii="微软雅黑" w:hAnsi="微软雅黑" w:eastAsia="微软雅黑" w:cs="微软雅黑"/>
          <w:i w:val="0"/>
          <w:iCs w:val="0"/>
          <w:caps w:val="0"/>
          <w:color w:val="auto"/>
          <w:spacing w:val="0"/>
          <w:sz w:val="18"/>
          <w:szCs w:val="18"/>
          <w:shd w:val="clear" w:fill="FFFFFF"/>
        </w:rPr>
        <w:t>自本公告发布之日起3个工作日。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240" w:lineRule="auto"/>
        <w:ind w:left="0" w:right="0" w:firstLine="0"/>
        <w:jc w:val="left"/>
        <w:rPr>
          <w:rFonts w:hint="eastAsia" w:ascii="微软雅黑" w:hAnsi="微软雅黑" w:eastAsia="微软雅黑" w:cs="微软雅黑"/>
          <w:b w:val="0"/>
          <w:bCs w:val="0"/>
          <w:i w:val="0"/>
          <w:iCs w:val="0"/>
          <w:caps w:val="0"/>
          <w:color w:val="auto"/>
          <w:spacing w:val="0"/>
          <w:sz w:val="18"/>
          <w:szCs w:val="18"/>
        </w:rPr>
      </w:pPr>
      <w:r>
        <w:rPr>
          <w:rStyle w:val="46"/>
          <w:rFonts w:hint="eastAsia" w:ascii="微软雅黑" w:hAnsi="微软雅黑" w:eastAsia="微软雅黑" w:cs="微软雅黑"/>
          <w:b/>
          <w:bCs/>
          <w:i w:val="0"/>
          <w:iCs w:val="0"/>
          <w:caps w:val="0"/>
          <w:color w:val="auto"/>
          <w:spacing w:val="0"/>
          <w:sz w:val="18"/>
          <w:szCs w:val="18"/>
          <w:shd w:val="clear" w:fill="FFFFFF"/>
        </w:rPr>
        <w:t>七、其他补充事宜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jc w:val="left"/>
        <w:rPr>
          <w:rFonts w:hint="eastAsia" w:ascii="微软雅黑" w:hAnsi="微软雅黑" w:eastAsia="微软雅黑" w:cs="微软雅黑"/>
          <w:b w:val="0"/>
          <w:bCs w:val="0"/>
          <w:color w:val="auto"/>
          <w:sz w:val="18"/>
          <w:szCs w:val="18"/>
        </w:rPr>
      </w:pPr>
      <w:r>
        <w:rPr>
          <w:rStyle w:val="46"/>
          <w:rFonts w:hint="eastAsia" w:ascii="微软雅黑" w:hAnsi="微软雅黑" w:eastAsia="微软雅黑" w:cs="微软雅黑"/>
          <w:b/>
          <w:bCs/>
          <w:i w:val="0"/>
          <w:iCs w:val="0"/>
          <w:caps w:val="0"/>
          <w:color w:val="auto"/>
          <w:spacing w:val="0"/>
          <w:sz w:val="18"/>
          <w:szCs w:val="18"/>
          <w:shd w:val="clear" w:fill="FFFFFF"/>
        </w:rPr>
        <w:t>注：购买须知：（1）谈判供应商使用CA锁登录陕西省公共资源交易平台进行网上报名；（2）在规定发售时间内，谈判供应商将单位介绍信、经办人身份证、营业执照、企业资质证书、法人授权委托书及网上报名成功回执码（提供加盖供应商公章的文件）扫描为PDF文件，发送至代理机构邮箱（邮箱号：1471185441@qq.com），并联系采购代理机构进行确认（联系电话：17391333767）。（3）谈判供应商登录陕西省公共资源交易平台下载招标文，未完成网上投标成功的或未在规定时间内在平台上下载文件的，导致无法完成后续流程的责任自负。（4）本项目采用电子化投标的方式，相关操作流程详见全国公共资源交易平台（陕西省）网站[服务指南-下载专区]中的《陕西省公共资源交易中心政府采购项目投标指南》；电子投标文件技术支持电话：4009280095、4009980000；开标前必需在全国公共资源交易平台（陕西省）网站上传电子文件，如未进行线上操作，导致无法参与投标的，责任自负，开标时携带CA锁用于解锁文件。(5)请各谈判供应商下载招标文件后，按照陕西省财政厅《关于政府采购供应商注册登记有关事项的通知》要求，通过陕西省政府采购网注册登记加入陕西省政府采购供应商库。（6）本项目采用电子化投标，相关操作流程详见全国公共资源交易平台（陕西省）网站[服务指南-下载专区]中的《陕西省公共资源交易中心政府采购项目投标指南》，如遇困难，请拨打系统平台技术支持电话：4009280095、4009980000。（7）本项目采用远程不见面开标，相关操作流程详见全国公共资源交易平台（陕西省）网站〖首页〉服务指南〉下载专区〗中的《陕西省公共资源交易中心政府采购项目远程不见面开标操作手册（供应商版）》，如遇困难，请拨打系统平台技术支持电话：4009980000。（8）不见面开标,“不见面开标大厅”登录网址：http://219.145.206.209/BidOpeningHall/bidopeninghallaction/hall/logi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240" w:lineRule="auto"/>
        <w:ind w:left="0" w:right="0" w:firstLine="0"/>
        <w:jc w:val="left"/>
        <w:rPr>
          <w:rFonts w:hint="eastAsia" w:ascii="微软雅黑" w:hAnsi="微软雅黑" w:eastAsia="微软雅黑" w:cs="微软雅黑"/>
          <w:b w:val="0"/>
          <w:bCs w:val="0"/>
          <w:i w:val="0"/>
          <w:iCs w:val="0"/>
          <w:caps w:val="0"/>
          <w:color w:val="auto"/>
          <w:spacing w:val="0"/>
          <w:sz w:val="18"/>
          <w:szCs w:val="18"/>
        </w:rPr>
      </w:pPr>
      <w:r>
        <w:rPr>
          <w:rStyle w:val="46"/>
          <w:rFonts w:hint="eastAsia" w:ascii="微软雅黑" w:hAnsi="微软雅黑" w:eastAsia="微软雅黑" w:cs="微软雅黑"/>
          <w:b/>
          <w:bCs/>
          <w:i w:val="0"/>
          <w:iCs w:val="0"/>
          <w:caps w:val="0"/>
          <w:color w:val="auto"/>
          <w:spacing w:val="0"/>
          <w:sz w:val="18"/>
          <w:szCs w:val="18"/>
          <w:shd w:val="clear" w:fill="FFFFFF"/>
        </w:rPr>
        <w:t>八、对本次招标提出询问，请按以下方式联系。</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微软雅黑" w:hAnsi="微软雅黑" w:eastAsia="微软雅黑" w:cs="微软雅黑"/>
          <w:i w:val="0"/>
          <w:iCs w:val="0"/>
          <w:caps w:val="0"/>
          <w:color w:val="auto"/>
          <w:spacing w:val="0"/>
          <w:sz w:val="18"/>
          <w:szCs w:val="18"/>
          <w:shd w:val="clear" w:fill="FFFFFF"/>
        </w:rPr>
      </w:pPr>
      <w:r>
        <w:rPr>
          <w:rFonts w:hint="eastAsia" w:ascii="微软雅黑" w:hAnsi="微软雅黑" w:eastAsia="微软雅黑" w:cs="微软雅黑"/>
          <w:i w:val="0"/>
          <w:iCs w:val="0"/>
          <w:caps w:val="0"/>
          <w:color w:val="auto"/>
          <w:spacing w:val="0"/>
          <w:sz w:val="18"/>
          <w:szCs w:val="18"/>
          <w:shd w:val="clear" w:fill="FFFFFF"/>
        </w:rPr>
        <w:t>1.采购人信息</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微软雅黑" w:hAnsi="微软雅黑" w:eastAsia="微软雅黑" w:cs="微软雅黑"/>
          <w:i w:val="0"/>
          <w:iCs w:val="0"/>
          <w:caps w:val="0"/>
          <w:color w:val="auto"/>
          <w:spacing w:val="0"/>
          <w:sz w:val="18"/>
          <w:szCs w:val="18"/>
          <w:shd w:val="clear" w:fill="FFFFFF"/>
        </w:rPr>
      </w:pPr>
      <w:r>
        <w:rPr>
          <w:rFonts w:hint="eastAsia" w:ascii="微软雅黑" w:hAnsi="微软雅黑" w:eastAsia="微软雅黑" w:cs="微软雅黑"/>
          <w:i w:val="0"/>
          <w:iCs w:val="0"/>
          <w:caps w:val="0"/>
          <w:color w:val="auto"/>
          <w:spacing w:val="0"/>
          <w:sz w:val="18"/>
          <w:szCs w:val="18"/>
          <w:shd w:val="clear" w:fill="FFFFFF"/>
        </w:rPr>
        <w:t>名称：岚皋县水利局</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微软雅黑" w:hAnsi="微软雅黑" w:eastAsia="微软雅黑" w:cs="微软雅黑"/>
          <w:i w:val="0"/>
          <w:iCs w:val="0"/>
          <w:caps w:val="0"/>
          <w:color w:val="auto"/>
          <w:spacing w:val="0"/>
          <w:sz w:val="18"/>
          <w:szCs w:val="18"/>
          <w:shd w:val="clear" w:fill="FFFFFF"/>
        </w:rPr>
      </w:pPr>
      <w:r>
        <w:rPr>
          <w:rFonts w:hint="eastAsia" w:ascii="微软雅黑" w:hAnsi="微软雅黑" w:eastAsia="微软雅黑" w:cs="微软雅黑"/>
          <w:i w:val="0"/>
          <w:iCs w:val="0"/>
          <w:caps w:val="0"/>
          <w:color w:val="auto"/>
          <w:spacing w:val="0"/>
          <w:sz w:val="18"/>
          <w:szCs w:val="18"/>
          <w:shd w:val="clear" w:fill="FFFFFF"/>
        </w:rPr>
        <w:t>地址：陕西省安康市岚皋县城关镇文化广场4号楼1704</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微软雅黑" w:hAnsi="微软雅黑" w:eastAsia="微软雅黑" w:cs="微软雅黑"/>
          <w:i w:val="0"/>
          <w:iCs w:val="0"/>
          <w:caps w:val="0"/>
          <w:color w:val="auto"/>
          <w:spacing w:val="0"/>
          <w:sz w:val="18"/>
          <w:szCs w:val="18"/>
          <w:shd w:val="clear" w:fill="FFFFFF"/>
        </w:rPr>
      </w:pPr>
      <w:r>
        <w:rPr>
          <w:rFonts w:hint="eastAsia" w:ascii="微软雅黑" w:hAnsi="微软雅黑" w:eastAsia="微软雅黑" w:cs="微软雅黑"/>
          <w:i w:val="0"/>
          <w:iCs w:val="0"/>
          <w:caps w:val="0"/>
          <w:color w:val="auto"/>
          <w:spacing w:val="0"/>
          <w:sz w:val="18"/>
          <w:szCs w:val="18"/>
          <w:shd w:val="clear" w:fill="FFFFFF"/>
        </w:rPr>
        <w:t>联系方式：0915-2522107</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微软雅黑" w:hAnsi="微软雅黑" w:eastAsia="微软雅黑" w:cs="微软雅黑"/>
          <w:i w:val="0"/>
          <w:iCs w:val="0"/>
          <w:caps w:val="0"/>
          <w:color w:val="auto"/>
          <w:spacing w:val="0"/>
          <w:sz w:val="18"/>
          <w:szCs w:val="18"/>
          <w:shd w:val="clear" w:fill="FFFFFF"/>
        </w:rPr>
      </w:pPr>
      <w:r>
        <w:rPr>
          <w:rFonts w:hint="eastAsia" w:ascii="微软雅黑" w:hAnsi="微软雅黑" w:eastAsia="微软雅黑" w:cs="微软雅黑"/>
          <w:i w:val="0"/>
          <w:iCs w:val="0"/>
          <w:caps w:val="0"/>
          <w:color w:val="auto"/>
          <w:spacing w:val="0"/>
          <w:sz w:val="18"/>
          <w:szCs w:val="18"/>
          <w:shd w:val="clear" w:fill="FFFFFF"/>
        </w:rPr>
        <w:t>2.采购代理机构信息</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微软雅黑" w:hAnsi="微软雅黑" w:eastAsia="微软雅黑" w:cs="微软雅黑"/>
          <w:i w:val="0"/>
          <w:iCs w:val="0"/>
          <w:caps w:val="0"/>
          <w:color w:val="auto"/>
          <w:spacing w:val="0"/>
          <w:sz w:val="18"/>
          <w:szCs w:val="18"/>
          <w:shd w:val="clear" w:fill="FFFFFF"/>
        </w:rPr>
      </w:pPr>
      <w:r>
        <w:rPr>
          <w:rFonts w:hint="eastAsia" w:ascii="微软雅黑" w:hAnsi="微软雅黑" w:eastAsia="微软雅黑" w:cs="微软雅黑"/>
          <w:i w:val="0"/>
          <w:iCs w:val="0"/>
          <w:caps w:val="0"/>
          <w:color w:val="auto"/>
          <w:spacing w:val="0"/>
          <w:sz w:val="18"/>
          <w:szCs w:val="18"/>
          <w:shd w:val="clear" w:fill="FFFFFF"/>
        </w:rPr>
        <w:t>名称：赛荣项目管理有限公司</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微软雅黑" w:hAnsi="微软雅黑" w:eastAsia="微软雅黑" w:cs="微软雅黑"/>
          <w:i w:val="0"/>
          <w:iCs w:val="0"/>
          <w:caps w:val="0"/>
          <w:color w:val="auto"/>
          <w:spacing w:val="0"/>
          <w:sz w:val="18"/>
          <w:szCs w:val="18"/>
          <w:shd w:val="clear" w:fill="FFFFFF"/>
        </w:rPr>
      </w:pPr>
      <w:r>
        <w:rPr>
          <w:rFonts w:hint="eastAsia" w:ascii="微软雅黑" w:hAnsi="微软雅黑" w:eastAsia="微软雅黑" w:cs="微软雅黑"/>
          <w:i w:val="0"/>
          <w:iCs w:val="0"/>
          <w:caps w:val="0"/>
          <w:color w:val="auto"/>
          <w:spacing w:val="0"/>
          <w:sz w:val="18"/>
          <w:szCs w:val="18"/>
          <w:shd w:val="clear" w:fill="FFFFFF"/>
        </w:rPr>
        <w:t>地址：陕西省安康市汉滨区新城办金川社区瀛湖路东盛澜悦湾小区9号楼704室</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微软雅黑" w:hAnsi="微软雅黑" w:eastAsia="微软雅黑" w:cs="微软雅黑"/>
          <w:i w:val="0"/>
          <w:iCs w:val="0"/>
          <w:caps w:val="0"/>
          <w:color w:val="auto"/>
          <w:spacing w:val="0"/>
          <w:sz w:val="18"/>
          <w:szCs w:val="18"/>
          <w:shd w:val="clear" w:fill="FFFFFF"/>
        </w:rPr>
      </w:pPr>
      <w:r>
        <w:rPr>
          <w:rFonts w:hint="eastAsia" w:ascii="微软雅黑" w:hAnsi="微软雅黑" w:eastAsia="微软雅黑" w:cs="微软雅黑"/>
          <w:i w:val="0"/>
          <w:iCs w:val="0"/>
          <w:caps w:val="0"/>
          <w:color w:val="auto"/>
          <w:spacing w:val="0"/>
          <w:sz w:val="18"/>
          <w:szCs w:val="18"/>
          <w:shd w:val="clear" w:fill="FFFFFF"/>
        </w:rPr>
        <w:t>联系方式：13309154234</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微软雅黑" w:hAnsi="微软雅黑" w:eastAsia="微软雅黑" w:cs="微软雅黑"/>
          <w:i w:val="0"/>
          <w:iCs w:val="0"/>
          <w:caps w:val="0"/>
          <w:color w:val="auto"/>
          <w:spacing w:val="0"/>
          <w:sz w:val="18"/>
          <w:szCs w:val="18"/>
          <w:shd w:val="clear" w:fill="FFFFFF"/>
        </w:rPr>
      </w:pPr>
      <w:r>
        <w:rPr>
          <w:rFonts w:hint="eastAsia" w:ascii="微软雅黑" w:hAnsi="微软雅黑" w:eastAsia="微软雅黑" w:cs="微软雅黑"/>
          <w:i w:val="0"/>
          <w:iCs w:val="0"/>
          <w:caps w:val="0"/>
          <w:color w:val="auto"/>
          <w:spacing w:val="0"/>
          <w:sz w:val="18"/>
          <w:szCs w:val="18"/>
          <w:shd w:val="clear" w:fill="FFFFFF"/>
        </w:rPr>
        <w:t>3.项目联系方式</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微软雅黑" w:hAnsi="微软雅黑" w:eastAsia="微软雅黑" w:cs="微软雅黑"/>
          <w:i w:val="0"/>
          <w:iCs w:val="0"/>
          <w:caps w:val="0"/>
          <w:color w:val="auto"/>
          <w:spacing w:val="0"/>
          <w:sz w:val="18"/>
          <w:szCs w:val="18"/>
          <w:shd w:val="clear" w:fill="FFFFFF"/>
        </w:rPr>
      </w:pPr>
      <w:r>
        <w:rPr>
          <w:rFonts w:hint="eastAsia" w:ascii="微软雅黑" w:hAnsi="微软雅黑" w:eastAsia="微软雅黑" w:cs="微软雅黑"/>
          <w:i w:val="0"/>
          <w:iCs w:val="0"/>
          <w:caps w:val="0"/>
          <w:color w:val="auto"/>
          <w:spacing w:val="0"/>
          <w:sz w:val="18"/>
          <w:szCs w:val="18"/>
          <w:shd w:val="clear" w:fill="FFFFFF"/>
        </w:rPr>
        <w:t>项目联系人：钱先生</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微软雅黑" w:hAnsi="微软雅黑" w:eastAsia="微软雅黑" w:cs="微软雅黑"/>
          <w:i w:val="0"/>
          <w:iCs w:val="0"/>
          <w:caps w:val="0"/>
          <w:color w:val="auto"/>
          <w:spacing w:val="0"/>
          <w:sz w:val="18"/>
          <w:szCs w:val="18"/>
          <w:shd w:val="clear" w:fill="FFFFFF"/>
        </w:rPr>
      </w:pPr>
      <w:r>
        <w:rPr>
          <w:rFonts w:hint="eastAsia" w:ascii="微软雅黑" w:hAnsi="微软雅黑" w:eastAsia="微软雅黑" w:cs="微软雅黑"/>
          <w:i w:val="0"/>
          <w:iCs w:val="0"/>
          <w:caps w:val="0"/>
          <w:color w:val="auto"/>
          <w:spacing w:val="0"/>
          <w:sz w:val="18"/>
          <w:szCs w:val="18"/>
          <w:shd w:val="clear" w:fill="FFFFFF"/>
        </w:rPr>
        <w:t>电话：13309154234</w:t>
      </w:r>
    </w:p>
    <w:p>
      <w:pPr>
        <w:pStyle w:val="3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right"/>
        <w:rPr>
          <w:rFonts w:hint="eastAsia" w:ascii="微软雅黑" w:hAnsi="微软雅黑" w:eastAsia="微软雅黑" w:cs="微软雅黑"/>
          <w:i w:val="0"/>
          <w:iCs w:val="0"/>
          <w:caps w:val="0"/>
          <w:color w:val="auto"/>
          <w:spacing w:val="0"/>
          <w:sz w:val="18"/>
          <w:szCs w:val="18"/>
          <w:shd w:val="clear" w:fill="FFFFFF"/>
        </w:rPr>
      </w:pPr>
      <w:r>
        <w:rPr>
          <w:rFonts w:hint="eastAsia" w:ascii="微软雅黑" w:hAnsi="微软雅黑" w:eastAsia="微软雅黑" w:cs="微软雅黑"/>
          <w:i w:val="0"/>
          <w:iCs w:val="0"/>
          <w:caps w:val="0"/>
          <w:color w:val="auto"/>
          <w:spacing w:val="0"/>
          <w:sz w:val="18"/>
          <w:szCs w:val="18"/>
          <w:shd w:val="clear" w:fill="FFFFFF"/>
        </w:rPr>
        <w:t>赛荣项目管理有限公司</w:t>
      </w:r>
    </w:p>
    <w:p>
      <w:pPr>
        <w:pStyle w:val="3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right"/>
        <w:rPr>
          <w:rFonts w:hint="default" w:ascii="微软雅黑" w:hAnsi="微软雅黑" w:eastAsia="微软雅黑" w:cs="微软雅黑"/>
          <w:i w:val="0"/>
          <w:iCs w:val="0"/>
          <w:caps w:val="0"/>
          <w:color w:val="auto"/>
          <w:spacing w:val="0"/>
          <w:sz w:val="18"/>
          <w:szCs w:val="18"/>
          <w:shd w:val="clear" w:fill="FFFFFF"/>
          <w:lang w:val="en-US" w:eastAsia="zh-CN"/>
        </w:rPr>
      </w:pPr>
      <w:bookmarkStart w:id="129" w:name="_GoBack"/>
      <w:bookmarkEnd w:id="129"/>
      <w:r>
        <w:rPr>
          <w:rFonts w:hint="eastAsia" w:ascii="微软雅黑" w:hAnsi="微软雅黑" w:eastAsia="微软雅黑" w:cs="微软雅黑"/>
          <w:i w:val="0"/>
          <w:iCs w:val="0"/>
          <w:caps w:val="0"/>
          <w:color w:val="auto"/>
          <w:spacing w:val="0"/>
          <w:sz w:val="18"/>
          <w:szCs w:val="18"/>
          <w:shd w:val="clear" w:fill="FFFFFF"/>
          <w:lang w:val="en-US" w:eastAsia="zh-CN"/>
        </w:rPr>
        <w:t>2023年12月1日</w:t>
      </w:r>
    </w:p>
    <w:p>
      <w:pPr>
        <w:bidi w:val="0"/>
        <w:jc w:val="center"/>
        <w:rPr>
          <w:rFonts w:hint="eastAsia"/>
          <w:b/>
          <w:bCs/>
          <w:color w:val="auto"/>
          <w:sz w:val="32"/>
          <w:szCs w:val="32"/>
        </w:rPr>
      </w:pPr>
      <w:r>
        <w:rPr>
          <w:rFonts w:hint="eastAsia" w:ascii="宋体" w:hAnsi="宋体" w:eastAsia="宋体" w:cs="宋体"/>
          <w:b/>
          <w:bCs/>
          <w:caps w:val="0"/>
          <w:color w:val="auto"/>
          <w:spacing w:val="0"/>
          <w:w w:val="100"/>
          <w:kern w:val="44"/>
          <w:position w:val="0"/>
          <w:sz w:val="32"/>
          <w:szCs w:val="32"/>
          <w:lang w:val="en-US" w:eastAsia="zh-CN" w:bidi="ar-SA"/>
        </w:rPr>
        <w:t>第二</w:t>
      </w:r>
      <w:r>
        <w:rPr>
          <w:rFonts w:hint="eastAsia"/>
          <w:b/>
          <w:bCs/>
          <w:color w:val="auto"/>
          <w:sz w:val="32"/>
          <w:szCs w:val="32"/>
          <w:lang w:val="en-US" w:eastAsia="zh-CN"/>
        </w:rPr>
        <w:t xml:space="preserve">部分 </w:t>
      </w:r>
      <w:r>
        <w:rPr>
          <w:rFonts w:hint="eastAsia"/>
          <w:b/>
          <w:bCs/>
          <w:color w:val="auto"/>
          <w:sz w:val="32"/>
          <w:szCs w:val="32"/>
        </w:rPr>
        <w:t>投标人须知前附表</w:t>
      </w:r>
      <w:bookmarkEnd w:id="2"/>
      <w:bookmarkEnd w:id="3"/>
      <w:bookmarkEnd w:id="4"/>
      <w:bookmarkEnd w:id="5"/>
      <w:bookmarkEnd w:id="6"/>
      <w:bookmarkEnd w:id="7"/>
      <w:bookmarkEnd w:id="8"/>
      <w:bookmarkEnd w:id="11"/>
    </w:p>
    <w:p>
      <w:pPr>
        <w:bidi w:val="0"/>
        <w:jc w:val="center"/>
        <w:rPr>
          <w:rFonts w:hint="eastAsia" w:ascii="宋体" w:hAnsi="宋体"/>
          <w:b/>
          <w:bCs/>
          <w:caps w:val="0"/>
          <w:color w:val="auto"/>
          <w:spacing w:val="0"/>
          <w:w w:val="100"/>
          <w:position w:val="0"/>
          <w:sz w:val="32"/>
          <w:szCs w:val="32"/>
          <w:highlight w:val="none"/>
        </w:rPr>
      </w:pPr>
      <w:r>
        <w:rPr>
          <w:rFonts w:hint="eastAsia"/>
          <w:b/>
          <w:bCs/>
          <w:color w:val="auto"/>
          <w:sz w:val="32"/>
          <w:szCs w:val="32"/>
          <w:lang w:eastAsia="zh-CN"/>
        </w:rPr>
        <w:t>竞争性谈判</w:t>
      </w:r>
      <w:r>
        <w:rPr>
          <w:rFonts w:hint="eastAsia"/>
          <w:b/>
          <w:bCs/>
          <w:color w:val="auto"/>
          <w:sz w:val="32"/>
          <w:szCs w:val="32"/>
        </w:rPr>
        <w:t>须知</w:t>
      </w:r>
      <w:r>
        <w:rPr>
          <w:rFonts w:hint="eastAsia" w:ascii="宋体" w:hAnsi="宋体"/>
          <w:b/>
          <w:bCs/>
          <w:caps w:val="0"/>
          <w:color w:val="auto"/>
          <w:spacing w:val="0"/>
          <w:w w:val="100"/>
          <w:position w:val="0"/>
          <w:sz w:val="32"/>
          <w:szCs w:val="32"/>
          <w:highlight w:val="none"/>
        </w:rPr>
        <w:t>前附表</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708"/>
        <w:gridCol w:w="7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b/>
                <w:caps w:val="0"/>
                <w:color w:val="auto"/>
                <w:spacing w:val="0"/>
                <w:w w:val="100"/>
                <w:position w:val="0"/>
                <w:sz w:val="24"/>
                <w:szCs w:val="24"/>
                <w:highlight w:val="none"/>
              </w:rPr>
            </w:pPr>
            <w:bookmarkStart w:id="12" w:name="_Toc470876868"/>
            <w:bookmarkStart w:id="13" w:name="_Toc2285"/>
            <w:bookmarkStart w:id="14" w:name="_Toc385234429"/>
            <w:bookmarkStart w:id="15" w:name="_Toc453858058"/>
            <w:bookmarkStart w:id="16" w:name="_Toc453917521"/>
            <w:bookmarkStart w:id="17" w:name="_Toc453917614"/>
            <w:r>
              <w:rPr>
                <w:rFonts w:hint="eastAsia" w:ascii="宋体" w:hAnsi="宋体" w:eastAsia="宋体" w:cs="宋体"/>
                <w:b/>
                <w:caps w:val="0"/>
                <w:color w:val="auto"/>
                <w:spacing w:val="0"/>
                <w:w w:val="100"/>
                <w:position w:val="0"/>
                <w:sz w:val="24"/>
                <w:szCs w:val="24"/>
                <w:highlight w:val="none"/>
              </w:rPr>
              <w:t>项号</w:t>
            </w:r>
          </w:p>
        </w:tc>
        <w:tc>
          <w:tcPr>
            <w:tcW w:w="1708"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b/>
                <w:caps w:val="0"/>
                <w:color w:val="auto"/>
                <w:spacing w:val="0"/>
                <w:w w:val="100"/>
                <w:position w:val="0"/>
                <w:sz w:val="24"/>
                <w:szCs w:val="24"/>
                <w:highlight w:val="none"/>
              </w:rPr>
            </w:pPr>
            <w:r>
              <w:rPr>
                <w:rFonts w:hint="eastAsia" w:ascii="宋体" w:hAnsi="宋体" w:eastAsia="宋体" w:cs="宋体"/>
                <w:b/>
                <w:caps w:val="0"/>
                <w:color w:val="auto"/>
                <w:spacing w:val="0"/>
                <w:w w:val="100"/>
                <w:position w:val="0"/>
                <w:sz w:val="24"/>
                <w:szCs w:val="24"/>
                <w:highlight w:val="none"/>
              </w:rPr>
              <w:t>内容</w:t>
            </w:r>
          </w:p>
        </w:tc>
        <w:tc>
          <w:tcPr>
            <w:tcW w:w="7299"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b/>
                <w:caps w:val="0"/>
                <w:color w:val="auto"/>
                <w:spacing w:val="0"/>
                <w:w w:val="100"/>
                <w:position w:val="0"/>
                <w:sz w:val="24"/>
                <w:szCs w:val="24"/>
                <w:highlight w:val="none"/>
              </w:rPr>
            </w:pPr>
            <w:r>
              <w:rPr>
                <w:rFonts w:hint="eastAsia" w:ascii="宋体" w:hAnsi="宋体" w:eastAsia="宋体" w:cs="宋体"/>
                <w:b/>
                <w:caps w:val="0"/>
                <w:color w:val="auto"/>
                <w:spacing w:val="0"/>
                <w:w w:val="100"/>
                <w:position w:val="0"/>
                <w:sz w:val="24"/>
                <w:szCs w:val="24"/>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val="en-US" w:eastAsia="zh-CN" w:bidi="ar-SA"/>
              </w:rPr>
            </w:pPr>
            <w:r>
              <w:rPr>
                <w:rFonts w:hint="eastAsia" w:ascii="宋体" w:hAnsi="宋体" w:eastAsia="宋体" w:cs="宋体"/>
                <w:caps w:val="0"/>
                <w:color w:val="auto"/>
                <w:spacing w:val="0"/>
                <w:w w:val="100"/>
                <w:position w:val="0"/>
                <w:sz w:val="24"/>
                <w:szCs w:val="24"/>
                <w:highlight w:val="none"/>
              </w:rPr>
              <w:t>1</w:t>
            </w:r>
          </w:p>
        </w:tc>
        <w:tc>
          <w:tcPr>
            <w:tcW w:w="1708" w:type="dxa"/>
            <w:noWrap w:val="0"/>
            <w:vAlign w:val="center"/>
          </w:tcPr>
          <w:p>
            <w:pPr>
              <w:keepNext w:val="0"/>
              <w:keepLines w:val="0"/>
              <w:pageBreakBefore w:val="0"/>
              <w:widowControl w:val="0"/>
              <w:shd w:val="clear"/>
              <w:kinsoku/>
              <w:wordWrap/>
              <w:overflowPunct/>
              <w:topLinePunct w:val="0"/>
              <w:autoSpaceDE w:val="0"/>
              <w:autoSpaceDN w:val="0"/>
              <w:bidi w:val="0"/>
              <w:adjustRightInd/>
              <w:spacing w:line="360" w:lineRule="auto"/>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rPr>
              <w:t>采购人</w:t>
            </w:r>
          </w:p>
        </w:tc>
        <w:tc>
          <w:tcPr>
            <w:tcW w:w="7299" w:type="dxa"/>
            <w:noWrap w:val="0"/>
            <w:vAlign w:val="center"/>
          </w:tcPr>
          <w:p>
            <w:pPr>
              <w:keepNext w:val="0"/>
              <w:keepLines w:val="0"/>
              <w:pageBreakBefore w:val="0"/>
              <w:widowControl w:val="0"/>
              <w:shd w:val="clear"/>
              <w:kinsoku/>
              <w:wordWrap/>
              <w:overflowPunct/>
              <w:topLinePunct w:val="0"/>
              <w:autoSpaceDE w:val="0"/>
              <w:autoSpaceDN w:val="0"/>
              <w:bidi w:val="0"/>
              <w:adjustRightInd/>
              <w:spacing w:line="360" w:lineRule="auto"/>
              <w:textAlignment w:val="auto"/>
              <w:rPr>
                <w:rFonts w:hint="eastAsia" w:ascii="宋体" w:hAnsi="宋体" w:eastAsia="宋体" w:cs="宋体"/>
                <w:caps w:val="0"/>
                <w:color w:val="auto"/>
                <w:spacing w:val="0"/>
                <w:w w:val="100"/>
                <w:position w:val="0"/>
                <w:sz w:val="24"/>
                <w:szCs w:val="24"/>
                <w:highlight w:val="none"/>
                <w:lang w:val="en-US" w:eastAsia="zh-CN"/>
              </w:rPr>
            </w:pPr>
            <w:r>
              <w:rPr>
                <w:rFonts w:hint="eastAsia" w:ascii="宋体" w:hAnsi="宋体" w:eastAsia="宋体" w:cs="宋体"/>
                <w:caps w:val="0"/>
                <w:color w:val="auto"/>
                <w:spacing w:val="0"/>
                <w:w w:val="100"/>
                <w:position w:val="0"/>
                <w:sz w:val="24"/>
                <w:szCs w:val="24"/>
                <w:highlight w:val="none"/>
                <w:lang w:eastAsia="zh-CN"/>
              </w:rPr>
              <w:t>采购人：</w:t>
            </w:r>
            <w:r>
              <w:rPr>
                <w:rFonts w:hint="eastAsia" w:ascii="宋体" w:hAnsi="宋体" w:cs="宋体"/>
                <w:caps w:val="0"/>
                <w:color w:val="auto"/>
                <w:spacing w:val="0"/>
                <w:w w:val="100"/>
                <w:position w:val="0"/>
                <w:sz w:val="24"/>
                <w:szCs w:val="24"/>
                <w:highlight w:val="none"/>
                <w:lang w:eastAsia="zh-CN"/>
              </w:rPr>
              <w:t>岚皋县水利局</w:t>
            </w:r>
          </w:p>
          <w:p>
            <w:pPr>
              <w:keepNext w:val="0"/>
              <w:keepLines w:val="0"/>
              <w:pageBreakBefore w:val="0"/>
              <w:widowControl w:val="0"/>
              <w:shd w:val="clear"/>
              <w:kinsoku/>
              <w:wordWrap/>
              <w:overflowPunct/>
              <w:topLinePunct w:val="0"/>
              <w:autoSpaceDE w:val="0"/>
              <w:autoSpaceDN w:val="0"/>
              <w:bidi w:val="0"/>
              <w:adjustRightInd/>
              <w:spacing w:line="360" w:lineRule="auto"/>
              <w:textAlignment w:val="auto"/>
              <w:rPr>
                <w:rFonts w:hint="eastAsia" w:ascii="宋体" w:hAnsi="宋体" w:eastAsia="宋体" w:cs="宋体"/>
                <w:caps w:val="0"/>
                <w:color w:val="auto"/>
                <w:spacing w:val="0"/>
                <w:w w:val="100"/>
                <w:position w:val="0"/>
                <w:sz w:val="24"/>
                <w:szCs w:val="24"/>
                <w:highlight w:val="none"/>
                <w:lang w:val="en-US" w:eastAsia="zh-CN"/>
              </w:rPr>
            </w:pPr>
            <w:r>
              <w:rPr>
                <w:rFonts w:hint="eastAsia" w:ascii="宋体" w:hAnsi="宋体" w:eastAsia="宋体" w:cs="宋体"/>
                <w:caps w:val="0"/>
                <w:color w:val="auto"/>
                <w:spacing w:val="0"/>
                <w:w w:val="100"/>
                <w:position w:val="0"/>
                <w:sz w:val="24"/>
                <w:szCs w:val="24"/>
                <w:highlight w:val="none"/>
                <w:lang w:val="en-US" w:eastAsia="zh-CN"/>
              </w:rPr>
              <w:t>采购单位统一社会信用代码：</w:t>
            </w:r>
            <w:r>
              <w:rPr>
                <w:rFonts w:hint="eastAsia" w:ascii="宋体" w:hAnsi="宋体" w:cs="宋体"/>
                <w:caps w:val="0"/>
                <w:color w:val="auto"/>
                <w:spacing w:val="0"/>
                <w:w w:val="100"/>
                <w:position w:val="0"/>
                <w:sz w:val="24"/>
                <w:szCs w:val="24"/>
                <w:highlight w:val="none"/>
                <w:lang w:val="en-US" w:eastAsia="zh-CN"/>
              </w:rPr>
              <w:t>11610925016055831K</w:t>
            </w:r>
          </w:p>
          <w:p>
            <w:pPr>
              <w:keepNext w:val="0"/>
              <w:keepLines w:val="0"/>
              <w:pageBreakBefore w:val="0"/>
              <w:widowControl w:val="0"/>
              <w:shd w:val="clear"/>
              <w:kinsoku/>
              <w:wordWrap/>
              <w:overflowPunct/>
              <w:topLinePunct w:val="0"/>
              <w:autoSpaceDE w:val="0"/>
              <w:autoSpaceDN w:val="0"/>
              <w:bidi w:val="0"/>
              <w:adjustRightInd/>
              <w:spacing w:line="360" w:lineRule="auto"/>
              <w:textAlignment w:val="auto"/>
              <w:rPr>
                <w:rFonts w:hint="eastAsia" w:ascii="宋体" w:hAnsi="宋体" w:eastAsia="宋体" w:cs="宋体"/>
                <w:caps w:val="0"/>
                <w:color w:val="auto"/>
                <w:spacing w:val="0"/>
                <w:w w:val="100"/>
                <w:position w:val="0"/>
                <w:sz w:val="24"/>
                <w:szCs w:val="24"/>
                <w:highlight w:val="none"/>
                <w:lang w:val="en-US" w:eastAsia="zh-CN"/>
              </w:rPr>
            </w:pPr>
            <w:r>
              <w:rPr>
                <w:rFonts w:hint="eastAsia" w:ascii="宋体" w:hAnsi="宋体" w:eastAsia="宋体" w:cs="宋体"/>
                <w:caps w:val="0"/>
                <w:color w:val="auto"/>
                <w:spacing w:val="0"/>
                <w:w w:val="100"/>
                <w:position w:val="0"/>
                <w:sz w:val="24"/>
                <w:szCs w:val="24"/>
                <w:highlight w:val="none"/>
              </w:rPr>
              <w:t>地  址</w:t>
            </w:r>
            <w:r>
              <w:rPr>
                <w:rFonts w:hint="eastAsia" w:ascii="宋体" w:hAnsi="宋体" w:eastAsia="宋体" w:cs="宋体"/>
                <w:caps w:val="0"/>
                <w:color w:val="auto"/>
                <w:spacing w:val="0"/>
                <w:w w:val="100"/>
                <w:position w:val="0"/>
                <w:sz w:val="24"/>
                <w:szCs w:val="24"/>
                <w:highlight w:val="none"/>
                <w:lang w:eastAsia="zh-CN"/>
              </w:rPr>
              <w:t>：</w:t>
            </w:r>
            <w:r>
              <w:rPr>
                <w:rFonts w:hint="eastAsia" w:ascii="宋体" w:hAnsi="宋体" w:cs="宋体"/>
                <w:caps w:val="0"/>
                <w:color w:val="auto"/>
                <w:spacing w:val="0"/>
                <w:w w:val="100"/>
                <w:position w:val="0"/>
                <w:sz w:val="24"/>
                <w:szCs w:val="24"/>
                <w:highlight w:val="none"/>
                <w:lang w:eastAsia="zh-CN"/>
              </w:rPr>
              <w:t>陕西省安康市岚皋县城关镇文化广场4号楼1704</w:t>
            </w:r>
          </w:p>
          <w:p>
            <w:pPr>
              <w:keepNext w:val="0"/>
              <w:keepLines w:val="0"/>
              <w:pageBreakBefore w:val="0"/>
              <w:widowControl w:val="0"/>
              <w:shd w:val="clear"/>
              <w:kinsoku/>
              <w:wordWrap/>
              <w:overflowPunct/>
              <w:topLinePunct w:val="0"/>
              <w:autoSpaceDE w:val="0"/>
              <w:autoSpaceDN w:val="0"/>
              <w:bidi w:val="0"/>
              <w:adjustRightInd/>
              <w:spacing w:line="360" w:lineRule="auto"/>
              <w:textAlignment w:val="auto"/>
              <w:rPr>
                <w:rFonts w:hint="eastAsia" w:ascii="宋体" w:hAnsi="宋体" w:eastAsia="宋体" w:cs="宋体"/>
                <w:caps w:val="0"/>
                <w:color w:val="auto"/>
                <w:spacing w:val="0"/>
                <w:w w:val="100"/>
                <w:position w:val="0"/>
                <w:sz w:val="24"/>
                <w:szCs w:val="24"/>
                <w:highlight w:val="none"/>
                <w:lang w:val="en-US" w:eastAsia="zh-CN"/>
              </w:rPr>
            </w:pPr>
            <w:r>
              <w:rPr>
                <w:rFonts w:hint="eastAsia" w:ascii="宋体" w:hAnsi="宋体" w:eastAsia="宋体" w:cs="宋体"/>
                <w:caps w:val="0"/>
                <w:color w:val="auto"/>
                <w:spacing w:val="0"/>
                <w:w w:val="100"/>
                <w:position w:val="0"/>
                <w:sz w:val="24"/>
                <w:szCs w:val="24"/>
                <w:highlight w:val="none"/>
              </w:rPr>
              <w:t>联系人：</w:t>
            </w:r>
            <w:r>
              <w:rPr>
                <w:rFonts w:hint="eastAsia" w:ascii="宋体" w:hAnsi="宋体" w:cs="宋体"/>
                <w:caps w:val="0"/>
                <w:color w:val="auto"/>
                <w:spacing w:val="0"/>
                <w:w w:val="100"/>
                <w:position w:val="0"/>
                <w:sz w:val="24"/>
                <w:szCs w:val="24"/>
                <w:highlight w:val="none"/>
                <w:lang w:val="en-US" w:eastAsia="zh-CN"/>
              </w:rPr>
              <w:t>伍先生</w:t>
            </w:r>
          </w:p>
          <w:p>
            <w:pPr>
              <w:keepNext w:val="0"/>
              <w:keepLines w:val="0"/>
              <w:pageBreakBefore w:val="0"/>
              <w:widowControl w:val="0"/>
              <w:shd w:val="clear"/>
              <w:kinsoku/>
              <w:wordWrap/>
              <w:overflowPunct/>
              <w:topLinePunct w:val="0"/>
              <w:autoSpaceDE w:val="0"/>
              <w:autoSpaceDN w:val="0"/>
              <w:bidi w:val="0"/>
              <w:adjustRightInd/>
              <w:spacing w:line="360" w:lineRule="auto"/>
              <w:textAlignment w:val="auto"/>
              <w:rPr>
                <w:rFonts w:hint="default" w:ascii="宋体" w:hAnsi="宋体" w:eastAsia="宋体" w:cs="宋体"/>
                <w:caps w:val="0"/>
                <w:color w:val="auto"/>
                <w:spacing w:val="0"/>
                <w:w w:val="100"/>
                <w:position w:val="0"/>
                <w:sz w:val="24"/>
                <w:szCs w:val="24"/>
                <w:highlight w:val="none"/>
                <w:lang w:val="en-US" w:eastAsia="zh-CN"/>
              </w:rPr>
            </w:pPr>
            <w:r>
              <w:rPr>
                <w:rFonts w:hint="eastAsia" w:ascii="宋体" w:hAnsi="宋体" w:eastAsia="宋体" w:cs="宋体"/>
                <w:caps w:val="0"/>
                <w:color w:val="auto"/>
                <w:spacing w:val="0"/>
                <w:w w:val="100"/>
                <w:position w:val="0"/>
                <w:sz w:val="24"/>
                <w:szCs w:val="24"/>
                <w:highlight w:val="none"/>
              </w:rPr>
              <w:t xml:space="preserve">电 </w:t>
            </w:r>
            <w:r>
              <w:rPr>
                <w:rFonts w:hint="eastAsia" w:ascii="宋体" w:hAnsi="宋体" w:eastAsia="宋体" w:cs="宋体"/>
                <w:caps w:val="0"/>
                <w:color w:val="auto"/>
                <w:spacing w:val="0"/>
                <w:w w:val="100"/>
                <w:position w:val="0"/>
                <w:sz w:val="24"/>
                <w:szCs w:val="24"/>
                <w:highlight w:val="none"/>
                <w:lang w:val="en-US" w:eastAsia="zh-CN"/>
              </w:rPr>
              <w:t xml:space="preserve"> 话：</w:t>
            </w:r>
            <w:r>
              <w:rPr>
                <w:rFonts w:hint="eastAsia" w:ascii="宋体" w:hAnsi="宋体" w:eastAsia="宋体" w:cs="宋体"/>
                <w:color w:val="auto"/>
                <w:spacing w:val="0"/>
                <w:w w:val="100"/>
                <w:position w:val="0"/>
                <w:sz w:val="24"/>
                <w:szCs w:val="24"/>
              </w:rPr>
              <w:t>0915-2522107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val="en-US" w:eastAsia="zh-CN" w:bidi="ar-SA"/>
              </w:rPr>
            </w:pPr>
            <w:r>
              <w:rPr>
                <w:rFonts w:hint="eastAsia" w:ascii="宋体" w:hAnsi="宋体" w:eastAsia="宋体" w:cs="宋体"/>
                <w:caps w:val="0"/>
                <w:color w:val="auto"/>
                <w:spacing w:val="0"/>
                <w:w w:val="100"/>
                <w:position w:val="0"/>
                <w:sz w:val="24"/>
                <w:szCs w:val="24"/>
                <w:highlight w:val="none"/>
              </w:rPr>
              <w:t>2</w:t>
            </w:r>
          </w:p>
        </w:tc>
        <w:tc>
          <w:tcPr>
            <w:tcW w:w="1708" w:type="dxa"/>
            <w:noWrap w:val="0"/>
            <w:vAlign w:val="center"/>
          </w:tcPr>
          <w:p>
            <w:pPr>
              <w:keepNext w:val="0"/>
              <w:keepLines w:val="0"/>
              <w:pageBreakBefore w:val="0"/>
              <w:widowControl w:val="0"/>
              <w:shd w:val="clear"/>
              <w:kinsoku/>
              <w:wordWrap/>
              <w:overflowPunct/>
              <w:topLinePunct w:val="0"/>
              <w:autoSpaceDE w:val="0"/>
              <w:autoSpaceDN w:val="0"/>
              <w:bidi w:val="0"/>
              <w:adjustRightInd/>
              <w:spacing w:line="360" w:lineRule="auto"/>
              <w:jc w:val="center"/>
              <w:textAlignment w:val="auto"/>
              <w:rPr>
                <w:rFonts w:hint="eastAsia" w:ascii="宋体" w:hAnsi="宋体" w:eastAsia="宋体" w:cs="宋体"/>
                <w:caps w:val="0"/>
                <w:color w:val="auto"/>
                <w:spacing w:val="0"/>
                <w:w w:val="100"/>
                <w:kern w:val="0"/>
                <w:position w:val="0"/>
                <w:sz w:val="24"/>
                <w:szCs w:val="24"/>
                <w:highlight w:val="none"/>
                <w:lang w:eastAsia="zh-CN"/>
              </w:rPr>
            </w:pPr>
            <w:r>
              <w:rPr>
                <w:rFonts w:hint="eastAsia" w:ascii="宋体" w:hAnsi="宋体" w:eastAsia="宋体" w:cs="宋体"/>
                <w:caps w:val="0"/>
                <w:color w:val="auto"/>
                <w:spacing w:val="0"/>
                <w:w w:val="100"/>
                <w:kern w:val="0"/>
                <w:position w:val="0"/>
                <w:sz w:val="24"/>
                <w:szCs w:val="24"/>
                <w:highlight w:val="none"/>
              </w:rPr>
              <w:t>竞争性</w:t>
            </w:r>
            <w:r>
              <w:rPr>
                <w:rFonts w:hint="eastAsia" w:ascii="宋体" w:hAnsi="宋体" w:cs="宋体"/>
                <w:caps w:val="0"/>
                <w:color w:val="auto"/>
                <w:spacing w:val="0"/>
                <w:w w:val="100"/>
                <w:kern w:val="0"/>
                <w:position w:val="0"/>
                <w:sz w:val="24"/>
                <w:szCs w:val="24"/>
                <w:highlight w:val="none"/>
                <w:lang w:eastAsia="zh-CN"/>
              </w:rPr>
              <w:t>谈判</w:t>
            </w:r>
          </w:p>
          <w:p>
            <w:pPr>
              <w:keepNext w:val="0"/>
              <w:keepLines w:val="0"/>
              <w:pageBreakBefore w:val="0"/>
              <w:widowControl w:val="0"/>
              <w:shd w:val="clear"/>
              <w:kinsoku/>
              <w:wordWrap/>
              <w:overflowPunct/>
              <w:topLinePunct w:val="0"/>
              <w:autoSpaceDE w:val="0"/>
              <w:autoSpaceDN w:val="0"/>
              <w:bidi w:val="0"/>
              <w:adjustRightInd/>
              <w:spacing w:line="360" w:lineRule="auto"/>
              <w:jc w:val="center"/>
              <w:textAlignment w:val="auto"/>
              <w:rPr>
                <w:rFonts w:hint="eastAsia" w:ascii="宋体" w:hAnsi="宋体" w:eastAsia="宋体" w:cs="宋体"/>
                <w:caps w:val="0"/>
                <w:color w:val="auto"/>
                <w:spacing w:val="0"/>
                <w:w w:val="100"/>
                <w:kern w:val="0"/>
                <w:position w:val="0"/>
                <w:sz w:val="24"/>
                <w:szCs w:val="24"/>
                <w:highlight w:val="none"/>
              </w:rPr>
            </w:pPr>
            <w:r>
              <w:rPr>
                <w:rFonts w:hint="eastAsia" w:ascii="宋体" w:hAnsi="宋体" w:eastAsia="宋体" w:cs="宋体"/>
                <w:caps w:val="0"/>
                <w:color w:val="auto"/>
                <w:spacing w:val="0"/>
                <w:w w:val="100"/>
                <w:kern w:val="0"/>
                <w:position w:val="0"/>
                <w:sz w:val="24"/>
                <w:szCs w:val="24"/>
                <w:highlight w:val="none"/>
              </w:rPr>
              <w:t>代理机构</w:t>
            </w:r>
          </w:p>
        </w:tc>
        <w:tc>
          <w:tcPr>
            <w:tcW w:w="7299" w:type="dxa"/>
            <w:noWrap w:val="0"/>
            <w:vAlign w:val="center"/>
          </w:tcPr>
          <w:p>
            <w:pPr>
              <w:keepNext w:val="0"/>
              <w:keepLines w:val="0"/>
              <w:pageBreakBefore w:val="0"/>
              <w:widowControl w:val="0"/>
              <w:shd w:val="clear"/>
              <w:kinsoku/>
              <w:wordWrap/>
              <w:overflowPunct/>
              <w:topLinePunct w:val="0"/>
              <w:autoSpaceDE w:val="0"/>
              <w:autoSpaceDN w:val="0"/>
              <w:bidi w:val="0"/>
              <w:adjustRightInd/>
              <w:spacing w:line="360" w:lineRule="auto"/>
              <w:textAlignment w:val="auto"/>
              <w:rPr>
                <w:rFonts w:hint="eastAsia" w:ascii="宋体" w:hAnsi="宋体" w:eastAsia="宋体" w:cs="宋体"/>
                <w:caps w:val="0"/>
                <w:color w:val="auto"/>
                <w:spacing w:val="0"/>
                <w:w w:val="100"/>
                <w:position w:val="0"/>
                <w:sz w:val="24"/>
                <w:szCs w:val="24"/>
                <w:highlight w:val="none"/>
                <w:lang w:eastAsia="zh-CN"/>
              </w:rPr>
            </w:pPr>
            <w:r>
              <w:rPr>
                <w:rFonts w:hint="eastAsia" w:ascii="宋体" w:hAnsi="宋体" w:eastAsia="宋体" w:cs="宋体"/>
                <w:caps w:val="0"/>
                <w:color w:val="auto"/>
                <w:spacing w:val="0"/>
                <w:w w:val="100"/>
                <w:position w:val="0"/>
                <w:sz w:val="24"/>
                <w:szCs w:val="24"/>
                <w:highlight w:val="none"/>
              </w:rPr>
              <w:t>名称：</w:t>
            </w:r>
            <w:r>
              <w:rPr>
                <w:rFonts w:hint="eastAsia" w:ascii="宋体" w:hAnsi="宋体" w:eastAsia="宋体" w:cs="宋体"/>
                <w:caps w:val="0"/>
                <w:color w:val="auto"/>
                <w:spacing w:val="0"/>
                <w:w w:val="100"/>
                <w:position w:val="0"/>
                <w:sz w:val="24"/>
                <w:szCs w:val="24"/>
                <w:highlight w:val="none"/>
                <w:lang w:eastAsia="zh-CN"/>
              </w:rPr>
              <w:t>赛荣项目管理有限公司</w:t>
            </w:r>
          </w:p>
          <w:p>
            <w:pPr>
              <w:keepNext w:val="0"/>
              <w:keepLines w:val="0"/>
              <w:pageBreakBefore w:val="0"/>
              <w:widowControl w:val="0"/>
              <w:shd w:val="clear"/>
              <w:kinsoku/>
              <w:wordWrap/>
              <w:overflowPunct/>
              <w:topLinePunct w:val="0"/>
              <w:autoSpaceDE w:val="0"/>
              <w:autoSpaceDN w:val="0"/>
              <w:bidi w:val="0"/>
              <w:adjustRightInd/>
              <w:spacing w:line="360" w:lineRule="auto"/>
              <w:ind w:left="720" w:hanging="720" w:hangingChars="300"/>
              <w:textAlignment w:val="auto"/>
              <w:rPr>
                <w:rFonts w:hint="eastAsia" w:ascii="宋体" w:hAnsi="宋体" w:eastAsia="宋体" w:cs="宋体"/>
                <w:caps w:val="0"/>
                <w:color w:val="auto"/>
                <w:spacing w:val="0"/>
                <w:w w:val="100"/>
                <w:position w:val="0"/>
                <w:sz w:val="24"/>
                <w:szCs w:val="24"/>
                <w:highlight w:val="none"/>
                <w:lang w:eastAsia="zh-CN"/>
              </w:rPr>
            </w:pPr>
            <w:r>
              <w:rPr>
                <w:rFonts w:hint="eastAsia" w:ascii="宋体" w:hAnsi="宋体" w:eastAsia="宋体" w:cs="宋体"/>
                <w:caps w:val="0"/>
                <w:color w:val="auto"/>
                <w:spacing w:val="0"/>
                <w:w w:val="100"/>
                <w:position w:val="0"/>
                <w:sz w:val="24"/>
                <w:szCs w:val="24"/>
                <w:highlight w:val="none"/>
              </w:rPr>
              <w:t>地址：</w:t>
            </w:r>
            <w:r>
              <w:rPr>
                <w:rFonts w:hint="eastAsia" w:ascii="宋体" w:hAnsi="宋体" w:cs="宋体"/>
                <w:caps w:val="0"/>
                <w:color w:val="auto"/>
                <w:spacing w:val="0"/>
                <w:w w:val="100"/>
                <w:position w:val="0"/>
                <w:sz w:val="24"/>
                <w:szCs w:val="24"/>
                <w:highlight w:val="none"/>
                <w:lang w:eastAsia="zh-CN"/>
              </w:rPr>
              <w:t>陕西省安康市汉滨区新城办金川社区瀛湖路东盛澜悦湾小区9号楼704室</w:t>
            </w:r>
          </w:p>
          <w:p>
            <w:pPr>
              <w:keepNext w:val="0"/>
              <w:keepLines w:val="0"/>
              <w:pageBreakBefore w:val="0"/>
              <w:widowControl w:val="0"/>
              <w:shd w:val="clear"/>
              <w:kinsoku/>
              <w:wordWrap/>
              <w:overflowPunct/>
              <w:topLinePunct w:val="0"/>
              <w:autoSpaceDE w:val="0"/>
              <w:autoSpaceDN w:val="0"/>
              <w:bidi w:val="0"/>
              <w:adjustRightInd/>
              <w:spacing w:line="360" w:lineRule="auto"/>
              <w:textAlignment w:val="auto"/>
              <w:rPr>
                <w:rFonts w:hint="default" w:ascii="宋体" w:hAnsi="宋体" w:eastAsia="宋体" w:cs="宋体"/>
                <w:caps w:val="0"/>
                <w:color w:val="auto"/>
                <w:spacing w:val="0"/>
                <w:w w:val="100"/>
                <w:position w:val="0"/>
                <w:sz w:val="24"/>
                <w:szCs w:val="24"/>
                <w:highlight w:val="none"/>
                <w:lang w:val="en-US" w:eastAsia="zh-CN"/>
              </w:rPr>
            </w:pPr>
            <w:r>
              <w:rPr>
                <w:rFonts w:hint="eastAsia" w:ascii="宋体" w:hAnsi="宋体" w:eastAsia="宋体" w:cs="宋体"/>
                <w:caps w:val="0"/>
                <w:color w:val="auto"/>
                <w:spacing w:val="0"/>
                <w:w w:val="100"/>
                <w:position w:val="0"/>
                <w:sz w:val="24"/>
                <w:szCs w:val="24"/>
                <w:highlight w:val="none"/>
              </w:rPr>
              <w:t>联系人：</w:t>
            </w:r>
            <w:r>
              <w:rPr>
                <w:rFonts w:hint="eastAsia" w:ascii="宋体" w:hAnsi="宋体" w:cs="宋体"/>
                <w:caps w:val="0"/>
                <w:color w:val="auto"/>
                <w:spacing w:val="0"/>
                <w:w w:val="100"/>
                <w:position w:val="0"/>
                <w:sz w:val="24"/>
                <w:szCs w:val="24"/>
                <w:highlight w:val="none"/>
                <w:lang w:eastAsia="zh-CN"/>
              </w:rPr>
              <w:t>钱先生</w:t>
            </w:r>
          </w:p>
          <w:p>
            <w:pPr>
              <w:keepNext w:val="0"/>
              <w:keepLines w:val="0"/>
              <w:pageBreakBefore w:val="0"/>
              <w:widowControl w:val="0"/>
              <w:shd w:val="clear"/>
              <w:kinsoku/>
              <w:wordWrap/>
              <w:overflowPunct/>
              <w:topLinePunct w:val="0"/>
              <w:autoSpaceDE w:val="0"/>
              <w:autoSpaceDN w:val="0"/>
              <w:bidi w:val="0"/>
              <w:adjustRightInd/>
              <w:spacing w:line="360" w:lineRule="auto"/>
              <w:textAlignment w:val="auto"/>
              <w:rPr>
                <w:rFonts w:hint="eastAsia" w:ascii="宋体" w:hAnsi="宋体" w:eastAsia="宋体" w:cs="宋体"/>
                <w:caps w:val="0"/>
                <w:color w:val="auto"/>
                <w:spacing w:val="0"/>
                <w:w w:val="100"/>
                <w:position w:val="0"/>
                <w:sz w:val="24"/>
                <w:szCs w:val="24"/>
                <w:highlight w:val="none"/>
                <w:lang w:val="en-US" w:eastAsia="zh-CN"/>
              </w:rPr>
            </w:pPr>
            <w:r>
              <w:rPr>
                <w:rFonts w:hint="eastAsia" w:ascii="宋体" w:hAnsi="宋体" w:eastAsia="宋体" w:cs="宋体"/>
                <w:caps w:val="0"/>
                <w:color w:val="auto"/>
                <w:spacing w:val="0"/>
                <w:w w:val="100"/>
                <w:position w:val="0"/>
                <w:sz w:val="24"/>
                <w:szCs w:val="24"/>
                <w:highlight w:val="none"/>
              </w:rPr>
              <w:t>联系电话：</w:t>
            </w:r>
            <w:r>
              <w:rPr>
                <w:rFonts w:hint="eastAsia" w:ascii="宋体" w:hAnsi="宋体" w:eastAsia="宋体" w:cs="宋体"/>
                <w:caps w:val="0"/>
                <w:color w:val="auto"/>
                <w:spacing w:val="0"/>
                <w:w w:val="100"/>
                <w:position w:val="0"/>
                <w:sz w:val="24"/>
                <w:szCs w:val="24"/>
                <w:highlight w:val="none"/>
                <w:lang w:eastAsia="zh-CN"/>
              </w:rPr>
              <w:t>13309154234</w:t>
            </w:r>
          </w:p>
          <w:p>
            <w:pPr>
              <w:keepNext w:val="0"/>
              <w:keepLines w:val="0"/>
              <w:pageBreakBefore w:val="0"/>
              <w:widowControl w:val="0"/>
              <w:shd w:val="clear"/>
              <w:kinsoku/>
              <w:wordWrap/>
              <w:overflowPunct/>
              <w:topLinePunct w:val="0"/>
              <w:autoSpaceDE w:val="0"/>
              <w:autoSpaceDN w:val="0"/>
              <w:bidi w:val="0"/>
              <w:adjustRightInd/>
              <w:spacing w:line="360" w:lineRule="auto"/>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rPr>
              <w:t>电子邮箱：</w:t>
            </w:r>
            <w:r>
              <w:rPr>
                <w:rFonts w:hint="eastAsia" w:ascii="宋体" w:hAnsi="宋体" w:cs="宋体"/>
                <w:caps w:val="0"/>
                <w:color w:val="auto"/>
                <w:spacing w:val="0"/>
                <w:w w:val="100"/>
                <w:position w:val="0"/>
                <w:sz w:val="24"/>
                <w:szCs w:val="24"/>
                <w:highlight w:val="none"/>
                <w:lang w:eastAsia="zh-CN"/>
              </w:rPr>
              <w:t>1471185441</w:t>
            </w:r>
            <w:r>
              <w:rPr>
                <w:rFonts w:hint="eastAsia" w:ascii="宋体" w:hAnsi="宋体" w:eastAsia="宋体" w:cs="宋体"/>
                <w:caps w:val="0"/>
                <w:color w:val="auto"/>
                <w:spacing w:val="0"/>
                <w:w w:val="100"/>
                <w:position w:val="0"/>
                <w:sz w:val="24"/>
                <w:szCs w:val="24"/>
                <w:highlight w:val="none"/>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val="en-US" w:eastAsia="zh-CN" w:bidi="ar-SA"/>
              </w:rPr>
            </w:pPr>
            <w:r>
              <w:rPr>
                <w:rFonts w:hint="eastAsia" w:ascii="宋体" w:hAnsi="宋体" w:eastAsia="宋体" w:cs="宋体"/>
                <w:caps w:val="0"/>
                <w:color w:val="auto"/>
                <w:spacing w:val="0"/>
                <w:w w:val="100"/>
                <w:position w:val="0"/>
                <w:sz w:val="24"/>
                <w:szCs w:val="24"/>
                <w:highlight w:val="none"/>
              </w:rPr>
              <w:t>3</w:t>
            </w:r>
          </w:p>
        </w:tc>
        <w:tc>
          <w:tcPr>
            <w:tcW w:w="1708"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lang w:val="en-US" w:eastAsia="zh-CN"/>
              </w:rPr>
              <w:t>项目</w:t>
            </w:r>
            <w:r>
              <w:rPr>
                <w:rFonts w:hint="eastAsia" w:ascii="宋体" w:hAnsi="宋体" w:eastAsia="宋体" w:cs="宋体"/>
                <w:caps w:val="0"/>
                <w:color w:val="auto"/>
                <w:spacing w:val="0"/>
                <w:w w:val="100"/>
                <w:position w:val="0"/>
                <w:sz w:val="24"/>
                <w:szCs w:val="24"/>
                <w:highlight w:val="none"/>
              </w:rPr>
              <w:t>名称</w:t>
            </w:r>
          </w:p>
        </w:tc>
        <w:tc>
          <w:tcPr>
            <w:tcW w:w="7299" w:type="dxa"/>
            <w:noWrap w:val="0"/>
            <w:vAlign w:val="center"/>
          </w:tcPr>
          <w:p>
            <w:pPr>
              <w:keepNext w:val="0"/>
              <w:keepLines w:val="0"/>
              <w:pageBreakBefore w:val="0"/>
              <w:widowControl w:val="0"/>
              <w:shd w:val="clear"/>
              <w:kinsoku/>
              <w:wordWrap/>
              <w:overflowPunct/>
              <w:topLinePunct w:val="0"/>
              <w:bidi w:val="0"/>
              <w:adjustRightInd/>
              <w:spacing w:line="360" w:lineRule="auto"/>
              <w:jc w:val="both"/>
              <w:textAlignment w:val="auto"/>
              <w:rPr>
                <w:rFonts w:hint="eastAsia" w:ascii="宋体" w:hAnsi="宋体" w:eastAsia="宋体" w:cs="宋体"/>
                <w:caps w:val="0"/>
                <w:color w:val="auto"/>
                <w:spacing w:val="0"/>
                <w:w w:val="100"/>
                <w:position w:val="0"/>
                <w:sz w:val="24"/>
                <w:szCs w:val="24"/>
                <w:highlight w:val="none"/>
                <w:lang w:eastAsia="zh-CN"/>
              </w:rPr>
            </w:pPr>
            <w:r>
              <w:rPr>
                <w:rFonts w:hint="eastAsia" w:ascii="宋体" w:hAnsi="宋体" w:cs="宋体"/>
                <w:caps w:val="0"/>
                <w:color w:val="auto"/>
                <w:spacing w:val="0"/>
                <w:w w:val="100"/>
                <w:position w:val="0"/>
                <w:sz w:val="24"/>
                <w:szCs w:val="24"/>
                <w:highlight w:val="none"/>
                <w:lang w:eastAsia="zh-CN"/>
              </w:rPr>
              <w:t>岚皋县城供水设施改扩建及智慧供水建设项目(入户水表安装工程）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val="en-US" w:eastAsia="zh-CN" w:bidi="ar-SA"/>
              </w:rPr>
            </w:pPr>
            <w:r>
              <w:rPr>
                <w:rFonts w:hint="eastAsia" w:ascii="宋体" w:hAnsi="宋体" w:eastAsia="宋体" w:cs="宋体"/>
                <w:caps w:val="0"/>
                <w:color w:val="auto"/>
                <w:spacing w:val="0"/>
                <w:w w:val="100"/>
                <w:position w:val="0"/>
                <w:sz w:val="24"/>
                <w:szCs w:val="24"/>
                <w:highlight w:val="none"/>
              </w:rPr>
              <w:t>4</w:t>
            </w:r>
          </w:p>
        </w:tc>
        <w:tc>
          <w:tcPr>
            <w:tcW w:w="1708"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lang w:eastAsia="zh-CN"/>
              </w:rPr>
              <w:t>采购方式</w:t>
            </w:r>
          </w:p>
        </w:tc>
        <w:tc>
          <w:tcPr>
            <w:tcW w:w="7299" w:type="dxa"/>
            <w:noWrap w:val="0"/>
            <w:vAlign w:val="center"/>
          </w:tcPr>
          <w:p>
            <w:pPr>
              <w:pStyle w:val="189"/>
              <w:keepNext w:val="0"/>
              <w:keepLines w:val="0"/>
              <w:pageBreakBefore w:val="0"/>
              <w:widowControl w:val="0"/>
              <w:shd w:val="clear"/>
              <w:kinsoku/>
              <w:wordWrap/>
              <w:overflowPunct/>
              <w:topLinePunct w:val="0"/>
              <w:bidi w:val="0"/>
              <w:adjustRightInd/>
              <w:spacing w:line="360" w:lineRule="auto"/>
              <w:jc w:val="both"/>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lang w:eastAsia="zh-CN"/>
              </w:rPr>
              <w:t>竞争性</w:t>
            </w:r>
            <w:r>
              <w:rPr>
                <w:rFonts w:hint="eastAsia" w:ascii="宋体" w:hAnsi="宋体" w:cs="宋体"/>
                <w:caps w:val="0"/>
                <w:color w:val="auto"/>
                <w:spacing w:val="0"/>
                <w:w w:val="100"/>
                <w:position w:val="0"/>
                <w:sz w:val="24"/>
                <w:szCs w:val="24"/>
                <w:highlight w:val="none"/>
                <w:lang w:eastAsia="zh-CN"/>
              </w:rPr>
              <w:t>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val="en-US" w:eastAsia="zh-CN" w:bidi="ar-SA"/>
              </w:rPr>
            </w:pPr>
            <w:r>
              <w:rPr>
                <w:rFonts w:hint="eastAsia" w:ascii="宋体" w:hAnsi="宋体" w:eastAsia="宋体" w:cs="宋体"/>
                <w:caps w:val="0"/>
                <w:color w:val="auto"/>
                <w:spacing w:val="0"/>
                <w:w w:val="100"/>
                <w:position w:val="0"/>
                <w:sz w:val="24"/>
                <w:szCs w:val="24"/>
                <w:highlight w:val="none"/>
                <w:lang w:val="en-US" w:eastAsia="zh-CN"/>
              </w:rPr>
              <w:t>5</w:t>
            </w:r>
          </w:p>
        </w:tc>
        <w:tc>
          <w:tcPr>
            <w:tcW w:w="1708"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eastAsia="zh-CN"/>
              </w:rPr>
            </w:pPr>
            <w:r>
              <w:rPr>
                <w:rFonts w:hint="eastAsia" w:ascii="宋体" w:hAnsi="宋体" w:cs="宋体"/>
                <w:caps w:val="0"/>
                <w:color w:val="auto"/>
                <w:spacing w:val="0"/>
                <w:w w:val="100"/>
                <w:position w:val="0"/>
                <w:sz w:val="24"/>
                <w:szCs w:val="24"/>
                <w:highlight w:val="none"/>
                <w:lang w:val="en-US" w:eastAsia="zh-CN"/>
              </w:rPr>
              <w:t>交付</w:t>
            </w:r>
            <w:r>
              <w:rPr>
                <w:rFonts w:hint="eastAsia" w:ascii="宋体" w:hAnsi="宋体" w:eastAsia="宋体" w:cs="宋体"/>
                <w:caps w:val="0"/>
                <w:color w:val="auto"/>
                <w:spacing w:val="0"/>
                <w:w w:val="100"/>
                <w:position w:val="0"/>
                <w:sz w:val="24"/>
                <w:szCs w:val="24"/>
                <w:highlight w:val="none"/>
                <w:lang w:eastAsia="zh-CN"/>
              </w:rPr>
              <w:t>地点</w:t>
            </w:r>
          </w:p>
        </w:tc>
        <w:tc>
          <w:tcPr>
            <w:tcW w:w="7299" w:type="dxa"/>
            <w:noWrap w:val="0"/>
            <w:vAlign w:val="center"/>
          </w:tcPr>
          <w:p>
            <w:pPr>
              <w:keepNext w:val="0"/>
              <w:keepLines w:val="0"/>
              <w:pageBreakBefore w:val="0"/>
              <w:widowControl w:val="0"/>
              <w:shd w:val="clear"/>
              <w:kinsoku/>
              <w:wordWrap/>
              <w:overflowPunct/>
              <w:topLinePunct w:val="0"/>
              <w:bidi w:val="0"/>
              <w:adjustRightInd/>
              <w:spacing w:line="360" w:lineRule="auto"/>
              <w:jc w:val="both"/>
              <w:textAlignment w:val="auto"/>
              <w:rPr>
                <w:rFonts w:hint="default" w:ascii="宋体" w:hAnsi="宋体" w:eastAsia="宋体" w:cs="宋体"/>
                <w:caps w:val="0"/>
                <w:color w:val="auto"/>
                <w:spacing w:val="0"/>
                <w:w w:val="100"/>
                <w:position w:val="0"/>
                <w:sz w:val="24"/>
                <w:szCs w:val="24"/>
                <w:highlight w:val="none"/>
                <w:lang w:val="en-US" w:eastAsia="zh-CN"/>
              </w:rPr>
            </w:pPr>
            <w:r>
              <w:rPr>
                <w:rFonts w:hint="eastAsia" w:ascii="宋体" w:hAnsi="宋体" w:eastAsia="宋体" w:cs="宋体"/>
                <w:caps w:val="0"/>
                <w:color w:val="auto"/>
                <w:spacing w:val="0"/>
                <w:w w:val="100"/>
                <w:position w:val="0"/>
                <w:sz w:val="24"/>
                <w:szCs w:val="24"/>
                <w:highlight w:val="none"/>
                <w:lang w:val="en-US" w:eastAsia="zh-CN"/>
              </w:rPr>
              <w:t>岚皋县</w:t>
            </w:r>
            <w:r>
              <w:rPr>
                <w:rFonts w:hint="eastAsia" w:ascii="宋体" w:hAnsi="宋体" w:cs="宋体"/>
                <w:caps w:val="0"/>
                <w:color w:val="auto"/>
                <w:spacing w:val="0"/>
                <w:w w:val="100"/>
                <w:position w:val="0"/>
                <w:sz w:val="24"/>
                <w:szCs w:val="24"/>
                <w:highlight w:val="none"/>
                <w:lang w:val="en-US" w:eastAsia="zh-CN"/>
              </w:rPr>
              <w:t>县城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val="en-US" w:eastAsia="zh-CN" w:bidi="ar-SA"/>
              </w:rPr>
            </w:pPr>
            <w:r>
              <w:rPr>
                <w:rFonts w:hint="eastAsia" w:ascii="宋体" w:hAnsi="宋体" w:eastAsia="宋体" w:cs="宋体"/>
                <w:caps w:val="0"/>
                <w:color w:val="auto"/>
                <w:spacing w:val="0"/>
                <w:w w:val="100"/>
                <w:position w:val="0"/>
                <w:sz w:val="24"/>
                <w:szCs w:val="24"/>
                <w:highlight w:val="none"/>
                <w:lang w:val="en-US" w:eastAsia="zh-CN"/>
              </w:rPr>
              <w:t>6</w:t>
            </w:r>
          </w:p>
        </w:tc>
        <w:tc>
          <w:tcPr>
            <w:tcW w:w="1708" w:type="dxa"/>
            <w:noWrap w:val="0"/>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baseline"/>
              <w:rPr>
                <w:rFonts w:hint="eastAsia" w:ascii="宋体" w:hAnsi="宋体" w:eastAsia="宋体" w:cs="宋体"/>
                <w:caps w:val="0"/>
                <w:color w:val="auto"/>
                <w:spacing w:val="0"/>
                <w:w w:val="100"/>
                <w:position w:val="0"/>
                <w:sz w:val="24"/>
                <w:szCs w:val="24"/>
                <w:highlight w:val="none"/>
              </w:rPr>
            </w:pPr>
            <w:r>
              <w:rPr>
                <w:rFonts w:hint="eastAsia" w:ascii="宋体" w:hAnsi="宋体" w:eastAsia="宋体" w:cs="宋体"/>
                <w:color w:val="auto"/>
                <w:spacing w:val="0"/>
                <w:w w:val="100"/>
                <w:position w:val="0"/>
                <w:sz w:val="24"/>
                <w:szCs w:val="24"/>
              </w:rPr>
              <w:t>质量标准</w:t>
            </w:r>
          </w:p>
        </w:tc>
        <w:tc>
          <w:tcPr>
            <w:tcW w:w="7299" w:type="dxa"/>
            <w:noWrap w:val="0"/>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both"/>
              <w:textAlignment w:val="baseline"/>
              <w:rPr>
                <w:rFonts w:hint="eastAsia" w:ascii="宋体" w:hAnsi="宋体" w:eastAsia="宋体" w:cs="宋体"/>
                <w:caps w:val="0"/>
                <w:color w:val="auto"/>
                <w:spacing w:val="0"/>
                <w:w w:val="100"/>
                <w:position w:val="0"/>
                <w:sz w:val="24"/>
                <w:szCs w:val="24"/>
                <w:highlight w:val="none"/>
              </w:rPr>
            </w:pPr>
            <w:r>
              <w:rPr>
                <w:rFonts w:hint="eastAsia" w:cs="宋体"/>
                <w:color w:val="auto"/>
                <w:spacing w:val="0"/>
                <w:w w:val="100"/>
                <w:position w:val="0"/>
                <w:sz w:val="24"/>
                <w:szCs w:val="24"/>
                <w:lang w:val="en-US" w:eastAsia="zh-CN"/>
              </w:rPr>
              <w:t>合格；</w:t>
            </w:r>
            <w:r>
              <w:rPr>
                <w:rFonts w:hint="eastAsia" w:ascii="宋体" w:hAnsi="宋体" w:eastAsia="宋体" w:cs="宋体"/>
                <w:color w:val="auto"/>
                <w:spacing w:val="0"/>
                <w:w w:val="100"/>
                <w:position w:val="0"/>
                <w:sz w:val="24"/>
                <w:szCs w:val="24"/>
              </w:rPr>
              <w:t>在质保期内免费提供设备维护保养。所有产品及辅材必须是未使用过的新产品，质量优良、渠道正当，配置合理，项目施工安装质量合格。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val="en-US" w:eastAsia="zh-CN" w:bidi="ar-SA"/>
              </w:rPr>
            </w:pPr>
            <w:r>
              <w:rPr>
                <w:rFonts w:hint="eastAsia" w:ascii="宋体" w:hAnsi="宋体" w:eastAsia="宋体" w:cs="宋体"/>
                <w:caps w:val="0"/>
                <w:color w:val="auto"/>
                <w:spacing w:val="0"/>
                <w:w w:val="100"/>
                <w:position w:val="0"/>
                <w:sz w:val="24"/>
                <w:szCs w:val="24"/>
                <w:highlight w:val="none"/>
                <w:lang w:val="en-US" w:eastAsia="zh-CN"/>
              </w:rPr>
              <w:t>7</w:t>
            </w:r>
          </w:p>
        </w:tc>
        <w:tc>
          <w:tcPr>
            <w:tcW w:w="1708"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eastAsia="zh-CN"/>
              </w:rPr>
            </w:pPr>
            <w:r>
              <w:rPr>
                <w:rFonts w:hint="eastAsia" w:ascii="宋体" w:hAnsi="宋体" w:cs="宋体"/>
                <w:caps w:val="0"/>
                <w:color w:val="auto"/>
                <w:spacing w:val="0"/>
                <w:w w:val="100"/>
                <w:position w:val="0"/>
                <w:sz w:val="24"/>
                <w:szCs w:val="24"/>
                <w:highlight w:val="none"/>
                <w:lang w:eastAsia="zh-CN"/>
              </w:rPr>
              <w:t>质保期</w:t>
            </w:r>
          </w:p>
        </w:tc>
        <w:tc>
          <w:tcPr>
            <w:tcW w:w="7299" w:type="dxa"/>
            <w:noWrap w:val="0"/>
            <w:vAlign w:val="center"/>
          </w:tcPr>
          <w:p>
            <w:pPr>
              <w:keepNext w:val="0"/>
              <w:keepLines w:val="0"/>
              <w:pageBreakBefore w:val="0"/>
              <w:widowControl w:val="0"/>
              <w:shd w:val="clear"/>
              <w:kinsoku/>
              <w:wordWrap/>
              <w:overflowPunct/>
              <w:topLinePunct w:val="0"/>
              <w:bidi w:val="0"/>
              <w:adjustRightInd/>
              <w:spacing w:line="360" w:lineRule="auto"/>
              <w:textAlignment w:val="auto"/>
              <w:rPr>
                <w:rFonts w:hint="eastAsia" w:ascii="宋体" w:hAnsi="宋体" w:eastAsia="宋体" w:cs="宋体"/>
                <w:caps w:val="0"/>
                <w:color w:val="auto"/>
                <w:spacing w:val="0"/>
                <w:w w:val="100"/>
                <w:position w:val="0"/>
                <w:sz w:val="24"/>
                <w:szCs w:val="24"/>
                <w:highlight w:val="none"/>
                <w:shd w:val="clear" w:color="FFFFFF" w:fill="D9D9D9"/>
              </w:rPr>
            </w:pPr>
            <w:r>
              <w:rPr>
                <w:rFonts w:hint="eastAsia" w:ascii="宋体" w:hAnsi="宋体" w:eastAsia="宋体" w:cs="宋体"/>
                <w:caps w:val="0"/>
                <w:color w:val="auto"/>
                <w:spacing w:val="0"/>
                <w:w w:val="100"/>
                <w:position w:val="0"/>
                <w:sz w:val="24"/>
                <w:szCs w:val="24"/>
                <w:highlight w:val="none"/>
                <w:lang w:val="en-US" w:eastAsia="zh-CN" w:bidi="ar-SA"/>
              </w:rPr>
              <w:t>自竣工验收合格之日起</w:t>
            </w:r>
            <w:r>
              <w:rPr>
                <w:rFonts w:hint="eastAsia" w:ascii="宋体" w:hAnsi="宋体" w:cs="宋体"/>
                <w:caps w:val="0"/>
                <w:color w:val="auto"/>
                <w:spacing w:val="0"/>
                <w:w w:val="100"/>
                <w:position w:val="0"/>
                <w:sz w:val="24"/>
                <w:szCs w:val="24"/>
                <w:highlight w:val="none"/>
                <w:lang w:val="en-US" w:eastAsia="zh-CN" w:bidi="ar-SA"/>
              </w:rPr>
              <w:t xml:space="preserve"> 2 </w:t>
            </w:r>
            <w:r>
              <w:rPr>
                <w:rFonts w:hint="eastAsia" w:ascii="宋体" w:hAnsi="宋体" w:eastAsia="宋体" w:cs="宋体"/>
                <w:caps w:val="0"/>
                <w:color w:val="auto"/>
                <w:spacing w:val="0"/>
                <w:w w:val="100"/>
                <w:position w:val="0"/>
                <w:sz w:val="24"/>
                <w:szCs w:val="24"/>
                <w:highlight w:val="none"/>
                <w:lang w:val="en-US" w:eastAsia="zh-CN" w:bidi="ar-S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2"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val="en-US" w:eastAsia="zh-CN" w:bidi="ar-SA"/>
              </w:rPr>
            </w:pPr>
            <w:r>
              <w:rPr>
                <w:rFonts w:hint="eastAsia" w:ascii="宋体" w:hAnsi="宋体" w:eastAsia="宋体" w:cs="宋体"/>
                <w:caps w:val="0"/>
                <w:color w:val="auto"/>
                <w:spacing w:val="0"/>
                <w:w w:val="100"/>
                <w:position w:val="0"/>
                <w:sz w:val="24"/>
                <w:szCs w:val="24"/>
                <w:highlight w:val="none"/>
                <w:lang w:val="en-US" w:eastAsia="zh-CN"/>
              </w:rPr>
              <w:t>8</w:t>
            </w:r>
          </w:p>
        </w:tc>
        <w:tc>
          <w:tcPr>
            <w:tcW w:w="1708"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eastAsia="zh-CN"/>
              </w:rPr>
            </w:pPr>
            <w:r>
              <w:rPr>
                <w:rFonts w:hint="eastAsia" w:ascii="宋体" w:hAnsi="宋体" w:eastAsia="宋体" w:cs="宋体"/>
                <w:caps w:val="0"/>
                <w:color w:val="auto"/>
                <w:spacing w:val="0"/>
                <w:w w:val="100"/>
                <w:position w:val="0"/>
                <w:sz w:val="24"/>
                <w:szCs w:val="24"/>
                <w:highlight w:val="none"/>
              </w:rPr>
              <w:t>采购</w:t>
            </w:r>
            <w:r>
              <w:rPr>
                <w:rFonts w:hint="eastAsia" w:ascii="宋体" w:hAnsi="宋体" w:eastAsia="宋体" w:cs="宋体"/>
                <w:caps w:val="0"/>
                <w:color w:val="auto"/>
                <w:spacing w:val="0"/>
                <w:w w:val="100"/>
                <w:position w:val="0"/>
                <w:sz w:val="24"/>
                <w:szCs w:val="24"/>
                <w:highlight w:val="none"/>
                <w:lang w:eastAsia="zh-CN"/>
              </w:rPr>
              <w:t>预算</w:t>
            </w:r>
          </w:p>
        </w:tc>
        <w:tc>
          <w:tcPr>
            <w:tcW w:w="7299" w:type="dxa"/>
            <w:noWrap w:val="0"/>
            <w:vAlign w:val="center"/>
          </w:tcPr>
          <w:p>
            <w:pPr>
              <w:keepNext w:val="0"/>
              <w:keepLines w:val="0"/>
              <w:pageBreakBefore w:val="0"/>
              <w:widowControl w:val="0"/>
              <w:suppressLineNumbers w:val="0"/>
              <w:kinsoku/>
              <w:wordWrap/>
              <w:overflowPunct/>
              <w:topLinePunct w:val="0"/>
              <w:bidi w:val="0"/>
              <w:adjustRightInd/>
              <w:spacing w:line="360" w:lineRule="auto"/>
              <w:jc w:val="left"/>
              <w:textAlignment w:val="auto"/>
              <w:rPr>
                <w:rFonts w:hint="eastAsia" w:ascii="宋体" w:hAnsi="宋体" w:eastAsia="宋体" w:cs="宋体"/>
                <w:caps w:val="0"/>
                <w:color w:val="auto"/>
                <w:spacing w:val="0"/>
                <w:w w:val="100"/>
                <w:position w:val="0"/>
                <w:sz w:val="24"/>
                <w:szCs w:val="24"/>
                <w:highlight w:val="none"/>
                <w:lang w:eastAsia="zh-CN"/>
              </w:rPr>
            </w:pPr>
            <w:r>
              <w:rPr>
                <w:rFonts w:hint="eastAsia" w:ascii="宋体" w:hAnsi="宋体" w:eastAsia="宋体" w:cs="宋体"/>
                <w:caps w:val="0"/>
                <w:color w:val="auto"/>
                <w:spacing w:val="0"/>
                <w:w w:val="100"/>
                <w:position w:val="0"/>
                <w:sz w:val="24"/>
                <w:szCs w:val="24"/>
                <w:highlight w:val="none"/>
              </w:rPr>
              <w:t>采购预</w:t>
            </w:r>
            <w:r>
              <w:rPr>
                <w:rFonts w:hint="eastAsia" w:ascii="宋体" w:hAnsi="宋体" w:eastAsia="宋体" w:cs="宋体"/>
                <w:caps w:val="0"/>
                <w:color w:val="auto"/>
                <w:spacing w:val="0"/>
                <w:w w:val="100"/>
                <w:position w:val="0"/>
                <w:sz w:val="24"/>
                <w:szCs w:val="24"/>
                <w:highlight w:val="none"/>
                <w:lang w:eastAsia="zh-CN"/>
              </w:rPr>
              <w:t>算为</w:t>
            </w:r>
            <w:r>
              <w:rPr>
                <w:rFonts w:hint="eastAsia" w:ascii="宋体" w:hAnsi="宋体" w:cs="宋体"/>
                <w:color w:val="auto"/>
                <w:spacing w:val="0"/>
                <w:w w:val="100"/>
                <w:kern w:val="0"/>
                <w:position w:val="0"/>
                <w:sz w:val="24"/>
                <w:szCs w:val="24"/>
                <w:lang w:val="en-US" w:eastAsia="zh-CN" w:bidi="ar"/>
              </w:rPr>
              <w:t>910,804.00</w:t>
            </w:r>
            <w:r>
              <w:rPr>
                <w:rFonts w:hint="eastAsia" w:ascii="宋体" w:hAnsi="宋体" w:eastAsia="宋体" w:cs="宋体"/>
                <w:caps w:val="0"/>
                <w:color w:val="auto"/>
                <w:spacing w:val="0"/>
                <w:w w:val="100"/>
                <w:position w:val="0"/>
                <w:sz w:val="24"/>
                <w:szCs w:val="24"/>
                <w:highlight w:val="none"/>
                <w:lang w:eastAsia="zh-CN"/>
              </w:rPr>
              <w:t>元；采购预算等同于最高限价；</w:t>
            </w:r>
            <w:r>
              <w:rPr>
                <w:rFonts w:hint="eastAsia" w:ascii="宋体" w:hAnsi="宋体" w:eastAsia="宋体" w:cs="宋体"/>
                <w:b/>
                <w:bCs/>
                <w:caps w:val="0"/>
                <w:color w:val="auto"/>
                <w:spacing w:val="0"/>
                <w:w w:val="100"/>
                <w:position w:val="0"/>
                <w:sz w:val="24"/>
                <w:szCs w:val="24"/>
                <w:highlight w:val="none"/>
                <w:lang w:eastAsia="zh-CN"/>
              </w:rPr>
              <w:t>（</w:t>
            </w:r>
            <w:r>
              <w:rPr>
                <w:rFonts w:hint="eastAsia" w:ascii="宋体" w:hAnsi="宋体" w:eastAsia="宋体" w:cs="宋体"/>
                <w:b/>
                <w:bCs/>
                <w:caps w:val="0"/>
                <w:color w:val="auto"/>
                <w:spacing w:val="0"/>
                <w:w w:val="100"/>
                <w:position w:val="0"/>
                <w:sz w:val="24"/>
                <w:szCs w:val="24"/>
                <w:highlight w:val="none"/>
                <w:lang w:val="en-US" w:eastAsia="zh-CN"/>
              </w:rPr>
              <w:t>注：</w:t>
            </w:r>
            <w:r>
              <w:rPr>
                <w:rFonts w:hint="eastAsia" w:ascii="宋体" w:hAnsi="宋体" w:eastAsia="宋体" w:cs="宋体"/>
                <w:b/>
                <w:bCs/>
                <w:caps w:val="0"/>
                <w:color w:val="auto"/>
                <w:spacing w:val="0"/>
                <w:w w:val="100"/>
                <w:position w:val="0"/>
                <w:sz w:val="24"/>
                <w:szCs w:val="24"/>
                <w:highlight w:val="none"/>
              </w:rPr>
              <w:t>投标人所报投标报价不得超出本项目最高限价，否则按无效文件处理</w:t>
            </w:r>
            <w:r>
              <w:rPr>
                <w:rFonts w:hint="eastAsia" w:ascii="宋体" w:hAnsi="宋体" w:eastAsia="宋体" w:cs="宋体"/>
                <w:b/>
                <w:bCs/>
                <w:caps w:val="0"/>
                <w:color w:val="auto"/>
                <w:spacing w:val="0"/>
                <w:w w:val="100"/>
                <w:positio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val="en-US" w:eastAsia="zh-CN" w:bidi="ar-SA"/>
              </w:rPr>
            </w:pPr>
            <w:r>
              <w:rPr>
                <w:rFonts w:hint="eastAsia" w:ascii="宋体" w:hAnsi="宋体" w:eastAsia="宋体" w:cs="宋体"/>
                <w:caps w:val="0"/>
                <w:color w:val="auto"/>
                <w:spacing w:val="0"/>
                <w:w w:val="100"/>
                <w:position w:val="0"/>
                <w:sz w:val="24"/>
                <w:szCs w:val="24"/>
                <w:highlight w:val="none"/>
                <w:lang w:val="en-US" w:eastAsia="zh-CN"/>
              </w:rPr>
              <w:t>9</w:t>
            </w:r>
          </w:p>
        </w:tc>
        <w:tc>
          <w:tcPr>
            <w:tcW w:w="1708"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rPr>
              <w:t>批复文件</w:t>
            </w:r>
          </w:p>
        </w:tc>
        <w:tc>
          <w:tcPr>
            <w:tcW w:w="7299" w:type="dxa"/>
            <w:noWrap w:val="0"/>
            <w:vAlign w:val="center"/>
          </w:tcPr>
          <w:p>
            <w:pPr>
              <w:keepNext w:val="0"/>
              <w:keepLines w:val="0"/>
              <w:pageBreakBefore w:val="0"/>
              <w:widowControl w:val="0"/>
              <w:shd w:val="clear"/>
              <w:kinsoku/>
              <w:wordWrap/>
              <w:overflowPunct/>
              <w:topLinePunct w:val="0"/>
              <w:bidi w:val="0"/>
              <w:adjustRightInd/>
              <w:spacing w:line="360" w:lineRule="auto"/>
              <w:textAlignment w:val="auto"/>
              <w:rPr>
                <w:rFonts w:hint="eastAsia" w:ascii="宋体" w:hAnsi="宋体" w:eastAsia="宋体" w:cs="宋体"/>
                <w:caps w:val="0"/>
                <w:color w:val="auto"/>
                <w:spacing w:val="0"/>
                <w:w w:val="100"/>
                <w:position w:val="0"/>
                <w:sz w:val="24"/>
                <w:szCs w:val="24"/>
                <w:highlight w:val="none"/>
                <w:lang w:eastAsia="zh-CN"/>
              </w:rPr>
            </w:pPr>
            <w:r>
              <w:rPr>
                <w:rFonts w:hint="eastAsia" w:ascii="宋体" w:hAnsi="宋体" w:cs="宋体"/>
                <w:caps w:val="0"/>
                <w:color w:val="auto"/>
                <w:spacing w:val="0"/>
                <w:w w:val="100"/>
                <w:position w:val="0"/>
                <w:sz w:val="24"/>
                <w:szCs w:val="24"/>
                <w:highlight w:val="none"/>
                <w:lang w:val="en-US" w:eastAsia="zh-CN"/>
              </w:rPr>
              <w:t>关于岚皋县城供水设施改扩建及智慧供水建设项目(入户水表安装工程）</w:t>
            </w:r>
            <w:r>
              <w:rPr>
                <w:rFonts w:hint="default" w:ascii="宋体" w:hAnsi="宋体" w:eastAsia="宋体" w:cs="宋体"/>
                <w:caps w:val="0"/>
                <w:color w:val="auto"/>
                <w:spacing w:val="0"/>
                <w:w w:val="100"/>
                <w:position w:val="0"/>
                <w:sz w:val="24"/>
                <w:szCs w:val="24"/>
                <w:highlight w:val="none"/>
                <w:lang w:val="en-US" w:eastAsia="zh-CN"/>
              </w:rPr>
              <w:t>项目初步设计的批复</w:t>
            </w:r>
          </w:p>
          <w:p>
            <w:pPr>
              <w:keepNext w:val="0"/>
              <w:keepLines w:val="0"/>
              <w:pageBreakBefore w:val="0"/>
              <w:widowControl w:val="0"/>
              <w:suppressLineNumbers w:val="0"/>
              <w:kinsoku/>
              <w:wordWrap/>
              <w:overflowPunct/>
              <w:topLinePunct w:val="0"/>
              <w:bidi w:val="0"/>
              <w:adjustRightInd/>
              <w:spacing w:line="360" w:lineRule="auto"/>
              <w:jc w:val="left"/>
              <w:textAlignment w:val="auto"/>
              <w:rPr>
                <w:rFonts w:hint="eastAsia" w:ascii="宋体" w:hAnsi="宋体" w:eastAsia="宋体" w:cs="宋体"/>
                <w:caps w:val="0"/>
                <w:color w:val="auto"/>
                <w:spacing w:val="0"/>
                <w:w w:val="100"/>
                <w:position w:val="0"/>
                <w:sz w:val="24"/>
                <w:szCs w:val="24"/>
                <w:highlight w:val="none"/>
                <w:lang w:val="en-US" w:eastAsia="zh-CN"/>
              </w:rPr>
            </w:pPr>
            <w:r>
              <w:rPr>
                <w:rFonts w:hint="eastAsia" w:ascii="宋体" w:hAnsi="宋体" w:eastAsia="宋体" w:cs="宋体"/>
                <w:b/>
                <w:bCs/>
                <w:caps w:val="0"/>
                <w:color w:val="auto"/>
                <w:spacing w:val="0"/>
                <w:w w:val="100"/>
                <w:position w:val="0"/>
                <w:sz w:val="24"/>
                <w:szCs w:val="24"/>
                <w:highlight w:val="none"/>
                <w:lang w:val="en-US" w:eastAsia="zh-CN"/>
              </w:rPr>
              <w:t>岚发改农经〔20</w:t>
            </w:r>
            <w:r>
              <w:rPr>
                <w:rFonts w:hint="eastAsia" w:ascii="宋体" w:hAnsi="宋体" w:cs="宋体"/>
                <w:b/>
                <w:bCs/>
                <w:caps w:val="0"/>
                <w:color w:val="auto"/>
                <w:spacing w:val="0"/>
                <w:w w:val="100"/>
                <w:position w:val="0"/>
                <w:sz w:val="24"/>
                <w:szCs w:val="24"/>
                <w:highlight w:val="none"/>
                <w:lang w:val="en-US" w:eastAsia="zh-CN"/>
              </w:rPr>
              <w:t>20</w:t>
            </w:r>
            <w:r>
              <w:rPr>
                <w:rFonts w:hint="eastAsia" w:ascii="宋体" w:hAnsi="宋体" w:eastAsia="宋体" w:cs="宋体"/>
                <w:b/>
                <w:bCs/>
                <w:caps w:val="0"/>
                <w:color w:val="auto"/>
                <w:spacing w:val="0"/>
                <w:w w:val="100"/>
                <w:position w:val="0"/>
                <w:sz w:val="24"/>
                <w:szCs w:val="24"/>
                <w:highlight w:val="none"/>
                <w:lang w:val="en-US" w:eastAsia="zh-CN"/>
              </w:rPr>
              <w:t>〕6</w:t>
            </w:r>
            <w:r>
              <w:rPr>
                <w:rFonts w:hint="eastAsia" w:ascii="宋体" w:hAnsi="宋体" w:cs="宋体"/>
                <w:b/>
                <w:bCs/>
                <w:caps w:val="0"/>
                <w:color w:val="auto"/>
                <w:spacing w:val="0"/>
                <w:w w:val="100"/>
                <w:position w:val="0"/>
                <w:sz w:val="24"/>
                <w:szCs w:val="24"/>
                <w:highlight w:val="none"/>
                <w:lang w:val="en-US" w:eastAsia="zh-CN"/>
              </w:rPr>
              <w:t>33</w:t>
            </w:r>
            <w:r>
              <w:rPr>
                <w:rFonts w:hint="eastAsia" w:ascii="宋体" w:hAnsi="宋体" w:eastAsia="宋体" w:cs="宋体"/>
                <w:b/>
                <w:bCs/>
                <w:caps w:val="0"/>
                <w:color w:val="auto"/>
                <w:spacing w:val="0"/>
                <w:w w:val="100"/>
                <w:position w:val="0"/>
                <w:sz w:val="24"/>
                <w:szCs w:val="24"/>
                <w:highlight w:val="none"/>
                <w:lang w:val="en-US"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val="en-US" w:eastAsia="zh-CN" w:bidi="ar-SA"/>
              </w:rPr>
            </w:pPr>
            <w:r>
              <w:rPr>
                <w:rFonts w:hint="eastAsia" w:ascii="宋体" w:hAnsi="宋体" w:eastAsia="宋体" w:cs="宋体"/>
                <w:caps w:val="0"/>
                <w:color w:val="auto"/>
                <w:spacing w:val="0"/>
                <w:w w:val="100"/>
                <w:position w:val="0"/>
                <w:sz w:val="24"/>
                <w:szCs w:val="24"/>
                <w:highlight w:val="none"/>
                <w:lang w:val="en-US" w:eastAsia="zh-CN"/>
              </w:rPr>
              <w:t>10</w:t>
            </w:r>
          </w:p>
        </w:tc>
        <w:tc>
          <w:tcPr>
            <w:tcW w:w="1708"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rPr>
              <w:t>承包方式</w:t>
            </w:r>
          </w:p>
        </w:tc>
        <w:tc>
          <w:tcPr>
            <w:tcW w:w="7299" w:type="dxa"/>
            <w:noWrap w:val="0"/>
            <w:vAlign w:val="center"/>
          </w:tcPr>
          <w:p>
            <w:pPr>
              <w:keepNext w:val="0"/>
              <w:keepLines w:val="0"/>
              <w:pageBreakBefore w:val="0"/>
              <w:widowControl w:val="0"/>
              <w:shd w:val="clear"/>
              <w:kinsoku/>
              <w:wordWrap/>
              <w:overflowPunct/>
              <w:topLinePunct w:val="0"/>
              <w:bidi w:val="0"/>
              <w:adjustRightInd/>
              <w:spacing w:line="360" w:lineRule="auto"/>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rPr>
              <w:t>包工包料、包工期、包质量、包安全文明措施费即</w:t>
            </w:r>
            <w:r>
              <w:rPr>
                <w:rFonts w:hint="eastAsia" w:ascii="宋体" w:hAnsi="宋体" w:cs="宋体"/>
                <w:caps w:val="0"/>
                <w:color w:val="auto"/>
                <w:spacing w:val="0"/>
                <w:w w:val="100"/>
                <w:position w:val="0"/>
                <w:sz w:val="24"/>
                <w:szCs w:val="24"/>
                <w:highlight w:val="none"/>
                <w:lang w:val="en-US" w:eastAsia="zh-CN"/>
              </w:rPr>
              <w:t>固定</w:t>
            </w:r>
            <w:r>
              <w:rPr>
                <w:rFonts w:hint="eastAsia" w:ascii="宋体" w:hAnsi="宋体" w:eastAsia="宋体" w:cs="宋体"/>
                <w:caps w:val="0"/>
                <w:color w:val="auto"/>
                <w:spacing w:val="0"/>
                <w:w w:val="100"/>
                <w:position w:val="0"/>
                <w:sz w:val="24"/>
                <w:szCs w:val="24"/>
                <w:highlight w:val="none"/>
              </w:rPr>
              <w:t>综合单价总承包。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val="en-US" w:eastAsia="zh-CN" w:bidi="ar-SA"/>
              </w:rPr>
            </w:pPr>
            <w:r>
              <w:rPr>
                <w:rFonts w:hint="eastAsia" w:ascii="宋体" w:hAnsi="宋体" w:eastAsia="宋体" w:cs="宋体"/>
                <w:caps w:val="0"/>
                <w:color w:val="auto"/>
                <w:spacing w:val="0"/>
                <w:w w:val="100"/>
                <w:position w:val="0"/>
                <w:sz w:val="24"/>
                <w:szCs w:val="24"/>
                <w:highlight w:val="none"/>
                <w:lang w:val="en-US" w:eastAsia="zh-CN"/>
              </w:rPr>
              <w:t>11</w:t>
            </w:r>
          </w:p>
        </w:tc>
        <w:tc>
          <w:tcPr>
            <w:tcW w:w="1708"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rPr>
              <w:t>质量要求</w:t>
            </w:r>
          </w:p>
        </w:tc>
        <w:tc>
          <w:tcPr>
            <w:tcW w:w="7299" w:type="dxa"/>
            <w:noWrap w:val="0"/>
            <w:vAlign w:val="center"/>
          </w:tcPr>
          <w:p>
            <w:pPr>
              <w:keepNext w:val="0"/>
              <w:keepLines w:val="0"/>
              <w:pageBreakBefore w:val="0"/>
              <w:widowControl w:val="0"/>
              <w:shd w:val="clear"/>
              <w:kinsoku/>
              <w:wordWrap/>
              <w:overflowPunct/>
              <w:topLinePunct w:val="0"/>
              <w:bidi w:val="0"/>
              <w:adjustRightInd/>
              <w:spacing w:line="360" w:lineRule="auto"/>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rPr>
              <w:t>质量标准：合格</w:t>
            </w:r>
            <w:r>
              <w:rPr>
                <w:rFonts w:hint="eastAsia" w:ascii="宋体" w:hAnsi="宋体" w:cs="宋体"/>
                <w:caps w:val="0"/>
                <w:color w:val="auto"/>
                <w:spacing w:val="0"/>
                <w:w w:val="100"/>
                <w:position w:val="0"/>
                <w:sz w:val="24"/>
                <w:szCs w:val="24"/>
                <w:highlight w:val="none"/>
                <w:lang w:eastAsia="zh-CN"/>
              </w:rPr>
              <w:t>，</w:t>
            </w:r>
            <w:r>
              <w:rPr>
                <w:rFonts w:hint="eastAsia" w:cs="宋体" w:asciiTheme="minorEastAsia" w:hAnsiTheme="minorEastAsia" w:eastAsiaTheme="minorEastAsia"/>
                <w:color w:val="auto"/>
                <w:sz w:val="24"/>
                <w:szCs w:val="24"/>
              </w:rPr>
              <w:t>须符合国家相关政策执行标准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val="en-US" w:eastAsia="zh-CN" w:bidi="ar-SA"/>
              </w:rPr>
            </w:pPr>
            <w:r>
              <w:rPr>
                <w:rFonts w:hint="eastAsia" w:ascii="宋体" w:hAnsi="宋体" w:eastAsia="宋体" w:cs="宋体"/>
                <w:caps w:val="0"/>
                <w:color w:val="auto"/>
                <w:spacing w:val="0"/>
                <w:w w:val="100"/>
                <w:position w:val="0"/>
                <w:sz w:val="24"/>
                <w:szCs w:val="24"/>
                <w:highlight w:val="none"/>
                <w:lang w:val="en-US" w:eastAsia="zh-CN"/>
              </w:rPr>
              <w:t>12</w:t>
            </w:r>
          </w:p>
        </w:tc>
        <w:tc>
          <w:tcPr>
            <w:tcW w:w="1708"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rPr>
              <w:t>竞争性</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eastAsia="宋体" w:cs="宋体"/>
                <w:caps w:val="0"/>
                <w:color w:val="auto"/>
                <w:spacing w:val="0"/>
                <w:w w:val="100"/>
                <w:position w:val="0"/>
                <w:sz w:val="24"/>
                <w:szCs w:val="24"/>
                <w:highlight w:val="none"/>
              </w:rPr>
              <w:t>范围</w:t>
            </w:r>
          </w:p>
        </w:tc>
        <w:tc>
          <w:tcPr>
            <w:tcW w:w="7299" w:type="dxa"/>
            <w:noWrap w:val="0"/>
            <w:vAlign w:val="bottom"/>
          </w:tcPr>
          <w:p>
            <w:pPr>
              <w:keepNext w:val="0"/>
              <w:keepLines w:val="0"/>
              <w:pageBreakBefore w:val="0"/>
              <w:widowControl w:val="0"/>
              <w:suppressLineNumbers w:val="0"/>
              <w:shd w:val="clear"/>
              <w:kinsoku/>
              <w:wordWrap/>
              <w:overflowPunct/>
              <w:topLinePunct w:val="0"/>
              <w:bidi w:val="0"/>
              <w:adjustRightInd/>
              <w:spacing w:line="360" w:lineRule="auto"/>
              <w:jc w:val="left"/>
              <w:textAlignment w:val="auto"/>
              <w:rPr>
                <w:rFonts w:hint="eastAsia" w:ascii="宋体" w:hAnsi="宋体" w:eastAsia="宋体" w:cs="宋体"/>
                <w:caps w:val="0"/>
                <w:color w:val="auto"/>
                <w:spacing w:val="0"/>
                <w:w w:val="100"/>
                <w:position w:val="0"/>
                <w:sz w:val="24"/>
                <w:szCs w:val="24"/>
                <w:lang w:eastAsia="zh-CN"/>
              </w:rPr>
            </w:pPr>
            <w:r>
              <w:rPr>
                <w:rFonts w:hint="eastAsia" w:ascii="宋体" w:hAnsi="宋体" w:eastAsia="宋体" w:cs="宋体"/>
                <w:caps w:val="0"/>
                <w:color w:val="auto"/>
                <w:spacing w:val="0"/>
                <w:w w:val="100"/>
                <w:position w:val="0"/>
                <w:sz w:val="24"/>
                <w:szCs w:val="24"/>
              </w:rPr>
              <w:t>主要建设内容</w:t>
            </w:r>
            <w:r>
              <w:rPr>
                <w:rFonts w:hint="eastAsia" w:ascii="宋体" w:hAnsi="宋体" w:eastAsia="宋体" w:cs="宋体"/>
                <w:caps w:val="0"/>
                <w:color w:val="auto"/>
                <w:spacing w:val="0"/>
                <w:w w:val="100"/>
                <w:position w:val="0"/>
                <w:sz w:val="24"/>
                <w:szCs w:val="24"/>
                <w:lang w:eastAsia="zh-CN"/>
              </w:rPr>
              <w:t>：</w:t>
            </w:r>
          </w:p>
          <w:p>
            <w:pPr>
              <w:keepNext w:val="0"/>
              <w:keepLines w:val="0"/>
              <w:pageBreakBefore w:val="0"/>
              <w:widowControl w:val="0"/>
              <w:shd w:val="clear"/>
              <w:kinsoku/>
              <w:wordWrap/>
              <w:overflowPunct/>
              <w:topLinePunct w:val="0"/>
              <w:bidi w:val="0"/>
              <w:adjustRightInd/>
              <w:spacing w:line="360" w:lineRule="auto"/>
              <w:jc w:val="both"/>
              <w:textAlignment w:val="auto"/>
              <w:rPr>
                <w:rFonts w:hint="eastAsia" w:ascii="宋体" w:hAnsi="宋体" w:eastAsia="宋体" w:cs="宋体"/>
                <w:caps w:val="0"/>
                <w:color w:val="auto"/>
                <w:spacing w:val="0"/>
                <w:w w:val="100"/>
                <w:position w:val="0"/>
                <w:sz w:val="24"/>
                <w:szCs w:val="24"/>
              </w:rPr>
            </w:pPr>
            <w:r>
              <w:rPr>
                <w:rFonts w:hint="eastAsia" w:ascii="宋体" w:hAnsi="宋体" w:cs="宋体"/>
                <w:caps w:val="0"/>
                <w:color w:val="auto"/>
                <w:spacing w:val="0"/>
                <w:w w:val="100"/>
                <w:position w:val="0"/>
                <w:sz w:val="24"/>
                <w:szCs w:val="24"/>
                <w:highlight w:val="none"/>
                <w:lang w:eastAsia="zh-CN"/>
              </w:rPr>
              <w:t>岚皋县城供水设施改扩建及智慧供水建设项目(入户水表安装工程）</w:t>
            </w:r>
            <w:r>
              <w:rPr>
                <w:rFonts w:hint="eastAsia" w:ascii="宋体" w:hAnsi="宋体" w:cs="宋体"/>
                <w:caps w:val="0"/>
                <w:color w:val="auto"/>
                <w:spacing w:val="0"/>
                <w:w w:val="100"/>
                <w:position w:val="0"/>
                <w:sz w:val="24"/>
                <w:szCs w:val="24"/>
                <w:highlight w:val="none"/>
                <w:lang w:val="en-US" w:eastAsia="zh-CN"/>
              </w:rPr>
              <w:t>1项</w:t>
            </w:r>
            <w:r>
              <w:rPr>
                <w:rFonts w:hint="eastAsia" w:ascii="宋体" w:hAnsi="宋体" w:eastAsia="宋体" w:cs="宋体"/>
                <w:b/>
                <w:bCs/>
                <w:caps w:val="0"/>
                <w:color w:val="auto"/>
                <w:spacing w:val="0"/>
                <w:w w:val="100"/>
                <w:position w:val="0"/>
                <w:sz w:val="24"/>
                <w:szCs w:val="24"/>
                <w:highlight w:val="none"/>
                <w:lang w:val="en-US" w:eastAsia="zh-CN"/>
              </w:rPr>
              <w:t>（注：详见</w:t>
            </w:r>
            <w:r>
              <w:rPr>
                <w:rFonts w:hint="eastAsia" w:ascii="宋体" w:hAnsi="宋体" w:cs="宋体"/>
                <w:b/>
                <w:bCs/>
                <w:caps w:val="0"/>
                <w:color w:val="auto"/>
                <w:spacing w:val="0"/>
                <w:w w:val="100"/>
                <w:position w:val="0"/>
                <w:sz w:val="24"/>
                <w:szCs w:val="24"/>
                <w:highlight w:val="none"/>
                <w:lang w:val="en-US" w:eastAsia="zh-CN"/>
              </w:rPr>
              <w:t>采购</w:t>
            </w:r>
            <w:r>
              <w:rPr>
                <w:rFonts w:hint="eastAsia" w:ascii="宋体" w:hAnsi="宋体" w:eastAsia="宋体" w:cs="宋体"/>
                <w:b/>
                <w:bCs/>
                <w:caps w:val="0"/>
                <w:color w:val="auto"/>
                <w:spacing w:val="0"/>
                <w:w w:val="100"/>
                <w:position w:val="0"/>
                <w:sz w:val="24"/>
                <w:szCs w:val="24"/>
                <w:highlight w:val="none"/>
                <w:lang w:val="en-US" w:eastAsia="zh-CN"/>
              </w:rPr>
              <w:t>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val="en-US" w:eastAsia="zh-CN" w:bidi="ar-SA"/>
              </w:rPr>
            </w:pPr>
            <w:r>
              <w:rPr>
                <w:rFonts w:hint="eastAsia" w:ascii="宋体" w:hAnsi="宋体" w:eastAsia="宋体" w:cs="宋体"/>
                <w:caps w:val="0"/>
                <w:color w:val="auto"/>
                <w:spacing w:val="0"/>
                <w:w w:val="100"/>
                <w:position w:val="0"/>
                <w:sz w:val="24"/>
                <w:szCs w:val="24"/>
                <w:highlight w:val="none"/>
                <w:lang w:val="en-US" w:eastAsia="zh-CN"/>
              </w:rPr>
              <w:t>13</w:t>
            </w:r>
          </w:p>
        </w:tc>
        <w:tc>
          <w:tcPr>
            <w:tcW w:w="1708"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rPr>
              <w:t>工期要求</w:t>
            </w:r>
          </w:p>
        </w:tc>
        <w:tc>
          <w:tcPr>
            <w:tcW w:w="7299" w:type="dxa"/>
            <w:noWrap w:val="0"/>
            <w:vAlign w:val="center"/>
          </w:tcPr>
          <w:p>
            <w:pPr>
              <w:keepNext w:val="0"/>
              <w:keepLines w:val="0"/>
              <w:pageBreakBefore w:val="0"/>
              <w:widowControl w:val="0"/>
              <w:shd w:val="clear"/>
              <w:kinsoku/>
              <w:wordWrap/>
              <w:overflowPunct/>
              <w:topLinePunct w:val="0"/>
              <w:bidi w:val="0"/>
              <w:adjustRightInd/>
              <w:spacing w:line="360" w:lineRule="auto"/>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rPr>
              <w:t>计划工期</w:t>
            </w:r>
            <w:r>
              <w:rPr>
                <w:rFonts w:hint="eastAsia" w:ascii="宋体" w:hAnsi="宋体" w:cs="宋体"/>
                <w:caps w:val="0"/>
                <w:color w:val="auto"/>
                <w:spacing w:val="0"/>
                <w:w w:val="100"/>
                <w:position w:val="0"/>
                <w:sz w:val="24"/>
                <w:szCs w:val="24"/>
                <w:highlight w:val="none"/>
                <w:lang w:val="en-US" w:eastAsia="zh-CN"/>
              </w:rPr>
              <w:t>30日历天</w:t>
            </w:r>
          </w:p>
          <w:p>
            <w:pPr>
              <w:keepNext w:val="0"/>
              <w:keepLines w:val="0"/>
              <w:pageBreakBefore w:val="0"/>
              <w:widowControl w:val="0"/>
              <w:shd w:val="clear"/>
              <w:kinsoku/>
              <w:wordWrap/>
              <w:overflowPunct/>
              <w:topLinePunct w:val="0"/>
              <w:bidi w:val="0"/>
              <w:adjustRightInd/>
              <w:spacing w:line="360" w:lineRule="auto"/>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rPr>
              <w:t>计划开工日期：</w:t>
            </w:r>
            <w:r>
              <w:rPr>
                <w:rFonts w:hint="eastAsia" w:ascii="宋体" w:hAnsi="宋体" w:eastAsia="宋体" w:cs="宋体"/>
                <w:caps w:val="0"/>
                <w:color w:val="auto"/>
                <w:spacing w:val="0"/>
                <w:w w:val="100"/>
                <w:position w:val="0"/>
                <w:sz w:val="24"/>
                <w:szCs w:val="24"/>
                <w:highlight w:val="none"/>
                <w:lang w:val="en-US" w:eastAsia="zh-CN"/>
              </w:rPr>
              <w:t>202</w:t>
            </w:r>
            <w:r>
              <w:rPr>
                <w:rFonts w:hint="eastAsia" w:ascii="宋体" w:hAnsi="宋体" w:cs="宋体"/>
                <w:caps w:val="0"/>
                <w:color w:val="auto"/>
                <w:spacing w:val="0"/>
                <w:w w:val="100"/>
                <w:position w:val="0"/>
                <w:sz w:val="24"/>
                <w:szCs w:val="24"/>
                <w:highlight w:val="none"/>
                <w:lang w:val="en-US" w:eastAsia="zh-CN"/>
              </w:rPr>
              <w:t>3</w:t>
            </w:r>
            <w:r>
              <w:rPr>
                <w:rFonts w:hint="eastAsia" w:ascii="宋体" w:hAnsi="宋体" w:eastAsia="宋体" w:cs="宋体"/>
                <w:caps w:val="0"/>
                <w:color w:val="auto"/>
                <w:spacing w:val="0"/>
                <w:w w:val="100"/>
                <w:position w:val="0"/>
                <w:sz w:val="24"/>
                <w:szCs w:val="24"/>
                <w:highlight w:val="none"/>
                <w:lang w:val="en-US" w:eastAsia="zh-CN"/>
              </w:rPr>
              <w:t>年</w:t>
            </w:r>
            <w:r>
              <w:rPr>
                <w:rFonts w:hint="eastAsia" w:ascii="宋体" w:hAnsi="宋体" w:cs="宋体"/>
                <w:caps w:val="0"/>
                <w:color w:val="auto"/>
                <w:spacing w:val="0"/>
                <w:w w:val="100"/>
                <w:position w:val="0"/>
                <w:sz w:val="24"/>
                <w:szCs w:val="24"/>
                <w:highlight w:val="none"/>
                <w:lang w:val="en-US" w:eastAsia="zh-CN"/>
              </w:rPr>
              <w:t>12</w:t>
            </w:r>
            <w:r>
              <w:rPr>
                <w:rFonts w:hint="eastAsia" w:ascii="宋体" w:hAnsi="宋体" w:eastAsia="宋体" w:cs="宋体"/>
                <w:caps w:val="0"/>
                <w:color w:val="auto"/>
                <w:spacing w:val="0"/>
                <w:w w:val="100"/>
                <w:position w:val="0"/>
                <w:sz w:val="24"/>
                <w:szCs w:val="24"/>
                <w:highlight w:val="none"/>
                <w:lang w:val="en-US" w:eastAsia="zh-CN"/>
              </w:rPr>
              <w:t>月</w:t>
            </w:r>
            <w:r>
              <w:rPr>
                <w:rFonts w:hint="eastAsia" w:ascii="宋体" w:hAnsi="宋体" w:cs="宋体"/>
                <w:caps w:val="0"/>
                <w:color w:val="auto"/>
                <w:spacing w:val="0"/>
                <w:w w:val="100"/>
                <w:position w:val="0"/>
                <w:sz w:val="24"/>
                <w:szCs w:val="24"/>
                <w:highlight w:val="none"/>
                <w:lang w:val="en-US" w:eastAsia="zh-CN"/>
              </w:rPr>
              <w:t>20</w:t>
            </w:r>
            <w:r>
              <w:rPr>
                <w:rFonts w:hint="eastAsia" w:ascii="宋体" w:hAnsi="宋体" w:eastAsia="宋体" w:cs="宋体"/>
                <w:caps w:val="0"/>
                <w:color w:val="auto"/>
                <w:spacing w:val="0"/>
                <w:w w:val="100"/>
                <w:position w:val="0"/>
                <w:sz w:val="24"/>
                <w:szCs w:val="24"/>
                <w:highlight w:val="none"/>
                <w:lang w:val="en-US" w:eastAsia="zh-CN"/>
              </w:rPr>
              <w:t>日</w:t>
            </w:r>
          </w:p>
          <w:p>
            <w:pPr>
              <w:keepNext w:val="0"/>
              <w:keepLines w:val="0"/>
              <w:pageBreakBefore w:val="0"/>
              <w:widowControl w:val="0"/>
              <w:shd w:val="clear"/>
              <w:kinsoku/>
              <w:wordWrap/>
              <w:overflowPunct/>
              <w:topLinePunct w:val="0"/>
              <w:bidi w:val="0"/>
              <w:adjustRightInd/>
              <w:spacing w:line="360" w:lineRule="auto"/>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rPr>
              <w:t>计划竣工日期：20</w:t>
            </w:r>
            <w:r>
              <w:rPr>
                <w:rFonts w:hint="eastAsia" w:ascii="宋体" w:hAnsi="宋体" w:eastAsia="宋体" w:cs="宋体"/>
                <w:caps w:val="0"/>
                <w:color w:val="auto"/>
                <w:spacing w:val="0"/>
                <w:w w:val="100"/>
                <w:position w:val="0"/>
                <w:sz w:val="24"/>
                <w:szCs w:val="24"/>
                <w:highlight w:val="none"/>
                <w:lang w:val="en-US" w:eastAsia="zh-CN"/>
              </w:rPr>
              <w:t>2</w:t>
            </w:r>
            <w:r>
              <w:rPr>
                <w:rFonts w:hint="eastAsia" w:ascii="宋体" w:hAnsi="宋体" w:cs="宋体"/>
                <w:caps w:val="0"/>
                <w:color w:val="auto"/>
                <w:spacing w:val="0"/>
                <w:w w:val="100"/>
                <w:position w:val="0"/>
                <w:sz w:val="24"/>
                <w:szCs w:val="24"/>
                <w:highlight w:val="none"/>
                <w:lang w:val="en-US" w:eastAsia="zh-CN"/>
              </w:rPr>
              <w:t>4</w:t>
            </w:r>
            <w:r>
              <w:rPr>
                <w:rFonts w:hint="eastAsia" w:ascii="宋体" w:hAnsi="宋体" w:eastAsia="宋体" w:cs="宋体"/>
                <w:caps w:val="0"/>
                <w:color w:val="auto"/>
                <w:spacing w:val="0"/>
                <w:w w:val="100"/>
                <w:position w:val="0"/>
                <w:sz w:val="24"/>
                <w:szCs w:val="24"/>
                <w:highlight w:val="none"/>
              </w:rPr>
              <w:t>年</w:t>
            </w:r>
            <w:r>
              <w:rPr>
                <w:rFonts w:hint="eastAsia" w:ascii="宋体" w:hAnsi="宋体" w:cs="宋体"/>
                <w:caps w:val="0"/>
                <w:color w:val="auto"/>
                <w:spacing w:val="0"/>
                <w:w w:val="100"/>
                <w:position w:val="0"/>
                <w:sz w:val="24"/>
                <w:szCs w:val="24"/>
                <w:highlight w:val="none"/>
                <w:lang w:val="en-US" w:eastAsia="zh-CN"/>
              </w:rPr>
              <w:t>01</w:t>
            </w:r>
            <w:r>
              <w:rPr>
                <w:rFonts w:hint="eastAsia" w:ascii="宋体" w:hAnsi="宋体" w:eastAsia="宋体" w:cs="宋体"/>
                <w:caps w:val="0"/>
                <w:color w:val="auto"/>
                <w:spacing w:val="0"/>
                <w:w w:val="100"/>
                <w:position w:val="0"/>
                <w:sz w:val="24"/>
                <w:szCs w:val="24"/>
                <w:highlight w:val="none"/>
              </w:rPr>
              <w:t>月</w:t>
            </w:r>
            <w:r>
              <w:rPr>
                <w:rFonts w:hint="eastAsia" w:ascii="宋体" w:hAnsi="宋体" w:cs="宋体"/>
                <w:caps w:val="0"/>
                <w:color w:val="auto"/>
                <w:spacing w:val="0"/>
                <w:w w:val="100"/>
                <w:position w:val="0"/>
                <w:sz w:val="24"/>
                <w:szCs w:val="24"/>
                <w:highlight w:val="none"/>
                <w:lang w:val="en-US" w:eastAsia="zh-CN"/>
              </w:rPr>
              <w:t>19</w:t>
            </w:r>
            <w:r>
              <w:rPr>
                <w:rFonts w:hint="eastAsia" w:ascii="宋体" w:hAnsi="宋体" w:eastAsia="宋体" w:cs="宋体"/>
                <w:caps w:val="0"/>
                <w:color w:val="auto"/>
                <w:spacing w:val="0"/>
                <w:w w:val="100"/>
                <w:position w:val="0"/>
                <w:sz w:val="24"/>
                <w:szCs w:val="24"/>
                <w:highlight w:val="none"/>
              </w:rPr>
              <w:t>日</w:t>
            </w:r>
          </w:p>
          <w:p>
            <w:pPr>
              <w:keepNext w:val="0"/>
              <w:keepLines w:val="0"/>
              <w:pageBreakBefore w:val="0"/>
              <w:widowControl w:val="0"/>
              <w:shd w:val="clear"/>
              <w:kinsoku/>
              <w:wordWrap/>
              <w:overflowPunct/>
              <w:topLinePunct w:val="0"/>
              <w:bidi w:val="0"/>
              <w:adjustRightInd/>
              <w:spacing w:line="360" w:lineRule="auto"/>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rPr>
              <w:t>实际开工时间以业主单位批准之日为准。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val="en-US" w:eastAsia="zh-CN" w:bidi="ar-SA"/>
              </w:rPr>
            </w:pPr>
            <w:r>
              <w:rPr>
                <w:rFonts w:hint="eastAsia" w:ascii="宋体" w:hAnsi="宋体" w:eastAsia="宋体" w:cs="宋体"/>
                <w:caps w:val="0"/>
                <w:color w:val="auto"/>
                <w:spacing w:val="0"/>
                <w:w w:val="100"/>
                <w:position w:val="0"/>
                <w:sz w:val="24"/>
                <w:szCs w:val="24"/>
                <w:highlight w:val="none"/>
                <w:lang w:val="en-US" w:eastAsia="zh-CN"/>
              </w:rPr>
              <w:t>14</w:t>
            </w:r>
          </w:p>
        </w:tc>
        <w:tc>
          <w:tcPr>
            <w:tcW w:w="1708"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rPr>
              <w:t>付款方式</w:t>
            </w:r>
          </w:p>
        </w:tc>
        <w:tc>
          <w:tcPr>
            <w:tcW w:w="7299" w:type="dxa"/>
            <w:noWrap w:val="0"/>
            <w:vAlign w:val="center"/>
          </w:tcPr>
          <w:p>
            <w:pPr>
              <w:keepNext w:val="0"/>
              <w:keepLines w:val="0"/>
              <w:pageBreakBefore w:val="0"/>
              <w:widowControl w:val="0"/>
              <w:shd w:val="clear"/>
              <w:kinsoku/>
              <w:wordWrap/>
              <w:overflowPunct/>
              <w:topLinePunct w:val="0"/>
              <w:bidi w:val="0"/>
              <w:adjustRightInd/>
              <w:spacing w:line="360" w:lineRule="auto"/>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rPr>
              <w:t>根据合同约定执行。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val="en-US" w:eastAsia="zh-CN"/>
              </w:rPr>
            </w:pPr>
            <w:r>
              <w:rPr>
                <w:rFonts w:hint="eastAsia" w:ascii="宋体" w:hAnsi="宋体" w:eastAsia="宋体" w:cs="宋体"/>
                <w:caps w:val="0"/>
                <w:color w:val="auto"/>
                <w:spacing w:val="0"/>
                <w:w w:val="100"/>
                <w:position w:val="0"/>
                <w:sz w:val="24"/>
                <w:szCs w:val="24"/>
                <w:highlight w:val="none"/>
              </w:rPr>
              <w:t>1</w:t>
            </w:r>
            <w:r>
              <w:rPr>
                <w:rFonts w:hint="eastAsia" w:ascii="宋体" w:hAnsi="宋体" w:eastAsia="宋体" w:cs="宋体"/>
                <w:caps w:val="0"/>
                <w:color w:val="auto"/>
                <w:spacing w:val="0"/>
                <w:w w:val="100"/>
                <w:position w:val="0"/>
                <w:sz w:val="24"/>
                <w:szCs w:val="24"/>
                <w:highlight w:val="none"/>
                <w:lang w:val="en-US" w:eastAsia="zh-CN"/>
              </w:rPr>
              <w:t>5</w:t>
            </w:r>
          </w:p>
        </w:tc>
        <w:tc>
          <w:tcPr>
            <w:tcW w:w="1708"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lang w:eastAsia="zh-CN"/>
              </w:rPr>
              <w:t>谈判</w:t>
            </w:r>
            <w:r>
              <w:rPr>
                <w:rFonts w:hint="eastAsia" w:ascii="宋体" w:hAnsi="宋体" w:eastAsia="宋体" w:cs="宋体"/>
                <w:caps w:val="0"/>
                <w:color w:val="auto"/>
                <w:spacing w:val="0"/>
                <w:w w:val="100"/>
                <w:position w:val="0"/>
                <w:sz w:val="24"/>
                <w:szCs w:val="24"/>
                <w:highlight w:val="none"/>
                <w:lang w:eastAsia="zh-CN"/>
              </w:rPr>
              <w:t>响应</w:t>
            </w:r>
            <w:r>
              <w:rPr>
                <w:rFonts w:hint="eastAsia" w:ascii="宋体" w:hAnsi="宋体" w:eastAsia="宋体" w:cs="宋体"/>
                <w:caps w:val="0"/>
                <w:color w:val="auto"/>
                <w:spacing w:val="0"/>
                <w:w w:val="100"/>
                <w:position w:val="0"/>
                <w:sz w:val="24"/>
                <w:szCs w:val="24"/>
                <w:highlight w:val="none"/>
              </w:rPr>
              <w:t>人资质要求</w:t>
            </w:r>
          </w:p>
        </w:tc>
        <w:tc>
          <w:tcPr>
            <w:tcW w:w="7299" w:type="dxa"/>
            <w:noWrap w:val="0"/>
            <w:vAlign w:val="center"/>
          </w:tcPr>
          <w:p>
            <w:pPr>
              <w:keepNext w:val="0"/>
              <w:keepLines w:val="0"/>
              <w:pageBreakBefore w:val="0"/>
              <w:widowControl w:val="0"/>
              <w:shd w:val="clear"/>
              <w:kinsoku/>
              <w:wordWrap/>
              <w:overflowPunct/>
              <w:topLinePunct w:val="0"/>
              <w:bidi w:val="0"/>
              <w:adjustRightInd/>
              <w:spacing w:line="360" w:lineRule="auto"/>
              <w:contextualSpacing/>
              <w:textAlignment w:val="auto"/>
              <w:rPr>
                <w:rFonts w:hint="eastAsia" w:ascii="宋体" w:hAnsi="宋体" w:eastAsia="宋体" w:cs="宋体"/>
                <w:caps w:val="0"/>
                <w:color w:val="auto"/>
                <w:spacing w:val="0"/>
                <w:w w:val="100"/>
                <w:position w:val="0"/>
                <w:sz w:val="24"/>
                <w:szCs w:val="24"/>
              </w:rPr>
            </w:pPr>
            <w:r>
              <w:rPr>
                <w:rFonts w:hint="eastAsia" w:ascii="宋体" w:hAnsi="宋体" w:eastAsia="宋体" w:cs="宋体"/>
                <w:caps w:val="0"/>
                <w:color w:val="auto"/>
                <w:spacing w:val="0"/>
                <w:w w:val="100"/>
                <w:position w:val="0"/>
                <w:sz w:val="24"/>
                <w:szCs w:val="24"/>
              </w:rPr>
              <w:t>1、基本资格条件：符合《中华人民共和国政府采购法》第二十二条的规定；供应商需具有独立法人资格，能够独立承担民事责任，有履行完成本项目能力，经营范围与所投内容相符；</w:t>
            </w:r>
          </w:p>
          <w:p>
            <w:pPr>
              <w:keepNext w:val="0"/>
              <w:keepLines w:val="0"/>
              <w:pageBreakBefore w:val="0"/>
              <w:widowControl w:val="0"/>
              <w:shd w:val="clear"/>
              <w:kinsoku/>
              <w:wordWrap/>
              <w:overflowPunct/>
              <w:topLinePunct w:val="0"/>
              <w:bidi w:val="0"/>
              <w:adjustRightInd/>
              <w:spacing w:line="360" w:lineRule="auto"/>
              <w:contextualSpacing/>
              <w:textAlignment w:val="auto"/>
              <w:rPr>
                <w:rFonts w:hint="eastAsia" w:ascii="宋体" w:hAnsi="宋体" w:eastAsia="宋体" w:cs="宋体"/>
                <w:caps w:val="0"/>
                <w:color w:val="auto"/>
                <w:spacing w:val="0"/>
                <w:w w:val="100"/>
                <w:position w:val="0"/>
                <w:sz w:val="24"/>
                <w:szCs w:val="24"/>
              </w:rPr>
            </w:pPr>
            <w:r>
              <w:rPr>
                <w:rFonts w:hint="eastAsia" w:ascii="宋体" w:hAnsi="宋体" w:eastAsia="宋体" w:cs="宋体"/>
                <w:caps w:val="0"/>
                <w:color w:val="auto"/>
                <w:spacing w:val="0"/>
                <w:w w:val="100"/>
                <w:position w:val="0"/>
                <w:sz w:val="24"/>
                <w:szCs w:val="24"/>
              </w:rPr>
              <w:t>2、特定资格条件：</w:t>
            </w:r>
          </w:p>
          <w:p>
            <w:pPr>
              <w:pStyle w:val="17"/>
              <w:keepNext w:val="0"/>
              <w:keepLines w:val="0"/>
              <w:pageBreakBefore w:val="0"/>
              <w:widowControl w:val="0"/>
              <w:shd w:val="clear"/>
              <w:kinsoku/>
              <w:wordWrap/>
              <w:overflowPunct/>
              <w:topLinePunct w:val="0"/>
              <w:bidi w:val="0"/>
              <w:adjustRightInd/>
              <w:spacing w:line="360" w:lineRule="auto"/>
              <w:textAlignment w:val="auto"/>
              <w:rPr>
                <w:rFonts w:hint="eastAsia" w:ascii="宋体" w:hAnsi="宋体" w:eastAsia="宋体" w:cs="宋体"/>
                <w:caps w:val="0"/>
                <w:color w:val="auto"/>
                <w:spacing w:val="0"/>
                <w:w w:val="100"/>
                <w:position w:val="0"/>
                <w:sz w:val="24"/>
                <w:szCs w:val="24"/>
              </w:rPr>
            </w:pPr>
            <w:r>
              <w:rPr>
                <w:rFonts w:hint="eastAsia" w:ascii="宋体" w:hAnsi="宋体" w:eastAsia="宋体" w:cs="宋体"/>
                <w:caps w:val="0"/>
                <w:color w:val="auto"/>
                <w:spacing w:val="0"/>
                <w:w w:val="100"/>
                <w:position w:val="0"/>
                <w:sz w:val="24"/>
                <w:szCs w:val="24"/>
              </w:rPr>
              <w:t>（1）具有独立承担民事责任的能力，提供营业执照、税务登记证、组织机构代码证或登载有统一社会信用代码的营业执照（或《事业单位法人证书》或其他合法组织登记证书、自然人只须提交身份证）；</w:t>
            </w:r>
          </w:p>
          <w:p>
            <w:pPr>
              <w:pStyle w:val="17"/>
              <w:keepNext w:val="0"/>
              <w:keepLines w:val="0"/>
              <w:pageBreakBefore w:val="0"/>
              <w:widowControl w:val="0"/>
              <w:shd w:val="clear"/>
              <w:kinsoku/>
              <w:wordWrap/>
              <w:overflowPunct/>
              <w:topLinePunct w:val="0"/>
              <w:bidi w:val="0"/>
              <w:adjustRightInd/>
              <w:spacing w:line="360" w:lineRule="auto"/>
              <w:textAlignment w:val="auto"/>
              <w:rPr>
                <w:rFonts w:hint="eastAsia" w:ascii="宋体" w:hAnsi="宋体" w:eastAsia="宋体" w:cs="宋体"/>
                <w:caps w:val="0"/>
                <w:color w:val="auto"/>
                <w:spacing w:val="0"/>
                <w:w w:val="100"/>
                <w:position w:val="0"/>
                <w:sz w:val="24"/>
                <w:szCs w:val="24"/>
              </w:rPr>
            </w:pPr>
            <w:r>
              <w:rPr>
                <w:rFonts w:hint="eastAsia" w:ascii="宋体" w:hAnsi="宋体" w:eastAsia="宋体" w:cs="宋体"/>
                <w:caps w:val="0"/>
                <w:color w:val="auto"/>
                <w:spacing w:val="0"/>
                <w:w w:val="100"/>
                <w:position w:val="0"/>
                <w:sz w:val="24"/>
                <w:szCs w:val="24"/>
              </w:rPr>
              <w:t>（2）投标人须具有水利水电工程施工总承包三级（含三级）及以上资质，且具有合格有效的安全生产许可证，拟派项目经理具有水利水电工程专业二级（含二级）及以上注册建造师资格证及安全考核证书齐全有效；在本单位注册，拟派项目经理须提供无不良信用记录和无在建工程承诺书。</w:t>
            </w:r>
          </w:p>
          <w:p>
            <w:pPr>
              <w:pStyle w:val="17"/>
              <w:keepNext w:val="0"/>
              <w:keepLines w:val="0"/>
              <w:pageBreakBefore w:val="0"/>
              <w:widowControl w:val="0"/>
              <w:shd w:val="clear"/>
              <w:kinsoku/>
              <w:wordWrap/>
              <w:overflowPunct/>
              <w:topLinePunct w:val="0"/>
              <w:bidi w:val="0"/>
              <w:adjustRightInd/>
              <w:spacing w:line="360" w:lineRule="auto"/>
              <w:textAlignment w:val="auto"/>
              <w:rPr>
                <w:rFonts w:hint="eastAsia" w:ascii="宋体" w:hAnsi="宋体" w:eastAsia="宋体" w:cs="宋体"/>
                <w:caps w:val="0"/>
                <w:color w:val="auto"/>
                <w:spacing w:val="0"/>
                <w:w w:val="100"/>
                <w:position w:val="0"/>
                <w:sz w:val="24"/>
                <w:szCs w:val="24"/>
              </w:rPr>
            </w:pPr>
            <w:r>
              <w:rPr>
                <w:rFonts w:hint="eastAsia" w:ascii="宋体" w:hAnsi="宋体" w:eastAsia="宋体" w:cs="宋体"/>
                <w:caps w:val="0"/>
                <w:color w:val="auto"/>
                <w:spacing w:val="0"/>
                <w:w w:val="100"/>
                <w:position w:val="0"/>
                <w:sz w:val="24"/>
                <w:szCs w:val="24"/>
              </w:rPr>
              <w:t>（3）供应商应授权合法的人员参加投标全过程，其中法定代表人直接参加投标的，须提供法定代表人身份证复印件，并与营业执照上信息一致；法定代表人授权代表参加投标的,须提供法定代表人授权委托书（附法定代表人、被授权人身份证复印件）；</w:t>
            </w:r>
          </w:p>
          <w:p>
            <w:pPr>
              <w:pStyle w:val="17"/>
              <w:keepNext w:val="0"/>
              <w:keepLines w:val="0"/>
              <w:pageBreakBefore w:val="0"/>
              <w:widowControl w:val="0"/>
              <w:shd w:val="clear"/>
              <w:kinsoku/>
              <w:wordWrap/>
              <w:overflowPunct/>
              <w:topLinePunct w:val="0"/>
              <w:bidi w:val="0"/>
              <w:adjustRightInd/>
              <w:spacing w:line="360" w:lineRule="auto"/>
              <w:textAlignment w:val="auto"/>
              <w:rPr>
                <w:rFonts w:hint="eastAsia" w:ascii="宋体" w:hAnsi="宋体" w:eastAsia="宋体" w:cs="宋体"/>
                <w:caps w:val="0"/>
                <w:color w:val="auto"/>
                <w:spacing w:val="0"/>
                <w:w w:val="100"/>
                <w:position w:val="0"/>
                <w:sz w:val="24"/>
                <w:szCs w:val="24"/>
              </w:rPr>
            </w:pPr>
            <w:r>
              <w:rPr>
                <w:rFonts w:hint="eastAsia" w:ascii="宋体" w:hAnsi="宋体" w:eastAsia="宋体" w:cs="宋体"/>
                <w:caps w:val="0"/>
                <w:color w:val="auto"/>
                <w:spacing w:val="0"/>
                <w:w w:val="100"/>
                <w:position w:val="0"/>
                <w:sz w:val="24"/>
                <w:szCs w:val="24"/>
              </w:rPr>
              <w:t>（4）参与投标的授权代理供应商须提供制造商授权函，且提供统一社会信用代码的营业执照和计量器具型式批准证书。(仅允许有意向的制造商或其授权的一个代理商前来投标，若制造商和授权代理商同时参与投标，或授权两个以上的代理商前来投标，其中通过资格审查、符合性审查且报价最低的供应商参加评标，其他供应商的投标文件视为无效投标文件)；</w:t>
            </w:r>
          </w:p>
          <w:p>
            <w:pPr>
              <w:pStyle w:val="17"/>
              <w:keepNext w:val="0"/>
              <w:keepLines w:val="0"/>
              <w:pageBreakBefore w:val="0"/>
              <w:widowControl w:val="0"/>
              <w:shd w:val="clear"/>
              <w:kinsoku/>
              <w:wordWrap/>
              <w:overflowPunct/>
              <w:topLinePunct w:val="0"/>
              <w:bidi w:val="0"/>
              <w:adjustRightInd/>
              <w:spacing w:line="360" w:lineRule="auto"/>
              <w:textAlignment w:val="auto"/>
              <w:rPr>
                <w:rFonts w:hint="eastAsia" w:ascii="宋体" w:hAnsi="宋体" w:eastAsia="宋体" w:cs="宋体"/>
                <w:caps w:val="0"/>
                <w:color w:val="auto"/>
                <w:spacing w:val="0"/>
                <w:w w:val="100"/>
                <w:position w:val="0"/>
                <w:sz w:val="24"/>
                <w:szCs w:val="24"/>
              </w:rPr>
            </w:pPr>
            <w:r>
              <w:rPr>
                <w:rFonts w:hint="eastAsia" w:ascii="宋体" w:hAnsi="宋体" w:eastAsia="宋体" w:cs="宋体"/>
                <w:caps w:val="0"/>
                <w:color w:val="auto"/>
                <w:spacing w:val="0"/>
                <w:w w:val="100"/>
                <w:position w:val="0"/>
                <w:sz w:val="24"/>
                <w:szCs w:val="24"/>
              </w:rPr>
              <w:t>（5）财务状况报告:提供2022年度经审计的财务审计报告(成立时间至提交投标文件截止时间不足1年的可提供成立后任意时段的资产负债表），或投标截止时间近半年内其基本存款账户开户银行出具的资信证明；</w:t>
            </w:r>
          </w:p>
          <w:p>
            <w:pPr>
              <w:pStyle w:val="17"/>
              <w:keepNext w:val="0"/>
              <w:keepLines w:val="0"/>
              <w:pageBreakBefore w:val="0"/>
              <w:widowControl w:val="0"/>
              <w:shd w:val="clear"/>
              <w:kinsoku/>
              <w:wordWrap/>
              <w:overflowPunct/>
              <w:topLinePunct w:val="0"/>
              <w:bidi w:val="0"/>
              <w:adjustRightInd/>
              <w:spacing w:line="360" w:lineRule="auto"/>
              <w:textAlignment w:val="auto"/>
              <w:rPr>
                <w:rFonts w:hint="eastAsia" w:ascii="宋体" w:hAnsi="宋体" w:eastAsia="宋体" w:cs="宋体"/>
                <w:caps w:val="0"/>
                <w:color w:val="auto"/>
                <w:spacing w:val="0"/>
                <w:w w:val="100"/>
                <w:position w:val="0"/>
                <w:sz w:val="24"/>
                <w:szCs w:val="24"/>
              </w:rPr>
            </w:pPr>
            <w:r>
              <w:rPr>
                <w:rFonts w:hint="eastAsia" w:ascii="宋体" w:hAnsi="宋体" w:eastAsia="宋体" w:cs="宋体"/>
                <w:caps w:val="0"/>
                <w:color w:val="auto"/>
                <w:spacing w:val="0"/>
                <w:w w:val="100"/>
                <w:position w:val="0"/>
                <w:sz w:val="24"/>
                <w:szCs w:val="24"/>
              </w:rPr>
              <w:t>（6）税收缴纳证明:</w:t>
            </w:r>
            <w:r>
              <w:rPr>
                <w:rFonts w:hint="eastAsia" w:ascii="宋体" w:hAnsi="宋体" w:cs="宋体"/>
                <w:caps w:val="0"/>
                <w:color w:val="auto"/>
                <w:spacing w:val="0"/>
                <w:w w:val="100"/>
                <w:position w:val="0"/>
                <w:sz w:val="24"/>
                <w:szCs w:val="24"/>
                <w:lang w:eastAsia="zh-CN"/>
              </w:rPr>
              <w:t>提供2022年10月01日</w:t>
            </w:r>
            <w:r>
              <w:rPr>
                <w:rFonts w:hint="eastAsia" w:ascii="宋体" w:hAnsi="宋体" w:eastAsia="宋体" w:cs="宋体"/>
                <w:caps w:val="0"/>
                <w:color w:val="auto"/>
                <w:spacing w:val="0"/>
                <w:w w:val="100"/>
                <w:position w:val="0"/>
                <w:sz w:val="24"/>
                <w:szCs w:val="24"/>
              </w:rPr>
              <w:t>至今已缴纳的任意连续三个月的纳税证明或完税证明（纳税证明或完税证明上应有代收机构或税务机关的公章或业务章），依法免税的单位应提供相关证明材料；</w:t>
            </w:r>
          </w:p>
          <w:p>
            <w:pPr>
              <w:pStyle w:val="17"/>
              <w:keepNext w:val="0"/>
              <w:keepLines w:val="0"/>
              <w:pageBreakBefore w:val="0"/>
              <w:widowControl w:val="0"/>
              <w:shd w:val="clear"/>
              <w:kinsoku/>
              <w:wordWrap/>
              <w:overflowPunct/>
              <w:topLinePunct w:val="0"/>
              <w:bidi w:val="0"/>
              <w:adjustRightInd/>
              <w:spacing w:line="360" w:lineRule="auto"/>
              <w:textAlignment w:val="auto"/>
              <w:rPr>
                <w:rFonts w:hint="eastAsia" w:ascii="宋体" w:hAnsi="宋体" w:eastAsia="宋体" w:cs="宋体"/>
                <w:caps w:val="0"/>
                <w:color w:val="auto"/>
                <w:spacing w:val="0"/>
                <w:w w:val="100"/>
                <w:position w:val="0"/>
                <w:sz w:val="24"/>
                <w:szCs w:val="24"/>
              </w:rPr>
            </w:pPr>
            <w:r>
              <w:rPr>
                <w:rFonts w:hint="eastAsia" w:ascii="宋体" w:hAnsi="宋体" w:eastAsia="宋体" w:cs="宋体"/>
                <w:caps w:val="0"/>
                <w:color w:val="auto"/>
                <w:spacing w:val="0"/>
                <w:w w:val="100"/>
                <w:position w:val="0"/>
                <w:sz w:val="24"/>
                <w:szCs w:val="24"/>
              </w:rPr>
              <w:t>（7）社会保障资金缴纳证明:</w:t>
            </w:r>
            <w:r>
              <w:rPr>
                <w:rFonts w:hint="eastAsia" w:ascii="宋体" w:hAnsi="宋体" w:cs="宋体"/>
                <w:caps w:val="0"/>
                <w:color w:val="auto"/>
                <w:spacing w:val="0"/>
                <w:w w:val="100"/>
                <w:position w:val="0"/>
                <w:sz w:val="24"/>
                <w:szCs w:val="24"/>
                <w:lang w:eastAsia="zh-CN"/>
              </w:rPr>
              <w:t>提供2022年10月01日</w:t>
            </w:r>
            <w:r>
              <w:rPr>
                <w:rFonts w:hint="eastAsia" w:ascii="宋体" w:hAnsi="宋体" w:eastAsia="宋体" w:cs="宋体"/>
                <w:caps w:val="0"/>
                <w:color w:val="auto"/>
                <w:spacing w:val="0"/>
                <w:w w:val="100"/>
                <w:position w:val="0"/>
                <w:sz w:val="24"/>
                <w:szCs w:val="24"/>
              </w:rPr>
              <w:t>至今已缴纳的任意连续三个月的社会保障资金缴纳证明（专用收据或社会保险缴纳清单或参保缴费证明），依法不需要缴纳社会保障资金的单位应提供相关证明材料；</w:t>
            </w:r>
          </w:p>
          <w:p>
            <w:pPr>
              <w:pStyle w:val="17"/>
              <w:keepNext w:val="0"/>
              <w:keepLines w:val="0"/>
              <w:pageBreakBefore w:val="0"/>
              <w:widowControl w:val="0"/>
              <w:shd w:val="clear"/>
              <w:kinsoku/>
              <w:wordWrap/>
              <w:overflowPunct/>
              <w:topLinePunct w:val="0"/>
              <w:bidi w:val="0"/>
              <w:adjustRightInd/>
              <w:spacing w:line="360" w:lineRule="auto"/>
              <w:textAlignment w:val="auto"/>
              <w:rPr>
                <w:rFonts w:hint="eastAsia" w:ascii="宋体" w:hAnsi="宋体" w:eastAsia="宋体" w:cs="宋体"/>
                <w:caps w:val="0"/>
                <w:color w:val="auto"/>
                <w:spacing w:val="0"/>
                <w:w w:val="100"/>
                <w:position w:val="0"/>
                <w:sz w:val="24"/>
                <w:szCs w:val="24"/>
              </w:rPr>
            </w:pPr>
            <w:r>
              <w:rPr>
                <w:rFonts w:hint="eastAsia" w:ascii="宋体" w:hAnsi="宋体" w:eastAsia="宋体" w:cs="宋体"/>
                <w:caps w:val="0"/>
                <w:color w:val="auto"/>
                <w:spacing w:val="0"/>
                <w:w w:val="100"/>
                <w:position w:val="0"/>
                <w:sz w:val="24"/>
                <w:szCs w:val="24"/>
              </w:rPr>
              <w:t>（8）参加本次</w:t>
            </w:r>
            <w:r>
              <w:rPr>
                <w:rFonts w:hint="eastAsia" w:ascii="宋体" w:hAnsi="宋体" w:cs="宋体"/>
                <w:caps w:val="0"/>
                <w:color w:val="auto"/>
                <w:spacing w:val="0"/>
                <w:w w:val="100"/>
                <w:position w:val="0"/>
                <w:sz w:val="24"/>
                <w:szCs w:val="24"/>
                <w:lang w:eastAsia="zh-CN"/>
              </w:rPr>
              <w:t>谈判</w:t>
            </w:r>
            <w:r>
              <w:rPr>
                <w:rFonts w:hint="eastAsia" w:ascii="宋体" w:hAnsi="宋体" w:eastAsia="宋体" w:cs="宋体"/>
                <w:caps w:val="0"/>
                <w:color w:val="auto"/>
                <w:spacing w:val="0"/>
                <w:w w:val="100"/>
                <w:position w:val="0"/>
                <w:sz w:val="24"/>
                <w:szCs w:val="24"/>
              </w:rPr>
              <w:t>活动前近3年内，在经营活动中没有重大违法记录的书面声明原件，加盖供应商公章；</w:t>
            </w:r>
          </w:p>
          <w:p>
            <w:pPr>
              <w:pStyle w:val="17"/>
              <w:keepNext w:val="0"/>
              <w:keepLines w:val="0"/>
              <w:pageBreakBefore w:val="0"/>
              <w:widowControl w:val="0"/>
              <w:shd w:val="clear"/>
              <w:kinsoku/>
              <w:wordWrap/>
              <w:overflowPunct/>
              <w:topLinePunct w:val="0"/>
              <w:bidi w:val="0"/>
              <w:adjustRightInd/>
              <w:spacing w:line="360" w:lineRule="auto"/>
              <w:textAlignment w:val="auto"/>
              <w:rPr>
                <w:rFonts w:hint="eastAsia" w:ascii="宋体" w:hAnsi="宋体" w:eastAsia="宋体" w:cs="宋体"/>
                <w:caps w:val="0"/>
                <w:color w:val="auto"/>
                <w:spacing w:val="0"/>
                <w:w w:val="100"/>
                <w:position w:val="0"/>
                <w:sz w:val="24"/>
                <w:szCs w:val="24"/>
              </w:rPr>
            </w:pPr>
            <w:r>
              <w:rPr>
                <w:rFonts w:hint="eastAsia" w:ascii="宋体" w:hAnsi="宋体" w:eastAsia="宋体" w:cs="宋体"/>
                <w:caps w:val="0"/>
                <w:color w:val="auto"/>
                <w:spacing w:val="0"/>
                <w:w w:val="100"/>
                <w:position w:val="0"/>
                <w:sz w:val="24"/>
                <w:szCs w:val="24"/>
              </w:rPr>
              <w:t>（9）供应商应在“信用中国”网站查询(www.creditchina.gov.cn)未被列入重大税收违法案件当事人名单、在“中国执行信息公开网”网站（http://zxgk.court.gov.cn/）查询未被列入失信被执行人及在中国政府采购网（www.ccgp.gov.cn）查询未被列入政府采购严重违法失信行为记录名单，（如相关失信记录已失效，供应商需提供相关证明资料）需提供相应网站查询结果的截图</w:t>
            </w:r>
          </w:p>
          <w:p>
            <w:pPr>
              <w:pStyle w:val="17"/>
              <w:keepNext w:val="0"/>
              <w:keepLines w:val="0"/>
              <w:pageBreakBefore w:val="0"/>
              <w:widowControl w:val="0"/>
              <w:shd w:val="clear"/>
              <w:kinsoku/>
              <w:wordWrap/>
              <w:overflowPunct/>
              <w:topLinePunct w:val="0"/>
              <w:bidi w:val="0"/>
              <w:adjustRightInd/>
              <w:spacing w:line="360" w:lineRule="auto"/>
              <w:textAlignment w:val="auto"/>
              <w:rPr>
                <w:rFonts w:hint="eastAsia" w:ascii="宋体" w:hAnsi="宋体" w:eastAsia="宋体" w:cs="宋体"/>
                <w:caps w:val="0"/>
                <w:color w:val="auto"/>
                <w:spacing w:val="0"/>
                <w:w w:val="100"/>
                <w:position w:val="0"/>
                <w:sz w:val="24"/>
                <w:szCs w:val="24"/>
              </w:rPr>
            </w:pPr>
            <w:r>
              <w:rPr>
                <w:rFonts w:hint="eastAsia" w:ascii="宋体" w:hAnsi="宋体" w:eastAsia="宋体" w:cs="宋体"/>
                <w:caps w:val="0"/>
                <w:color w:val="auto"/>
                <w:spacing w:val="0"/>
                <w:w w:val="100"/>
                <w:position w:val="0"/>
                <w:sz w:val="24"/>
                <w:szCs w:val="24"/>
              </w:rPr>
              <w:t>（10）具有履行合同所必需的设备和专业技术能力（提供自述材料或承诺书）；</w:t>
            </w:r>
          </w:p>
          <w:p>
            <w:pPr>
              <w:pStyle w:val="17"/>
              <w:keepNext w:val="0"/>
              <w:keepLines w:val="0"/>
              <w:pageBreakBefore w:val="0"/>
              <w:widowControl w:val="0"/>
              <w:shd w:val="clear"/>
              <w:kinsoku/>
              <w:wordWrap/>
              <w:overflowPunct/>
              <w:topLinePunct w:val="0"/>
              <w:bidi w:val="0"/>
              <w:adjustRightInd/>
              <w:spacing w:line="360" w:lineRule="auto"/>
              <w:textAlignment w:val="auto"/>
              <w:rPr>
                <w:rFonts w:hint="eastAsia" w:ascii="宋体" w:hAnsi="宋体" w:eastAsia="宋体" w:cs="宋体"/>
                <w:caps w:val="0"/>
                <w:color w:val="auto"/>
                <w:spacing w:val="0"/>
                <w:w w:val="100"/>
                <w:position w:val="0"/>
                <w:sz w:val="24"/>
                <w:szCs w:val="24"/>
              </w:rPr>
            </w:pPr>
            <w:r>
              <w:rPr>
                <w:rFonts w:hint="eastAsia" w:ascii="宋体" w:hAnsi="宋体" w:eastAsia="宋体" w:cs="宋体"/>
                <w:caps w:val="0"/>
                <w:color w:val="auto"/>
                <w:spacing w:val="0"/>
                <w:w w:val="100"/>
                <w:position w:val="0"/>
                <w:sz w:val="24"/>
                <w:szCs w:val="24"/>
              </w:rPr>
              <w:t>（11）</w:t>
            </w:r>
            <w:r>
              <w:rPr>
                <w:rFonts w:hint="eastAsia" w:ascii="宋体" w:hAnsi="宋体" w:cs="宋体"/>
                <w:caps w:val="0"/>
                <w:color w:val="auto"/>
                <w:spacing w:val="0"/>
                <w:w w:val="100"/>
                <w:position w:val="0"/>
                <w:sz w:val="24"/>
                <w:szCs w:val="24"/>
                <w:lang w:eastAsia="zh-CN"/>
              </w:rPr>
              <w:t>小微企业声明函：本项目为专门面向小微企业项目，供应商、制造商应为小型或微型企业或监狱企业或残疾人福利性单位。供应商为小微企业的，提供《小微企业声明函》；本项目采购标的对应的中小企业划分标准所属行业为：工业；供应商为监狱企业的，应提供监狱企业的证明文件；供应商为残疾人福利性单位的，应提供《残疾人福利性单位声明函》（监狱企业或残疾人福利性单位视同小型、微型企业）</w:t>
            </w:r>
            <w:r>
              <w:rPr>
                <w:rFonts w:hint="eastAsia" w:ascii="宋体" w:hAnsi="宋体" w:eastAsia="宋体" w:cs="宋体"/>
                <w:caps w:val="0"/>
                <w:color w:val="auto"/>
                <w:spacing w:val="0"/>
                <w:w w:val="100"/>
                <w:positio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832"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val="en-US" w:eastAsia="zh-CN"/>
              </w:rPr>
            </w:pPr>
            <w:r>
              <w:rPr>
                <w:rFonts w:hint="eastAsia" w:ascii="宋体" w:hAnsi="宋体" w:eastAsia="宋体" w:cs="宋体"/>
                <w:caps w:val="0"/>
                <w:color w:val="auto"/>
                <w:spacing w:val="0"/>
                <w:w w:val="100"/>
                <w:position w:val="0"/>
                <w:sz w:val="24"/>
                <w:szCs w:val="24"/>
                <w:highlight w:val="none"/>
                <w:lang w:val="en-US" w:eastAsia="zh-CN"/>
              </w:rPr>
              <w:t>16</w:t>
            </w:r>
          </w:p>
        </w:tc>
        <w:tc>
          <w:tcPr>
            <w:tcW w:w="1708"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rPr>
              <w:t>资格审查方法</w:t>
            </w:r>
          </w:p>
        </w:tc>
        <w:tc>
          <w:tcPr>
            <w:tcW w:w="7299" w:type="dxa"/>
            <w:noWrap w:val="0"/>
            <w:vAlign w:val="center"/>
          </w:tcPr>
          <w:p>
            <w:pPr>
              <w:keepNext w:val="0"/>
              <w:keepLines w:val="0"/>
              <w:pageBreakBefore w:val="0"/>
              <w:widowControl w:val="0"/>
              <w:shd w:val="clear"/>
              <w:kinsoku/>
              <w:wordWrap/>
              <w:overflowPunct/>
              <w:topLinePunct w:val="0"/>
              <w:bidi w:val="0"/>
              <w:adjustRightInd/>
              <w:spacing w:line="360" w:lineRule="auto"/>
              <w:jc w:val="left"/>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val="en-US" w:eastAsia="zh-CN" w:bidi="ar-SA"/>
              </w:rPr>
            </w:pPr>
            <w:r>
              <w:rPr>
                <w:rFonts w:hint="eastAsia" w:ascii="宋体" w:hAnsi="宋体" w:eastAsia="宋体" w:cs="宋体"/>
                <w:caps w:val="0"/>
                <w:color w:val="auto"/>
                <w:spacing w:val="0"/>
                <w:w w:val="100"/>
                <w:position w:val="0"/>
                <w:sz w:val="24"/>
                <w:szCs w:val="24"/>
                <w:highlight w:val="none"/>
              </w:rPr>
              <w:t>1</w:t>
            </w:r>
            <w:r>
              <w:rPr>
                <w:rFonts w:hint="eastAsia" w:ascii="宋体" w:hAnsi="宋体" w:eastAsia="宋体" w:cs="宋体"/>
                <w:caps w:val="0"/>
                <w:color w:val="auto"/>
                <w:spacing w:val="0"/>
                <w:w w:val="100"/>
                <w:position w:val="0"/>
                <w:sz w:val="24"/>
                <w:szCs w:val="24"/>
                <w:highlight w:val="none"/>
                <w:lang w:val="en-US" w:eastAsia="zh-CN"/>
              </w:rPr>
              <w:t>7</w:t>
            </w:r>
          </w:p>
        </w:tc>
        <w:tc>
          <w:tcPr>
            <w:tcW w:w="1708"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rPr>
              <w:t>踏勘现场</w:t>
            </w:r>
          </w:p>
        </w:tc>
        <w:tc>
          <w:tcPr>
            <w:tcW w:w="7299" w:type="dxa"/>
            <w:noWrap w:val="0"/>
            <w:vAlign w:val="center"/>
          </w:tcPr>
          <w:p>
            <w:pPr>
              <w:keepNext w:val="0"/>
              <w:keepLines w:val="0"/>
              <w:pageBreakBefore w:val="0"/>
              <w:widowControl w:val="0"/>
              <w:shd w:val="clear"/>
              <w:kinsoku/>
              <w:wordWrap/>
              <w:overflowPunct/>
              <w:topLinePunct w:val="0"/>
              <w:bidi w:val="0"/>
              <w:adjustRightInd/>
              <w:spacing w:line="360" w:lineRule="auto"/>
              <w:jc w:val="left"/>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rPr>
              <w:t>不组织，</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eastAsia="宋体" w:cs="宋体"/>
                <w:caps w:val="0"/>
                <w:color w:val="auto"/>
                <w:spacing w:val="0"/>
                <w:w w:val="100"/>
                <w:position w:val="0"/>
                <w:sz w:val="24"/>
                <w:szCs w:val="24"/>
                <w:highlight w:val="none"/>
                <w:lang w:eastAsia="zh-CN"/>
              </w:rPr>
              <w:t>响应</w:t>
            </w:r>
            <w:r>
              <w:rPr>
                <w:rFonts w:hint="eastAsia" w:ascii="宋体" w:hAnsi="宋体" w:eastAsia="宋体" w:cs="宋体"/>
                <w:caps w:val="0"/>
                <w:color w:val="auto"/>
                <w:spacing w:val="0"/>
                <w:w w:val="100"/>
                <w:position w:val="0"/>
                <w:sz w:val="24"/>
                <w:szCs w:val="24"/>
                <w:highlight w:val="none"/>
              </w:rPr>
              <w:t>单位自行考察现场。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val="en-US" w:eastAsia="zh-CN" w:bidi="ar-SA"/>
              </w:rPr>
            </w:pPr>
            <w:r>
              <w:rPr>
                <w:rFonts w:hint="eastAsia" w:ascii="宋体" w:hAnsi="宋体" w:eastAsia="宋体" w:cs="宋体"/>
                <w:caps w:val="0"/>
                <w:color w:val="auto"/>
                <w:spacing w:val="0"/>
                <w:w w:val="100"/>
                <w:position w:val="0"/>
                <w:sz w:val="24"/>
                <w:szCs w:val="24"/>
                <w:highlight w:val="none"/>
              </w:rPr>
              <w:t>1</w:t>
            </w:r>
            <w:r>
              <w:rPr>
                <w:rFonts w:hint="eastAsia" w:ascii="宋体" w:hAnsi="宋体" w:eastAsia="宋体" w:cs="宋体"/>
                <w:caps w:val="0"/>
                <w:color w:val="auto"/>
                <w:spacing w:val="0"/>
                <w:w w:val="100"/>
                <w:position w:val="0"/>
                <w:sz w:val="24"/>
                <w:szCs w:val="24"/>
                <w:highlight w:val="none"/>
                <w:lang w:val="en-US" w:eastAsia="zh-CN"/>
              </w:rPr>
              <w:t>8</w:t>
            </w:r>
          </w:p>
        </w:tc>
        <w:tc>
          <w:tcPr>
            <w:tcW w:w="1708"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rPr>
              <w:t>计价方式</w:t>
            </w:r>
          </w:p>
        </w:tc>
        <w:tc>
          <w:tcPr>
            <w:tcW w:w="7299" w:type="dxa"/>
            <w:noWrap w:val="0"/>
            <w:vAlign w:val="center"/>
          </w:tcPr>
          <w:p>
            <w:pPr>
              <w:keepNext w:val="0"/>
              <w:keepLines w:val="0"/>
              <w:pageBreakBefore w:val="0"/>
              <w:widowControl w:val="0"/>
              <w:shd w:val="clear"/>
              <w:kinsoku/>
              <w:wordWrap/>
              <w:overflowPunct/>
              <w:topLinePunct w:val="0"/>
              <w:bidi w:val="0"/>
              <w:adjustRightInd/>
              <w:spacing w:line="360" w:lineRule="auto"/>
              <w:jc w:val="left"/>
              <w:textAlignment w:val="auto"/>
              <w:rPr>
                <w:rFonts w:hint="default" w:ascii="宋体" w:hAnsi="宋体" w:eastAsia="宋体" w:cs="宋体"/>
                <w:caps w:val="0"/>
                <w:color w:val="auto"/>
                <w:spacing w:val="0"/>
                <w:w w:val="100"/>
                <w:position w:val="0"/>
                <w:sz w:val="24"/>
                <w:szCs w:val="24"/>
                <w:highlight w:val="none"/>
                <w:lang w:val="en-US"/>
              </w:rPr>
            </w:pPr>
            <w:r>
              <w:rPr>
                <w:rFonts w:hint="eastAsia" w:ascii="宋体" w:hAnsi="宋体" w:cs="宋体"/>
                <w:caps w:val="0"/>
                <w:color w:val="auto"/>
                <w:spacing w:val="0"/>
                <w:w w:val="100"/>
                <w:position w:val="0"/>
                <w:sz w:val="24"/>
                <w:szCs w:val="24"/>
                <w:highlight w:val="none"/>
                <w:lang w:val="en-US" w:eastAsia="zh-CN"/>
              </w:rPr>
              <w:t>全费用固定综合单价，据实结算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val="en-US" w:eastAsia="zh-CN" w:bidi="ar-SA"/>
              </w:rPr>
            </w:pPr>
            <w:r>
              <w:rPr>
                <w:rFonts w:hint="eastAsia" w:ascii="宋体" w:hAnsi="宋体" w:eastAsia="宋体" w:cs="宋体"/>
                <w:caps w:val="0"/>
                <w:color w:val="auto"/>
                <w:spacing w:val="0"/>
                <w:w w:val="100"/>
                <w:position w:val="0"/>
                <w:sz w:val="24"/>
                <w:szCs w:val="24"/>
                <w:highlight w:val="none"/>
              </w:rPr>
              <w:t>1</w:t>
            </w:r>
            <w:r>
              <w:rPr>
                <w:rFonts w:hint="eastAsia" w:ascii="宋体" w:hAnsi="宋体" w:eastAsia="宋体" w:cs="宋体"/>
                <w:caps w:val="0"/>
                <w:color w:val="auto"/>
                <w:spacing w:val="0"/>
                <w:w w:val="100"/>
                <w:position w:val="0"/>
                <w:sz w:val="24"/>
                <w:szCs w:val="24"/>
                <w:highlight w:val="none"/>
                <w:lang w:val="en-US" w:eastAsia="zh-CN"/>
              </w:rPr>
              <w:t>9</w:t>
            </w:r>
          </w:p>
        </w:tc>
        <w:tc>
          <w:tcPr>
            <w:tcW w:w="1708"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lang w:eastAsia="zh-CN"/>
              </w:rPr>
              <w:t>谈判</w:t>
            </w:r>
            <w:r>
              <w:rPr>
                <w:rFonts w:hint="eastAsia" w:ascii="宋体" w:hAnsi="宋体" w:eastAsia="宋体" w:cs="宋体"/>
                <w:caps w:val="0"/>
                <w:color w:val="auto"/>
                <w:spacing w:val="0"/>
                <w:w w:val="100"/>
                <w:position w:val="0"/>
                <w:sz w:val="24"/>
                <w:szCs w:val="24"/>
                <w:highlight w:val="none"/>
              </w:rPr>
              <w:t>有效期</w:t>
            </w:r>
          </w:p>
        </w:tc>
        <w:tc>
          <w:tcPr>
            <w:tcW w:w="7299" w:type="dxa"/>
            <w:noWrap w:val="0"/>
            <w:vAlign w:val="center"/>
          </w:tcPr>
          <w:p>
            <w:pPr>
              <w:keepNext w:val="0"/>
              <w:keepLines w:val="0"/>
              <w:pageBreakBefore w:val="0"/>
              <w:widowControl w:val="0"/>
              <w:shd w:val="clear"/>
              <w:kinsoku/>
              <w:wordWrap/>
              <w:overflowPunct/>
              <w:topLinePunct w:val="0"/>
              <w:bidi w:val="0"/>
              <w:adjustRightInd/>
              <w:spacing w:line="360" w:lineRule="auto"/>
              <w:jc w:val="left"/>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rPr>
              <w:t>自</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eastAsia="宋体" w:cs="宋体"/>
                <w:caps w:val="0"/>
                <w:color w:val="auto"/>
                <w:spacing w:val="0"/>
                <w:w w:val="100"/>
                <w:position w:val="0"/>
                <w:sz w:val="24"/>
                <w:szCs w:val="24"/>
                <w:highlight w:val="none"/>
                <w:lang w:eastAsia="zh-CN"/>
              </w:rPr>
              <w:t>响应文件提交</w:t>
            </w:r>
            <w:r>
              <w:rPr>
                <w:rFonts w:hint="eastAsia" w:ascii="宋体" w:hAnsi="宋体" w:eastAsia="宋体" w:cs="宋体"/>
                <w:caps w:val="0"/>
                <w:color w:val="auto"/>
                <w:spacing w:val="0"/>
                <w:w w:val="100"/>
                <w:position w:val="0"/>
                <w:sz w:val="24"/>
                <w:szCs w:val="24"/>
                <w:highlight w:val="none"/>
              </w:rPr>
              <w:t>截止日期起90日历天。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val="en-US" w:eastAsia="zh-CN" w:bidi="ar-SA"/>
              </w:rPr>
            </w:pPr>
            <w:r>
              <w:rPr>
                <w:rFonts w:hint="eastAsia" w:ascii="宋体" w:hAnsi="宋体" w:eastAsia="宋体" w:cs="宋体"/>
                <w:caps w:val="0"/>
                <w:color w:val="auto"/>
                <w:spacing w:val="0"/>
                <w:w w:val="100"/>
                <w:position w:val="0"/>
                <w:sz w:val="24"/>
                <w:szCs w:val="24"/>
                <w:highlight w:val="none"/>
                <w:lang w:val="en-US" w:eastAsia="zh-CN"/>
              </w:rPr>
              <w:t>20</w:t>
            </w:r>
          </w:p>
        </w:tc>
        <w:tc>
          <w:tcPr>
            <w:tcW w:w="1708"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eastAsia="zh-CN"/>
              </w:rPr>
            </w:pPr>
            <w:r>
              <w:rPr>
                <w:rFonts w:hint="eastAsia" w:ascii="宋体" w:hAnsi="宋体" w:cs="宋体"/>
                <w:caps w:val="0"/>
                <w:color w:val="auto"/>
                <w:spacing w:val="0"/>
                <w:w w:val="100"/>
                <w:position w:val="0"/>
                <w:sz w:val="24"/>
                <w:szCs w:val="24"/>
                <w:highlight w:val="none"/>
                <w:lang w:eastAsia="zh-CN"/>
              </w:rPr>
              <w:t>谈判</w:t>
            </w:r>
            <w:r>
              <w:rPr>
                <w:rFonts w:hint="eastAsia" w:ascii="宋体" w:hAnsi="宋体" w:eastAsia="宋体" w:cs="宋体"/>
                <w:caps w:val="0"/>
                <w:color w:val="auto"/>
                <w:spacing w:val="0"/>
                <w:w w:val="100"/>
                <w:position w:val="0"/>
                <w:sz w:val="24"/>
                <w:szCs w:val="24"/>
                <w:highlight w:val="none"/>
              </w:rPr>
              <w:t>保证金</w:t>
            </w:r>
          </w:p>
        </w:tc>
        <w:tc>
          <w:tcPr>
            <w:tcW w:w="7299" w:type="dxa"/>
            <w:noWrap w:val="0"/>
            <w:vAlign w:val="center"/>
          </w:tcPr>
          <w:p>
            <w:pPr>
              <w:keepNext w:val="0"/>
              <w:keepLines w:val="0"/>
              <w:pageBreakBefore w:val="0"/>
              <w:widowControl w:val="0"/>
              <w:shd w:val="clear"/>
              <w:kinsoku/>
              <w:wordWrap/>
              <w:overflowPunct/>
              <w:topLinePunct w:val="0"/>
              <w:bidi w:val="0"/>
              <w:adjustRightInd/>
              <w:snapToGrid w:val="0"/>
              <w:spacing w:line="360" w:lineRule="auto"/>
              <w:textAlignment w:val="auto"/>
              <w:rPr>
                <w:rFonts w:hint="eastAsia" w:ascii="宋体" w:hAnsi="宋体" w:eastAsia="宋体" w:cs="宋体"/>
                <w:caps w:val="0"/>
                <w:color w:val="auto"/>
                <w:spacing w:val="0"/>
                <w:w w:val="100"/>
                <w:position w:val="0"/>
                <w:sz w:val="24"/>
                <w:szCs w:val="24"/>
                <w:highlight w:val="none"/>
                <w:lang w:eastAsia="zh-CN"/>
              </w:rPr>
            </w:pPr>
            <w:r>
              <w:rPr>
                <w:rFonts w:hint="eastAsia" w:ascii="宋体" w:hAnsi="宋体" w:eastAsia="宋体" w:cs="宋体"/>
                <w:caps w:val="0"/>
                <w:color w:val="auto"/>
                <w:spacing w:val="0"/>
                <w:w w:val="100"/>
                <w:position w:val="0"/>
                <w:sz w:val="24"/>
                <w:szCs w:val="24"/>
                <w:highlight w:val="none"/>
                <w:lang w:val="en-US" w:eastAsia="zh-CN"/>
              </w:rPr>
              <w:t>不收取（安财采管【2022】4号）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val="en-US" w:eastAsia="zh-CN" w:bidi="ar-SA"/>
              </w:rPr>
            </w:pPr>
            <w:r>
              <w:rPr>
                <w:rFonts w:hint="eastAsia" w:ascii="宋体" w:hAnsi="宋体" w:eastAsia="宋体" w:cs="宋体"/>
                <w:caps w:val="0"/>
                <w:color w:val="auto"/>
                <w:spacing w:val="0"/>
                <w:w w:val="100"/>
                <w:position w:val="0"/>
                <w:sz w:val="24"/>
                <w:szCs w:val="24"/>
                <w:highlight w:val="none"/>
                <w:lang w:val="en-US" w:eastAsia="zh-CN"/>
              </w:rPr>
              <w:t>21</w:t>
            </w:r>
          </w:p>
        </w:tc>
        <w:tc>
          <w:tcPr>
            <w:tcW w:w="1708"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lang w:eastAsia="zh-CN"/>
              </w:rPr>
              <w:t>谈判</w:t>
            </w:r>
            <w:r>
              <w:rPr>
                <w:rFonts w:hint="eastAsia" w:ascii="宋体" w:hAnsi="宋体" w:eastAsia="宋体" w:cs="宋体"/>
                <w:caps w:val="0"/>
                <w:color w:val="auto"/>
                <w:spacing w:val="0"/>
                <w:w w:val="100"/>
                <w:position w:val="0"/>
                <w:sz w:val="24"/>
                <w:szCs w:val="24"/>
                <w:highlight w:val="none"/>
              </w:rPr>
              <w:t>预备会</w:t>
            </w:r>
          </w:p>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rPr>
              <w:t>（答疑会）</w:t>
            </w:r>
          </w:p>
        </w:tc>
        <w:tc>
          <w:tcPr>
            <w:tcW w:w="7299" w:type="dxa"/>
            <w:noWrap w:val="0"/>
            <w:vAlign w:val="center"/>
          </w:tcPr>
          <w:p>
            <w:pPr>
              <w:keepNext w:val="0"/>
              <w:keepLines w:val="0"/>
              <w:pageBreakBefore w:val="0"/>
              <w:widowControl w:val="0"/>
              <w:shd w:val="clear"/>
              <w:kinsoku/>
              <w:wordWrap/>
              <w:overflowPunct/>
              <w:topLinePunct w:val="0"/>
              <w:bidi w:val="0"/>
              <w:adjustRightInd/>
              <w:spacing w:line="360" w:lineRule="auto"/>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val="en-US" w:eastAsia="zh-CN" w:bidi="ar-SA"/>
              </w:rPr>
            </w:pPr>
            <w:r>
              <w:rPr>
                <w:rFonts w:hint="eastAsia" w:ascii="宋体" w:hAnsi="宋体" w:eastAsia="宋体" w:cs="宋体"/>
                <w:caps w:val="0"/>
                <w:color w:val="auto"/>
                <w:spacing w:val="0"/>
                <w:w w:val="100"/>
                <w:position w:val="0"/>
                <w:sz w:val="24"/>
                <w:szCs w:val="24"/>
                <w:highlight w:val="none"/>
                <w:lang w:val="en-US" w:eastAsia="zh-CN"/>
              </w:rPr>
              <w:t>22</w:t>
            </w:r>
          </w:p>
        </w:tc>
        <w:tc>
          <w:tcPr>
            <w:tcW w:w="1708"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lang w:eastAsia="zh-CN"/>
              </w:rPr>
              <w:t>谈判</w:t>
            </w:r>
            <w:r>
              <w:rPr>
                <w:rFonts w:hint="eastAsia" w:ascii="宋体" w:hAnsi="宋体" w:eastAsia="宋体" w:cs="宋体"/>
                <w:caps w:val="0"/>
                <w:color w:val="auto"/>
                <w:spacing w:val="0"/>
                <w:w w:val="100"/>
                <w:position w:val="0"/>
                <w:sz w:val="24"/>
                <w:szCs w:val="24"/>
                <w:highlight w:val="none"/>
                <w:lang w:eastAsia="zh-CN"/>
              </w:rPr>
              <w:t>响应</w:t>
            </w:r>
            <w:r>
              <w:rPr>
                <w:rFonts w:hint="eastAsia" w:ascii="宋体" w:hAnsi="宋体" w:eastAsia="宋体" w:cs="宋体"/>
                <w:caps w:val="0"/>
                <w:color w:val="auto"/>
                <w:spacing w:val="0"/>
                <w:w w:val="100"/>
                <w:position w:val="0"/>
                <w:sz w:val="24"/>
                <w:szCs w:val="24"/>
                <w:highlight w:val="none"/>
              </w:rPr>
              <w:t>人</w:t>
            </w:r>
          </w:p>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rPr>
              <w:t>的替代方案</w:t>
            </w:r>
          </w:p>
        </w:tc>
        <w:tc>
          <w:tcPr>
            <w:tcW w:w="7299" w:type="dxa"/>
            <w:noWrap w:val="0"/>
            <w:vAlign w:val="center"/>
          </w:tcPr>
          <w:p>
            <w:pPr>
              <w:keepNext w:val="0"/>
              <w:keepLines w:val="0"/>
              <w:pageBreakBefore w:val="0"/>
              <w:widowControl w:val="0"/>
              <w:shd w:val="clear"/>
              <w:kinsoku/>
              <w:wordWrap/>
              <w:overflowPunct/>
              <w:topLinePunct w:val="0"/>
              <w:bidi w:val="0"/>
              <w:adjustRightInd/>
              <w:spacing w:line="360" w:lineRule="auto"/>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lang w:eastAsia="zh-CN"/>
              </w:rPr>
              <w:t>谈判</w:t>
            </w:r>
            <w:r>
              <w:rPr>
                <w:rFonts w:hint="eastAsia" w:ascii="宋体" w:hAnsi="宋体" w:eastAsia="宋体" w:cs="宋体"/>
                <w:caps w:val="0"/>
                <w:color w:val="auto"/>
                <w:spacing w:val="0"/>
                <w:w w:val="100"/>
                <w:position w:val="0"/>
                <w:sz w:val="24"/>
                <w:szCs w:val="24"/>
                <w:highlight w:val="none"/>
                <w:lang w:eastAsia="zh-CN"/>
              </w:rPr>
              <w:t>响应</w:t>
            </w:r>
            <w:r>
              <w:rPr>
                <w:rFonts w:hint="eastAsia" w:ascii="宋体" w:hAnsi="宋体" w:eastAsia="宋体" w:cs="宋体"/>
                <w:caps w:val="0"/>
                <w:color w:val="auto"/>
                <w:spacing w:val="0"/>
                <w:w w:val="100"/>
                <w:position w:val="0"/>
                <w:sz w:val="24"/>
                <w:szCs w:val="24"/>
                <w:highlight w:val="none"/>
              </w:rPr>
              <w:t>人提交的替代方案不予考虑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val="en-US" w:eastAsia="zh-CN" w:bidi="ar-SA"/>
              </w:rPr>
            </w:pPr>
            <w:r>
              <w:rPr>
                <w:rFonts w:hint="eastAsia" w:ascii="宋体" w:hAnsi="宋体" w:eastAsia="宋体" w:cs="宋体"/>
                <w:caps w:val="0"/>
                <w:color w:val="auto"/>
                <w:spacing w:val="0"/>
                <w:w w:val="100"/>
                <w:position w:val="0"/>
                <w:sz w:val="24"/>
                <w:szCs w:val="24"/>
                <w:highlight w:val="none"/>
                <w:lang w:val="en-US" w:eastAsia="zh-CN"/>
              </w:rPr>
              <w:t>23</w:t>
            </w:r>
          </w:p>
        </w:tc>
        <w:tc>
          <w:tcPr>
            <w:tcW w:w="1708"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lang w:eastAsia="zh-CN"/>
              </w:rPr>
              <w:t>响应</w:t>
            </w:r>
            <w:r>
              <w:rPr>
                <w:rFonts w:hint="eastAsia" w:ascii="宋体" w:hAnsi="宋体" w:eastAsia="宋体" w:cs="宋体"/>
                <w:caps w:val="0"/>
                <w:color w:val="auto"/>
                <w:spacing w:val="0"/>
                <w:w w:val="100"/>
                <w:position w:val="0"/>
                <w:sz w:val="24"/>
                <w:szCs w:val="24"/>
                <w:highlight w:val="none"/>
              </w:rPr>
              <w:t>文件份数</w:t>
            </w:r>
          </w:p>
        </w:tc>
        <w:tc>
          <w:tcPr>
            <w:tcW w:w="7299" w:type="dxa"/>
            <w:noWrap w:val="0"/>
            <w:vAlign w:val="center"/>
          </w:tcPr>
          <w:p>
            <w:pPr>
              <w:keepNext w:val="0"/>
              <w:keepLines w:val="0"/>
              <w:pageBreakBefore w:val="0"/>
              <w:widowControl w:val="0"/>
              <w:shd w:val="clear"/>
              <w:kinsoku/>
              <w:wordWrap/>
              <w:overflowPunct/>
              <w:topLinePunct w:val="0"/>
              <w:bidi w:val="0"/>
              <w:adjustRightInd/>
              <w:spacing w:line="360" w:lineRule="auto"/>
              <w:jc w:val="both"/>
              <w:textAlignment w:val="auto"/>
              <w:rPr>
                <w:rFonts w:hint="eastAsia" w:ascii="宋体" w:hAnsi="宋体" w:eastAsia="宋体" w:cs="宋体"/>
                <w:caps w:val="0"/>
                <w:color w:val="auto"/>
                <w:spacing w:val="0"/>
                <w:w w:val="100"/>
                <w:position w:val="0"/>
                <w:sz w:val="24"/>
                <w:szCs w:val="24"/>
                <w:highlight w:val="none"/>
                <w:lang w:val="en-US" w:eastAsia="zh-CN"/>
              </w:rPr>
            </w:pPr>
            <w:r>
              <w:rPr>
                <w:rFonts w:hint="eastAsia" w:ascii="宋体" w:hAnsi="宋体" w:eastAsia="宋体" w:cs="宋体"/>
                <w:caps w:val="0"/>
                <w:color w:val="auto"/>
                <w:spacing w:val="0"/>
                <w:w w:val="100"/>
                <w:position w:val="0"/>
                <w:sz w:val="24"/>
                <w:szCs w:val="24"/>
                <w:highlight w:val="none"/>
                <w:lang w:val="en-US" w:eastAsia="zh-CN"/>
              </w:rPr>
              <w:t>线上</w:t>
            </w:r>
            <w:r>
              <w:rPr>
                <w:rFonts w:hint="eastAsia" w:ascii="宋体" w:hAnsi="宋体" w:eastAsia="宋体" w:cs="宋体"/>
                <w:caps w:val="0"/>
                <w:color w:val="auto"/>
                <w:spacing w:val="0"/>
                <w:w w:val="100"/>
                <w:position w:val="0"/>
                <w:sz w:val="24"/>
                <w:szCs w:val="24"/>
                <w:highlight w:val="none"/>
                <w:lang w:eastAsia="zh-CN"/>
              </w:rPr>
              <w:t>电子响应文件（*.SXSTF）</w:t>
            </w:r>
            <w:r>
              <w:rPr>
                <w:rFonts w:hint="eastAsia" w:ascii="宋体" w:hAnsi="宋体" w:eastAsia="宋体" w:cs="宋体"/>
                <w:caps w:val="0"/>
                <w:color w:val="auto"/>
                <w:spacing w:val="0"/>
                <w:w w:val="100"/>
                <w:position w:val="0"/>
                <w:sz w:val="24"/>
                <w:szCs w:val="24"/>
                <w:highlight w:val="none"/>
                <w:lang w:val="en-US" w:eastAsia="zh-CN"/>
              </w:rPr>
              <w:t>壹份</w:t>
            </w:r>
          </w:p>
          <w:p>
            <w:pPr>
              <w:keepNext w:val="0"/>
              <w:keepLines w:val="0"/>
              <w:pageBreakBefore w:val="0"/>
              <w:widowControl w:val="0"/>
              <w:shd w:val="clear"/>
              <w:kinsoku/>
              <w:wordWrap/>
              <w:overflowPunct/>
              <w:topLinePunct w:val="0"/>
              <w:bidi w:val="0"/>
              <w:adjustRightInd/>
              <w:spacing w:line="360" w:lineRule="auto"/>
              <w:jc w:val="both"/>
              <w:textAlignment w:val="auto"/>
              <w:rPr>
                <w:rFonts w:hint="eastAsia" w:ascii="宋体" w:hAnsi="宋体" w:eastAsia="宋体" w:cs="宋体"/>
                <w:caps w:val="0"/>
                <w:color w:val="auto"/>
                <w:spacing w:val="0"/>
                <w:w w:val="100"/>
                <w:position w:val="0"/>
                <w:sz w:val="24"/>
                <w:szCs w:val="24"/>
                <w:highlight w:val="none"/>
                <w:lang w:eastAsia="zh-CN"/>
              </w:rPr>
            </w:pPr>
            <w:r>
              <w:rPr>
                <w:rFonts w:hint="eastAsia" w:ascii="宋体" w:hAnsi="宋体" w:eastAsia="宋体" w:cs="宋体"/>
                <w:b/>
                <w:bCs/>
                <w:caps w:val="0"/>
                <w:color w:val="auto"/>
                <w:spacing w:val="0"/>
                <w:w w:val="100"/>
                <w:position w:val="0"/>
                <w:sz w:val="24"/>
                <w:szCs w:val="24"/>
                <w:highlight w:val="none"/>
                <w:lang w:val="en-US" w:eastAsia="zh-CN"/>
              </w:rPr>
              <w:t>（注：开标结束后</w:t>
            </w:r>
            <w:r>
              <w:rPr>
                <w:rFonts w:hint="eastAsia" w:ascii="宋体" w:hAnsi="宋体" w:cs="宋体"/>
                <w:b/>
                <w:bCs/>
                <w:caps w:val="0"/>
                <w:color w:val="auto"/>
                <w:spacing w:val="0"/>
                <w:w w:val="100"/>
                <w:position w:val="0"/>
                <w:sz w:val="24"/>
                <w:szCs w:val="24"/>
                <w:highlight w:val="none"/>
                <w:lang w:val="en-US" w:eastAsia="zh-CN"/>
              </w:rPr>
              <w:t>供应商</w:t>
            </w:r>
            <w:r>
              <w:rPr>
                <w:rFonts w:hint="eastAsia" w:ascii="宋体" w:hAnsi="宋体" w:eastAsia="宋体" w:cs="宋体"/>
                <w:b/>
                <w:bCs/>
                <w:caps w:val="0"/>
                <w:color w:val="auto"/>
                <w:spacing w:val="0"/>
                <w:w w:val="100"/>
                <w:position w:val="0"/>
                <w:sz w:val="24"/>
                <w:szCs w:val="24"/>
                <w:highlight w:val="none"/>
                <w:lang w:val="en-US" w:eastAsia="zh-CN"/>
              </w:rPr>
              <w:t>需将签章完整版</w:t>
            </w:r>
            <w:r>
              <w:rPr>
                <w:rFonts w:hint="eastAsia" w:ascii="宋体" w:hAnsi="宋体" w:cs="宋体"/>
                <w:b/>
                <w:bCs/>
                <w:caps w:val="0"/>
                <w:color w:val="auto"/>
                <w:spacing w:val="0"/>
                <w:w w:val="100"/>
                <w:position w:val="0"/>
                <w:sz w:val="24"/>
                <w:szCs w:val="24"/>
                <w:highlight w:val="none"/>
                <w:lang w:val="en-US" w:eastAsia="zh-CN"/>
              </w:rPr>
              <w:t>响应文件</w:t>
            </w:r>
            <w:r>
              <w:rPr>
                <w:rFonts w:hint="eastAsia" w:ascii="宋体" w:hAnsi="宋体" w:eastAsia="宋体" w:cs="宋体"/>
                <w:b/>
                <w:bCs/>
                <w:caps w:val="0"/>
                <w:color w:val="auto"/>
                <w:spacing w:val="0"/>
                <w:w w:val="100"/>
                <w:position w:val="0"/>
                <w:sz w:val="24"/>
                <w:szCs w:val="24"/>
                <w:highlight w:val="none"/>
                <w:lang w:val="en-US" w:eastAsia="zh-CN"/>
              </w:rPr>
              <w:t>发送至代理公司邮箱：</w:t>
            </w:r>
            <w:r>
              <w:rPr>
                <w:rFonts w:hint="eastAsia" w:ascii="宋体" w:hAnsi="宋体" w:eastAsia="宋体" w:cs="宋体"/>
                <w:b/>
                <w:bCs/>
                <w:caps w:val="0"/>
                <w:color w:val="auto"/>
                <w:spacing w:val="0"/>
                <w:w w:val="100"/>
                <w:position w:val="0"/>
                <w:sz w:val="24"/>
                <w:szCs w:val="24"/>
                <w:highlight w:val="none"/>
                <w:lang w:eastAsia="zh-CN"/>
              </w:rPr>
              <w:fldChar w:fldCharType="begin"/>
            </w:r>
            <w:r>
              <w:rPr>
                <w:rFonts w:hint="eastAsia" w:ascii="宋体" w:hAnsi="宋体" w:eastAsia="宋体" w:cs="宋体"/>
                <w:b/>
                <w:bCs/>
                <w:caps w:val="0"/>
                <w:color w:val="auto"/>
                <w:spacing w:val="0"/>
                <w:w w:val="100"/>
                <w:position w:val="0"/>
                <w:sz w:val="24"/>
                <w:szCs w:val="24"/>
                <w:highlight w:val="none"/>
                <w:lang w:eastAsia="zh-CN"/>
              </w:rPr>
              <w:instrText xml:space="preserve"> HYPERLINK "mailto:7010206@qq.com" </w:instrText>
            </w:r>
            <w:r>
              <w:rPr>
                <w:rFonts w:hint="eastAsia" w:ascii="宋体" w:hAnsi="宋体" w:eastAsia="宋体" w:cs="宋体"/>
                <w:b/>
                <w:bCs/>
                <w:caps w:val="0"/>
                <w:color w:val="auto"/>
                <w:spacing w:val="0"/>
                <w:w w:val="100"/>
                <w:position w:val="0"/>
                <w:sz w:val="24"/>
                <w:szCs w:val="24"/>
                <w:highlight w:val="none"/>
                <w:lang w:eastAsia="zh-CN"/>
              </w:rPr>
              <w:fldChar w:fldCharType="separate"/>
            </w:r>
            <w:r>
              <w:rPr>
                <w:rFonts w:hint="eastAsia" w:ascii="宋体" w:hAnsi="宋体" w:cs="宋体"/>
                <w:b/>
                <w:bCs/>
                <w:caps w:val="0"/>
                <w:color w:val="auto"/>
                <w:spacing w:val="0"/>
                <w:w w:val="100"/>
                <w:position w:val="0"/>
                <w:sz w:val="24"/>
                <w:szCs w:val="24"/>
                <w:highlight w:val="none"/>
                <w:lang w:val="en-US" w:eastAsia="zh-CN"/>
              </w:rPr>
              <w:t>1471185441</w:t>
            </w:r>
            <w:r>
              <w:rPr>
                <w:rFonts w:hint="eastAsia" w:ascii="宋体" w:hAnsi="宋体" w:eastAsia="宋体" w:cs="宋体"/>
                <w:b/>
                <w:bCs/>
                <w:caps w:val="0"/>
                <w:color w:val="auto"/>
                <w:spacing w:val="0"/>
                <w:w w:val="100"/>
                <w:position w:val="0"/>
                <w:sz w:val="24"/>
                <w:szCs w:val="24"/>
                <w:highlight w:val="none"/>
                <w:lang w:eastAsia="zh-CN"/>
              </w:rPr>
              <w:t>@qq.com</w:t>
            </w:r>
            <w:r>
              <w:rPr>
                <w:rFonts w:hint="eastAsia" w:ascii="宋体" w:hAnsi="宋体" w:eastAsia="宋体" w:cs="宋体"/>
                <w:b/>
                <w:bCs/>
                <w:caps w:val="0"/>
                <w:color w:val="auto"/>
                <w:spacing w:val="0"/>
                <w:w w:val="100"/>
                <w:position w:val="0"/>
                <w:sz w:val="24"/>
                <w:szCs w:val="24"/>
                <w:highlight w:val="none"/>
                <w:lang w:eastAsia="zh-CN"/>
              </w:rPr>
              <w:fldChar w:fldCharType="end"/>
            </w:r>
            <w:r>
              <w:rPr>
                <w:rFonts w:hint="eastAsia" w:ascii="宋体" w:hAnsi="宋体" w:eastAsia="宋体" w:cs="宋体"/>
                <w:b/>
                <w:bCs/>
                <w:caps w:val="0"/>
                <w:color w:val="auto"/>
                <w:spacing w:val="0"/>
                <w:w w:val="100"/>
                <w:position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val="en-US" w:eastAsia="zh-CN"/>
              </w:rPr>
            </w:pPr>
            <w:r>
              <w:rPr>
                <w:rFonts w:hint="eastAsia" w:ascii="宋体" w:hAnsi="宋体" w:eastAsia="宋体" w:cs="宋体"/>
                <w:caps w:val="0"/>
                <w:color w:val="auto"/>
                <w:spacing w:val="0"/>
                <w:w w:val="100"/>
                <w:position w:val="0"/>
                <w:sz w:val="24"/>
                <w:szCs w:val="24"/>
                <w:highlight w:val="none"/>
                <w:lang w:val="en-US" w:eastAsia="zh-CN"/>
              </w:rPr>
              <w:t>24</w:t>
            </w:r>
          </w:p>
        </w:tc>
        <w:tc>
          <w:tcPr>
            <w:tcW w:w="1708"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lang w:eastAsia="zh-CN"/>
              </w:rPr>
              <w:t>谈判</w:t>
            </w:r>
            <w:r>
              <w:rPr>
                <w:rFonts w:hint="eastAsia" w:ascii="宋体" w:hAnsi="宋体" w:eastAsia="宋体" w:cs="宋体"/>
                <w:caps w:val="0"/>
                <w:color w:val="auto"/>
                <w:spacing w:val="0"/>
                <w:w w:val="100"/>
                <w:position w:val="0"/>
                <w:sz w:val="24"/>
                <w:szCs w:val="24"/>
                <w:highlight w:val="none"/>
                <w:lang w:eastAsia="zh-CN"/>
              </w:rPr>
              <w:t>响应文件递交截止时间与地点</w:t>
            </w:r>
          </w:p>
        </w:tc>
        <w:tc>
          <w:tcPr>
            <w:tcW w:w="7299"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aps w:val="0"/>
                <w:color w:val="auto"/>
                <w:spacing w:val="0"/>
                <w:w w:val="100"/>
                <w:position w:val="0"/>
                <w:sz w:val="24"/>
                <w:szCs w:val="24"/>
                <w:highlight w:val="none"/>
                <w:lang w:eastAsia="zh-CN"/>
              </w:rPr>
            </w:pPr>
            <w:r>
              <w:rPr>
                <w:rFonts w:hint="eastAsia" w:ascii="宋体" w:hAnsi="宋体" w:eastAsia="宋体" w:cs="宋体"/>
                <w:caps w:val="0"/>
                <w:color w:val="auto"/>
                <w:spacing w:val="0"/>
                <w:w w:val="100"/>
                <w:position w:val="0"/>
                <w:sz w:val="24"/>
                <w:szCs w:val="24"/>
                <w:highlight w:val="none"/>
                <w:lang w:eastAsia="zh-CN"/>
              </w:rPr>
              <w:t>响应</w:t>
            </w:r>
            <w:r>
              <w:rPr>
                <w:rFonts w:hint="eastAsia" w:ascii="宋体" w:hAnsi="宋体" w:eastAsia="宋体" w:cs="宋体"/>
                <w:caps w:val="0"/>
                <w:color w:val="auto"/>
                <w:spacing w:val="0"/>
                <w:w w:val="100"/>
                <w:position w:val="0"/>
                <w:sz w:val="24"/>
                <w:szCs w:val="24"/>
                <w:highlight w:val="none"/>
              </w:rPr>
              <w:t>文件递交截止时间</w:t>
            </w:r>
            <w:r>
              <w:rPr>
                <w:rFonts w:hint="eastAsia" w:ascii="宋体" w:hAnsi="宋体" w:eastAsia="宋体" w:cs="宋体"/>
                <w:caps w:val="0"/>
                <w:color w:val="auto"/>
                <w:spacing w:val="0"/>
                <w:w w:val="100"/>
                <w:position w:val="0"/>
                <w:sz w:val="24"/>
                <w:szCs w:val="24"/>
                <w:highlight w:val="none"/>
                <w:lang w:eastAsia="zh-CN"/>
              </w:rPr>
              <w:t>：</w:t>
            </w:r>
            <w:r>
              <w:rPr>
                <w:rFonts w:hint="eastAsia" w:ascii="宋体" w:hAnsi="宋体" w:cs="宋体"/>
                <w:caps w:val="0"/>
                <w:color w:val="auto"/>
                <w:spacing w:val="0"/>
                <w:w w:val="100"/>
                <w:position w:val="0"/>
                <w:sz w:val="24"/>
                <w:szCs w:val="24"/>
                <w:highlight w:val="none"/>
                <w:lang w:eastAsia="zh-CN"/>
              </w:rPr>
              <w:t>2023年1</w:t>
            </w:r>
            <w:r>
              <w:rPr>
                <w:rFonts w:hint="eastAsia" w:ascii="宋体" w:hAnsi="宋体" w:cs="宋体"/>
                <w:caps w:val="0"/>
                <w:color w:val="auto"/>
                <w:spacing w:val="0"/>
                <w:w w:val="100"/>
                <w:position w:val="0"/>
                <w:sz w:val="24"/>
                <w:szCs w:val="24"/>
                <w:highlight w:val="none"/>
                <w:lang w:val="en-US" w:eastAsia="zh-CN"/>
              </w:rPr>
              <w:t>2</w:t>
            </w:r>
            <w:r>
              <w:rPr>
                <w:rFonts w:hint="eastAsia" w:ascii="宋体" w:hAnsi="宋体" w:cs="宋体"/>
                <w:caps w:val="0"/>
                <w:color w:val="auto"/>
                <w:spacing w:val="0"/>
                <w:w w:val="100"/>
                <w:position w:val="0"/>
                <w:sz w:val="24"/>
                <w:szCs w:val="24"/>
                <w:highlight w:val="none"/>
                <w:lang w:eastAsia="zh-CN"/>
              </w:rPr>
              <w:t>月1</w:t>
            </w:r>
            <w:r>
              <w:rPr>
                <w:rFonts w:hint="eastAsia" w:ascii="宋体" w:hAnsi="宋体" w:cs="宋体"/>
                <w:caps w:val="0"/>
                <w:color w:val="auto"/>
                <w:spacing w:val="0"/>
                <w:w w:val="100"/>
                <w:position w:val="0"/>
                <w:sz w:val="24"/>
                <w:szCs w:val="24"/>
                <w:highlight w:val="none"/>
                <w:lang w:val="en-US" w:eastAsia="zh-CN"/>
              </w:rPr>
              <w:t>4</w:t>
            </w:r>
            <w:r>
              <w:rPr>
                <w:rFonts w:hint="eastAsia" w:ascii="宋体" w:hAnsi="宋体" w:cs="宋体"/>
                <w:caps w:val="0"/>
                <w:color w:val="auto"/>
                <w:spacing w:val="0"/>
                <w:w w:val="100"/>
                <w:position w:val="0"/>
                <w:sz w:val="24"/>
                <w:szCs w:val="24"/>
                <w:highlight w:val="none"/>
                <w:lang w:eastAsia="zh-CN"/>
              </w:rPr>
              <w:t>日 11时00分00秒</w:t>
            </w:r>
          </w:p>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lang w:eastAsia="zh-CN"/>
              </w:rPr>
              <w:t>响应</w:t>
            </w:r>
            <w:r>
              <w:rPr>
                <w:rFonts w:hint="eastAsia" w:ascii="宋体" w:hAnsi="宋体" w:eastAsia="宋体" w:cs="宋体"/>
                <w:caps w:val="0"/>
                <w:color w:val="auto"/>
                <w:spacing w:val="0"/>
                <w:w w:val="100"/>
                <w:position w:val="0"/>
                <w:sz w:val="24"/>
                <w:szCs w:val="24"/>
                <w:highlight w:val="none"/>
              </w:rPr>
              <w:t>文件的递交地址：</w:t>
            </w:r>
            <w:r>
              <w:rPr>
                <w:rFonts w:hint="eastAsia" w:ascii="宋体" w:hAnsi="宋体" w:eastAsia="宋体" w:cs="宋体"/>
                <w:caps w:val="0"/>
                <w:color w:val="auto"/>
                <w:spacing w:val="0"/>
                <w:w w:val="100"/>
                <w:position w:val="0"/>
                <w:sz w:val="24"/>
                <w:szCs w:val="24"/>
                <w:highlight w:val="none"/>
                <w:lang w:eastAsia="zh-CN"/>
              </w:rPr>
              <w:t>全国公共资源交易平台（陕西省.安康市）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val="en-US" w:eastAsia="zh-CN" w:bidi="ar-SA"/>
              </w:rPr>
            </w:pPr>
            <w:r>
              <w:rPr>
                <w:rFonts w:hint="eastAsia" w:ascii="宋体" w:hAnsi="宋体" w:eastAsia="宋体" w:cs="宋体"/>
                <w:caps w:val="0"/>
                <w:color w:val="auto"/>
                <w:spacing w:val="0"/>
                <w:w w:val="100"/>
                <w:position w:val="0"/>
                <w:sz w:val="24"/>
                <w:szCs w:val="24"/>
                <w:highlight w:val="none"/>
                <w:lang w:val="en-US" w:eastAsia="zh-CN"/>
              </w:rPr>
              <w:t>25</w:t>
            </w:r>
          </w:p>
        </w:tc>
        <w:tc>
          <w:tcPr>
            <w:tcW w:w="1708"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lang w:eastAsia="zh-CN"/>
              </w:rPr>
              <w:t>谈判</w:t>
            </w:r>
            <w:r>
              <w:rPr>
                <w:rFonts w:hint="eastAsia" w:ascii="宋体" w:hAnsi="宋体" w:eastAsia="宋体" w:cs="宋体"/>
                <w:caps w:val="0"/>
                <w:color w:val="auto"/>
                <w:spacing w:val="0"/>
                <w:w w:val="100"/>
                <w:position w:val="0"/>
                <w:sz w:val="24"/>
                <w:szCs w:val="24"/>
                <w:highlight w:val="none"/>
              </w:rPr>
              <w:t>会</w:t>
            </w:r>
          </w:p>
        </w:tc>
        <w:tc>
          <w:tcPr>
            <w:tcW w:w="7299"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aps w:val="0"/>
                <w:color w:val="auto"/>
                <w:spacing w:val="0"/>
                <w:w w:val="100"/>
                <w:position w:val="0"/>
                <w:sz w:val="24"/>
                <w:szCs w:val="24"/>
                <w:highlight w:val="none"/>
                <w:lang w:eastAsia="zh-CN"/>
              </w:rPr>
            </w:pPr>
            <w:r>
              <w:rPr>
                <w:rFonts w:hint="eastAsia" w:ascii="宋体" w:hAnsi="宋体" w:cs="宋体"/>
                <w:caps w:val="0"/>
                <w:color w:val="auto"/>
                <w:spacing w:val="0"/>
                <w:w w:val="100"/>
                <w:position w:val="0"/>
                <w:sz w:val="24"/>
                <w:szCs w:val="24"/>
                <w:highlight w:val="none"/>
                <w:lang w:eastAsia="zh-CN"/>
              </w:rPr>
              <w:t>谈判</w:t>
            </w:r>
            <w:r>
              <w:rPr>
                <w:rFonts w:hint="eastAsia" w:ascii="宋体" w:hAnsi="宋体" w:eastAsia="宋体" w:cs="宋体"/>
                <w:caps w:val="0"/>
                <w:color w:val="auto"/>
                <w:spacing w:val="0"/>
                <w:w w:val="100"/>
                <w:position w:val="0"/>
                <w:sz w:val="24"/>
                <w:szCs w:val="24"/>
                <w:highlight w:val="none"/>
              </w:rPr>
              <w:t>时间：</w:t>
            </w:r>
            <w:r>
              <w:rPr>
                <w:rFonts w:hint="eastAsia" w:ascii="宋体" w:hAnsi="宋体" w:cs="宋体"/>
                <w:caps w:val="0"/>
                <w:color w:val="auto"/>
                <w:spacing w:val="0"/>
                <w:w w:val="100"/>
                <w:position w:val="0"/>
                <w:sz w:val="24"/>
                <w:szCs w:val="24"/>
                <w:highlight w:val="none"/>
                <w:lang w:eastAsia="zh-CN"/>
              </w:rPr>
              <w:t>2023年1</w:t>
            </w:r>
            <w:r>
              <w:rPr>
                <w:rFonts w:hint="eastAsia" w:ascii="宋体" w:hAnsi="宋体" w:cs="宋体"/>
                <w:caps w:val="0"/>
                <w:color w:val="auto"/>
                <w:spacing w:val="0"/>
                <w:w w:val="100"/>
                <w:position w:val="0"/>
                <w:sz w:val="24"/>
                <w:szCs w:val="24"/>
                <w:highlight w:val="none"/>
                <w:lang w:val="en-US" w:eastAsia="zh-CN"/>
              </w:rPr>
              <w:t>2</w:t>
            </w:r>
            <w:r>
              <w:rPr>
                <w:rFonts w:hint="eastAsia" w:ascii="宋体" w:hAnsi="宋体" w:cs="宋体"/>
                <w:caps w:val="0"/>
                <w:color w:val="auto"/>
                <w:spacing w:val="0"/>
                <w:w w:val="100"/>
                <w:position w:val="0"/>
                <w:sz w:val="24"/>
                <w:szCs w:val="24"/>
                <w:highlight w:val="none"/>
                <w:lang w:eastAsia="zh-CN"/>
              </w:rPr>
              <w:t>月1</w:t>
            </w:r>
            <w:r>
              <w:rPr>
                <w:rFonts w:hint="eastAsia" w:ascii="宋体" w:hAnsi="宋体" w:cs="宋体"/>
                <w:caps w:val="0"/>
                <w:color w:val="auto"/>
                <w:spacing w:val="0"/>
                <w:w w:val="100"/>
                <w:position w:val="0"/>
                <w:sz w:val="24"/>
                <w:szCs w:val="24"/>
                <w:highlight w:val="none"/>
                <w:lang w:val="en-US" w:eastAsia="zh-CN"/>
              </w:rPr>
              <w:t>4</w:t>
            </w:r>
            <w:r>
              <w:rPr>
                <w:rFonts w:hint="eastAsia" w:ascii="宋体" w:hAnsi="宋体" w:cs="宋体"/>
                <w:caps w:val="0"/>
                <w:color w:val="auto"/>
                <w:spacing w:val="0"/>
                <w:w w:val="100"/>
                <w:position w:val="0"/>
                <w:sz w:val="24"/>
                <w:szCs w:val="24"/>
                <w:highlight w:val="none"/>
                <w:lang w:eastAsia="zh-CN"/>
              </w:rPr>
              <w:t>日 11时00分00秒</w:t>
            </w:r>
          </w:p>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lang w:eastAsia="zh-CN"/>
              </w:rPr>
              <w:t>谈判</w:t>
            </w:r>
            <w:r>
              <w:rPr>
                <w:rFonts w:hint="eastAsia" w:ascii="宋体" w:hAnsi="宋体" w:eastAsia="宋体" w:cs="宋体"/>
                <w:caps w:val="0"/>
                <w:color w:val="auto"/>
                <w:spacing w:val="0"/>
                <w:w w:val="100"/>
                <w:position w:val="0"/>
                <w:sz w:val="24"/>
                <w:szCs w:val="24"/>
                <w:highlight w:val="none"/>
              </w:rPr>
              <w:t>地点：</w:t>
            </w:r>
            <w:r>
              <w:rPr>
                <w:rFonts w:hint="eastAsia" w:ascii="宋体" w:hAnsi="宋体" w:eastAsia="宋体" w:cs="宋体"/>
                <w:caps w:val="0"/>
                <w:color w:val="auto"/>
                <w:spacing w:val="0"/>
                <w:w w:val="100"/>
                <w:position w:val="0"/>
                <w:sz w:val="24"/>
                <w:szCs w:val="24"/>
                <w:highlight w:val="none"/>
                <w:lang w:eastAsia="zh-CN"/>
              </w:rPr>
              <w:t>全国公共资源交易平台（陕西省.安康市）不见面开标大厅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val="en-US" w:eastAsia="zh-CN" w:bidi="ar-SA"/>
              </w:rPr>
            </w:pPr>
            <w:r>
              <w:rPr>
                <w:rFonts w:hint="eastAsia" w:ascii="宋体" w:hAnsi="宋体" w:eastAsia="宋体" w:cs="宋体"/>
                <w:caps w:val="0"/>
                <w:color w:val="auto"/>
                <w:spacing w:val="0"/>
                <w:w w:val="100"/>
                <w:position w:val="0"/>
                <w:sz w:val="24"/>
                <w:szCs w:val="24"/>
                <w:highlight w:val="none"/>
              </w:rPr>
              <w:t>2</w:t>
            </w:r>
            <w:r>
              <w:rPr>
                <w:rFonts w:hint="eastAsia" w:ascii="宋体" w:hAnsi="宋体" w:eastAsia="宋体" w:cs="宋体"/>
                <w:caps w:val="0"/>
                <w:color w:val="auto"/>
                <w:spacing w:val="0"/>
                <w:w w:val="100"/>
                <w:position w:val="0"/>
                <w:sz w:val="24"/>
                <w:szCs w:val="24"/>
                <w:highlight w:val="none"/>
                <w:lang w:val="en-US" w:eastAsia="zh-CN"/>
              </w:rPr>
              <w:t>6</w:t>
            </w:r>
          </w:p>
        </w:tc>
        <w:tc>
          <w:tcPr>
            <w:tcW w:w="1708"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lang w:eastAsia="zh-CN"/>
              </w:rPr>
              <w:t>谈判评审</w:t>
            </w:r>
            <w:r>
              <w:rPr>
                <w:rFonts w:hint="eastAsia" w:ascii="宋体" w:hAnsi="宋体" w:eastAsia="宋体" w:cs="宋体"/>
                <w:caps w:val="0"/>
                <w:color w:val="auto"/>
                <w:spacing w:val="0"/>
                <w:w w:val="100"/>
                <w:position w:val="0"/>
                <w:sz w:val="24"/>
                <w:szCs w:val="24"/>
                <w:highlight w:val="none"/>
              </w:rPr>
              <w:t>方法</w:t>
            </w:r>
          </w:p>
        </w:tc>
        <w:tc>
          <w:tcPr>
            <w:tcW w:w="7299" w:type="dxa"/>
            <w:noWrap w:val="0"/>
            <w:vAlign w:val="center"/>
          </w:tcPr>
          <w:p>
            <w:pPr>
              <w:keepNext w:val="0"/>
              <w:keepLines w:val="0"/>
              <w:pageBreakBefore w:val="0"/>
              <w:widowControl w:val="0"/>
              <w:shd w:val="clear"/>
              <w:kinsoku/>
              <w:wordWrap/>
              <w:overflowPunct/>
              <w:topLinePunct w:val="0"/>
              <w:bidi w:val="0"/>
              <w:adjustRightInd/>
              <w:spacing w:line="360" w:lineRule="auto"/>
              <w:jc w:val="both"/>
              <w:textAlignment w:val="auto"/>
              <w:rPr>
                <w:rFonts w:hint="eastAsia" w:ascii="宋体" w:hAnsi="宋体" w:eastAsia="宋体" w:cs="宋体"/>
                <w:caps w:val="0"/>
                <w:color w:val="auto"/>
                <w:spacing w:val="0"/>
                <w:w w:val="100"/>
                <w:position w:val="0"/>
                <w:sz w:val="24"/>
                <w:szCs w:val="24"/>
                <w:highlight w:val="none"/>
                <w:lang w:eastAsia="zh-CN"/>
              </w:rPr>
            </w:pPr>
            <w:r>
              <w:rPr>
                <w:rFonts w:hint="eastAsia" w:ascii="宋体" w:hAnsi="宋体" w:eastAsia="宋体" w:cs="宋体"/>
                <w:caps w:val="0"/>
                <w:color w:val="auto"/>
                <w:spacing w:val="0"/>
                <w:w w:val="100"/>
                <w:position w:val="0"/>
                <w:sz w:val="24"/>
                <w:szCs w:val="24"/>
                <w:highlight w:val="none"/>
                <w:lang w:eastAsia="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val="en-US" w:eastAsia="zh-CN" w:bidi="ar-SA"/>
              </w:rPr>
            </w:pPr>
            <w:r>
              <w:rPr>
                <w:rFonts w:hint="eastAsia" w:ascii="宋体" w:hAnsi="宋体" w:eastAsia="宋体" w:cs="宋体"/>
                <w:caps w:val="0"/>
                <w:color w:val="auto"/>
                <w:spacing w:val="0"/>
                <w:w w:val="100"/>
                <w:position w:val="0"/>
                <w:sz w:val="24"/>
                <w:szCs w:val="24"/>
                <w:highlight w:val="none"/>
              </w:rPr>
              <w:t>2</w:t>
            </w:r>
            <w:r>
              <w:rPr>
                <w:rFonts w:hint="eastAsia" w:ascii="宋体" w:hAnsi="宋体" w:eastAsia="宋体" w:cs="宋体"/>
                <w:caps w:val="0"/>
                <w:color w:val="auto"/>
                <w:spacing w:val="0"/>
                <w:w w:val="100"/>
                <w:position w:val="0"/>
                <w:sz w:val="24"/>
                <w:szCs w:val="24"/>
                <w:highlight w:val="none"/>
                <w:lang w:val="en-US" w:eastAsia="zh-CN"/>
              </w:rPr>
              <w:t>7</w:t>
            </w:r>
          </w:p>
        </w:tc>
        <w:tc>
          <w:tcPr>
            <w:tcW w:w="1708"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eastAsia="zh-CN"/>
              </w:rPr>
            </w:pPr>
            <w:r>
              <w:rPr>
                <w:rFonts w:hint="eastAsia" w:ascii="宋体" w:hAnsi="宋体" w:cs="宋体"/>
                <w:caps w:val="0"/>
                <w:color w:val="auto"/>
                <w:spacing w:val="0"/>
                <w:w w:val="100"/>
                <w:position w:val="0"/>
                <w:sz w:val="24"/>
                <w:szCs w:val="24"/>
                <w:highlight w:val="none"/>
                <w:lang w:eastAsia="zh-CN"/>
              </w:rPr>
              <w:t>谈判</w:t>
            </w:r>
            <w:r>
              <w:rPr>
                <w:rFonts w:hint="eastAsia" w:ascii="宋体" w:hAnsi="宋体" w:eastAsia="宋体" w:cs="宋体"/>
                <w:caps w:val="0"/>
                <w:color w:val="auto"/>
                <w:spacing w:val="0"/>
                <w:w w:val="100"/>
                <w:position w:val="0"/>
                <w:sz w:val="24"/>
                <w:szCs w:val="24"/>
                <w:highlight w:val="none"/>
                <w:lang w:eastAsia="zh-CN"/>
              </w:rPr>
              <w:t>小组</w:t>
            </w:r>
          </w:p>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eastAsia="zh-CN"/>
              </w:rPr>
            </w:pPr>
            <w:r>
              <w:rPr>
                <w:rFonts w:hint="eastAsia" w:ascii="宋体" w:hAnsi="宋体" w:eastAsia="宋体" w:cs="宋体"/>
                <w:caps w:val="0"/>
                <w:color w:val="auto"/>
                <w:spacing w:val="0"/>
                <w:w w:val="100"/>
                <w:position w:val="0"/>
                <w:sz w:val="24"/>
                <w:szCs w:val="24"/>
                <w:highlight w:val="none"/>
                <w:lang w:eastAsia="zh-CN"/>
              </w:rPr>
              <w:t>的组建</w:t>
            </w:r>
          </w:p>
        </w:tc>
        <w:tc>
          <w:tcPr>
            <w:tcW w:w="7299" w:type="dxa"/>
            <w:noWrap w:val="0"/>
            <w:vAlign w:val="center"/>
          </w:tcPr>
          <w:p>
            <w:pPr>
              <w:keepNext w:val="0"/>
              <w:keepLines w:val="0"/>
              <w:pageBreakBefore w:val="0"/>
              <w:widowControl w:val="0"/>
              <w:shd w:val="clear"/>
              <w:kinsoku/>
              <w:wordWrap/>
              <w:overflowPunct/>
              <w:topLinePunct w:val="0"/>
              <w:bidi w:val="0"/>
              <w:adjustRightInd/>
              <w:spacing w:line="360" w:lineRule="auto"/>
              <w:jc w:val="both"/>
              <w:textAlignment w:val="auto"/>
              <w:rPr>
                <w:rFonts w:hint="eastAsia" w:ascii="宋体" w:hAnsi="宋体" w:eastAsia="宋体" w:cs="宋体"/>
                <w:caps w:val="0"/>
                <w:color w:val="auto"/>
                <w:spacing w:val="0"/>
                <w:w w:val="100"/>
                <w:position w:val="0"/>
                <w:sz w:val="24"/>
                <w:szCs w:val="24"/>
                <w:highlight w:val="none"/>
                <w:lang w:eastAsia="zh-CN"/>
              </w:rPr>
            </w:pPr>
            <w:r>
              <w:rPr>
                <w:rFonts w:hint="eastAsia" w:ascii="宋体" w:hAnsi="宋体" w:cs="宋体"/>
                <w:caps w:val="0"/>
                <w:color w:val="auto"/>
                <w:spacing w:val="0"/>
                <w:w w:val="100"/>
                <w:position w:val="0"/>
                <w:sz w:val="24"/>
                <w:szCs w:val="24"/>
                <w:highlight w:val="none"/>
                <w:lang w:eastAsia="zh-CN"/>
              </w:rPr>
              <w:t>谈判</w:t>
            </w:r>
            <w:r>
              <w:rPr>
                <w:rFonts w:hint="eastAsia" w:ascii="宋体" w:hAnsi="宋体" w:eastAsia="宋体" w:cs="宋体"/>
                <w:caps w:val="0"/>
                <w:color w:val="auto"/>
                <w:spacing w:val="0"/>
                <w:w w:val="100"/>
                <w:position w:val="0"/>
                <w:sz w:val="24"/>
                <w:szCs w:val="24"/>
                <w:highlight w:val="none"/>
                <w:lang w:eastAsia="zh-CN"/>
              </w:rPr>
              <w:t>小组构成：</w:t>
            </w:r>
            <w:r>
              <w:rPr>
                <w:rFonts w:hint="eastAsia" w:ascii="宋体" w:hAnsi="宋体" w:cs="宋体"/>
                <w:caps w:val="0"/>
                <w:color w:val="auto"/>
                <w:spacing w:val="0"/>
                <w:w w:val="100"/>
                <w:position w:val="0"/>
                <w:sz w:val="24"/>
                <w:szCs w:val="24"/>
                <w:highlight w:val="none"/>
                <w:lang w:val="en-US" w:eastAsia="zh-CN"/>
              </w:rPr>
              <w:t>3</w:t>
            </w:r>
            <w:r>
              <w:rPr>
                <w:rFonts w:hint="eastAsia" w:ascii="宋体" w:hAnsi="宋体" w:eastAsia="宋体" w:cs="宋体"/>
                <w:caps w:val="0"/>
                <w:color w:val="auto"/>
                <w:spacing w:val="0"/>
                <w:w w:val="100"/>
                <w:position w:val="0"/>
                <w:sz w:val="24"/>
                <w:szCs w:val="24"/>
                <w:highlight w:val="none"/>
                <w:lang w:eastAsia="zh-CN"/>
              </w:rPr>
              <w:t>人，其中采购人代表1人，专家</w:t>
            </w:r>
            <w:r>
              <w:rPr>
                <w:rFonts w:hint="eastAsia" w:ascii="宋体" w:hAnsi="宋体" w:cs="宋体"/>
                <w:caps w:val="0"/>
                <w:color w:val="auto"/>
                <w:spacing w:val="0"/>
                <w:w w:val="100"/>
                <w:position w:val="0"/>
                <w:sz w:val="24"/>
                <w:szCs w:val="24"/>
                <w:highlight w:val="none"/>
                <w:lang w:val="en-US" w:eastAsia="zh-CN"/>
              </w:rPr>
              <w:t>2</w:t>
            </w:r>
            <w:r>
              <w:rPr>
                <w:rFonts w:hint="eastAsia" w:ascii="宋体" w:hAnsi="宋体" w:eastAsia="宋体" w:cs="宋体"/>
                <w:caps w:val="0"/>
                <w:color w:val="auto"/>
                <w:spacing w:val="0"/>
                <w:w w:val="100"/>
                <w:position w:val="0"/>
                <w:sz w:val="24"/>
                <w:szCs w:val="24"/>
                <w:highlight w:val="none"/>
                <w:lang w:eastAsia="zh-CN"/>
              </w:rPr>
              <w:t>人；</w:t>
            </w:r>
          </w:p>
          <w:p>
            <w:pPr>
              <w:keepNext w:val="0"/>
              <w:keepLines w:val="0"/>
              <w:pageBreakBefore w:val="0"/>
              <w:widowControl w:val="0"/>
              <w:shd w:val="clear"/>
              <w:kinsoku/>
              <w:wordWrap/>
              <w:overflowPunct/>
              <w:topLinePunct w:val="0"/>
              <w:bidi w:val="0"/>
              <w:adjustRightInd/>
              <w:spacing w:line="360" w:lineRule="auto"/>
              <w:jc w:val="both"/>
              <w:textAlignment w:val="auto"/>
              <w:rPr>
                <w:rFonts w:hint="eastAsia" w:ascii="宋体" w:hAnsi="宋体" w:eastAsia="宋体" w:cs="宋体"/>
                <w:caps w:val="0"/>
                <w:color w:val="auto"/>
                <w:spacing w:val="0"/>
                <w:w w:val="100"/>
                <w:position w:val="0"/>
                <w:sz w:val="24"/>
                <w:szCs w:val="24"/>
                <w:highlight w:val="none"/>
                <w:lang w:eastAsia="zh-CN"/>
              </w:rPr>
            </w:pPr>
            <w:r>
              <w:rPr>
                <w:rFonts w:hint="eastAsia" w:ascii="宋体" w:hAnsi="宋体" w:eastAsia="宋体" w:cs="宋体"/>
                <w:caps w:val="0"/>
                <w:color w:val="auto"/>
                <w:spacing w:val="0"/>
                <w:w w:val="100"/>
                <w:position w:val="0"/>
                <w:sz w:val="24"/>
                <w:szCs w:val="24"/>
                <w:highlight w:val="none"/>
                <w:lang w:eastAsia="zh-CN"/>
              </w:rPr>
              <w:t>评标专家确定方式：从陕西省</w:t>
            </w:r>
            <w:r>
              <w:rPr>
                <w:rFonts w:hint="eastAsia" w:ascii="宋体" w:hAnsi="宋体" w:eastAsia="宋体" w:cs="宋体"/>
                <w:caps w:val="0"/>
                <w:color w:val="auto"/>
                <w:spacing w:val="0"/>
                <w:w w:val="100"/>
                <w:position w:val="0"/>
                <w:sz w:val="24"/>
                <w:szCs w:val="24"/>
                <w:highlight w:val="none"/>
                <w:lang w:val="en-US" w:eastAsia="zh-CN"/>
              </w:rPr>
              <w:t>政府采购网</w:t>
            </w:r>
            <w:r>
              <w:rPr>
                <w:rFonts w:hint="eastAsia" w:ascii="宋体" w:hAnsi="宋体" w:eastAsia="宋体" w:cs="宋体"/>
                <w:caps w:val="0"/>
                <w:color w:val="auto"/>
                <w:spacing w:val="0"/>
                <w:w w:val="100"/>
                <w:position w:val="0"/>
                <w:sz w:val="24"/>
                <w:szCs w:val="24"/>
                <w:highlight w:val="none"/>
                <w:lang w:eastAsia="zh-CN"/>
              </w:rPr>
              <w:t>评标专家库（安康</w:t>
            </w:r>
            <w:r>
              <w:rPr>
                <w:rFonts w:hint="eastAsia" w:ascii="宋体" w:hAnsi="宋体" w:eastAsia="宋体" w:cs="宋体"/>
                <w:caps w:val="0"/>
                <w:color w:val="auto"/>
                <w:spacing w:val="0"/>
                <w:w w:val="100"/>
                <w:position w:val="0"/>
                <w:sz w:val="24"/>
                <w:szCs w:val="24"/>
                <w:highlight w:val="none"/>
                <w:lang w:val="en-US" w:eastAsia="zh-CN"/>
              </w:rPr>
              <w:t>市本级</w:t>
            </w:r>
            <w:r>
              <w:rPr>
                <w:rFonts w:hint="eastAsia" w:ascii="宋体" w:hAnsi="宋体" w:eastAsia="宋体" w:cs="宋体"/>
                <w:caps w:val="0"/>
                <w:color w:val="auto"/>
                <w:spacing w:val="0"/>
                <w:w w:val="100"/>
                <w:position w:val="0"/>
                <w:sz w:val="24"/>
                <w:szCs w:val="24"/>
                <w:highlight w:val="none"/>
                <w:lang w:eastAsia="zh-CN"/>
              </w:rPr>
              <w:t>）中随机抽取。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val="en-US" w:eastAsia="zh-CN" w:bidi="ar-SA"/>
              </w:rPr>
            </w:pPr>
            <w:r>
              <w:rPr>
                <w:rFonts w:hint="eastAsia" w:ascii="宋体" w:hAnsi="宋体" w:eastAsia="宋体" w:cs="宋体"/>
                <w:caps w:val="0"/>
                <w:color w:val="auto"/>
                <w:spacing w:val="0"/>
                <w:w w:val="100"/>
                <w:position w:val="0"/>
                <w:sz w:val="24"/>
                <w:szCs w:val="24"/>
                <w:highlight w:val="none"/>
              </w:rPr>
              <w:t>2</w:t>
            </w:r>
            <w:r>
              <w:rPr>
                <w:rFonts w:hint="eastAsia" w:ascii="宋体" w:hAnsi="宋体" w:eastAsia="宋体" w:cs="宋体"/>
                <w:caps w:val="0"/>
                <w:color w:val="auto"/>
                <w:spacing w:val="0"/>
                <w:w w:val="100"/>
                <w:position w:val="0"/>
                <w:sz w:val="24"/>
                <w:szCs w:val="24"/>
                <w:highlight w:val="none"/>
                <w:lang w:val="en-US" w:eastAsia="zh-CN"/>
              </w:rPr>
              <w:t>8</w:t>
            </w:r>
          </w:p>
        </w:tc>
        <w:tc>
          <w:tcPr>
            <w:tcW w:w="1708"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lang w:eastAsia="zh-CN"/>
              </w:rPr>
              <w:t>成交</w:t>
            </w:r>
            <w:r>
              <w:rPr>
                <w:rFonts w:hint="eastAsia" w:ascii="宋体" w:hAnsi="宋体" w:eastAsia="宋体" w:cs="宋体"/>
                <w:caps w:val="0"/>
                <w:color w:val="auto"/>
                <w:spacing w:val="0"/>
                <w:w w:val="100"/>
                <w:position w:val="0"/>
                <w:sz w:val="24"/>
                <w:szCs w:val="24"/>
                <w:highlight w:val="none"/>
              </w:rPr>
              <w:t>服务费</w:t>
            </w:r>
          </w:p>
        </w:tc>
        <w:tc>
          <w:tcPr>
            <w:tcW w:w="7299" w:type="dxa"/>
            <w:noWrap w:val="0"/>
            <w:vAlign w:val="center"/>
          </w:tcPr>
          <w:p>
            <w:pPr>
              <w:keepNext w:val="0"/>
              <w:keepLines w:val="0"/>
              <w:pageBreakBefore w:val="0"/>
              <w:widowControl w:val="0"/>
              <w:shd w:val="clear"/>
              <w:kinsoku/>
              <w:wordWrap/>
              <w:overflowPunct/>
              <w:topLinePunct w:val="0"/>
              <w:autoSpaceDE/>
              <w:autoSpaceDN/>
              <w:bidi w:val="0"/>
              <w:adjustRightInd/>
              <w:spacing w:line="360" w:lineRule="auto"/>
              <w:jc w:val="left"/>
              <w:textAlignment w:val="auto"/>
              <w:rPr>
                <w:rFonts w:hint="eastAsia" w:ascii="宋体" w:hAnsi="宋体" w:eastAsia="宋体" w:cs="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rPr>
              <w:t>由</w:t>
            </w:r>
            <w:r>
              <w:rPr>
                <w:rFonts w:hint="eastAsia" w:ascii="宋体" w:hAnsi="宋体" w:eastAsia="宋体" w:cs="宋体"/>
                <w:caps w:val="0"/>
                <w:color w:val="auto"/>
                <w:spacing w:val="0"/>
                <w:w w:val="100"/>
                <w:position w:val="0"/>
                <w:sz w:val="24"/>
                <w:szCs w:val="24"/>
                <w:highlight w:val="none"/>
                <w:u w:val="single"/>
                <w:lang w:val="en-US" w:eastAsia="zh-CN"/>
              </w:rPr>
              <w:t xml:space="preserve">  </w:t>
            </w:r>
            <w:r>
              <w:rPr>
                <w:rFonts w:hint="eastAsia" w:ascii="宋体" w:hAnsi="宋体" w:cs="宋体"/>
                <w:b/>
                <w:bCs/>
                <w:caps w:val="0"/>
                <w:color w:val="auto"/>
                <w:spacing w:val="0"/>
                <w:w w:val="100"/>
                <w:position w:val="0"/>
                <w:sz w:val="24"/>
                <w:szCs w:val="24"/>
                <w:highlight w:val="none"/>
                <w:u w:val="single"/>
                <w:lang w:val="en-US" w:eastAsia="zh-CN"/>
              </w:rPr>
              <w:t>采购人</w:t>
            </w:r>
            <w:r>
              <w:rPr>
                <w:rFonts w:hint="eastAsia" w:ascii="宋体" w:hAnsi="宋体" w:eastAsia="宋体" w:cs="宋体"/>
                <w:caps w:val="0"/>
                <w:color w:val="auto"/>
                <w:spacing w:val="0"/>
                <w:w w:val="100"/>
                <w:position w:val="0"/>
                <w:sz w:val="24"/>
                <w:szCs w:val="24"/>
                <w:highlight w:val="none"/>
                <w:u w:val="single"/>
                <w:lang w:val="en-US" w:eastAsia="zh-CN"/>
              </w:rPr>
              <w:t xml:space="preserve">  </w:t>
            </w:r>
            <w:r>
              <w:rPr>
                <w:rFonts w:hint="eastAsia" w:ascii="宋体" w:hAnsi="宋体" w:eastAsia="宋体" w:cs="宋体"/>
                <w:caps w:val="0"/>
                <w:color w:val="auto"/>
                <w:spacing w:val="0"/>
                <w:w w:val="100"/>
                <w:position w:val="0"/>
                <w:sz w:val="24"/>
                <w:szCs w:val="24"/>
                <w:highlight w:val="none"/>
              </w:rPr>
              <w:t>支付。竞争性</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eastAsia="宋体" w:cs="宋体"/>
                <w:caps w:val="0"/>
                <w:color w:val="auto"/>
                <w:spacing w:val="0"/>
                <w:w w:val="100"/>
                <w:position w:val="0"/>
                <w:sz w:val="24"/>
                <w:szCs w:val="24"/>
                <w:highlight w:val="none"/>
              </w:rPr>
              <w:t>代理服务费</w:t>
            </w:r>
            <w:r>
              <w:rPr>
                <w:rFonts w:hint="eastAsia" w:ascii="宋体" w:hAnsi="宋体" w:eastAsia="宋体" w:cs="宋体"/>
                <w:caps w:val="0"/>
                <w:color w:val="auto"/>
                <w:spacing w:val="0"/>
                <w:w w:val="100"/>
                <w:position w:val="0"/>
                <w:sz w:val="24"/>
                <w:szCs w:val="24"/>
                <w:highlight w:val="none"/>
                <w:lang w:eastAsia="zh-CN"/>
              </w:rPr>
              <w:t>参照</w:t>
            </w:r>
            <w:r>
              <w:rPr>
                <w:rFonts w:hint="eastAsia" w:ascii="宋体" w:hAnsi="宋体" w:cs="宋体"/>
                <w:caps w:val="0"/>
                <w:color w:val="auto"/>
                <w:spacing w:val="0"/>
                <w:w w:val="100"/>
                <w:position w:val="0"/>
                <w:sz w:val="24"/>
                <w:szCs w:val="24"/>
                <w:highlight w:val="none"/>
                <w:u w:val="single"/>
                <w:lang w:val="en-US" w:eastAsia="zh-CN"/>
              </w:rPr>
              <w:t xml:space="preserve">  </w:t>
            </w:r>
            <w:r>
              <w:rPr>
                <w:rFonts w:hint="eastAsia" w:ascii="宋体" w:hAnsi="宋体" w:eastAsia="宋体" w:cs="宋体"/>
                <w:caps w:val="0"/>
                <w:color w:val="auto"/>
                <w:spacing w:val="0"/>
                <w:w w:val="100"/>
                <w:position w:val="0"/>
                <w:sz w:val="24"/>
                <w:szCs w:val="24"/>
                <w:highlight w:val="none"/>
                <w:u w:val="single"/>
              </w:rPr>
              <w:t>计价格【2002】1980号文件规定标准</w:t>
            </w:r>
            <w:r>
              <w:rPr>
                <w:rFonts w:hint="eastAsia" w:ascii="宋体" w:hAnsi="宋体" w:cs="宋体"/>
                <w:caps w:val="0"/>
                <w:color w:val="auto"/>
                <w:spacing w:val="0"/>
                <w:w w:val="100"/>
                <w:position w:val="0"/>
                <w:sz w:val="24"/>
                <w:szCs w:val="24"/>
                <w:highlight w:val="none"/>
                <w:u w:val="single"/>
                <w:lang w:val="en-US" w:eastAsia="zh-CN"/>
              </w:rPr>
              <w:t xml:space="preserve"> </w:t>
            </w:r>
            <w:r>
              <w:rPr>
                <w:rFonts w:hint="eastAsia" w:ascii="宋体" w:hAnsi="宋体" w:eastAsia="宋体" w:cs="宋体"/>
                <w:caps w:val="0"/>
                <w:color w:val="auto"/>
                <w:spacing w:val="0"/>
                <w:w w:val="100"/>
                <w:position w:val="0"/>
                <w:sz w:val="24"/>
                <w:szCs w:val="24"/>
                <w:highlight w:val="none"/>
                <w:u w:val="single"/>
                <w:lang w:val="en-US" w:eastAsia="zh-CN"/>
              </w:rPr>
              <w:t xml:space="preserve"> </w:t>
            </w:r>
            <w:r>
              <w:rPr>
                <w:rFonts w:hint="eastAsia" w:ascii="宋体" w:hAnsi="宋体" w:eastAsia="宋体" w:cs="宋体"/>
                <w:caps w:val="0"/>
                <w:color w:val="auto"/>
                <w:spacing w:val="0"/>
                <w:w w:val="100"/>
                <w:position w:val="0"/>
                <w:sz w:val="24"/>
                <w:szCs w:val="24"/>
                <w:highlight w:val="none"/>
              </w:rPr>
              <w:t>计算向“</w:t>
            </w:r>
            <w:r>
              <w:rPr>
                <w:rFonts w:hint="eastAsia" w:ascii="宋体" w:hAnsi="宋体" w:eastAsia="宋体" w:cs="宋体"/>
                <w:caps w:val="0"/>
                <w:color w:val="auto"/>
                <w:spacing w:val="0"/>
                <w:w w:val="100"/>
                <w:position w:val="0"/>
                <w:sz w:val="24"/>
                <w:szCs w:val="24"/>
                <w:highlight w:val="none"/>
                <w:lang w:eastAsia="zh-CN"/>
              </w:rPr>
              <w:t>赛荣项目管理有限公司</w:t>
            </w:r>
            <w:r>
              <w:rPr>
                <w:rFonts w:hint="eastAsia" w:ascii="宋体" w:hAnsi="宋体" w:eastAsia="宋体" w:cs="宋体"/>
                <w:caps w:val="0"/>
                <w:color w:val="auto"/>
                <w:spacing w:val="0"/>
                <w:w w:val="100"/>
                <w:position w:val="0"/>
                <w:sz w:val="24"/>
                <w:szCs w:val="24"/>
                <w:highlight w:val="none"/>
              </w:rPr>
              <w:t>”</w:t>
            </w:r>
            <w:r>
              <w:rPr>
                <w:rFonts w:hint="eastAsia" w:ascii="宋体" w:hAnsi="宋体" w:eastAsia="宋体" w:cs="宋体"/>
                <w:caps w:val="0"/>
                <w:color w:val="auto"/>
                <w:spacing w:val="0"/>
                <w:w w:val="100"/>
                <w:position w:val="0"/>
                <w:sz w:val="24"/>
                <w:szCs w:val="24"/>
                <w:highlight w:val="none"/>
                <w:lang w:val="en-US" w:eastAsia="zh-CN"/>
              </w:rPr>
              <w:t>支付</w:t>
            </w:r>
            <w:r>
              <w:rPr>
                <w:rFonts w:hint="eastAsia" w:ascii="宋体" w:hAnsi="宋体" w:eastAsia="宋体" w:cs="宋体"/>
                <w:caps w:val="0"/>
                <w:color w:val="auto"/>
                <w:spacing w:val="0"/>
                <w:w w:val="100"/>
                <w:positio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val="en-US" w:eastAsia="zh-CN"/>
              </w:rPr>
            </w:pPr>
            <w:r>
              <w:rPr>
                <w:rFonts w:hint="eastAsia" w:ascii="宋体" w:hAnsi="宋体" w:eastAsia="宋体" w:cs="宋体"/>
                <w:caps w:val="0"/>
                <w:color w:val="auto"/>
                <w:spacing w:val="0"/>
                <w:w w:val="100"/>
                <w:position w:val="0"/>
                <w:sz w:val="24"/>
                <w:szCs w:val="24"/>
                <w:highlight w:val="none"/>
                <w:lang w:val="en-US" w:eastAsia="zh-CN"/>
              </w:rPr>
              <w:t>29</w:t>
            </w:r>
          </w:p>
        </w:tc>
        <w:tc>
          <w:tcPr>
            <w:tcW w:w="1708"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val="en-US" w:eastAsia="zh-CN"/>
              </w:rPr>
            </w:pPr>
            <w:r>
              <w:rPr>
                <w:rFonts w:hint="eastAsia" w:ascii="宋体" w:hAnsi="宋体" w:eastAsia="宋体" w:cs="宋体"/>
                <w:caps w:val="0"/>
                <w:color w:val="auto"/>
                <w:spacing w:val="0"/>
                <w:w w:val="100"/>
                <w:position w:val="0"/>
                <w:sz w:val="24"/>
                <w:szCs w:val="24"/>
                <w:highlight w:val="none"/>
                <w:lang w:val="en-US" w:eastAsia="zh-CN"/>
              </w:rPr>
              <w:t>政府采购信用融资政策规定及办理流程</w:t>
            </w:r>
          </w:p>
        </w:tc>
        <w:tc>
          <w:tcPr>
            <w:tcW w:w="7299" w:type="dxa"/>
            <w:noWrap w:val="0"/>
            <w:vAlign w:val="center"/>
          </w:tcPr>
          <w:p>
            <w:pPr>
              <w:keepNext w:val="0"/>
              <w:keepLines w:val="0"/>
              <w:pageBreakBefore w:val="0"/>
              <w:widowControl w:val="0"/>
              <w:shd w:val="clear"/>
              <w:kinsoku/>
              <w:wordWrap/>
              <w:overflowPunct/>
              <w:topLinePunct w:val="0"/>
              <w:autoSpaceDE/>
              <w:autoSpaceDN/>
              <w:bidi w:val="0"/>
              <w:adjustRightInd/>
              <w:spacing w:line="360" w:lineRule="auto"/>
              <w:jc w:val="left"/>
              <w:textAlignment w:val="auto"/>
              <w:rPr>
                <w:rFonts w:hint="eastAsia" w:ascii="宋体" w:hAnsi="宋体" w:eastAsia="宋体" w:cs="宋体"/>
                <w:caps w:val="0"/>
                <w:color w:val="auto"/>
                <w:spacing w:val="0"/>
                <w:w w:val="100"/>
                <w:position w:val="0"/>
                <w:sz w:val="24"/>
                <w:szCs w:val="24"/>
                <w:highlight w:val="none"/>
                <w:lang w:eastAsia="zh-CN"/>
              </w:rPr>
            </w:pPr>
            <w:r>
              <w:rPr>
                <w:rFonts w:hint="eastAsia" w:ascii="宋体" w:hAnsi="宋体" w:eastAsia="宋体" w:cs="宋体"/>
                <w:caps w:val="0"/>
                <w:color w:val="auto"/>
                <w:spacing w:val="0"/>
                <w:w w:val="100"/>
                <w:position w:val="0"/>
                <w:sz w:val="24"/>
                <w:szCs w:val="24"/>
                <w:highlight w:val="none"/>
                <w:lang w:val="en-US" w:eastAsia="zh-CN"/>
              </w:rPr>
              <w:t>1、</w:t>
            </w:r>
            <w:r>
              <w:rPr>
                <w:rFonts w:hint="eastAsia" w:ascii="宋体" w:hAnsi="宋体" w:eastAsia="宋体" w:cs="宋体"/>
                <w:caps w:val="0"/>
                <w:color w:val="auto"/>
                <w:spacing w:val="0"/>
                <w:w w:val="100"/>
                <w:position w:val="0"/>
                <w:sz w:val="24"/>
                <w:szCs w:val="24"/>
                <w:highlight w:val="none"/>
                <w:lang w:eastAsia="zh-CN"/>
              </w:rPr>
              <w:t>《陕西省中小企业政府采购信用融资办法》（陕财办采〔2018）23号)，为进一步贯彻落实国务院和我省关于支持中小企业发展的政策措施，发挥政府采购政策导向作用，充分利用信息化技术，通过搭建信息对称、相互对接的平台，有效缓解中小企业融资难、融资贵问题。</w:t>
            </w:r>
          </w:p>
          <w:p>
            <w:pPr>
              <w:keepNext w:val="0"/>
              <w:keepLines w:val="0"/>
              <w:pageBreakBefore w:val="0"/>
              <w:widowControl w:val="0"/>
              <w:shd w:val="clear"/>
              <w:kinsoku/>
              <w:wordWrap/>
              <w:overflowPunct/>
              <w:topLinePunct w:val="0"/>
              <w:autoSpaceDE/>
              <w:autoSpaceDN/>
              <w:bidi w:val="0"/>
              <w:adjustRightInd/>
              <w:spacing w:line="360" w:lineRule="auto"/>
              <w:jc w:val="left"/>
              <w:textAlignment w:val="auto"/>
              <w:rPr>
                <w:rFonts w:hint="eastAsia" w:ascii="宋体" w:hAnsi="宋体" w:eastAsia="宋体" w:cs="宋体"/>
                <w:caps w:val="0"/>
                <w:color w:val="auto"/>
                <w:spacing w:val="0"/>
                <w:w w:val="100"/>
                <w:position w:val="0"/>
                <w:sz w:val="24"/>
                <w:szCs w:val="24"/>
                <w:highlight w:val="none"/>
                <w:lang w:eastAsia="zh-CN"/>
              </w:rPr>
            </w:pPr>
            <w:r>
              <w:rPr>
                <w:rFonts w:hint="eastAsia" w:ascii="宋体" w:hAnsi="宋体" w:eastAsia="宋体" w:cs="宋体"/>
                <w:caps w:val="0"/>
                <w:color w:val="auto"/>
                <w:spacing w:val="0"/>
                <w:w w:val="100"/>
                <w:position w:val="0"/>
                <w:sz w:val="24"/>
                <w:szCs w:val="24"/>
                <w:highlight w:val="none"/>
                <w:lang w:val="en-US" w:eastAsia="zh-CN"/>
              </w:rPr>
              <w:t>2、</w:t>
            </w:r>
            <w:r>
              <w:rPr>
                <w:rFonts w:hint="eastAsia" w:ascii="宋体" w:hAnsi="宋体" w:eastAsia="宋体" w:cs="宋体"/>
                <w:caps w:val="0"/>
                <w:color w:val="auto"/>
                <w:spacing w:val="0"/>
                <w:w w:val="100"/>
                <w:position w:val="0"/>
                <w:sz w:val="24"/>
                <w:szCs w:val="24"/>
                <w:highlight w:val="none"/>
                <w:lang w:eastAsia="zh-CN"/>
              </w:rPr>
              <w:t>供应商为中小企业的，可依据《陕西省中小企业政府采购信用融资办法》（陕财办采(2018)23号)申请信用融资，供应商获得政府采购合同后，凭政府采购合同向银行提出隔融资申请。并根据各银行提供的方案，自行选择符合自身情况的金融产品，银行根据供应商的申请开展尽职调查，合理确定融资授信额度。如融资金额未超过政府采购合同金额的，银行原则上不得要求供应商提供财产抵押或第三方担保，或附加其他任何形式的担保条件。银行为参与政府采购融资的供应商提供的产品，应以信用贷款为主贷款利率应当优于一般中小企业的贷款利率水平，并将产品信息（包括贷款发放条件、利率优惠、贷款金额)等在陕西政府采购网予以展示。</w:t>
            </w:r>
          </w:p>
          <w:p>
            <w:pPr>
              <w:keepNext w:val="0"/>
              <w:keepLines w:val="0"/>
              <w:pageBreakBefore w:val="0"/>
              <w:widowControl w:val="0"/>
              <w:shd w:val="clear"/>
              <w:kinsoku/>
              <w:wordWrap/>
              <w:overflowPunct/>
              <w:topLinePunct w:val="0"/>
              <w:autoSpaceDE/>
              <w:autoSpaceDN/>
              <w:bidi w:val="0"/>
              <w:adjustRightInd/>
              <w:spacing w:line="360" w:lineRule="auto"/>
              <w:jc w:val="distribute"/>
              <w:textAlignment w:val="auto"/>
              <w:rPr>
                <w:rFonts w:hint="eastAsia" w:ascii="宋体" w:hAnsi="宋体" w:eastAsia="宋体" w:cs="宋体"/>
                <w:caps w:val="0"/>
                <w:color w:val="auto"/>
                <w:spacing w:val="0"/>
                <w:w w:val="100"/>
                <w:position w:val="0"/>
                <w:sz w:val="24"/>
                <w:szCs w:val="24"/>
                <w:highlight w:val="none"/>
                <w:lang w:eastAsia="zh-CN"/>
              </w:rPr>
            </w:pPr>
            <w:r>
              <w:rPr>
                <w:rFonts w:hint="eastAsia" w:ascii="宋体" w:hAnsi="宋体" w:eastAsia="宋体" w:cs="宋体"/>
                <w:caps w:val="0"/>
                <w:color w:val="auto"/>
                <w:spacing w:val="0"/>
                <w:w w:val="100"/>
                <w:position w:val="0"/>
                <w:sz w:val="24"/>
                <w:szCs w:val="24"/>
                <w:highlight w:val="none"/>
                <w:lang w:val="en-US" w:eastAsia="zh-CN"/>
              </w:rPr>
              <w:t>3、</w:t>
            </w:r>
            <w:r>
              <w:rPr>
                <w:rFonts w:hint="eastAsia" w:ascii="宋体" w:hAnsi="宋体" w:eastAsia="宋体" w:cs="宋体"/>
                <w:caps w:val="0"/>
                <w:color w:val="auto"/>
                <w:spacing w:val="0"/>
                <w:w w:val="100"/>
                <w:position w:val="0"/>
                <w:sz w:val="24"/>
                <w:szCs w:val="24"/>
                <w:highlight w:val="none"/>
                <w:lang w:eastAsia="zh-CN"/>
              </w:rPr>
              <w:t>本着“银企自愿，风险自担”的原则，中标（成交）单位为中小企业的可以自愿选择政府采购贷款进行融资，具体可登陆http:/wwmw.ccgp-shaanxi.gov.cn/zcdservice./zcd/shananxi(陕西省政府采购信用融资平台)查看办理。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val="en-US" w:eastAsia="zh-CN"/>
              </w:rPr>
            </w:pPr>
            <w:bookmarkStart w:id="18" w:name="_Toc78797018"/>
            <w:r>
              <w:rPr>
                <w:rFonts w:hint="eastAsia" w:ascii="宋体" w:hAnsi="宋体" w:eastAsia="宋体" w:cs="宋体"/>
                <w:caps w:val="0"/>
                <w:color w:val="auto"/>
                <w:spacing w:val="0"/>
                <w:w w:val="100"/>
                <w:position w:val="0"/>
                <w:sz w:val="24"/>
                <w:szCs w:val="24"/>
                <w:highlight w:val="none"/>
                <w:lang w:val="en-US" w:eastAsia="zh-CN"/>
              </w:rPr>
              <w:t>30</w:t>
            </w:r>
          </w:p>
        </w:tc>
        <w:tc>
          <w:tcPr>
            <w:tcW w:w="1708"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caps w:val="0"/>
                <w:color w:val="auto"/>
                <w:spacing w:val="0"/>
                <w:w w:val="100"/>
                <w:position w:val="0"/>
                <w:sz w:val="24"/>
                <w:szCs w:val="24"/>
                <w:highlight w:val="none"/>
                <w:lang w:val="en-US" w:eastAsia="zh-CN"/>
              </w:rPr>
            </w:pPr>
            <w:r>
              <w:rPr>
                <w:rFonts w:hint="eastAsia" w:ascii="宋体" w:hAnsi="宋体" w:eastAsia="宋体" w:cs="宋体"/>
                <w:caps w:val="0"/>
                <w:color w:val="auto"/>
                <w:spacing w:val="0"/>
                <w:w w:val="100"/>
                <w:position w:val="0"/>
                <w:sz w:val="24"/>
                <w:szCs w:val="24"/>
                <w:highlight w:val="none"/>
                <w:lang w:val="en-US" w:eastAsia="zh-CN"/>
              </w:rPr>
              <w:t>备注</w:t>
            </w:r>
          </w:p>
        </w:tc>
        <w:tc>
          <w:tcPr>
            <w:tcW w:w="7299" w:type="dxa"/>
            <w:noWrap w:val="0"/>
            <w:vAlign w:val="center"/>
          </w:tcPr>
          <w:p>
            <w:pPr>
              <w:keepNext w:val="0"/>
              <w:keepLines w:val="0"/>
              <w:pageBreakBefore w:val="0"/>
              <w:widowControl w:val="0"/>
              <w:shd w:val="clear"/>
              <w:kinsoku/>
              <w:wordWrap/>
              <w:overflowPunct/>
              <w:topLinePunct w:val="0"/>
              <w:autoSpaceDE/>
              <w:autoSpaceDN/>
              <w:bidi w:val="0"/>
              <w:adjustRightInd/>
              <w:spacing w:line="360" w:lineRule="auto"/>
              <w:jc w:val="left"/>
              <w:textAlignment w:val="auto"/>
              <w:rPr>
                <w:rFonts w:hint="eastAsia" w:ascii="宋体" w:hAnsi="宋体" w:eastAsia="宋体" w:cs="宋体"/>
                <w:caps w:val="0"/>
                <w:color w:val="auto"/>
                <w:spacing w:val="0"/>
                <w:w w:val="100"/>
                <w:position w:val="0"/>
                <w:sz w:val="24"/>
                <w:szCs w:val="24"/>
                <w:highlight w:val="none"/>
                <w:lang w:val="en-US" w:eastAsia="zh-CN"/>
              </w:rPr>
            </w:pPr>
            <w:r>
              <w:rPr>
                <w:rFonts w:hint="eastAsia" w:ascii="宋体" w:hAnsi="宋体" w:cs="宋体"/>
                <w:caps w:val="0"/>
                <w:color w:val="auto"/>
                <w:spacing w:val="0"/>
                <w:w w:val="100"/>
                <w:position w:val="0"/>
                <w:sz w:val="24"/>
                <w:szCs w:val="24"/>
                <w:highlight w:val="none"/>
                <w:lang w:val="en-US" w:eastAsia="zh-CN"/>
              </w:rPr>
              <w:t>项目</w:t>
            </w:r>
            <w:r>
              <w:rPr>
                <w:rFonts w:hint="eastAsia" w:ascii="宋体" w:hAnsi="宋体" w:eastAsia="宋体" w:cs="宋体"/>
                <w:caps w:val="0"/>
                <w:color w:val="auto"/>
                <w:spacing w:val="0"/>
                <w:w w:val="100"/>
                <w:position w:val="0"/>
                <w:sz w:val="24"/>
                <w:szCs w:val="24"/>
                <w:highlight w:val="none"/>
                <w:lang w:eastAsia="zh-CN"/>
              </w:rPr>
              <w:t>前期，由投标人自行负责协调施工现场周边社会关系，包括施工现场地理位置、环境情况、道路、存储空间、装卸限制以及任何其他足以影响施工进度的任何情况等，在协调过程中产生的一切费用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b/>
                <w:bCs/>
                <w:caps w:val="0"/>
                <w:color w:val="auto"/>
                <w:spacing w:val="0"/>
                <w:w w:val="100"/>
                <w:position w:val="0"/>
                <w:sz w:val="24"/>
                <w:szCs w:val="24"/>
                <w:highlight w:val="none"/>
                <w:lang w:val="en-US" w:eastAsia="zh-CN"/>
              </w:rPr>
            </w:pPr>
            <w:r>
              <w:rPr>
                <w:rFonts w:hint="eastAsia" w:ascii="宋体" w:hAnsi="宋体" w:eastAsia="宋体" w:cs="宋体"/>
                <w:b/>
                <w:bCs/>
                <w:caps w:val="0"/>
                <w:color w:val="auto"/>
                <w:spacing w:val="0"/>
                <w:w w:val="100"/>
                <w:position w:val="0"/>
                <w:sz w:val="24"/>
                <w:szCs w:val="24"/>
                <w:highlight w:val="none"/>
                <w:lang w:val="en-US" w:eastAsia="zh-CN"/>
              </w:rPr>
              <w:t>31</w:t>
            </w:r>
          </w:p>
        </w:tc>
        <w:tc>
          <w:tcPr>
            <w:tcW w:w="1708" w:type="dxa"/>
            <w:noWrap w:val="0"/>
            <w:vAlign w:val="center"/>
          </w:tcPr>
          <w:p>
            <w:pPr>
              <w:keepNext w:val="0"/>
              <w:keepLines w:val="0"/>
              <w:pageBreakBefore w:val="0"/>
              <w:widowControl w:val="0"/>
              <w:shd w:val="clear"/>
              <w:kinsoku/>
              <w:wordWrap/>
              <w:overflowPunct/>
              <w:topLinePunct w:val="0"/>
              <w:bidi w:val="0"/>
              <w:adjustRightInd/>
              <w:spacing w:line="360" w:lineRule="auto"/>
              <w:jc w:val="center"/>
              <w:textAlignment w:val="auto"/>
              <w:rPr>
                <w:rFonts w:hint="eastAsia" w:ascii="宋体" w:hAnsi="宋体" w:eastAsia="宋体" w:cs="宋体"/>
                <w:b/>
                <w:bCs/>
                <w:caps w:val="0"/>
                <w:color w:val="auto"/>
                <w:spacing w:val="0"/>
                <w:w w:val="100"/>
                <w:position w:val="0"/>
                <w:sz w:val="24"/>
                <w:szCs w:val="24"/>
                <w:highlight w:val="none"/>
                <w:lang w:val="en-US" w:eastAsia="zh-CN"/>
              </w:rPr>
            </w:pPr>
            <w:r>
              <w:rPr>
                <w:rFonts w:hint="eastAsia" w:ascii="宋体" w:hAnsi="宋体" w:eastAsia="宋体" w:cs="宋体"/>
                <w:b/>
                <w:bCs/>
                <w:caps w:val="0"/>
                <w:color w:val="auto"/>
                <w:spacing w:val="0"/>
                <w:w w:val="100"/>
                <w:position w:val="0"/>
                <w:sz w:val="24"/>
                <w:szCs w:val="24"/>
                <w:highlight w:val="none"/>
                <w:lang w:val="en-US" w:eastAsia="zh-CN"/>
              </w:rPr>
              <w:t>特别提醒</w:t>
            </w:r>
          </w:p>
        </w:tc>
        <w:tc>
          <w:tcPr>
            <w:tcW w:w="7299" w:type="dxa"/>
            <w:noWrap w:val="0"/>
            <w:vAlign w:val="center"/>
          </w:tcPr>
          <w:p>
            <w:pPr>
              <w:keepNext w:val="0"/>
              <w:keepLines w:val="0"/>
              <w:pageBreakBefore w:val="0"/>
              <w:widowControl w:val="0"/>
              <w:shd w:val="clear"/>
              <w:kinsoku/>
              <w:wordWrap/>
              <w:overflowPunct/>
              <w:topLinePunct w:val="0"/>
              <w:bidi w:val="0"/>
              <w:adjustRightInd/>
              <w:spacing w:line="360" w:lineRule="auto"/>
              <w:jc w:val="left"/>
              <w:textAlignment w:val="auto"/>
              <w:rPr>
                <w:rFonts w:hint="eastAsia" w:ascii="宋体" w:hAnsi="宋体" w:eastAsia="宋体" w:cs="宋体"/>
                <w:b/>
                <w:bCs/>
                <w:caps w:val="0"/>
                <w:color w:val="auto"/>
                <w:spacing w:val="0"/>
                <w:w w:val="100"/>
                <w:position w:val="0"/>
                <w:sz w:val="24"/>
                <w:szCs w:val="24"/>
                <w:highlight w:val="none"/>
                <w:lang w:val="en-US" w:eastAsia="zh-CN"/>
              </w:rPr>
            </w:pPr>
            <w:r>
              <w:rPr>
                <w:rFonts w:hint="eastAsia" w:ascii="宋体" w:hAnsi="宋体" w:eastAsia="宋体" w:cs="宋体"/>
                <w:b/>
                <w:bCs/>
                <w:caps w:val="0"/>
                <w:color w:val="auto"/>
                <w:spacing w:val="0"/>
                <w:w w:val="100"/>
                <w:position w:val="0"/>
                <w:sz w:val="24"/>
                <w:szCs w:val="24"/>
                <w:highlight w:val="none"/>
                <w:lang w:val="en-US" w:eastAsia="zh-CN"/>
              </w:rPr>
              <w:t xml:space="preserve">1、本项目采用电子化投标及远程不见面开标方式。供应商须使用数字认证证书（CA 锁）对电子响应文件进行签章、加密、递交及开标时解密等相关招投标事宜。开标前，供应商需登录网络开标大厅。开标时，按照工作人员要求进行远程解密，如因供应商自身原因造成无法在规定时间内解密响应文件的，按无效投标对待。 </w:t>
            </w:r>
          </w:p>
          <w:p>
            <w:pPr>
              <w:keepNext w:val="0"/>
              <w:keepLines w:val="0"/>
              <w:pageBreakBefore w:val="0"/>
              <w:widowControl w:val="0"/>
              <w:shd w:val="clear"/>
              <w:kinsoku/>
              <w:wordWrap/>
              <w:overflowPunct/>
              <w:topLinePunct w:val="0"/>
              <w:bidi w:val="0"/>
              <w:adjustRightInd/>
              <w:spacing w:line="360" w:lineRule="auto"/>
              <w:jc w:val="left"/>
              <w:textAlignment w:val="auto"/>
              <w:rPr>
                <w:rFonts w:hint="eastAsia" w:ascii="宋体" w:hAnsi="宋体" w:eastAsia="宋体" w:cs="宋体"/>
                <w:b/>
                <w:bCs/>
                <w:caps w:val="0"/>
                <w:color w:val="auto"/>
                <w:spacing w:val="0"/>
                <w:w w:val="100"/>
                <w:position w:val="0"/>
                <w:sz w:val="24"/>
                <w:szCs w:val="24"/>
                <w:highlight w:val="none"/>
                <w:lang w:val="en-US" w:eastAsia="zh-CN"/>
              </w:rPr>
            </w:pPr>
            <w:r>
              <w:rPr>
                <w:rFonts w:hint="eastAsia" w:ascii="宋体" w:hAnsi="宋体" w:eastAsia="宋体" w:cs="宋体"/>
                <w:b/>
                <w:bCs/>
                <w:caps w:val="0"/>
                <w:color w:val="auto"/>
                <w:spacing w:val="0"/>
                <w:w w:val="100"/>
                <w:position w:val="0"/>
                <w:sz w:val="24"/>
                <w:szCs w:val="24"/>
                <w:highlight w:val="none"/>
                <w:lang w:val="en-US" w:eastAsia="zh-CN"/>
              </w:rPr>
              <w:t>2、制作电子响应文件。供应商须在“全国公共资源交易中心平台（陕西省）（http://www.sxggzyjy.cn/）”的“服务指南”栏目“下载专区”中，免费下载“陕西省公共资源交易平台政府采购电子标书制作工具”，并升级至最新版本，使用该客户端制作电子响应文件，制作扩展名为“.SXSTF”的电子响应文件。</w:t>
            </w:r>
          </w:p>
          <w:p>
            <w:pPr>
              <w:keepNext w:val="0"/>
              <w:keepLines w:val="0"/>
              <w:pageBreakBefore w:val="0"/>
              <w:widowControl w:val="0"/>
              <w:shd w:val="clear"/>
              <w:kinsoku/>
              <w:wordWrap/>
              <w:overflowPunct/>
              <w:topLinePunct w:val="0"/>
              <w:bidi w:val="0"/>
              <w:adjustRightInd/>
              <w:spacing w:line="360" w:lineRule="auto"/>
              <w:jc w:val="left"/>
              <w:textAlignment w:val="auto"/>
              <w:rPr>
                <w:rFonts w:hint="eastAsia" w:ascii="宋体" w:hAnsi="宋体" w:eastAsia="宋体" w:cs="宋体"/>
                <w:b/>
                <w:bCs/>
                <w:caps w:val="0"/>
                <w:color w:val="auto"/>
                <w:spacing w:val="0"/>
                <w:w w:val="100"/>
                <w:position w:val="0"/>
                <w:sz w:val="24"/>
                <w:szCs w:val="24"/>
                <w:highlight w:val="none"/>
                <w:lang w:val="en-US" w:eastAsia="zh-CN"/>
              </w:rPr>
            </w:pPr>
            <w:r>
              <w:rPr>
                <w:rFonts w:hint="eastAsia" w:ascii="宋体" w:hAnsi="宋体" w:eastAsia="宋体" w:cs="宋体"/>
                <w:b/>
                <w:bCs/>
                <w:caps w:val="0"/>
                <w:color w:val="auto"/>
                <w:spacing w:val="0"/>
                <w:w w:val="100"/>
                <w:position w:val="0"/>
                <w:sz w:val="24"/>
                <w:szCs w:val="24"/>
                <w:highlight w:val="none"/>
                <w:lang w:val="en-US" w:eastAsia="zh-CN"/>
              </w:rPr>
              <w:t>3、递交电子响应文件。登录全国公共资源交易中心平台（陕西省安康市）（http://www.sxggzyjy.cn/），选择“电子交易平台—陕西政府采购交易系统—企业端”进行登录，登录后选择“交易乙方”身份进入，进入菜单“采购业务—我的项目—项目流程—上传响应文件”，上传加密的电子响应文件。上传成功后，电子化平台将予以记录。</w:t>
            </w:r>
          </w:p>
          <w:p>
            <w:pPr>
              <w:keepNext w:val="0"/>
              <w:keepLines w:val="0"/>
              <w:pageBreakBefore w:val="0"/>
              <w:widowControl w:val="0"/>
              <w:shd w:val="clear"/>
              <w:kinsoku/>
              <w:wordWrap/>
              <w:overflowPunct/>
              <w:topLinePunct w:val="0"/>
              <w:bidi w:val="0"/>
              <w:adjustRightInd/>
              <w:spacing w:line="360" w:lineRule="auto"/>
              <w:jc w:val="left"/>
              <w:textAlignment w:val="auto"/>
              <w:rPr>
                <w:rFonts w:hint="eastAsia" w:ascii="宋体" w:hAnsi="宋体" w:eastAsia="宋体" w:cs="宋体"/>
                <w:b/>
                <w:bCs/>
                <w:caps w:val="0"/>
                <w:color w:val="auto"/>
                <w:spacing w:val="0"/>
                <w:w w:val="100"/>
                <w:position w:val="0"/>
                <w:sz w:val="24"/>
                <w:szCs w:val="24"/>
                <w:highlight w:val="none"/>
                <w:lang w:val="en-US" w:eastAsia="zh-CN"/>
              </w:rPr>
            </w:pPr>
            <w:r>
              <w:rPr>
                <w:rFonts w:hint="eastAsia" w:ascii="宋体" w:hAnsi="宋体" w:eastAsia="宋体" w:cs="宋体"/>
                <w:b/>
                <w:bCs/>
                <w:caps w:val="0"/>
                <w:color w:val="auto"/>
                <w:spacing w:val="0"/>
                <w:w w:val="100"/>
                <w:position w:val="0"/>
                <w:sz w:val="24"/>
                <w:szCs w:val="24"/>
                <w:highlight w:val="none"/>
                <w:lang w:val="en-US" w:eastAsia="zh-CN"/>
              </w:rPr>
              <w:t>4、为了保证远程不见面开标顺利进行，供应商需使用配备音响和拾音设备的电脑提前一个小时登录网络开标大厅（陕西省安康市）自行调试（“不见面开标大厅”登录网址：http://219.145.206.209/BidOpeningHall/bidopeninghallaction/hall/login）。并按照工作人员要求进行响应文件解密，远程观看开标直播。及时加入网络开标大厅公布的腾讯 QQ 号，以便澄清等情况处理。如遇困难，请拨打系统平台技术支持电话：4009980000 。</w:t>
            </w:r>
          </w:p>
          <w:p>
            <w:pPr>
              <w:keepNext w:val="0"/>
              <w:keepLines w:val="0"/>
              <w:pageBreakBefore w:val="0"/>
              <w:widowControl w:val="0"/>
              <w:shd w:val="clear"/>
              <w:kinsoku/>
              <w:wordWrap/>
              <w:overflowPunct/>
              <w:topLinePunct w:val="0"/>
              <w:bidi w:val="0"/>
              <w:adjustRightInd/>
              <w:spacing w:line="360" w:lineRule="auto"/>
              <w:jc w:val="left"/>
              <w:textAlignment w:val="auto"/>
              <w:rPr>
                <w:rFonts w:hint="eastAsia" w:ascii="宋体" w:hAnsi="宋体" w:eastAsia="宋体" w:cs="宋体"/>
                <w:b/>
                <w:bCs/>
                <w:caps w:val="0"/>
                <w:color w:val="auto"/>
                <w:spacing w:val="0"/>
                <w:w w:val="100"/>
                <w:position w:val="0"/>
                <w:sz w:val="24"/>
                <w:szCs w:val="24"/>
                <w:highlight w:val="none"/>
                <w:lang w:val="en-US" w:eastAsia="zh-CN"/>
              </w:rPr>
            </w:pPr>
            <w:r>
              <w:rPr>
                <w:rFonts w:hint="eastAsia" w:ascii="宋体" w:hAnsi="宋体" w:eastAsia="宋体" w:cs="宋体"/>
                <w:b/>
                <w:bCs/>
                <w:caps w:val="0"/>
                <w:color w:val="auto"/>
                <w:spacing w:val="0"/>
                <w:w w:val="100"/>
                <w:position w:val="0"/>
                <w:sz w:val="24"/>
                <w:szCs w:val="24"/>
                <w:highlight w:val="none"/>
                <w:lang w:val="en-US" w:eastAsia="zh-CN"/>
              </w:rPr>
              <w:t>5、评审过程中，</w:t>
            </w:r>
            <w:r>
              <w:rPr>
                <w:rFonts w:hint="eastAsia" w:ascii="宋体" w:hAnsi="宋体" w:cs="宋体"/>
                <w:b/>
                <w:bCs/>
                <w:caps w:val="0"/>
                <w:color w:val="auto"/>
                <w:spacing w:val="0"/>
                <w:w w:val="100"/>
                <w:position w:val="0"/>
                <w:sz w:val="24"/>
                <w:szCs w:val="24"/>
                <w:highlight w:val="none"/>
                <w:lang w:val="en-US" w:eastAsia="zh-CN"/>
              </w:rPr>
              <w:t>谈判</w:t>
            </w:r>
            <w:r>
              <w:rPr>
                <w:rFonts w:hint="eastAsia" w:ascii="宋体" w:hAnsi="宋体" w:eastAsia="宋体" w:cs="宋体"/>
                <w:b/>
                <w:bCs/>
                <w:caps w:val="0"/>
                <w:color w:val="auto"/>
                <w:spacing w:val="0"/>
                <w:w w:val="100"/>
                <w:position w:val="0"/>
                <w:sz w:val="24"/>
                <w:szCs w:val="24"/>
                <w:highlight w:val="none"/>
                <w:lang w:val="en-US" w:eastAsia="zh-CN"/>
              </w:rPr>
              <w:t>小组要求供应商提交多轮（最后）</w:t>
            </w:r>
            <w:r>
              <w:rPr>
                <w:rFonts w:hint="eastAsia" w:ascii="宋体" w:hAnsi="宋体" w:cs="宋体"/>
                <w:b/>
                <w:bCs/>
                <w:caps w:val="0"/>
                <w:color w:val="auto"/>
                <w:spacing w:val="0"/>
                <w:w w:val="100"/>
                <w:position w:val="0"/>
                <w:sz w:val="24"/>
                <w:szCs w:val="24"/>
                <w:highlight w:val="none"/>
                <w:lang w:val="en-US" w:eastAsia="zh-CN"/>
              </w:rPr>
              <w:t>谈判</w:t>
            </w:r>
            <w:r>
              <w:rPr>
                <w:rFonts w:hint="eastAsia" w:ascii="宋体" w:hAnsi="宋体" w:eastAsia="宋体" w:cs="宋体"/>
                <w:b/>
                <w:bCs/>
                <w:caps w:val="0"/>
                <w:color w:val="auto"/>
                <w:spacing w:val="0"/>
                <w:w w:val="100"/>
                <w:position w:val="0"/>
                <w:sz w:val="24"/>
                <w:szCs w:val="24"/>
                <w:highlight w:val="none"/>
                <w:lang w:val="en-US" w:eastAsia="zh-CN"/>
              </w:rPr>
              <w:t xml:space="preserve">报价时，供应商须登录全国公共资源交易平台（陕西省）在交易系统中提交多轮（最后）报价，并用数字认证证书（CA 锁）签章。 </w:t>
            </w:r>
          </w:p>
          <w:p>
            <w:pPr>
              <w:keepNext w:val="0"/>
              <w:keepLines w:val="0"/>
              <w:pageBreakBefore w:val="0"/>
              <w:widowControl w:val="0"/>
              <w:shd w:val="clear"/>
              <w:kinsoku/>
              <w:wordWrap/>
              <w:overflowPunct/>
              <w:topLinePunct w:val="0"/>
              <w:bidi w:val="0"/>
              <w:adjustRightInd/>
              <w:spacing w:line="360" w:lineRule="auto"/>
              <w:jc w:val="left"/>
              <w:textAlignment w:val="auto"/>
              <w:rPr>
                <w:rFonts w:hint="eastAsia" w:ascii="宋体" w:hAnsi="宋体" w:eastAsia="宋体" w:cs="宋体"/>
                <w:b/>
                <w:bCs/>
                <w:caps w:val="0"/>
                <w:color w:val="auto"/>
                <w:spacing w:val="0"/>
                <w:w w:val="100"/>
                <w:position w:val="0"/>
                <w:sz w:val="24"/>
                <w:szCs w:val="24"/>
                <w:highlight w:val="none"/>
                <w:lang w:val="en-US" w:eastAsia="zh-CN"/>
              </w:rPr>
            </w:pPr>
            <w:r>
              <w:rPr>
                <w:rFonts w:hint="eastAsia" w:ascii="宋体" w:hAnsi="宋体" w:eastAsia="宋体" w:cs="宋体"/>
                <w:b/>
                <w:bCs/>
                <w:caps w:val="0"/>
                <w:color w:val="auto"/>
                <w:spacing w:val="0"/>
                <w:w w:val="100"/>
                <w:position w:val="0"/>
                <w:sz w:val="24"/>
                <w:szCs w:val="24"/>
                <w:highlight w:val="none"/>
                <w:lang w:val="en-US" w:eastAsia="zh-CN"/>
              </w:rPr>
              <w:t>6、投标供应商需安装新点播放器，以便观看远程不见面开标直播画面（播放器下载链接为：https://download.bqpoint.com/download/downloadprodetail.html?SourceFrom=Down&amp;SoftGuid=55aa4e06-c384-4005-bcb9-48932d410fd4</w:t>
            </w:r>
          </w:p>
          <w:p>
            <w:pPr>
              <w:keepNext w:val="0"/>
              <w:keepLines w:val="0"/>
              <w:pageBreakBefore w:val="0"/>
              <w:widowControl w:val="0"/>
              <w:shd w:val="clear"/>
              <w:kinsoku/>
              <w:wordWrap/>
              <w:overflowPunct/>
              <w:topLinePunct w:val="0"/>
              <w:bidi w:val="0"/>
              <w:adjustRightInd/>
              <w:spacing w:line="360" w:lineRule="auto"/>
              <w:jc w:val="left"/>
              <w:textAlignment w:val="auto"/>
              <w:rPr>
                <w:rFonts w:hint="eastAsia" w:ascii="宋体" w:hAnsi="宋体" w:eastAsia="宋体" w:cs="宋体"/>
                <w:b/>
                <w:bCs/>
                <w:caps w:val="0"/>
                <w:color w:val="auto"/>
                <w:spacing w:val="0"/>
                <w:w w:val="100"/>
                <w:position w:val="0"/>
                <w:sz w:val="24"/>
                <w:szCs w:val="24"/>
                <w:highlight w:val="none"/>
                <w:lang w:val="en-US" w:eastAsia="zh-CN"/>
              </w:rPr>
            </w:pPr>
            <w:r>
              <w:rPr>
                <w:rFonts w:hint="eastAsia" w:ascii="宋体" w:hAnsi="宋体" w:eastAsia="宋体" w:cs="宋体"/>
                <w:b/>
                <w:bCs/>
                <w:caps w:val="0"/>
                <w:color w:val="auto"/>
                <w:spacing w:val="0"/>
                <w:w w:val="100"/>
                <w:position w:val="0"/>
                <w:sz w:val="24"/>
                <w:szCs w:val="24"/>
                <w:highlight w:val="none"/>
                <w:lang w:val="en-US" w:eastAsia="zh-CN"/>
              </w:rPr>
              <w:t>7、相关操作培训请关注（陕西省公共资源交易中心）通知公告栏目，相关操作流程详见全国公共资源交易平台（陕西省）网站【首页.服务指南.下载专区】中的《陕西省公共资源交易政府采购项目远程不见面开标操作手册（供应商版）》。</w:t>
            </w:r>
          </w:p>
        </w:tc>
      </w:tr>
    </w:tbl>
    <w:p>
      <w:pPr>
        <w:keepNext w:val="0"/>
        <w:keepLines w:val="0"/>
        <w:pageBreakBefore w:val="0"/>
        <w:widowControl w:val="0"/>
        <w:shd w:val="clear"/>
        <w:kinsoku/>
        <w:wordWrap/>
        <w:overflowPunct/>
        <w:topLinePunct w:val="0"/>
        <w:autoSpaceDE/>
        <w:autoSpaceDN/>
        <w:bidi w:val="0"/>
        <w:adjustRightInd/>
        <w:snapToGrid/>
        <w:spacing w:line="360" w:lineRule="auto"/>
        <w:ind w:firstLine="643" w:firstLineChars="200"/>
        <w:jc w:val="center"/>
        <w:textAlignment w:val="auto"/>
        <w:rPr>
          <w:rFonts w:hint="eastAsia" w:ascii="宋体" w:hAnsi="宋体" w:cs="宋体"/>
          <w:b/>
          <w:bCs/>
          <w:caps w:val="0"/>
          <w:color w:val="auto"/>
          <w:spacing w:val="0"/>
          <w:w w:val="100"/>
          <w:position w:val="0"/>
          <w:sz w:val="32"/>
          <w:szCs w:val="32"/>
          <w:highlight w:val="none"/>
        </w:rPr>
      </w:pPr>
      <w:r>
        <w:rPr>
          <w:rFonts w:hint="eastAsia" w:ascii="宋体" w:hAnsi="宋体" w:cs="宋体"/>
          <w:b/>
          <w:bCs/>
          <w:caps w:val="0"/>
          <w:color w:val="auto"/>
          <w:spacing w:val="0"/>
          <w:w w:val="100"/>
          <w:position w:val="0"/>
          <w:sz w:val="32"/>
          <w:szCs w:val="32"/>
          <w:highlight w:val="none"/>
        </w:rPr>
        <w:t>第三部分 投标人须知</w:t>
      </w:r>
      <w:bookmarkEnd w:id="12"/>
      <w:bookmarkEnd w:id="13"/>
      <w:bookmarkEnd w:id="14"/>
      <w:bookmarkEnd w:id="15"/>
      <w:bookmarkEnd w:id="16"/>
      <w:bookmarkEnd w:id="17"/>
      <w:bookmarkEnd w:id="18"/>
      <w:bookmarkStart w:id="19" w:name="_Toc453917522"/>
      <w:bookmarkStart w:id="20" w:name="_Toc453858059"/>
      <w:bookmarkStart w:id="21" w:name="_Toc453917615"/>
      <w:bookmarkStart w:id="22" w:name="_Toc385234430"/>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一、</w:t>
      </w:r>
      <w:r>
        <w:rPr>
          <w:rFonts w:hint="eastAsia" w:ascii="宋体" w:hAnsi="宋体" w:cs="宋体"/>
          <w:b/>
          <w:bCs/>
          <w:caps w:val="0"/>
          <w:color w:val="auto"/>
          <w:spacing w:val="0"/>
          <w:w w:val="100"/>
          <w:kern w:val="44"/>
          <w:position w:val="0"/>
          <w:sz w:val="24"/>
          <w:szCs w:val="24"/>
          <w:highlight w:val="none"/>
        </w:rPr>
        <w:t>总则</w:t>
      </w:r>
      <w:bookmarkEnd w:id="19"/>
      <w:bookmarkEnd w:id="20"/>
      <w:bookmarkEnd w:id="21"/>
      <w:bookmarkEnd w:id="22"/>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b/>
          <w:caps w:val="0"/>
          <w:color w:val="auto"/>
          <w:spacing w:val="0"/>
          <w:w w:val="100"/>
          <w:kern w:val="0"/>
          <w:position w:val="0"/>
          <w:sz w:val="24"/>
          <w:szCs w:val="24"/>
          <w:highlight w:val="none"/>
        </w:rPr>
      </w:pPr>
      <w:r>
        <w:rPr>
          <w:rFonts w:hint="eastAsia" w:ascii="宋体" w:hAnsi="宋体" w:cs="宋体"/>
          <w:b/>
          <w:caps w:val="0"/>
          <w:color w:val="auto"/>
          <w:spacing w:val="0"/>
          <w:w w:val="100"/>
          <w:kern w:val="0"/>
          <w:position w:val="0"/>
          <w:sz w:val="24"/>
          <w:szCs w:val="24"/>
          <w:highlight w:val="none"/>
        </w:rPr>
        <w:t>1.采购依据</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b w:val="0"/>
          <w:bCs/>
          <w:color w:val="auto"/>
          <w:sz w:val="24"/>
        </w:rPr>
        <w:t>本次采</w:t>
      </w:r>
      <w:r>
        <w:rPr>
          <w:rFonts w:hint="eastAsia" w:ascii="宋体" w:hAnsi="宋体"/>
          <w:color w:val="auto"/>
          <w:sz w:val="24"/>
        </w:rPr>
        <w:t>购依据《中华人民共和国政府采购法》、《中华人民共和国政府采购法实施条例》、《政府采购竞争性</w:t>
      </w:r>
      <w:r>
        <w:rPr>
          <w:rFonts w:hint="eastAsia" w:ascii="宋体" w:hAnsi="宋体"/>
          <w:color w:val="auto"/>
          <w:sz w:val="24"/>
          <w:lang w:eastAsia="zh-CN"/>
        </w:rPr>
        <w:t>谈判</w:t>
      </w:r>
      <w:r>
        <w:rPr>
          <w:rFonts w:hint="eastAsia" w:ascii="宋体" w:hAnsi="宋体"/>
          <w:color w:val="auto"/>
          <w:sz w:val="24"/>
        </w:rPr>
        <w:t>采购方式管理暂行办法》（财库〔2014〕214号)、《陕西省财政厅关于政府采购有关问题的通知》（陕财办采资（2016）53号）、等有关法律、规章和规定执行</w:t>
      </w:r>
      <w:r>
        <w:rPr>
          <w:rFonts w:hint="eastAsia" w:ascii="宋体" w:hAnsi="宋体" w:cs="宋体"/>
          <w:caps w:val="0"/>
          <w:color w:val="auto"/>
          <w:spacing w:val="0"/>
          <w:w w:val="100"/>
          <w:kern w:val="0"/>
          <w:position w:val="0"/>
          <w:sz w:val="24"/>
          <w:szCs w:val="24"/>
          <w:highlight w:val="none"/>
        </w:rPr>
        <w:t>。</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b/>
          <w:caps w:val="0"/>
          <w:color w:val="auto"/>
          <w:spacing w:val="0"/>
          <w:w w:val="100"/>
          <w:kern w:val="0"/>
          <w:position w:val="0"/>
          <w:sz w:val="24"/>
          <w:szCs w:val="24"/>
          <w:highlight w:val="none"/>
        </w:rPr>
      </w:pPr>
      <w:r>
        <w:rPr>
          <w:rFonts w:hint="eastAsia" w:ascii="宋体" w:hAnsi="宋体" w:cs="宋体"/>
          <w:b/>
          <w:caps w:val="0"/>
          <w:color w:val="auto"/>
          <w:spacing w:val="0"/>
          <w:w w:val="100"/>
          <w:kern w:val="0"/>
          <w:position w:val="0"/>
          <w:sz w:val="24"/>
          <w:szCs w:val="24"/>
          <w:highlight w:val="none"/>
        </w:rPr>
        <w:t>2.适用范围</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本竞争性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文件适用于本次</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活动的全过程。</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b/>
          <w:caps w:val="0"/>
          <w:color w:val="auto"/>
          <w:spacing w:val="0"/>
          <w:w w:val="100"/>
          <w:kern w:val="0"/>
          <w:position w:val="0"/>
          <w:sz w:val="24"/>
          <w:szCs w:val="24"/>
          <w:highlight w:val="none"/>
        </w:rPr>
      </w:pPr>
      <w:r>
        <w:rPr>
          <w:rFonts w:hint="eastAsia" w:ascii="宋体" w:hAnsi="宋体" w:cs="宋体"/>
          <w:b/>
          <w:caps w:val="0"/>
          <w:color w:val="auto"/>
          <w:spacing w:val="0"/>
          <w:w w:val="100"/>
          <w:kern w:val="0"/>
          <w:position w:val="0"/>
          <w:sz w:val="24"/>
          <w:szCs w:val="24"/>
          <w:highlight w:val="none"/>
        </w:rPr>
        <w:t>3.合格投标人的资格条件</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3.1</w:t>
      </w:r>
      <w:r>
        <w:rPr>
          <w:rFonts w:hint="eastAsia" w:ascii="宋体" w:hAnsi="宋体" w:cs="宋体"/>
          <w:caps w:val="0"/>
          <w:color w:val="auto"/>
          <w:spacing w:val="0"/>
          <w:w w:val="100"/>
          <w:kern w:val="0"/>
          <w:position w:val="0"/>
          <w:sz w:val="24"/>
          <w:szCs w:val="20"/>
          <w:highlight w:val="none"/>
        </w:rPr>
        <w:t>依照《中华人民共和国公司法》注册、符合《中华人民共和国政府采购法》第二十二条要求具备的条件、并具备国家规定的相关该行业必备资质，</w:t>
      </w:r>
      <w:r>
        <w:rPr>
          <w:rFonts w:hint="eastAsia" w:ascii="宋体" w:hAnsi="宋体" w:cs="宋体"/>
          <w:caps w:val="0"/>
          <w:color w:val="auto"/>
          <w:spacing w:val="0"/>
          <w:w w:val="100"/>
          <w:kern w:val="0"/>
          <w:position w:val="0"/>
          <w:sz w:val="24"/>
          <w:szCs w:val="24"/>
          <w:highlight w:val="none"/>
        </w:rPr>
        <w:t>具有本项目施工及实施能力，符合、承认并承诺履行本竞争性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文件各项规定的国内投标人均可参加报价。</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3.2 投标人必须是已在中国境内依法登记注册并仍有效存续的投标人，并且其所持有的由工商行政管理局所核发的有效的营业执照上所载明的营业期限余额应当不少于本次采购的相关合同基本义务履行所需期限。</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b/>
          <w:caps w:val="0"/>
          <w:color w:val="auto"/>
          <w:spacing w:val="0"/>
          <w:w w:val="100"/>
          <w:kern w:val="0"/>
          <w:position w:val="0"/>
          <w:sz w:val="24"/>
          <w:szCs w:val="20"/>
          <w:highlight w:val="none"/>
        </w:rPr>
      </w:pPr>
      <w:r>
        <w:rPr>
          <w:rFonts w:hint="eastAsia" w:ascii="宋体" w:hAnsi="宋体" w:cs="宋体"/>
          <w:caps w:val="0"/>
          <w:color w:val="auto"/>
          <w:spacing w:val="0"/>
          <w:w w:val="100"/>
          <w:kern w:val="0"/>
          <w:position w:val="0"/>
          <w:sz w:val="24"/>
          <w:szCs w:val="24"/>
          <w:highlight w:val="none"/>
        </w:rPr>
        <w:t>3.3</w:t>
      </w:r>
      <w:r>
        <w:rPr>
          <w:rFonts w:hint="eastAsia" w:ascii="宋体" w:hAnsi="宋体" w:cs="宋体"/>
          <w:b/>
          <w:caps w:val="0"/>
          <w:color w:val="auto"/>
          <w:spacing w:val="0"/>
          <w:w w:val="100"/>
          <w:kern w:val="0"/>
          <w:position w:val="0"/>
          <w:sz w:val="24"/>
          <w:szCs w:val="20"/>
          <w:highlight w:val="none"/>
        </w:rPr>
        <w:t>资质要求</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0"/>
          <w:highlight w:val="none"/>
        </w:rPr>
      </w:pPr>
      <w:bookmarkStart w:id="23" w:name="_Toc29921"/>
      <w:r>
        <w:rPr>
          <w:rFonts w:hint="eastAsia" w:ascii="宋体" w:hAnsi="宋体" w:cs="宋体"/>
          <w:caps w:val="0"/>
          <w:color w:val="auto"/>
          <w:spacing w:val="0"/>
          <w:w w:val="100"/>
          <w:kern w:val="0"/>
          <w:position w:val="0"/>
          <w:sz w:val="24"/>
          <w:szCs w:val="20"/>
          <w:highlight w:val="none"/>
        </w:rPr>
        <w:t>必备资格要求:</w:t>
      </w:r>
      <w:bookmarkEnd w:id="23"/>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aps w:val="0"/>
          <w:color w:val="auto"/>
          <w:spacing w:val="0"/>
          <w:w w:val="100"/>
          <w:position w:val="0"/>
          <w:sz w:val="24"/>
          <w:szCs w:val="24"/>
        </w:rPr>
      </w:pPr>
      <w:r>
        <w:rPr>
          <w:rFonts w:hint="eastAsia" w:ascii="宋体" w:hAnsi="宋体" w:eastAsia="宋体" w:cs="宋体"/>
          <w:caps w:val="0"/>
          <w:color w:val="auto"/>
          <w:spacing w:val="0"/>
          <w:w w:val="100"/>
          <w:position w:val="0"/>
          <w:sz w:val="24"/>
          <w:szCs w:val="24"/>
        </w:rPr>
        <w:t>（1）具有独立承担民事责任的能力，提供营业执照、税务登记证、组织机构代码证或登载有统一社会信用代码的营业执照（或《事业单位法人证书》或其他合法组织登记证书、自然人只须提交身份证）；</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aps w:val="0"/>
          <w:color w:val="auto"/>
          <w:spacing w:val="0"/>
          <w:w w:val="100"/>
          <w:position w:val="0"/>
          <w:sz w:val="24"/>
          <w:szCs w:val="24"/>
        </w:rPr>
      </w:pPr>
      <w:r>
        <w:rPr>
          <w:rFonts w:hint="eastAsia" w:ascii="宋体" w:hAnsi="宋体" w:eastAsia="宋体" w:cs="宋体"/>
          <w:caps w:val="0"/>
          <w:color w:val="auto"/>
          <w:spacing w:val="0"/>
          <w:w w:val="100"/>
          <w:position w:val="0"/>
          <w:sz w:val="24"/>
          <w:szCs w:val="24"/>
        </w:rPr>
        <w:t>（2）投标人须具有水利水电工程施工总承包三级（含三级）及以上资质，且具有合格有效的安全生产许可证，拟派项目经理具有水利水电工程专业二级（含二级）及以上注册建造师资格证及安全考核证书齐全有效；在本单位注册，拟派项目经理须提供无不良信用记录和无在建工程承诺书。</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aps w:val="0"/>
          <w:color w:val="auto"/>
          <w:spacing w:val="0"/>
          <w:w w:val="100"/>
          <w:position w:val="0"/>
          <w:sz w:val="24"/>
          <w:szCs w:val="24"/>
        </w:rPr>
      </w:pPr>
      <w:r>
        <w:rPr>
          <w:rFonts w:hint="eastAsia" w:ascii="宋体" w:hAnsi="宋体" w:eastAsia="宋体" w:cs="宋体"/>
          <w:caps w:val="0"/>
          <w:color w:val="auto"/>
          <w:spacing w:val="0"/>
          <w:w w:val="100"/>
          <w:position w:val="0"/>
          <w:sz w:val="24"/>
          <w:szCs w:val="24"/>
        </w:rPr>
        <w:t>（3）供应商应授权合法的人员参加投标全过程，其中法定代表人直接参加投标的，须提供法定代表人身份证复印件，并与营业执照上信息一致；法定代表人授权代表参加投标的,须提供法定代表人授权委托书（附法定代表人、被授权人身份证复印件）；</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aps w:val="0"/>
          <w:color w:val="auto"/>
          <w:spacing w:val="0"/>
          <w:w w:val="100"/>
          <w:position w:val="0"/>
          <w:sz w:val="24"/>
          <w:szCs w:val="24"/>
        </w:rPr>
      </w:pPr>
      <w:r>
        <w:rPr>
          <w:rFonts w:hint="eastAsia" w:ascii="宋体" w:hAnsi="宋体" w:eastAsia="宋体" w:cs="宋体"/>
          <w:caps w:val="0"/>
          <w:color w:val="auto"/>
          <w:spacing w:val="0"/>
          <w:w w:val="100"/>
          <w:position w:val="0"/>
          <w:sz w:val="24"/>
          <w:szCs w:val="24"/>
        </w:rPr>
        <w:t>（4）参与投标的授权代理供应商须提供制造商授权函，且提供统一社会信用代码的营业执照和计量器具型式批准证书。(仅允许有意向的制造商或其授权的一个代理商前来投标，若制造商和授权代理商同时参与投标，或授权两个以上的代理商前来投标，其中通过资格审查、符合性审查且报价最低的供应商参加评标，其他供应商的投标文件视为无效投标文件)；</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aps w:val="0"/>
          <w:color w:val="auto"/>
          <w:spacing w:val="0"/>
          <w:w w:val="100"/>
          <w:position w:val="0"/>
          <w:sz w:val="24"/>
          <w:szCs w:val="24"/>
        </w:rPr>
      </w:pPr>
      <w:r>
        <w:rPr>
          <w:rFonts w:hint="eastAsia" w:ascii="宋体" w:hAnsi="宋体" w:eastAsia="宋体" w:cs="宋体"/>
          <w:caps w:val="0"/>
          <w:color w:val="auto"/>
          <w:spacing w:val="0"/>
          <w:w w:val="100"/>
          <w:position w:val="0"/>
          <w:sz w:val="24"/>
          <w:szCs w:val="24"/>
        </w:rPr>
        <w:t>（5）财务状况报告:提供2022年度经审计的财务审计报告(成立时间至提交投标文件截止时间不足1年的可提供成立后任意时段的资产负债表），或投标截止时间近半年内其基本存款账户开户银行出具的资信证明；</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aps w:val="0"/>
          <w:color w:val="auto"/>
          <w:spacing w:val="0"/>
          <w:w w:val="100"/>
          <w:position w:val="0"/>
          <w:sz w:val="24"/>
          <w:szCs w:val="24"/>
        </w:rPr>
      </w:pPr>
      <w:r>
        <w:rPr>
          <w:rFonts w:hint="eastAsia" w:ascii="宋体" w:hAnsi="宋体" w:eastAsia="宋体" w:cs="宋体"/>
          <w:caps w:val="0"/>
          <w:color w:val="auto"/>
          <w:spacing w:val="0"/>
          <w:w w:val="100"/>
          <w:position w:val="0"/>
          <w:sz w:val="24"/>
          <w:szCs w:val="24"/>
        </w:rPr>
        <w:t>（6）税收缴纳证明:</w:t>
      </w:r>
      <w:r>
        <w:rPr>
          <w:rFonts w:hint="eastAsia" w:ascii="宋体" w:hAnsi="宋体" w:cs="宋体"/>
          <w:caps w:val="0"/>
          <w:color w:val="auto"/>
          <w:spacing w:val="0"/>
          <w:w w:val="100"/>
          <w:position w:val="0"/>
          <w:sz w:val="24"/>
          <w:szCs w:val="24"/>
          <w:lang w:eastAsia="zh-CN"/>
        </w:rPr>
        <w:t>提供2022年10月01日</w:t>
      </w:r>
      <w:r>
        <w:rPr>
          <w:rFonts w:hint="eastAsia" w:ascii="宋体" w:hAnsi="宋体" w:eastAsia="宋体" w:cs="宋体"/>
          <w:caps w:val="0"/>
          <w:color w:val="auto"/>
          <w:spacing w:val="0"/>
          <w:w w:val="100"/>
          <w:position w:val="0"/>
          <w:sz w:val="24"/>
          <w:szCs w:val="24"/>
        </w:rPr>
        <w:t>至今已缴纳的任意连续三个月的纳税证明或完税证明（纳税证明或完税证明上应有代收机构或税务机关的公章或业务章），依法免税的单位应提供相关证明材料；</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aps w:val="0"/>
          <w:color w:val="auto"/>
          <w:spacing w:val="0"/>
          <w:w w:val="100"/>
          <w:position w:val="0"/>
          <w:sz w:val="24"/>
          <w:szCs w:val="24"/>
        </w:rPr>
      </w:pPr>
      <w:r>
        <w:rPr>
          <w:rFonts w:hint="eastAsia" w:ascii="宋体" w:hAnsi="宋体" w:eastAsia="宋体" w:cs="宋体"/>
          <w:caps w:val="0"/>
          <w:color w:val="auto"/>
          <w:spacing w:val="0"/>
          <w:w w:val="100"/>
          <w:position w:val="0"/>
          <w:sz w:val="24"/>
          <w:szCs w:val="24"/>
        </w:rPr>
        <w:t>（7）社会保障资金缴纳证明:</w:t>
      </w:r>
      <w:r>
        <w:rPr>
          <w:rFonts w:hint="eastAsia" w:ascii="宋体" w:hAnsi="宋体" w:cs="宋体"/>
          <w:caps w:val="0"/>
          <w:color w:val="auto"/>
          <w:spacing w:val="0"/>
          <w:w w:val="100"/>
          <w:position w:val="0"/>
          <w:sz w:val="24"/>
          <w:szCs w:val="24"/>
          <w:lang w:eastAsia="zh-CN"/>
        </w:rPr>
        <w:t>提供2022年10月01日</w:t>
      </w:r>
      <w:r>
        <w:rPr>
          <w:rFonts w:hint="eastAsia" w:ascii="宋体" w:hAnsi="宋体" w:eastAsia="宋体" w:cs="宋体"/>
          <w:caps w:val="0"/>
          <w:color w:val="auto"/>
          <w:spacing w:val="0"/>
          <w:w w:val="100"/>
          <w:position w:val="0"/>
          <w:sz w:val="24"/>
          <w:szCs w:val="24"/>
        </w:rPr>
        <w:t>至今已缴纳的任意连续三个月的社会保障资金缴纳证明（专用收据或社会保险缴纳清单或参保缴费证明），依法不需要缴纳社会保障资金的单位应提供相关证明材料；</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aps w:val="0"/>
          <w:color w:val="auto"/>
          <w:spacing w:val="0"/>
          <w:w w:val="100"/>
          <w:position w:val="0"/>
          <w:sz w:val="24"/>
          <w:szCs w:val="24"/>
        </w:rPr>
      </w:pPr>
      <w:r>
        <w:rPr>
          <w:rFonts w:hint="eastAsia" w:ascii="宋体" w:hAnsi="宋体" w:eastAsia="宋体" w:cs="宋体"/>
          <w:caps w:val="0"/>
          <w:color w:val="auto"/>
          <w:spacing w:val="0"/>
          <w:w w:val="100"/>
          <w:position w:val="0"/>
          <w:sz w:val="24"/>
          <w:szCs w:val="24"/>
        </w:rPr>
        <w:t>（8）参加本次</w:t>
      </w:r>
      <w:r>
        <w:rPr>
          <w:rFonts w:hint="eastAsia" w:ascii="宋体" w:hAnsi="宋体" w:cs="宋体"/>
          <w:caps w:val="0"/>
          <w:color w:val="auto"/>
          <w:spacing w:val="0"/>
          <w:w w:val="100"/>
          <w:position w:val="0"/>
          <w:sz w:val="24"/>
          <w:szCs w:val="24"/>
          <w:lang w:eastAsia="zh-CN"/>
        </w:rPr>
        <w:t>谈判</w:t>
      </w:r>
      <w:r>
        <w:rPr>
          <w:rFonts w:hint="eastAsia" w:ascii="宋体" w:hAnsi="宋体" w:eastAsia="宋体" w:cs="宋体"/>
          <w:caps w:val="0"/>
          <w:color w:val="auto"/>
          <w:spacing w:val="0"/>
          <w:w w:val="100"/>
          <w:position w:val="0"/>
          <w:sz w:val="24"/>
          <w:szCs w:val="24"/>
        </w:rPr>
        <w:t>活动前近3年内，在经营活动中没有重大违法记录的书面声明原件，加盖供应商公章；</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aps w:val="0"/>
          <w:color w:val="auto"/>
          <w:spacing w:val="0"/>
          <w:w w:val="100"/>
          <w:position w:val="0"/>
          <w:sz w:val="24"/>
          <w:szCs w:val="24"/>
        </w:rPr>
      </w:pPr>
      <w:r>
        <w:rPr>
          <w:rFonts w:hint="eastAsia" w:ascii="宋体" w:hAnsi="宋体" w:eastAsia="宋体" w:cs="宋体"/>
          <w:caps w:val="0"/>
          <w:color w:val="auto"/>
          <w:spacing w:val="0"/>
          <w:w w:val="100"/>
          <w:position w:val="0"/>
          <w:sz w:val="24"/>
          <w:szCs w:val="24"/>
        </w:rPr>
        <w:t>（9）供应商应在“信用中国”网站查询(www.creditchina.gov.cn)未被列入重大税收违法案件当事人名单、在“中国执行信息公开网”网站（http://zxgk.court.gov.cn/）查询未被列入失信被执行人及在中国政府采购网（www.ccgp.gov.cn）查询未被列入政府采购严重违法失信行为记录名单，（如相关失信记录已失效，供应商需提供相关证明资料）需提供相应网站查询结果的截图</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aps w:val="0"/>
          <w:color w:val="auto"/>
          <w:spacing w:val="0"/>
          <w:w w:val="100"/>
          <w:position w:val="0"/>
          <w:sz w:val="24"/>
          <w:szCs w:val="24"/>
        </w:rPr>
      </w:pPr>
      <w:r>
        <w:rPr>
          <w:rFonts w:hint="eastAsia" w:ascii="宋体" w:hAnsi="宋体" w:eastAsia="宋体" w:cs="宋体"/>
          <w:caps w:val="0"/>
          <w:color w:val="auto"/>
          <w:spacing w:val="0"/>
          <w:w w:val="100"/>
          <w:position w:val="0"/>
          <w:sz w:val="24"/>
          <w:szCs w:val="24"/>
        </w:rPr>
        <w:t>（10）具有履行合同所必需的设备和专业技术能力（提供自述材料或承诺书）；</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aps w:val="0"/>
          <w:color w:val="auto"/>
          <w:spacing w:val="0"/>
          <w:w w:val="100"/>
          <w:position w:val="0"/>
          <w:sz w:val="24"/>
          <w:szCs w:val="24"/>
        </w:rPr>
      </w:pPr>
      <w:r>
        <w:rPr>
          <w:rFonts w:hint="eastAsia" w:ascii="宋体" w:hAnsi="宋体" w:eastAsia="宋体" w:cs="宋体"/>
          <w:caps w:val="0"/>
          <w:color w:val="auto"/>
          <w:spacing w:val="0"/>
          <w:w w:val="100"/>
          <w:position w:val="0"/>
          <w:sz w:val="24"/>
          <w:szCs w:val="24"/>
        </w:rPr>
        <w:t>（11）</w:t>
      </w:r>
      <w:r>
        <w:rPr>
          <w:rFonts w:hint="eastAsia" w:ascii="宋体" w:hAnsi="宋体" w:cs="宋体"/>
          <w:caps w:val="0"/>
          <w:color w:val="auto"/>
          <w:spacing w:val="0"/>
          <w:w w:val="100"/>
          <w:position w:val="0"/>
          <w:sz w:val="24"/>
          <w:szCs w:val="24"/>
          <w:lang w:eastAsia="zh-CN"/>
        </w:rPr>
        <w:t>小微企业声明函：本项目为专门面向小微企业项目，供应商、制造商应为小型或微型企业或监狱企业或残疾人福利性单位。供应商为小微企业的，提供《小微企业声明函》；本项目采购标的对应的中小企业划分标准所属行业为：工业；供应商为监狱企业的，应提供监狱企业的证明文件；供应商为残疾人福利性单位的，应提供《残疾人福利性单位声明函》（监狱企业或残疾人福利性单位视同小型、微型企业）</w:t>
      </w:r>
      <w:r>
        <w:rPr>
          <w:rFonts w:hint="eastAsia" w:ascii="宋体" w:hAnsi="宋体" w:eastAsia="宋体" w:cs="宋体"/>
          <w:caps w:val="0"/>
          <w:color w:val="auto"/>
          <w:spacing w:val="0"/>
          <w:w w:val="100"/>
          <w:position w:val="0"/>
          <w:sz w:val="24"/>
          <w:szCs w:val="24"/>
        </w:rPr>
        <w:t>。</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b/>
          <w:bCs/>
          <w:caps w:val="0"/>
          <w:color w:val="auto"/>
          <w:spacing w:val="0"/>
          <w:w w:val="100"/>
          <w:position w:val="0"/>
          <w:sz w:val="24"/>
          <w:szCs w:val="24"/>
          <w:highlight w:val="none"/>
        </w:rPr>
      </w:pPr>
      <w:r>
        <w:rPr>
          <w:rFonts w:hint="eastAsia" w:ascii="宋体" w:hAnsi="宋体" w:cs="宋体"/>
          <w:b/>
          <w:bCs/>
          <w:caps w:val="0"/>
          <w:color w:val="auto"/>
          <w:spacing w:val="0"/>
          <w:w w:val="100"/>
          <w:position w:val="0"/>
          <w:sz w:val="24"/>
          <w:szCs w:val="24"/>
          <w:highlight w:val="none"/>
        </w:rPr>
        <w:t>3.4投标人如有下列情形之一的按废标处理：</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（1）为采购人不具有独立法人资格的附属机构（单位）；</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（2）为本采购项目提供采购代理服务的；</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（3）与本采购项目的采购代理机构同为一个法定代表人的；</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（4）与本采购项目采购代理机构相互控股或参股的；</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（5）与本采购项目采购代理机构相互任职或工作的；</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（6）被责令停业的；</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（7）被暂停或取消投标资格的；</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（8）被省级或采购项目备案地司法部门或建设行政主管部门作行政处罚（或不良行为记录），但不在其行政处罚期（或不良行为记录期）内的除外。</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b/>
          <w:caps w:val="0"/>
          <w:color w:val="auto"/>
          <w:spacing w:val="0"/>
          <w:w w:val="100"/>
          <w:kern w:val="0"/>
          <w:position w:val="0"/>
          <w:sz w:val="24"/>
          <w:szCs w:val="24"/>
          <w:highlight w:val="none"/>
        </w:rPr>
        <w:t xml:space="preserve">4.报价费用  </w:t>
      </w:r>
      <w:r>
        <w:rPr>
          <w:rFonts w:hint="eastAsia" w:ascii="宋体" w:hAnsi="宋体" w:cs="宋体"/>
          <w:caps w:val="0"/>
          <w:color w:val="auto"/>
          <w:spacing w:val="0"/>
          <w:w w:val="100"/>
          <w:kern w:val="0"/>
          <w:position w:val="0"/>
          <w:sz w:val="24"/>
          <w:szCs w:val="24"/>
          <w:highlight w:val="none"/>
        </w:rPr>
        <w:t>投标人应当承担参与本次</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活动发生的相关费用，代理机构和</w:t>
      </w:r>
      <w:r>
        <w:rPr>
          <w:rFonts w:hint="eastAsia" w:ascii="宋体" w:hAnsi="宋体" w:cs="宋体"/>
          <w:caps w:val="0"/>
          <w:color w:val="auto"/>
          <w:spacing w:val="0"/>
          <w:w w:val="100"/>
          <w:position w:val="0"/>
          <w:sz w:val="24"/>
          <w:szCs w:val="24"/>
          <w:highlight w:val="none"/>
        </w:rPr>
        <w:t>采购</w:t>
      </w:r>
      <w:r>
        <w:rPr>
          <w:rFonts w:hint="eastAsia" w:ascii="宋体" w:hAnsi="宋体" w:cs="宋体"/>
          <w:caps w:val="0"/>
          <w:color w:val="auto"/>
          <w:spacing w:val="0"/>
          <w:w w:val="100"/>
          <w:kern w:val="0"/>
          <w:position w:val="0"/>
          <w:sz w:val="24"/>
          <w:szCs w:val="24"/>
          <w:highlight w:val="none"/>
        </w:rPr>
        <w:t>人在任何情况下均无义务和责任承担这些费用。</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aps w:val="0"/>
          <w:color w:val="auto"/>
          <w:spacing w:val="0"/>
          <w:w w:val="100"/>
          <w:kern w:val="0"/>
          <w:position w:val="0"/>
          <w:sz w:val="24"/>
          <w:szCs w:val="24"/>
          <w:highlight w:val="none"/>
        </w:rPr>
      </w:pPr>
      <w:r>
        <w:rPr>
          <w:rFonts w:hint="eastAsia" w:ascii="宋体" w:hAnsi="宋体" w:cs="宋体"/>
          <w:b/>
          <w:caps w:val="0"/>
          <w:color w:val="auto"/>
          <w:spacing w:val="0"/>
          <w:w w:val="100"/>
          <w:kern w:val="0"/>
          <w:position w:val="0"/>
          <w:sz w:val="24"/>
          <w:szCs w:val="24"/>
          <w:highlight w:val="none"/>
        </w:rPr>
        <w:t xml:space="preserve">5.通知  </w:t>
      </w:r>
      <w:r>
        <w:rPr>
          <w:rFonts w:hint="eastAsia" w:ascii="宋体" w:hAnsi="宋体" w:eastAsia="宋体" w:cs="宋体"/>
          <w:caps w:val="0"/>
          <w:color w:val="auto"/>
          <w:spacing w:val="0"/>
          <w:w w:val="100"/>
          <w:kern w:val="0"/>
          <w:position w:val="0"/>
          <w:sz w:val="24"/>
          <w:szCs w:val="24"/>
          <w:highlight w:val="none"/>
        </w:rPr>
        <w:t>对与本项目有关的通知，代理机构将以书面(包括书面材料、信函、传真、电子邮件等，下同)或以在本次</w:t>
      </w:r>
      <w:r>
        <w:rPr>
          <w:rFonts w:hint="eastAsia" w:ascii="宋体" w:hAnsi="宋体" w:eastAsia="宋体" w:cs="宋体"/>
          <w:caps w:val="0"/>
          <w:color w:val="auto"/>
          <w:spacing w:val="0"/>
          <w:w w:val="100"/>
          <w:kern w:val="0"/>
          <w:position w:val="0"/>
          <w:sz w:val="24"/>
          <w:szCs w:val="24"/>
          <w:highlight w:val="none"/>
          <w:lang w:eastAsia="zh-CN"/>
        </w:rPr>
        <w:t>谈判</w:t>
      </w:r>
      <w:r>
        <w:rPr>
          <w:rFonts w:hint="eastAsia" w:ascii="宋体" w:hAnsi="宋体" w:eastAsia="宋体" w:cs="宋体"/>
          <w:caps w:val="0"/>
          <w:color w:val="auto"/>
          <w:spacing w:val="0"/>
          <w:w w:val="100"/>
          <w:kern w:val="0"/>
          <w:position w:val="0"/>
          <w:sz w:val="24"/>
          <w:szCs w:val="24"/>
          <w:highlight w:val="none"/>
        </w:rPr>
        <w:t>公告刊登的媒体上发布公告的形式送达所有已登记备案并领取了竞争性</w:t>
      </w:r>
      <w:r>
        <w:rPr>
          <w:rFonts w:hint="eastAsia" w:ascii="宋体" w:hAnsi="宋体" w:eastAsia="宋体" w:cs="宋体"/>
          <w:caps w:val="0"/>
          <w:color w:val="auto"/>
          <w:spacing w:val="0"/>
          <w:w w:val="100"/>
          <w:kern w:val="0"/>
          <w:position w:val="0"/>
          <w:sz w:val="24"/>
          <w:szCs w:val="24"/>
          <w:highlight w:val="none"/>
          <w:lang w:eastAsia="zh-CN"/>
        </w:rPr>
        <w:t>谈判</w:t>
      </w:r>
      <w:r>
        <w:rPr>
          <w:rFonts w:hint="eastAsia" w:ascii="宋体" w:hAnsi="宋体" w:eastAsia="宋体" w:cs="宋体"/>
          <w:caps w:val="0"/>
          <w:color w:val="auto"/>
          <w:spacing w:val="0"/>
          <w:w w:val="100"/>
          <w:kern w:val="0"/>
          <w:position w:val="0"/>
          <w:sz w:val="24"/>
          <w:szCs w:val="24"/>
          <w:highlight w:val="none"/>
        </w:rPr>
        <w:t>文件的投标人，联系方式以投标人的登记为准。收到通知的投标人应书面方式立即予以回复确认。因登记有误或传真线路故障导致通知延迟送达或无法送达，</w:t>
      </w:r>
      <w:bookmarkStart w:id="24" w:name="_Toc453917523"/>
      <w:bookmarkStart w:id="25" w:name="_Toc326251051"/>
      <w:bookmarkStart w:id="26" w:name="_Toc453917616"/>
      <w:bookmarkStart w:id="27" w:name="_Toc385234431"/>
      <w:bookmarkStart w:id="28" w:name="_Toc453858060"/>
      <w:r>
        <w:rPr>
          <w:rFonts w:hint="eastAsia" w:ascii="宋体" w:hAnsi="宋体" w:eastAsia="宋体" w:cs="宋体"/>
          <w:caps w:val="0"/>
          <w:color w:val="auto"/>
          <w:spacing w:val="0"/>
          <w:w w:val="100"/>
          <w:kern w:val="0"/>
          <w:position w:val="0"/>
          <w:sz w:val="24"/>
          <w:szCs w:val="24"/>
          <w:highlight w:val="none"/>
        </w:rPr>
        <w:t>代理机构不承担相关责任。</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b/>
          <w:caps w:val="0"/>
          <w:color w:val="auto"/>
          <w:spacing w:val="0"/>
          <w:w w:val="100"/>
          <w:kern w:val="0"/>
          <w:position w:val="0"/>
          <w:sz w:val="24"/>
          <w:szCs w:val="24"/>
          <w:highlight w:val="none"/>
        </w:rPr>
        <w:t xml:space="preserve">6.其他  </w:t>
      </w:r>
      <w:r>
        <w:rPr>
          <w:rFonts w:hint="eastAsia" w:ascii="宋体" w:hAnsi="宋体" w:cs="宋体"/>
          <w:caps w:val="0"/>
          <w:color w:val="auto"/>
          <w:spacing w:val="0"/>
          <w:w w:val="100"/>
          <w:kern w:val="0"/>
          <w:position w:val="0"/>
          <w:sz w:val="24"/>
          <w:szCs w:val="24"/>
          <w:highlight w:val="none"/>
        </w:rPr>
        <w:t>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文件以下简称“</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响应文件以下简称“响应文件”。</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文件的解释权归采购代理机构。如发现竞争性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文件内容中与现行的法律法规不相符合的情况，以现行的法律法规为准。</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b/>
          <w:bCs/>
          <w:caps w:val="0"/>
          <w:color w:val="auto"/>
          <w:spacing w:val="0"/>
          <w:w w:val="100"/>
          <w:kern w:val="44"/>
          <w:position w:val="0"/>
          <w:sz w:val="24"/>
          <w:szCs w:val="24"/>
          <w:highlight w:val="none"/>
        </w:rPr>
        <w:t>二、</w:t>
      </w:r>
      <w:r>
        <w:rPr>
          <w:rFonts w:hint="eastAsia" w:ascii="宋体" w:hAnsi="宋体" w:cs="宋体"/>
          <w:b/>
          <w:bCs/>
          <w:caps w:val="0"/>
          <w:color w:val="auto"/>
          <w:spacing w:val="0"/>
          <w:w w:val="100"/>
          <w:kern w:val="44"/>
          <w:position w:val="0"/>
          <w:sz w:val="24"/>
          <w:szCs w:val="24"/>
          <w:highlight w:val="none"/>
          <w:lang w:eastAsia="zh-CN"/>
        </w:rPr>
        <w:t>谈判</w:t>
      </w:r>
      <w:r>
        <w:rPr>
          <w:rFonts w:hint="eastAsia" w:ascii="宋体" w:hAnsi="宋体" w:cs="宋体"/>
          <w:b/>
          <w:bCs/>
          <w:caps w:val="0"/>
          <w:color w:val="auto"/>
          <w:spacing w:val="0"/>
          <w:w w:val="100"/>
          <w:kern w:val="44"/>
          <w:position w:val="0"/>
          <w:sz w:val="24"/>
          <w:szCs w:val="24"/>
          <w:highlight w:val="none"/>
        </w:rPr>
        <w:t>文件</w:t>
      </w:r>
      <w:bookmarkEnd w:id="24"/>
      <w:bookmarkEnd w:id="25"/>
      <w:bookmarkEnd w:id="26"/>
      <w:bookmarkEnd w:id="27"/>
      <w:bookmarkEnd w:id="28"/>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b/>
          <w:caps w:val="0"/>
          <w:color w:val="auto"/>
          <w:spacing w:val="0"/>
          <w:w w:val="100"/>
          <w:kern w:val="0"/>
          <w:position w:val="0"/>
          <w:sz w:val="24"/>
          <w:szCs w:val="24"/>
          <w:highlight w:val="none"/>
        </w:rPr>
      </w:pPr>
      <w:r>
        <w:rPr>
          <w:rFonts w:hint="eastAsia" w:ascii="宋体" w:hAnsi="宋体" w:cs="宋体"/>
          <w:b/>
          <w:caps w:val="0"/>
          <w:color w:val="auto"/>
          <w:spacing w:val="0"/>
          <w:w w:val="100"/>
          <w:kern w:val="0"/>
          <w:position w:val="0"/>
          <w:sz w:val="24"/>
          <w:szCs w:val="24"/>
          <w:highlight w:val="none"/>
        </w:rPr>
        <w:t>1.</w:t>
      </w:r>
      <w:r>
        <w:rPr>
          <w:rFonts w:hint="eastAsia" w:ascii="宋体" w:hAnsi="宋体" w:cs="宋体"/>
          <w:b/>
          <w:caps w:val="0"/>
          <w:color w:val="auto"/>
          <w:spacing w:val="0"/>
          <w:w w:val="100"/>
          <w:kern w:val="0"/>
          <w:position w:val="0"/>
          <w:sz w:val="24"/>
          <w:szCs w:val="24"/>
          <w:highlight w:val="none"/>
          <w:lang w:eastAsia="zh-CN"/>
        </w:rPr>
        <w:t>谈判</w:t>
      </w:r>
      <w:r>
        <w:rPr>
          <w:rFonts w:hint="eastAsia" w:ascii="宋体" w:hAnsi="宋体" w:cs="宋体"/>
          <w:b/>
          <w:caps w:val="0"/>
          <w:color w:val="auto"/>
          <w:spacing w:val="0"/>
          <w:w w:val="100"/>
          <w:kern w:val="0"/>
          <w:position w:val="0"/>
          <w:sz w:val="24"/>
          <w:szCs w:val="24"/>
          <w:highlight w:val="none"/>
        </w:rPr>
        <w:t>文件的内容</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1.1</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文件由下列七部分内容组成：</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 xml:space="preserve">第一部分 </w:t>
      </w:r>
      <w:r>
        <w:rPr>
          <w:rFonts w:hint="eastAsia" w:ascii="宋体" w:hAnsi="宋体" w:cs="宋体"/>
          <w:caps w:val="0"/>
          <w:color w:val="auto"/>
          <w:spacing w:val="0"/>
          <w:w w:val="100"/>
          <w:position w:val="0"/>
          <w:sz w:val="24"/>
          <w:szCs w:val="24"/>
          <w:highlight w:val="none"/>
          <w:lang w:eastAsia="zh-CN"/>
        </w:rPr>
        <w:t>竞争性谈判公告</w:t>
      </w:r>
      <w:r>
        <w:rPr>
          <w:rFonts w:hint="eastAsia" w:ascii="宋体" w:hAnsi="宋体" w:cs="宋体"/>
          <w:caps w:val="0"/>
          <w:color w:val="auto"/>
          <w:spacing w:val="0"/>
          <w:w w:val="100"/>
          <w:position w:val="0"/>
          <w:sz w:val="24"/>
          <w:szCs w:val="24"/>
          <w:highlight w:val="none"/>
        </w:rPr>
        <w:t>；</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第二部分 投标人须知前附表；</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第三部分 投标人须知；</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第四</w:t>
      </w:r>
      <w:r>
        <w:rPr>
          <w:rFonts w:hint="eastAsia" w:ascii="宋体" w:hAnsi="宋体" w:eastAsia="宋体" w:cs="宋体"/>
          <w:caps w:val="0"/>
          <w:color w:val="auto"/>
          <w:spacing w:val="0"/>
          <w:w w:val="100"/>
          <w:position w:val="0"/>
          <w:sz w:val="24"/>
          <w:szCs w:val="24"/>
          <w:highlight w:val="none"/>
        </w:rPr>
        <w:t>部分 采购内容及技术要求；</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第五部分 商务条款；</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第六部分 合同条款；</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第七部分 响应文件格式。</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1.2投标人应详细阅读</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文件的全部内容。如果不能按照</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文件要求提交全部资料或者不能对</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文件在各方面的要求都做出实质性响应，可能导致报价被拒绝或无效报价处理。</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b/>
          <w:caps w:val="0"/>
          <w:color w:val="auto"/>
          <w:spacing w:val="0"/>
          <w:w w:val="100"/>
          <w:kern w:val="0"/>
          <w:position w:val="0"/>
          <w:sz w:val="24"/>
          <w:szCs w:val="24"/>
          <w:highlight w:val="none"/>
        </w:rPr>
      </w:pPr>
      <w:r>
        <w:rPr>
          <w:rFonts w:hint="eastAsia" w:ascii="宋体" w:hAnsi="宋体" w:cs="宋体"/>
          <w:b/>
          <w:caps w:val="0"/>
          <w:color w:val="auto"/>
          <w:spacing w:val="0"/>
          <w:w w:val="100"/>
          <w:kern w:val="0"/>
          <w:position w:val="0"/>
          <w:sz w:val="24"/>
          <w:szCs w:val="24"/>
          <w:highlight w:val="none"/>
        </w:rPr>
        <w:t>2.</w:t>
      </w:r>
      <w:r>
        <w:rPr>
          <w:rFonts w:hint="eastAsia" w:ascii="宋体" w:hAnsi="宋体" w:cs="宋体"/>
          <w:b/>
          <w:caps w:val="0"/>
          <w:color w:val="auto"/>
          <w:spacing w:val="0"/>
          <w:w w:val="100"/>
          <w:kern w:val="0"/>
          <w:position w:val="0"/>
          <w:sz w:val="24"/>
          <w:szCs w:val="24"/>
          <w:highlight w:val="none"/>
          <w:lang w:eastAsia="zh-CN"/>
        </w:rPr>
        <w:t>谈判</w:t>
      </w:r>
      <w:r>
        <w:rPr>
          <w:rFonts w:hint="eastAsia" w:ascii="宋体" w:hAnsi="宋体" w:cs="宋体"/>
          <w:b/>
          <w:caps w:val="0"/>
          <w:color w:val="auto"/>
          <w:spacing w:val="0"/>
          <w:w w:val="100"/>
          <w:kern w:val="0"/>
          <w:position w:val="0"/>
          <w:sz w:val="24"/>
          <w:szCs w:val="24"/>
          <w:highlight w:val="none"/>
        </w:rPr>
        <w:t>文件的澄清和修改</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b/>
          <w:bCs/>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2.1提交首次响应文件截止之日前，招标代理机构可以用更正公告（或变更公告）的方式对已发出的</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文件进行必要的澄清或者修改，并将在指定的信息发布媒体上发布。</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2.2更正公告（或变更公告）的内容可能影响响应文件编制的，采购代理机构将在提交首次响应文件截止之日5日前发布更正公告（或变更公告）或补充通知，并以书面形式通知所有接收</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文件的投标人，不足5日的，将顺延提交首次响应文件截止之日。</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2.3更正公告（或变更公告）作为</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文件的组成部分，对所有投标人均具有约束力。</w:t>
      </w:r>
      <w:bookmarkStart w:id="29" w:name="_Toc453917524"/>
      <w:bookmarkStart w:id="30" w:name="_Toc453917617"/>
      <w:bookmarkStart w:id="31" w:name="_Toc453858061"/>
      <w:bookmarkStart w:id="32" w:name="_Toc385234432"/>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caps w:val="0"/>
          <w:color w:val="auto"/>
          <w:spacing w:val="0"/>
          <w:w w:val="100"/>
          <w:position w:val="0"/>
          <w:sz w:val="24"/>
          <w:szCs w:val="24"/>
          <w:highlight w:val="none"/>
        </w:rPr>
      </w:pPr>
      <w:r>
        <w:rPr>
          <w:rFonts w:hint="eastAsia" w:ascii="宋体" w:hAnsi="宋体" w:cs="宋体"/>
          <w:b/>
          <w:bCs/>
          <w:caps w:val="0"/>
          <w:color w:val="auto"/>
          <w:spacing w:val="0"/>
          <w:w w:val="100"/>
          <w:kern w:val="44"/>
          <w:position w:val="0"/>
          <w:sz w:val="24"/>
          <w:szCs w:val="24"/>
          <w:highlight w:val="none"/>
        </w:rPr>
        <w:t>三、</w:t>
      </w:r>
      <w:bookmarkEnd w:id="29"/>
      <w:bookmarkEnd w:id="30"/>
      <w:bookmarkEnd w:id="31"/>
      <w:bookmarkEnd w:id="32"/>
      <w:r>
        <w:rPr>
          <w:rFonts w:hint="eastAsia" w:ascii="宋体" w:hAnsi="宋体" w:cs="宋体"/>
          <w:b/>
          <w:bCs/>
          <w:caps w:val="0"/>
          <w:color w:val="auto"/>
          <w:spacing w:val="0"/>
          <w:w w:val="100"/>
          <w:kern w:val="44"/>
          <w:position w:val="0"/>
          <w:sz w:val="24"/>
          <w:szCs w:val="24"/>
          <w:highlight w:val="none"/>
        </w:rPr>
        <w:t>竞争性</w:t>
      </w:r>
      <w:r>
        <w:rPr>
          <w:rFonts w:hint="eastAsia" w:ascii="宋体" w:hAnsi="宋体" w:cs="宋体"/>
          <w:b/>
          <w:bCs/>
          <w:caps w:val="0"/>
          <w:color w:val="auto"/>
          <w:spacing w:val="0"/>
          <w:w w:val="100"/>
          <w:kern w:val="44"/>
          <w:position w:val="0"/>
          <w:sz w:val="24"/>
          <w:szCs w:val="24"/>
          <w:highlight w:val="none"/>
          <w:lang w:eastAsia="zh-CN"/>
        </w:rPr>
        <w:t>谈判</w:t>
      </w:r>
      <w:r>
        <w:rPr>
          <w:rFonts w:hint="eastAsia" w:ascii="宋体" w:hAnsi="宋体" w:cs="宋体"/>
          <w:b/>
          <w:bCs/>
          <w:caps w:val="0"/>
          <w:color w:val="auto"/>
          <w:spacing w:val="0"/>
          <w:w w:val="100"/>
          <w:kern w:val="44"/>
          <w:position w:val="0"/>
          <w:sz w:val="24"/>
          <w:szCs w:val="24"/>
          <w:highlight w:val="none"/>
        </w:rPr>
        <w:t>响应文件及编制要求</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b/>
          <w:caps w:val="0"/>
          <w:color w:val="auto"/>
          <w:spacing w:val="0"/>
          <w:w w:val="100"/>
          <w:kern w:val="0"/>
          <w:position w:val="0"/>
          <w:sz w:val="24"/>
          <w:szCs w:val="24"/>
          <w:highlight w:val="none"/>
        </w:rPr>
      </w:pPr>
      <w:r>
        <w:rPr>
          <w:rFonts w:hint="eastAsia" w:ascii="宋体" w:hAnsi="宋体" w:cs="宋体"/>
          <w:b/>
          <w:caps w:val="0"/>
          <w:color w:val="auto"/>
          <w:spacing w:val="0"/>
          <w:w w:val="100"/>
          <w:kern w:val="0"/>
          <w:position w:val="0"/>
          <w:sz w:val="24"/>
          <w:szCs w:val="24"/>
          <w:highlight w:val="none"/>
        </w:rPr>
        <w:t>1.响应文件的语言和计量单位</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1.1投标人提交的资格证明文件、商务技术文件，包括技术资料等中的说明以及投标人与代理机构就有关报价的所有来往函件，均应使用中文简体字。</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1.2响应文件所使用的计量单位，必须使用国家法定计量单位。</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b/>
          <w:bCs/>
          <w:caps w:val="0"/>
          <w:color w:val="auto"/>
          <w:spacing w:val="0"/>
          <w:w w:val="100"/>
          <w:kern w:val="0"/>
          <w:position w:val="0"/>
          <w:sz w:val="24"/>
          <w:szCs w:val="24"/>
          <w:highlight w:val="none"/>
        </w:rPr>
      </w:pPr>
      <w:r>
        <w:rPr>
          <w:rFonts w:hint="eastAsia" w:ascii="宋体" w:hAnsi="宋体" w:cs="宋体"/>
          <w:b/>
          <w:bCs/>
          <w:caps w:val="0"/>
          <w:color w:val="auto"/>
          <w:spacing w:val="0"/>
          <w:w w:val="100"/>
          <w:kern w:val="0"/>
          <w:position w:val="0"/>
          <w:sz w:val="24"/>
          <w:szCs w:val="24"/>
          <w:highlight w:val="none"/>
        </w:rPr>
        <w:t>2.编制要求</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b/>
          <w:bCs/>
          <w:caps w:val="0"/>
          <w:color w:val="auto"/>
          <w:spacing w:val="0"/>
          <w:w w:val="100"/>
          <w:kern w:val="0"/>
          <w:position w:val="0"/>
          <w:sz w:val="24"/>
          <w:szCs w:val="24"/>
          <w:highlight w:val="none"/>
        </w:rPr>
        <w:t>2.1</w:t>
      </w:r>
      <w:r>
        <w:rPr>
          <w:rFonts w:hint="eastAsia" w:ascii="宋体" w:hAnsi="宋体" w:cs="宋体"/>
          <w:caps w:val="0"/>
          <w:color w:val="auto"/>
          <w:spacing w:val="0"/>
          <w:w w:val="100"/>
          <w:kern w:val="0"/>
          <w:position w:val="0"/>
          <w:sz w:val="24"/>
          <w:szCs w:val="24"/>
          <w:highlight w:val="none"/>
        </w:rPr>
        <w:t>投标人应认真阅读</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文件的所有内容，严格按照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文件的要求编制和提供竞争性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响应文件，并保证所提供的全部资料的真实性，使竞争性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响应文件对</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文件作出实质性响应。如果投标人在竞争性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响应文件中没有按照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文件要求提交全部资料或者</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响应文件没有对</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文件在各方面都做出实质性响应，其</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将被拒绝。</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b/>
          <w:bCs/>
          <w:caps w:val="0"/>
          <w:color w:val="auto"/>
          <w:spacing w:val="0"/>
          <w:w w:val="100"/>
          <w:kern w:val="0"/>
          <w:position w:val="0"/>
          <w:sz w:val="24"/>
          <w:szCs w:val="24"/>
          <w:highlight w:val="none"/>
        </w:rPr>
        <w:t>2.2</w:t>
      </w:r>
      <w:r>
        <w:rPr>
          <w:rFonts w:hint="eastAsia" w:ascii="宋体" w:hAnsi="宋体" w:cs="宋体"/>
          <w:caps w:val="0"/>
          <w:color w:val="auto"/>
          <w:spacing w:val="0"/>
          <w:w w:val="100"/>
          <w:kern w:val="0"/>
          <w:position w:val="0"/>
          <w:sz w:val="24"/>
          <w:szCs w:val="24"/>
          <w:highlight w:val="none"/>
        </w:rPr>
        <w:t>投标人提交的</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响应文件（包括施工方案）以及投标人与招标代理机构就有关</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的所有来往函电均应以中文书写。</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b/>
          <w:bCs/>
          <w:caps w:val="0"/>
          <w:color w:val="auto"/>
          <w:spacing w:val="0"/>
          <w:w w:val="100"/>
          <w:kern w:val="0"/>
          <w:position w:val="0"/>
          <w:sz w:val="24"/>
          <w:szCs w:val="24"/>
          <w:highlight w:val="none"/>
        </w:rPr>
      </w:pPr>
      <w:r>
        <w:rPr>
          <w:rFonts w:hint="eastAsia" w:ascii="宋体" w:hAnsi="宋体" w:cs="宋体"/>
          <w:b/>
          <w:bCs/>
          <w:caps w:val="0"/>
          <w:color w:val="auto"/>
          <w:spacing w:val="0"/>
          <w:w w:val="100"/>
          <w:kern w:val="0"/>
          <w:position w:val="0"/>
          <w:sz w:val="24"/>
          <w:szCs w:val="24"/>
          <w:highlight w:val="none"/>
        </w:rPr>
        <w:t>2.3文件的制作和签名</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2.3.1本项目采用电子化投标及远程不见面开标方式。</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2.3.2编制电子</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响应文件时，应使用最新发布的电子</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文件及专用制作工具进行编制。并使用数字认证证书（CA）对电子</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响应文件进行签署、加密、递交及开标时解密等相关操作。</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响应文件中需要加盖法定代表人私章的地方，请使用“法人CA”进行签章；需要加盖供应商公章的地方，请使用“企业CA”进行盖章。加密和解密应当使用同一CA，否则将会导致解密失败。</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（1）电子</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文件下载</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投标人登录全国公共资源交易平台（陕西省）网站[电子交易平台-企业端]后，在[我的项目]中点击“项目流程-交易文件下载”下载电子</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文件（*.SXSZF）；</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注意：该项目如有变更文件，则应点击“项目流程&gt;答疑文件下载”下载更新后的电子</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文件（*.SXSCF），使用旧版电子</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文件制作的电子</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响应文件，系统将拒绝接收。</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（2）电子</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文件需要使用专用软件打开、浏览</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投标人登录全国公共资源交易平台（陕西省）网站[服务指南-下载专区]免费下载《陕西省公共资源交易平台政府采购电子标书制作工具(V8.0.0.44)》，下载网址：</w:t>
      </w:r>
      <w:r>
        <w:rPr>
          <w:caps w:val="0"/>
          <w:color w:val="auto"/>
          <w:spacing w:val="0"/>
          <w:w w:val="100"/>
          <w:position w:val="0"/>
          <w:highlight w:val="none"/>
        </w:rPr>
        <w:fldChar w:fldCharType="begin"/>
      </w:r>
      <w:r>
        <w:rPr>
          <w:caps w:val="0"/>
          <w:color w:val="auto"/>
          <w:spacing w:val="0"/>
          <w:w w:val="100"/>
          <w:position w:val="0"/>
          <w:highlight w:val="none"/>
        </w:rPr>
        <w:instrText xml:space="preserve"> HYPERLINK "http://www.sxggzyjy.cn/fwzn/004003/20180827/c8c8fb15-a7cc-4011-a244-806289d7cf3b.html" </w:instrText>
      </w:r>
      <w:r>
        <w:rPr>
          <w:caps w:val="0"/>
          <w:color w:val="auto"/>
          <w:spacing w:val="0"/>
          <w:w w:val="100"/>
          <w:position w:val="0"/>
          <w:highlight w:val="none"/>
        </w:rPr>
        <w:fldChar w:fldCharType="separate"/>
      </w:r>
      <w:r>
        <w:rPr>
          <w:rFonts w:hint="eastAsia" w:ascii="宋体" w:hAnsi="宋体" w:cs="宋体"/>
          <w:caps w:val="0"/>
          <w:color w:val="auto"/>
          <w:spacing w:val="0"/>
          <w:w w:val="100"/>
          <w:kern w:val="0"/>
          <w:position w:val="0"/>
          <w:sz w:val="24"/>
          <w:szCs w:val="24"/>
          <w:highlight w:val="none"/>
        </w:rPr>
        <w:t>http://www.sxggzyjy.cn/fwzn/004003/20180827/c8c8fb15-a7cc-4011-a244-806289d7cf3b.html</w:t>
      </w:r>
      <w:r>
        <w:rPr>
          <w:rFonts w:hint="eastAsia" w:ascii="宋体" w:hAnsi="宋体" w:cs="宋体"/>
          <w:caps w:val="0"/>
          <w:color w:val="auto"/>
          <w:spacing w:val="0"/>
          <w:w w:val="100"/>
          <w:kern w:val="0"/>
          <w:position w:val="0"/>
          <w:sz w:val="24"/>
          <w:szCs w:val="24"/>
          <w:highlight w:val="none"/>
        </w:rPr>
        <w:fldChar w:fldCharType="end"/>
      </w:r>
      <w:r>
        <w:rPr>
          <w:rFonts w:hint="eastAsia" w:ascii="宋体" w:hAnsi="宋体" w:cs="宋体"/>
          <w:caps w:val="0"/>
          <w:color w:val="auto"/>
          <w:spacing w:val="0"/>
          <w:w w:val="100"/>
          <w:kern w:val="0"/>
          <w:position w:val="0"/>
          <w:sz w:val="24"/>
          <w:szCs w:val="24"/>
          <w:highlight w:val="none"/>
        </w:rPr>
        <w:t>，并升级至最新版本，使用该客户端可以打开电子</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文件。软件操作手册详见全国公共资源交易平台（陕西省）网站[服务指南-下载专区]中的《陕西省公共资源交易（政府采购类）</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响应文件制作软件操作手册》,下载网址：</w:t>
      </w:r>
    </w:p>
    <w:p>
      <w:pPr>
        <w:keepNext w:val="0"/>
        <w:keepLines w:val="0"/>
        <w:pageBreakBefore w:val="0"/>
        <w:widowControl w:val="0"/>
        <w:shd w:val="clear"/>
        <w:kinsoku/>
        <w:wordWrap/>
        <w:overflowPunct/>
        <w:topLinePunct w:val="0"/>
        <w:autoSpaceDE/>
        <w:autoSpaceDN/>
        <w:bidi w:val="0"/>
        <w:adjustRightInd/>
        <w:snapToGrid/>
        <w:spacing w:line="360" w:lineRule="auto"/>
        <w:ind w:firstLine="420" w:firstLineChars="200"/>
        <w:textAlignment w:val="auto"/>
        <w:rPr>
          <w:rFonts w:ascii="宋体" w:hAnsi="宋体" w:cs="宋体"/>
          <w:caps w:val="0"/>
          <w:color w:val="auto"/>
          <w:spacing w:val="0"/>
          <w:w w:val="100"/>
          <w:kern w:val="0"/>
          <w:position w:val="0"/>
          <w:sz w:val="24"/>
          <w:szCs w:val="24"/>
          <w:highlight w:val="none"/>
        </w:rPr>
      </w:pPr>
      <w:r>
        <w:rPr>
          <w:caps w:val="0"/>
          <w:color w:val="auto"/>
          <w:spacing w:val="0"/>
          <w:w w:val="100"/>
          <w:position w:val="0"/>
          <w:highlight w:val="none"/>
        </w:rPr>
        <w:fldChar w:fldCharType="begin"/>
      </w:r>
      <w:r>
        <w:rPr>
          <w:caps w:val="0"/>
          <w:color w:val="auto"/>
          <w:spacing w:val="0"/>
          <w:w w:val="100"/>
          <w:position w:val="0"/>
          <w:highlight w:val="none"/>
        </w:rPr>
        <w:instrText xml:space="preserve"> HYPERLINK "http://www.sxggzyjy.cn/fwzn/004003/20170821/c3afa05b-f5e6-4e64-9fb0-e397ef73413d.html" </w:instrText>
      </w:r>
      <w:r>
        <w:rPr>
          <w:caps w:val="0"/>
          <w:color w:val="auto"/>
          <w:spacing w:val="0"/>
          <w:w w:val="100"/>
          <w:position w:val="0"/>
          <w:highlight w:val="none"/>
        </w:rPr>
        <w:fldChar w:fldCharType="separate"/>
      </w:r>
      <w:r>
        <w:rPr>
          <w:rFonts w:hint="eastAsia" w:ascii="宋体" w:hAnsi="宋体" w:cs="宋体"/>
          <w:caps w:val="0"/>
          <w:color w:val="auto"/>
          <w:spacing w:val="0"/>
          <w:w w:val="100"/>
          <w:kern w:val="0"/>
          <w:position w:val="0"/>
          <w:sz w:val="24"/>
          <w:szCs w:val="24"/>
          <w:highlight w:val="none"/>
        </w:rPr>
        <w:t>http://www.sxggzyjy.cn/fwzn/004003/20170821/c3afa05b-f5e6-4e64-9fb0-e397ef73413d.html</w:t>
      </w:r>
      <w:r>
        <w:rPr>
          <w:rFonts w:hint="eastAsia" w:ascii="宋体" w:hAnsi="宋体" w:cs="宋体"/>
          <w:caps w:val="0"/>
          <w:color w:val="auto"/>
          <w:spacing w:val="0"/>
          <w:w w:val="100"/>
          <w:kern w:val="0"/>
          <w:position w:val="0"/>
          <w:sz w:val="24"/>
          <w:szCs w:val="24"/>
          <w:highlight w:val="none"/>
        </w:rPr>
        <w:fldChar w:fldCharType="end"/>
      </w:r>
      <w:r>
        <w:rPr>
          <w:rFonts w:hint="eastAsia" w:ascii="宋体" w:hAnsi="宋体" w:cs="宋体"/>
          <w:caps w:val="0"/>
          <w:color w:val="auto"/>
          <w:spacing w:val="0"/>
          <w:w w:val="100"/>
          <w:kern w:val="0"/>
          <w:position w:val="0"/>
          <w:sz w:val="24"/>
          <w:szCs w:val="24"/>
          <w:highlight w:val="none"/>
        </w:rPr>
        <w:t>；</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（3）制作电子</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电子</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响应文件同样需要使用上述专用软件进行编制。若</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响应文件签章后，导出的 PDF 文件里看不到签章，请尝试使用查看</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响应文件工具打开未加密的</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响应文件重新导出。在编制过程中，如有技术性问题，请先翻阅操作手册或致电软件开发商，技术支持热线：4009280095、4009980000。</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b/>
          <w:bCs/>
          <w:caps w:val="0"/>
          <w:color w:val="auto"/>
          <w:spacing w:val="0"/>
          <w:w w:val="100"/>
          <w:kern w:val="0"/>
          <w:position w:val="0"/>
          <w:sz w:val="24"/>
          <w:szCs w:val="24"/>
          <w:highlight w:val="none"/>
        </w:rPr>
      </w:pPr>
      <w:r>
        <w:rPr>
          <w:rFonts w:hint="eastAsia" w:ascii="宋体" w:hAnsi="宋体" w:cs="宋体"/>
          <w:b/>
          <w:bCs/>
          <w:caps w:val="0"/>
          <w:color w:val="auto"/>
          <w:spacing w:val="0"/>
          <w:w w:val="100"/>
          <w:kern w:val="0"/>
          <w:position w:val="0"/>
          <w:sz w:val="24"/>
          <w:szCs w:val="24"/>
          <w:highlight w:val="none"/>
        </w:rPr>
        <w:t>3.竞争性</w:t>
      </w:r>
      <w:r>
        <w:rPr>
          <w:rFonts w:hint="eastAsia" w:ascii="宋体" w:hAnsi="宋体" w:cs="宋体"/>
          <w:b/>
          <w:bCs/>
          <w:caps w:val="0"/>
          <w:color w:val="auto"/>
          <w:spacing w:val="0"/>
          <w:w w:val="100"/>
          <w:kern w:val="0"/>
          <w:position w:val="0"/>
          <w:sz w:val="24"/>
          <w:szCs w:val="24"/>
          <w:highlight w:val="none"/>
          <w:lang w:eastAsia="zh-CN"/>
        </w:rPr>
        <w:t>谈判</w:t>
      </w:r>
      <w:r>
        <w:rPr>
          <w:rFonts w:hint="eastAsia" w:ascii="宋体" w:hAnsi="宋体" w:cs="宋体"/>
          <w:b/>
          <w:bCs/>
          <w:caps w:val="0"/>
          <w:color w:val="auto"/>
          <w:spacing w:val="0"/>
          <w:w w:val="100"/>
          <w:kern w:val="0"/>
          <w:position w:val="0"/>
          <w:sz w:val="24"/>
          <w:szCs w:val="24"/>
          <w:highlight w:val="none"/>
        </w:rPr>
        <w:t>响应文件构成和格式</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b/>
          <w:bCs/>
          <w:caps w:val="0"/>
          <w:color w:val="auto"/>
          <w:spacing w:val="0"/>
          <w:w w:val="100"/>
          <w:kern w:val="0"/>
          <w:position w:val="0"/>
          <w:sz w:val="24"/>
          <w:szCs w:val="24"/>
          <w:highlight w:val="none"/>
        </w:rPr>
        <w:t>3.1</w:t>
      </w:r>
      <w:r>
        <w:rPr>
          <w:rFonts w:hint="eastAsia" w:ascii="宋体" w:hAnsi="宋体" w:cs="宋体"/>
          <w:caps w:val="0"/>
          <w:color w:val="auto"/>
          <w:spacing w:val="0"/>
          <w:w w:val="100"/>
          <w:kern w:val="0"/>
          <w:position w:val="0"/>
          <w:sz w:val="24"/>
          <w:szCs w:val="24"/>
          <w:highlight w:val="none"/>
        </w:rPr>
        <w:t xml:space="preserve"> 本项目采用电子化评审系统。</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b/>
          <w:bCs/>
          <w:caps w:val="0"/>
          <w:color w:val="auto"/>
          <w:spacing w:val="0"/>
          <w:w w:val="100"/>
          <w:kern w:val="0"/>
          <w:position w:val="0"/>
          <w:sz w:val="24"/>
          <w:szCs w:val="24"/>
          <w:highlight w:val="none"/>
        </w:rPr>
        <w:t>3.2</w:t>
      </w:r>
      <w:r>
        <w:rPr>
          <w:rFonts w:hint="eastAsia" w:ascii="宋体" w:hAnsi="宋体" w:cs="宋体"/>
          <w:caps w:val="0"/>
          <w:color w:val="auto"/>
          <w:spacing w:val="0"/>
          <w:w w:val="100"/>
          <w:kern w:val="0"/>
          <w:position w:val="0"/>
          <w:sz w:val="24"/>
          <w:szCs w:val="24"/>
          <w:highlight w:val="none"/>
        </w:rPr>
        <w:t>投标人应按照第七部分提供的格式编写竞争性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响应文件，不得缺少</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文件要求填写的表格或提交的资料。</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b/>
          <w:caps w:val="0"/>
          <w:color w:val="auto"/>
          <w:spacing w:val="0"/>
          <w:w w:val="100"/>
          <w:position w:val="0"/>
          <w:sz w:val="24"/>
          <w:szCs w:val="24"/>
          <w:highlight w:val="none"/>
        </w:rPr>
      </w:pPr>
      <w:r>
        <w:rPr>
          <w:rFonts w:hint="eastAsia" w:ascii="宋体" w:hAnsi="宋体" w:cs="宋体"/>
          <w:b/>
          <w:caps w:val="0"/>
          <w:color w:val="auto"/>
          <w:spacing w:val="0"/>
          <w:w w:val="100"/>
          <w:position w:val="0"/>
          <w:sz w:val="24"/>
          <w:szCs w:val="24"/>
          <w:highlight w:val="none"/>
        </w:rPr>
        <w:t>4.</w:t>
      </w:r>
      <w:r>
        <w:rPr>
          <w:rFonts w:hint="eastAsia" w:ascii="宋体" w:hAnsi="宋体" w:cs="宋体"/>
          <w:b/>
          <w:caps w:val="0"/>
          <w:color w:val="auto"/>
          <w:spacing w:val="0"/>
          <w:w w:val="100"/>
          <w:position w:val="0"/>
          <w:sz w:val="24"/>
          <w:szCs w:val="24"/>
          <w:highlight w:val="none"/>
          <w:lang w:eastAsia="zh-CN"/>
        </w:rPr>
        <w:t>谈判</w:t>
      </w:r>
      <w:r>
        <w:rPr>
          <w:rFonts w:hint="eastAsia" w:ascii="宋体" w:hAnsi="宋体" w:cs="宋体"/>
          <w:b/>
          <w:caps w:val="0"/>
          <w:color w:val="auto"/>
          <w:spacing w:val="0"/>
          <w:w w:val="100"/>
          <w:position w:val="0"/>
          <w:sz w:val="24"/>
          <w:szCs w:val="24"/>
          <w:highlight w:val="none"/>
        </w:rPr>
        <w:t>报价</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4.1本项目的</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报价采用本须知前附表规定的承包方式进行报价。</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4.2</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报价为投标人充分考虑</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文件的各项条款和所掌握的市场情况及本</w:t>
      </w:r>
      <w:r>
        <w:rPr>
          <w:rFonts w:hint="eastAsia" w:ascii="宋体" w:hAnsi="宋体" w:cs="宋体"/>
          <w:caps w:val="0"/>
          <w:color w:val="auto"/>
          <w:spacing w:val="0"/>
          <w:w w:val="100"/>
          <w:position w:val="0"/>
          <w:sz w:val="24"/>
          <w:szCs w:val="24"/>
          <w:highlight w:val="none"/>
          <w:lang w:val="en-US" w:eastAsia="zh-CN"/>
        </w:rPr>
        <w:t>项目</w:t>
      </w:r>
      <w:r>
        <w:rPr>
          <w:rFonts w:hint="eastAsia" w:ascii="宋体" w:hAnsi="宋体" w:cs="宋体"/>
          <w:caps w:val="0"/>
          <w:color w:val="auto"/>
          <w:spacing w:val="0"/>
          <w:w w:val="100"/>
          <w:position w:val="0"/>
          <w:sz w:val="24"/>
          <w:szCs w:val="24"/>
          <w:highlight w:val="none"/>
        </w:rPr>
        <w:t>的实际情况，根据企业自身情况自主做出的</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报价。</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b/>
          <w:bCs/>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4.3投标人的投标报价，包含本</w:t>
      </w:r>
      <w:r>
        <w:rPr>
          <w:rFonts w:hint="eastAsia" w:ascii="宋体" w:hAnsi="宋体" w:cs="宋体"/>
          <w:caps w:val="0"/>
          <w:color w:val="auto"/>
          <w:spacing w:val="0"/>
          <w:w w:val="100"/>
          <w:position w:val="0"/>
          <w:sz w:val="24"/>
          <w:szCs w:val="24"/>
          <w:highlight w:val="none"/>
          <w:lang w:val="en-US" w:eastAsia="zh-CN"/>
        </w:rPr>
        <w:t>工程</w:t>
      </w:r>
      <w:r>
        <w:rPr>
          <w:rFonts w:hint="eastAsia" w:ascii="宋体" w:hAnsi="宋体" w:cs="宋体"/>
          <w:caps w:val="0"/>
          <w:color w:val="auto"/>
          <w:spacing w:val="0"/>
          <w:w w:val="100"/>
          <w:position w:val="0"/>
          <w:sz w:val="24"/>
          <w:szCs w:val="24"/>
          <w:highlight w:val="none"/>
        </w:rPr>
        <w:t>范围及</w:t>
      </w:r>
      <w:r>
        <w:rPr>
          <w:rFonts w:hint="eastAsia" w:ascii="宋体" w:hAnsi="宋体" w:cs="宋体"/>
          <w:caps w:val="0"/>
          <w:color w:val="auto"/>
          <w:spacing w:val="0"/>
          <w:w w:val="100"/>
          <w:position w:val="0"/>
          <w:sz w:val="24"/>
          <w:szCs w:val="24"/>
          <w:highlight w:val="none"/>
          <w:lang w:val="en-US" w:eastAsia="zh-CN"/>
        </w:rPr>
        <w:t>工</w:t>
      </w:r>
      <w:r>
        <w:rPr>
          <w:rFonts w:hint="eastAsia" w:ascii="宋体" w:hAnsi="宋体" w:cs="宋体"/>
          <w:caps w:val="0"/>
          <w:color w:val="auto"/>
          <w:spacing w:val="0"/>
          <w:w w:val="100"/>
          <w:position w:val="0"/>
          <w:sz w:val="24"/>
          <w:szCs w:val="24"/>
          <w:highlight w:val="none"/>
        </w:rPr>
        <w:t>期的全部项目，不得以任何理由重复或缺项，作为投标人计算单价或总价的依据。</w:t>
      </w:r>
      <w:r>
        <w:rPr>
          <w:rFonts w:hint="eastAsia" w:ascii="宋体" w:hAnsi="宋体" w:cs="宋体"/>
          <w:b/>
          <w:bCs/>
          <w:caps w:val="0"/>
          <w:color w:val="auto"/>
          <w:spacing w:val="0"/>
          <w:w w:val="100"/>
          <w:position w:val="0"/>
          <w:sz w:val="24"/>
          <w:szCs w:val="24"/>
          <w:highlight w:val="none"/>
        </w:rPr>
        <w:t>投标人所报投标报价不得超出本项目最高限价，否则按无效文件处理。</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b/>
          <w:bCs/>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4.4本工程的施工地点为本须知前附表所述，除非合同中另有规定，投标人在报价中所报的单价和合价，以及</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报价汇总表中的价格均包括完成该工程项目的</w:t>
      </w:r>
      <w:r>
        <w:rPr>
          <w:rFonts w:hint="eastAsia" w:ascii="宋体" w:hAnsi="宋体" w:cs="宋体"/>
          <w:b/>
          <w:bCs/>
          <w:caps w:val="0"/>
          <w:color w:val="auto"/>
          <w:spacing w:val="0"/>
          <w:w w:val="100"/>
          <w:position w:val="0"/>
          <w:sz w:val="24"/>
          <w:szCs w:val="24"/>
          <w:highlight w:val="none"/>
        </w:rPr>
        <w:t>成本、利润、税金、大型机械进出场费、风险费、赶工费、政策性文件规定费用等所有费用。</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highlight w:val="none"/>
        </w:rPr>
        <w:t>4</w:t>
      </w:r>
      <w:r>
        <w:rPr>
          <w:rFonts w:hint="eastAsia" w:ascii="宋体" w:hAnsi="宋体" w:cs="宋体"/>
          <w:caps w:val="0"/>
          <w:color w:val="auto"/>
          <w:spacing w:val="0"/>
          <w:w w:val="100"/>
          <w:position w:val="0"/>
          <w:sz w:val="24"/>
          <w:highlight w:val="none"/>
          <w:lang w:val="zh-CN"/>
        </w:rPr>
        <w:t>.5</w:t>
      </w:r>
      <w:r>
        <w:rPr>
          <w:rFonts w:hint="eastAsia" w:ascii="宋体" w:hAnsi="宋体" w:cs="宋体"/>
          <w:caps w:val="0"/>
          <w:color w:val="auto"/>
          <w:spacing w:val="0"/>
          <w:w w:val="100"/>
          <w:position w:val="0"/>
          <w:sz w:val="24"/>
          <w:szCs w:val="24"/>
          <w:highlight w:val="none"/>
        </w:rPr>
        <w:t>投标人应按采购人提供的施工内容并结合现场踏勘的实际情况列出的拟完成本工程项目和工程量填报单价和合价。每一个项目只允许有一个报价。任何有选择的报价将不予接受。投标人未填写单价或合价的工程项目，在实施后，采购人将不予以支付，并视为该项费用已包括在其他有价款的工程项目单价或合价内。</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caps w:val="0"/>
          <w:color w:val="auto"/>
          <w:spacing w:val="0"/>
          <w:w w:val="100"/>
          <w:position w:val="0"/>
          <w:highlight w:val="none"/>
          <w:lang w:val="zh-CN"/>
        </w:rPr>
      </w:pPr>
      <w:r>
        <w:rPr>
          <w:rFonts w:hint="eastAsia" w:ascii="宋体" w:hAnsi="宋体" w:cs="宋体"/>
          <w:b/>
          <w:bCs/>
          <w:caps w:val="0"/>
          <w:color w:val="auto"/>
          <w:spacing w:val="0"/>
          <w:w w:val="100"/>
          <w:position w:val="0"/>
          <w:sz w:val="24"/>
          <w:szCs w:val="24"/>
          <w:highlight w:val="none"/>
        </w:rPr>
        <w:t>4.6最低报价不是成交的唯一依据。</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4.7投标人可先行到现场踏勘，以充分了解施工现场地理位置、环境情况、道路、存储空间、装卸限制以及任何其他足以影响投标报价的情况，任何因忽视或误解工地情况而导致的索赔或工期延长申请将不被批准。凡因投标人对</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文件阅读疏忽或误解，或因对施工现场、施工环境、市场行情等了解不清而造成的后果和风险，由投标人负责。在施工期间，要协调施工现场周边社会关系，不得以协调不力而影响工程进度，所发生的一切费用应在报价时加以考虑。</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4.8投标人不得以低于成本的报价参加投标。当</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小组认为某个投标人的</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价或者某些分项报价明显不合理或者低于成本，有可能影响工程质量和不能诚信履约的，可要求该投标人在规定的期限内提供书面文件予以解释说明，并提交相关证明材料；否则，</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小组认定该投标人以低于成本报价竞标，其投标应作废标处理。</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b/>
          <w:caps w:val="0"/>
          <w:color w:val="auto"/>
          <w:spacing w:val="0"/>
          <w:w w:val="100"/>
          <w:kern w:val="0"/>
          <w:position w:val="0"/>
          <w:sz w:val="24"/>
          <w:szCs w:val="24"/>
          <w:highlight w:val="none"/>
        </w:rPr>
      </w:pPr>
      <w:r>
        <w:rPr>
          <w:rFonts w:hint="eastAsia" w:ascii="宋体" w:hAnsi="宋体" w:cs="宋体"/>
          <w:b/>
          <w:caps w:val="0"/>
          <w:color w:val="auto"/>
          <w:spacing w:val="0"/>
          <w:w w:val="100"/>
          <w:kern w:val="0"/>
          <w:position w:val="0"/>
          <w:sz w:val="24"/>
          <w:szCs w:val="24"/>
          <w:highlight w:val="none"/>
        </w:rPr>
        <w:t>5.</w:t>
      </w:r>
      <w:r>
        <w:rPr>
          <w:rFonts w:hint="eastAsia" w:ascii="宋体" w:hAnsi="宋体" w:cs="宋体"/>
          <w:b/>
          <w:caps w:val="0"/>
          <w:color w:val="auto"/>
          <w:spacing w:val="0"/>
          <w:w w:val="100"/>
          <w:kern w:val="0"/>
          <w:position w:val="0"/>
          <w:sz w:val="24"/>
          <w:szCs w:val="24"/>
          <w:highlight w:val="none"/>
          <w:lang w:eastAsia="zh-CN"/>
        </w:rPr>
        <w:t>谈判</w:t>
      </w:r>
      <w:r>
        <w:rPr>
          <w:rFonts w:hint="eastAsia" w:ascii="宋体" w:hAnsi="宋体" w:cs="宋体"/>
          <w:b/>
          <w:caps w:val="0"/>
          <w:color w:val="auto"/>
          <w:spacing w:val="0"/>
          <w:w w:val="100"/>
          <w:kern w:val="0"/>
          <w:position w:val="0"/>
          <w:sz w:val="24"/>
          <w:szCs w:val="24"/>
          <w:highlight w:val="none"/>
        </w:rPr>
        <w:t>货币</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5.1投标人提供报价以人民币为货币单位。</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b/>
          <w:caps w:val="0"/>
          <w:color w:val="auto"/>
          <w:spacing w:val="0"/>
          <w:w w:val="100"/>
          <w:kern w:val="0"/>
          <w:position w:val="0"/>
          <w:sz w:val="24"/>
          <w:szCs w:val="24"/>
          <w:highlight w:val="none"/>
        </w:rPr>
      </w:pPr>
      <w:r>
        <w:rPr>
          <w:rFonts w:hint="eastAsia" w:ascii="宋体" w:hAnsi="宋体" w:cs="宋体"/>
          <w:b/>
          <w:caps w:val="0"/>
          <w:color w:val="auto"/>
          <w:spacing w:val="0"/>
          <w:w w:val="100"/>
          <w:kern w:val="0"/>
          <w:position w:val="0"/>
          <w:sz w:val="24"/>
          <w:szCs w:val="24"/>
          <w:highlight w:val="none"/>
        </w:rPr>
        <w:t>6.响应文件填写说明</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b/>
          <w:bCs/>
          <w:caps w:val="0"/>
          <w:color w:val="auto"/>
          <w:spacing w:val="0"/>
          <w:w w:val="100"/>
          <w:kern w:val="0"/>
          <w:position w:val="0"/>
          <w:sz w:val="24"/>
          <w:szCs w:val="24"/>
          <w:highlight w:val="none"/>
        </w:rPr>
      </w:pPr>
      <w:r>
        <w:rPr>
          <w:rFonts w:hint="eastAsia" w:ascii="宋体" w:hAnsi="宋体" w:cs="宋体"/>
          <w:b/>
          <w:bCs/>
          <w:caps w:val="0"/>
          <w:color w:val="auto"/>
          <w:spacing w:val="0"/>
          <w:w w:val="100"/>
          <w:kern w:val="0"/>
          <w:position w:val="0"/>
          <w:sz w:val="24"/>
          <w:szCs w:val="24"/>
          <w:highlight w:val="none"/>
        </w:rPr>
        <w:t>6.1</w:t>
      </w:r>
      <w:r>
        <w:rPr>
          <w:rFonts w:hint="eastAsia" w:ascii="宋体" w:hAnsi="宋体" w:cs="宋体"/>
          <w:caps w:val="0"/>
          <w:color w:val="auto"/>
          <w:spacing w:val="0"/>
          <w:w w:val="100"/>
          <w:kern w:val="0"/>
          <w:position w:val="0"/>
          <w:sz w:val="24"/>
          <w:szCs w:val="24"/>
          <w:highlight w:val="none"/>
        </w:rPr>
        <w:t>投标人应详细阅读</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文件的全部内容。竞争性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响应文件应对</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文件中的内容做出实质性和完整性的响应</w:t>
      </w:r>
      <w:r>
        <w:rPr>
          <w:rFonts w:hint="eastAsia" w:ascii="宋体" w:hAnsi="宋体" w:cs="宋体"/>
          <w:b/>
          <w:bCs/>
          <w:caps w:val="0"/>
          <w:color w:val="auto"/>
          <w:spacing w:val="0"/>
          <w:w w:val="100"/>
          <w:kern w:val="0"/>
          <w:position w:val="0"/>
          <w:sz w:val="24"/>
          <w:szCs w:val="24"/>
          <w:highlight w:val="none"/>
        </w:rPr>
        <w:t>。</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b/>
          <w:bCs/>
          <w:caps w:val="0"/>
          <w:color w:val="auto"/>
          <w:spacing w:val="0"/>
          <w:w w:val="100"/>
          <w:kern w:val="0"/>
          <w:position w:val="0"/>
          <w:sz w:val="24"/>
          <w:szCs w:val="24"/>
          <w:highlight w:val="none"/>
        </w:rPr>
        <w:t xml:space="preserve">6.2 </w:t>
      </w:r>
      <w:r>
        <w:rPr>
          <w:rFonts w:hint="eastAsia" w:ascii="宋体" w:hAnsi="宋体" w:cs="宋体"/>
          <w:caps w:val="0"/>
          <w:color w:val="auto"/>
          <w:spacing w:val="0"/>
          <w:w w:val="100"/>
          <w:kern w:val="0"/>
          <w:position w:val="0"/>
          <w:sz w:val="24"/>
          <w:szCs w:val="24"/>
          <w:highlight w:val="none"/>
        </w:rPr>
        <w:t>投标人未提供技术资料或提供资料不详的，</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小组有权决定是否通知投标人限期进行书面解释或提供相关证明材料。该投标人在规定时间内未做出解释、作出的解释不合理或不能提供证明材料的，</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小组有权作无效报价处理。</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b/>
          <w:bCs/>
          <w:caps w:val="0"/>
          <w:color w:val="auto"/>
          <w:spacing w:val="0"/>
          <w:w w:val="100"/>
          <w:kern w:val="0"/>
          <w:position w:val="0"/>
          <w:sz w:val="24"/>
          <w:szCs w:val="24"/>
          <w:highlight w:val="none"/>
        </w:rPr>
        <w:t>6.3</w:t>
      </w:r>
      <w:r>
        <w:rPr>
          <w:rFonts w:hint="eastAsia" w:ascii="宋体" w:hAnsi="宋体" w:cs="宋体"/>
          <w:caps w:val="0"/>
          <w:color w:val="auto"/>
          <w:spacing w:val="0"/>
          <w:w w:val="100"/>
          <w:kern w:val="0"/>
          <w:position w:val="0"/>
          <w:sz w:val="24"/>
          <w:szCs w:val="24"/>
          <w:highlight w:val="none"/>
        </w:rPr>
        <w:t>投标人必须保证竞争性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响应文件所提供的全部资料真实可靠，并接受</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小组对其中任何资料进一步审查的要求。</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b/>
          <w:bCs/>
          <w:caps w:val="0"/>
          <w:color w:val="auto"/>
          <w:spacing w:val="0"/>
          <w:w w:val="100"/>
          <w:kern w:val="0"/>
          <w:position w:val="0"/>
          <w:sz w:val="24"/>
          <w:szCs w:val="24"/>
          <w:highlight w:val="none"/>
        </w:rPr>
        <w:t>6.4</w:t>
      </w:r>
      <w:r>
        <w:rPr>
          <w:rFonts w:hint="eastAsia" w:ascii="宋体" w:hAnsi="宋体" w:cs="宋体"/>
          <w:caps w:val="0"/>
          <w:color w:val="auto"/>
          <w:spacing w:val="0"/>
          <w:w w:val="100"/>
          <w:kern w:val="0"/>
          <w:position w:val="0"/>
          <w:sz w:val="24"/>
          <w:szCs w:val="24"/>
          <w:highlight w:val="none"/>
        </w:rPr>
        <w:t>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响应文件应字迹清楚、内容齐全、不得涂改或增删。如有修改和增删，必须加盖投标人公章及法定代表人或其授权代表签字或盖章。因竞争性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响应文件字迹模糊或表达不清所引起的不利后果由投标人自行承担。</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b/>
          <w:bCs/>
          <w:caps w:val="0"/>
          <w:color w:val="auto"/>
          <w:spacing w:val="0"/>
          <w:w w:val="100"/>
          <w:kern w:val="0"/>
          <w:position w:val="0"/>
          <w:sz w:val="24"/>
          <w:szCs w:val="24"/>
          <w:highlight w:val="none"/>
        </w:rPr>
        <w:t>6.5</w:t>
      </w:r>
      <w:r>
        <w:rPr>
          <w:rFonts w:hint="eastAsia" w:ascii="宋体" w:hAnsi="宋体" w:cs="宋体"/>
          <w:caps w:val="0"/>
          <w:color w:val="auto"/>
          <w:spacing w:val="0"/>
          <w:w w:val="100"/>
          <w:kern w:val="0"/>
          <w:position w:val="0"/>
          <w:sz w:val="24"/>
          <w:szCs w:val="24"/>
          <w:highlight w:val="none"/>
        </w:rPr>
        <w:t>投标人之间不得相互串通报价，不得妨碍其他投标人的公平竞争，不得损害采购单位或者其他投标人的合法权益。</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b/>
          <w:caps w:val="0"/>
          <w:color w:val="auto"/>
          <w:spacing w:val="0"/>
          <w:w w:val="100"/>
          <w:kern w:val="0"/>
          <w:position w:val="0"/>
          <w:sz w:val="24"/>
          <w:szCs w:val="24"/>
          <w:highlight w:val="none"/>
        </w:rPr>
      </w:pPr>
      <w:r>
        <w:rPr>
          <w:rFonts w:hint="eastAsia" w:ascii="宋体" w:hAnsi="宋体" w:cs="宋体"/>
          <w:b/>
          <w:caps w:val="0"/>
          <w:color w:val="auto"/>
          <w:spacing w:val="0"/>
          <w:w w:val="100"/>
          <w:kern w:val="0"/>
          <w:position w:val="0"/>
          <w:sz w:val="24"/>
          <w:szCs w:val="24"/>
          <w:highlight w:val="none"/>
        </w:rPr>
        <w:t>7.响应文件的有效期</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b/>
          <w:bCs/>
          <w:caps w:val="0"/>
          <w:color w:val="auto"/>
          <w:spacing w:val="0"/>
          <w:w w:val="100"/>
          <w:kern w:val="0"/>
          <w:position w:val="0"/>
          <w:sz w:val="24"/>
          <w:szCs w:val="24"/>
          <w:highlight w:val="none"/>
        </w:rPr>
        <w:t>7.1竞争性</w:t>
      </w:r>
      <w:r>
        <w:rPr>
          <w:rFonts w:hint="eastAsia" w:ascii="宋体" w:hAnsi="宋体" w:cs="宋体"/>
          <w:b/>
          <w:bCs/>
          <w:caps w:val="0"/>
          <w:color w:val="auto"/>
          <w:spacing w:val="0"/>
          <w:w w:val="100"/>
          <w:kern w:val="0"/>
          <w:position w:val="0"/>
          <w:sz w:val="24"/>
          <w:szCs w:val="24"/>
          <w:highlight w:val="none"/>
          <w:lang w:eastAsia="zh-CN"/>
        </w:rPr>
        <w:t>谈判</w:t>
      </w:r>
      <w:r>
        <w:rPr>
          <w:rFonts w:hint="eastAsia" w:ascii="宋体" w:hAnsi="宋体" w:cs="宋体"/>
          <w:b/>
          <w:bCs/>
          <w:caps w:val="0"/>
          <w:color w:val="auto"/>
          <w:spacing w:val="0"/>
          <w:w w:val="100"/>
          <w:kern w:val="0"/>
          <w:position w:val="0"/>
          <w:sz w:val="24"/>
          <w:szCs w:val="24"/>
          <w:highlight w:val="none"/>
        </w:rPr>
        <w:t>响应文件有效期为</w:t>
      </w:r>
      <w:r>
        <w:rPr>
          <w:rFonts w:hint="eastAsia" w:ascii="宋体" w:hAnsi="宋体" w:cs="宋体"/>
          <w:b/>
          <w:bCs/>
          <w:caps w:val="0"/>
          <w:color w:val="auto"/>
          <w:spacing w:val="0"/>
          <w:w w:val="100"/>
          <w:kern w:val="0"/>
          <w:position w:val="0"/>
          <w:sz w:val="24"/>
          <w:szCs w:val="24"/>
          <w:highlight w:val="none"/>
          <w:lang w:eastAsia="zh-CN"/>
        </w:rPr>
        <w:t>谈判</w:t>
      </w:r>
      <w:r>
        <w:rPr>
          <w:rFonts w:hint="eastAsia" w:ascii="宋体" w:hAnsi="宋体" w:cs="宋体"/>
          <w:b/>
          <w:bCs/>
          <w:caps w:val="0"/>
          <w:color w:val="auto"/>
          <w:spacing w:val="0"/>
          <w:w w:val="100"/>
          <w:kern w:val="0"/>
          <w:position w:val="0"/>
          <w:sz w:val="24"/>
          <w:szCs w:val="24"/>
          <w:highlight w:val="none"/>
        </w:rPr>
        <w:t>之日起九十（90）个日历日</w:t>
      </w:r>
      <w:r>
        <w:rPr>
          <w:rFonts w:hint="eastAsia" w:ascii="宋体" w:hAnsi="宋体" w:cs="宋体"/>
          <w:caps w:val="0"/>
          <w:color w:val="auto"/>
          <w:spacing w:val="0"/>
          <w:w w:val="100"/>
          <w:kern w:val="0"/>
          <w:position w:val="0"/>
          <w:sz w:val="24"/>
          <w:szCs w:val="24"/>
          <w:highlight w:val="none"/>
        </w:rPr>
        <w:t>（成交单位的</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响应文件有效期与合同有效期一致）。投标人的竞争性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响应文件有效期比</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文件规定短的将被视为非响应性而予以拒绝。</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b/>
          <w:bCs/>
          <w:caps w:val="0"/>
          <w:color w:val="auto"/>
          <w:spacing w:val="0"/>
          <w:w w:val="100"/>
          <w:kern w:val="0"/>
          <w:position w:val="0"/>
          <w:sz w:val="24"/>
          <w:szCs w:val="24"/>
          <w:highlight w:val="none"/>
        </w:rPr>
        <w:t>7.2</w:t>
      </w:r>
      <w:r>
        <w:rPr>
          <w:rFonts w:hint="eastAsia" w:ascii="宋体" w:hAnsi="宋体" w:cs="宋体"/>
          <w:caps w:val="0"/>
          <w:color w:val="auto"/>
          <w:spacing w:val="0"/>
          <w:w w:val="100"/>
          <w:kern w:val="0"/>
          <w:position w:val="0"/>
          <w:sz w:val="24"/>
          <w:szCs w:val="24"/>
          <w:highlight w:val="none"/>
        </w:rPr>
        <w:t>在特殊情况下，在原竞争性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响应文件有效期期满之前，采购单位可征得投标人同意延长竞争性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响应文件有效期。这种要求与答复均应为书面形式提交。</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b/>
          <w:caps w:val="0"/>
          <w:color w:val="auto"/>
          <w:spacing w:val="0"/>
          <w:w w:val="100"/>
          <w:kern w:val="0"/>
          <w:position w:val="0"/>
          <w:sz w:val="24"/>
          <w:szCs w:val="24"/>
          <w:highlight w:val="none"/>
        </w:rPr>
      </w:pPr>
      <w:r>
        <w:rPr>
          <w:rFonts w:hint="eastAsia" w:ascii="宋体" w:hAnsi="宋体" w:cs="宋体"/>
          <w:b/>
          <w:caps w:val="0"/>
          <w:color w:val="auto"/>
          <w:spacing w:val="0"/>
          <w:w w:val="100"/>
          <w:kern w:val="0"/>
          <w:position w:val="0"/>
          <w:sz w:val="24"/>
          <w:szCs w:val="24"/>
          <w:highlight w:val="none"/>
        </w:rPr>
        <w:t>8.响应文件的签署及其他规定</w:t>
      </w:r>
      <w:bookmarkStart w:id="33" w:name="_Toc453917525"/>
      <w:bookmarkStart w:id="34" w:name="_Toc453917618"/>
      <w:bookmarkStart w:id="35" w:name="_Toc453858062"/>
      <w:bookmarkStart w:id="36" w:name="_Toc385234433"/>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b/>
          <w:bCs/>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8.1</w:t>
      </w:r>
      <w:r>
        <w:rPr>
          <w:rFonts w:hint="eastAsia" w:ascii="宋体" w:hAnsi="宋体" w:cs="宋体"/>
          <w:b/>
          <w:bCs/>
          <w:caps w:val="0"/>
          <w:color w:val="auto"/>
          <w:spacing w:val="0"/>
          <w:w w:val="100"/>
          <w:kern w:val="0"/>
          <w:position w:val="0"/>
          <w:sz w:val="24"/>
          <w:szCs w:val="24"/>
          <w:highlight w:val="none"/>
          <w:u w:val="single"/>
        </w:rPr>
        <w:t>投标人应提交电子</w:t>
      </w:r>
      <w:r>
        <w:rPr>
          <w:rFonts w:hint="eastAsia" w:ascii="宋体" w:hAnsi="宋体" w:cs="宋体"/>
          <w:b/>
          <w:bCs/>
          <w:caps w:val="0"/>
          <w:color w:val="auto"/>
          <w:spacing w:val="0"/>
          <w:w w:val="100"/>
          <w:kern w:val="0"/>
          <w:position w:val="0"/>
          <w:sz w:val="24"/>
          <w:szCs w:val="24"/>
          <w:highlight w:val="none"/>
          <w:u w:val="single"/>
          <w:lang w:eastAsia="zh-CN"/>
        </w:rPr>
        <w:t>谈判</w:t>
      </w:r>
      <w:r>
        <w:rPr>
          <w:rFonts w:hint="eastAsia" w:ascii="宋体" w:hAnsi="宋体" w:cs="宋体"/>
          <w:b/>
          <w:bCs/>
          <w:caps w:val="0"/>
          <w:color w:val="auto"/>
          <w:spacing w:val="0"/>
          <w:w w:val="100"/>
          <w:kern w:val="0"/>
          <w:position w:val="0"/>
          <w:sz w:val="24"/>
          <w:szCs w:val="24"/>
          <w:highlight w:val="none"/>
          <w:u w:val="single"/>
        </w:rPr>
        <w:t>响应文件壹份（*.SXSTF）。</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b/>
          <w:bCs/>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8.2竞争性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响应文件按</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文件要求加盖投标人公章并由法定代表人或委托代理人签字或盖章。由委托代理人签字或盖章的，在竞争性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响应文件中须同时提供法定代表人授权委托书。</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b/>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8.3竞争性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响应文件字迹应清晰易于辨认。</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b/>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8.4除投标人对</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响应文件错处做必要修改外，</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响应文件不得行间插字、涂改和增删，如有修改错漏处，必须由投标人的法人或其授权代表在修改处签字后才有效。</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8.5</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响应文件因表述不清所引起的后果由投标人负责。</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b/>
          <w:caps w:val="0"/>
          <w:color w:val="auto"/>
          <w:spacing w:val="0"/>
          <w:w w:val="100"/>
          <w:kern w:val="0"/>
          <w:position w:val="0"/>
          <w:sz w:val="24"/>
          <w:szCs w:val="24"/>
          <w:highlight w:val="none"/>
        </w:rPr>
      </w:pPr>
      <w:r>
        <w:rPr>
          <w:rFonts w:hint="eastAsia" w:ascii="宋体" w:hAnsi="宋体" w:cs="宋体"/>
          <w:b/>
          <w:bCs/>
          <w:caps w:val="0"/>
          <w:color w:val="auto"/>
          <w:spacing w:val="0"/>
          <w:w w:val="100"/>
          <w:kern w:val="44"/>
          <w:position w:val="0"/>
          <w:sz w:val="24"/>
          <w:szCs w:val="24"/>
          <w:highlight w:val="none"/>
        </w:rPr>
        <w:t>四、响应文件的提交</w:t>
      </w:r>
      <w:bookmarkEnd w:id="33"/>
      <w:bookmarkEnd w:id="34"/>
      <w:bookmarkEnd w:id="35"/>
      <w:bookmarkEnd w:id="36"/>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b/>
          <w:caps w:val="0"/>
          <w:color w:val="auto"/>
          <w:spacing w:val="0"/>
          <w:w w:val="100"/>
          <w:kern w:val="0"/>
          <w:position w:val="0"/>
          <w:sz w:val="24"/>
          <w:szCs w:val="24"/>
          <w:highlight w:val="none"/>
        </w:rPr>
      </w:pPr>
      <w:r>
        <w:rPr>
          <w:rFonts w:hint="eastAsia" w:ascii="宋体" w:hAnsi="宋体" w:cs="宋体"/>
          <w:b/>
          <w:caps w:val="0"/>
          <w:color w:val="auto"/>
          <w:spacing w:val="0"/>
          <w:w w:val="100"/>
          <w:kern w:val="0"/>
          <w:position w:val="0"/>
          <w:sz w:val="24"/>
          <w:szCs w:val="24"/>
          <w:highlight w:val="none"/>
        </w:rPr>
        <w:t>1、供应商必须在</w:t>
      </w:r>
      <w:r>
        <w:rPr>
          <w:rFonts w:hint="eastAsia" w:ascii="宋体" w:hAnsi="宋体" w:cs="宋体"/>
          <w:b/>
          <w:caps w:val="0"/>
          <w:color w:val="auto"/>
          <w:spacing w:val="0"/>
          <w:w w:val="100"/>
          <w:kern w:val="0"/>
          <w:position w:val="0"/>
          <w:sz w:val="24"/>
          <w:szCs w:val="24"/>
          <w:highlight w:val="none"/>
          <w:lang w:eastAsia="zh-CN"/>
        </w:rPr>
        <w:t>谈判</w:t>
      </w:r>
      <w:r>
        <w:rPr>
          <w:rFonts w:hint="eastAsia" w:ascii="宋体" w:hAnsi="宋体" w:cs="宋体"/>
          <w:b/>
          <w:caps w:val="0"/>
          <w:color w:val="auto"/>
          <w:spacing w:val="0"/>
          <w:w w:val="100"/>
          <w:kern w:val="0"/>
          <w:position w:val="0"/>
          <w:sz w:val="24"/>
          <w:szCs w:val="24"/>
          <w:highlight w:val="none"/>
        </w:rPr>
        <w:t>文件规定的响应文件递交截止时间之前，将响应文件上传至全国公共资源交易平台（陕西省安康市）；</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b/>
          <w:caps w:val="0"/>
          <w:color w:val="auto"/>
          <w:spacing w:val="0"/>
          <w:w w:val="100"/>
          <w:kern w:val="0"/>
          <w:position w:val="0"/>
          <w:sz w:val="24"/>
          <w:szCs w:val="24"/>
          <w:highlight w:val="none"/>
        </w:rPr>
      </w:pPr>
      <w:r>
        <w:rPr>
          <w:rFonts w:hint="eastAsia" w:ascii="宋体" w:hAnsi="宋体" w:cs="宋体"/>
          <w:b/>
          <w:caps w:val="0"/>
          <w:color w:val="auto"/>
          <w:spacing w:val="0"/>
          <w:w w:val="100"/>
          <w:kern w:val="0"/>
          <w:position w:val="0"/>
          <w:sz w:val="24"/>
          <w:szCs w:val="24"/>
          <w:highlight w:val="none"/>
        </w:rPr>
        <w:t>2、响应文件递交截止时间系统将自动关闭上传通道；</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b/>
          <w:caps w:val="0"/>
          <w:color w:val="auto"/>
          <w:spacing w:val="0"/>
          <w:w w:val="100"/>
          <w:kern w:val="0"/>
          <w:position w:val="0"/>
          <w:sz w:val="24"/>
          <w:szCs w:val="24"/>
          <w:highlight w:val="none"/>
        </w:rPr>
      </w:pPr>
      <w:r>
        <w:rPr>
          <w:rFonts w:hint="eastAsia" w:ascii="宋体" w:hAnsi="宋体" w:cs="宋体"/>
          <w:b/>
          <w:caps w:val="0"/>
          <w:color w:val="auto"/>
          <w:spacing w:val="0"/>
          <w:w w:val="100"/>
          <w:kern w:val="0"/>
          <w:position w:val="0"/>
          <w:sz w:val="24"/>
          <w:szCs w:val="24"/>
          <w:highlight w:val="none"/>
        </w:rPr>
        <w:t>3、本项目不接受邮寄或现场递交的纸质响应文件；</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caps w:val="0"/>
          <w:color w:val="auto"/>
          <w:spacing w:val="0"/>
          <w:w w:val="100"/>
          <w:position w:val="0"/>
          <w:highlight w:val="none"/>
        </w:rPr>
      </w:pPr>
      <w:r>
        <w:rPr>
          <w:rFonts w:hint="eastAsia" w:ascii="宋体" w:hAnsi="宋体" w:cs="宋体"/>
          <w:b/>
          <w:caps w:val="0"/>
          <w:color w:val="auto"/>
          <w:spacing w:val="0"/>
          <w:w w:val="100"/>
          <w:kern w:val="0"/>
          <w:position w:val="0"/>
          <w:sz w:val="24"/>
          <w:szCs w:val="24"/>
          <w:highlight w:val="none"/>
        </w:rPr>
        <w:t>4、电子</w:t>
      </w:r>
      <w:r>
        <w:rPr>
          <w:rFonts w:hint="eastAsia" w:ascii="宋体" w:hAnsi="宋体" w:cs="宋体"/>
          <w:b/>
          <w:caps w:val="0"/>
          <w:color w:val="auto"/>
          <w:spacing w:val="0"/>
          <w:w w:val="100"/>
          <w:kern w:val="0"/>
          <w:position w:val="0"/>
          <w:sz w:val="24"/>
          <w:szCs w:val="24"/>
          <w:highlight w:val="none"/>
          <w:lang w:eastAsia="zh-CN"/>
        </w:rPr>
        <w:t>谈判</w:t>
      </w:r>
      <w:r>
        <w:rPr>
          <w:rFonts w:hint="eastAsia" w:ascii="宋体" w:hAnsi="宋体" w:cs="宋体"/>
          <w:b/>
          <w:caps w:val="0"/>
          <w:color w:val="auto"/>
          <w:spacing w:val="0"/>
          <w:w w:val="100"/>
          <w:kern w:val="0"/>
          <w:position w:val="0"/>
          <w:sz w:val="24"/>
          <w:szCs w:val="24"/>
          <w:highlight w:val="none"/>
        </w:rPr>
        <w:t>响应文件递交与解密</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bCs/>
          <w:caps w:val="0"/>
          <w:color w:val="auto"/>
          <w:spacing w:val="0"/>
          <w:w w:val="100"/>
          <w:kern w:val="0"/>
          <w:position w:val="0"/>
          <w:sz w:val="24"/>
          <w:szCs w:val="24"/>
          <w:highlight w:val="none"/>
        </w:rPr>
      </w:pPr>
      <w:r>
        <w:rPr>
          <w:rFonts w:hint="eastAsia" w:ascii="宋体" w:hAnsi="宋体" w:cs="宋体"/>
          <w:bCs/>
          <w:caps w:val="0"/>
          <w:color w:val="auto"/>
          <w:spacing w:val="0"/>
          <w:w w:val="100"/>
          <w:kern w:val="0"/>
          <w:position w:val="0"/>
          <w:sz w:val="24"/>
          <w:szCs w:val="24"/>
          <w:highlight w:val="none"/>
        </w:rPr>
        <w:t>4.1电子文件递交</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bCs/>
          <w:caps w:val="0"/>
          <w:color w:val="auto"/>
          <w:spacing w:val="0"/>
          <w:w w:val="100"/>
          <w:kern w:val="0"/>
          <w:position w:val="0"/>
          <w:sz w:val="24"/>
          <w:szCs w:val="24"/>
          <w:highlight w:val="none"/>
        </w:rPr>
      </w:pPr>
      <w:r>
        <w:rPr>
          <w:rFonts w:hint="eastAsia" w:ascii="宋体" w:hAnsi="宋体" w:cs="宋体"/>
          <w:bCs/>
          <w:caps w:val="0"/>
          <w:color w:val="auto"/>
          <w:spacing w:val="0"/>
          <w:w w:val="100"/>
          <w:kern w:val="0"/>
          <w:position w:val="0"/>
          <w:sz w:val="24"/>
          <w:szCs w:val="24"/>
          <w:highlight w:val="none"/>
        </w:rPr>
        <w:t>电子</w:t>
      </w:r>
      <w:r>
        <w:rPr>
          <w:rFonts w:hint="eastAsia" w:ascii="宋体" w:hAnsi="宋体" w:cs="宋体"/>
          <w:bCs/>
          <w:caps w:val="0"/>
          <w:color w:val="auto"/>
          <w:spacing w:val="0"/>
          <w:w w:val="100"/>
          <w:kern w:val="0"/>
          <w:position w:val="0"/>
          <w:sz w:val="24"/>
          <w:szCs w:val="24"/>
          <w:highlight w:val="none"/>
          <w:lang w:eastAsia="zh-CN"/>
        </w:rPr>
        <w:t>谈判</w:t>
      </w:r>
      <w:r>
        <w:rPr>
          <w:rFonts w:hint="eastAsia" w:ascii="宋体" w:hAnsi="宋体" w:cs="宋体"/>
          <w:bCs/>
          <w:caps w:val="0"/>
          <w:color w:val="auto"/>
          <w:spacing w:val="0"/>
          <w:w w:val="100"/>
          <w:kern w:val="0"/>
          <w:position w:val="0"/>
          <w:sz w:val="24"/>
          <w:szCs w:val="24"/>
          <w:highlight w:val="none"/>
        </w:rPr>
        <w:t>响应文件可于提交</w:t>
      </w:r>
      <w:r>
        <w:rPr>
          <w:rFonts w:hint="eastAsia" w:ascii="宋体" w:hAnsi="宋体" w:cs="宋体"/>
          <w:bCs/>
          <w:caps w:val="0"/>
          <w:color w:val="auto"/>
          <w:spacing w:val="0"/>
          <w:w w:val="100"/>
          <w:kern w:val="0"/>
          <w:position w:val="0"/>
          <w:sz w:val="24"/>
          <w:szCs w:val="24"/>
          <w:highlight w:val="none"/>
          <w:lang w:eastAsia="zh-CN"/>
        </w:rPr>
        <w:t>谈判</w:t>
      </w:r>
      <w:r>
        <w:rPr>
          <w:rFonts w:hint="eastAsia" w:ascii="宋体" w:hAnsi="宋体" w:cs="宋体"/>
          <w:bCs/>
          <w:caps w:val="0"/>
          <w:color w:val="auto"/>
          <w:spacing w:val="0"/>
          <w:w w:val="100"/>
          <w:kern w:val="0"/>
          <w:position w:val="0"/>
          <w:sz w:val="24"/>
          <w:szCs w:val="24"/>
          <w:highlight w:val="none"/>
        </w:rPr>
        <w:t>响应文件截止时间前任意时段登录全国公共资源交易平台（陕西省）网站[电子交易平台-企业端]进行提交，逾期系统将拒绝接收。提交时，供应商应登录全国公共资源交易中心平台（陕西省），选择[“首页&gt;电子交易平台&gt;企业端&gt;我的项目”</w:t>
      </w:r>
      <w:r>
        <w:rPr>
          <w:caps w:val="0"/>
          <w:color w:val="auto"/>
          <w:spacing w:val="0"/>
          <w:w w:val="100"/>
          <w:position w:val="0"/>
          <w:highlight w:val="none"/>
        </w:rPr>
        <w:t xml:space="preserve"> </w:t>
      </w:r>
      <w:r>
        <w:rPr>
          <w:rFonts w:ascii="宋体" w:hAnsi="宋体" w:cs="宋体"/>
          <w:bCs/>
          <w:caps w:val="0"/>
          <w:color w:val="auto"/>
          <w:spacing w:val="0"/>
          <w:w w:val="100"/>
          <w:kern w:val="0"/>
          <w:position w:val="0"/>
          <w:sz w:val="24"/>
          <w:szCs w:val="24"/>
          <w:highlight w:val="none"/>
        </w:rPr>
        <w:t>]</w:t>
      </w:r>
      <w:r>
        <w:rPr>
          <w:rFonts w:hint="eastAsia" w:ascii="宋体" w:hAnsi="宋体" w:cs="宋体"/>
          <w:bCs/>
          <w:caps w:val="0"/>
          <w:color w:val="auto"/>
          <w:spacing w:val="0"/>
          <w:w w:val="100"/>
          <w:kern w:val="0"/>
          <w:position w:val="0"/>
          <w:sz w:val="24"/>
          <w:szCs w:val="24"/>
          <w:highlight w:val="none"/>
        </w:rPr>
        <w:t>，点击[项目流程]，在打开的[项目管理]对话框中选择[上传响应文件]，上传加密的电子</w:t>
      </w:r>
      <w:r>
        <w:rPr>
          <w:rFonts w:hint="eastAsia" w:ascii="宋体" w:hAnsi="宋体" w:cs="宋体"/>
          <w:bCs/>
          <w:caps w:val="0"/>
          <w:color w:val="auto"/>
          <w:spacing w:val="0"/>
          <w:w w:val="100"/>
          <w:kern w:val="0"/>
          <w:position w:val="0"/>
          <w:sz w:val="24"/>
          <w:szCs w:val="24"/>
          <w:highlight w:val="none"/>
          <w:lang w:eastAsia="zh-CN"/>
        </w:rPr>
        <w:t>谈判</w:t>
      </w:r>
      <w:r>
        <w:rPr>
          <w:rFonts w:hint="eastAsia" w:ascii="宋体" w:hAnsi="宋体" w:cs="宋体"/>
          <w:bCs/>
          <w:caps w:val="0"/>
          <w:color w:val="auto"/>
          <w:spacing w:val="0"/>
          <w:w w:val="100"/>
          <w:kern w:val="0"/>
          <w:position w:val="0"/>
          <w:sz w:val="24"/>
          <w:szCs w:val="24"/>
          <w:highlight w:val="none"/>
        </w:rPr>
        <w:t>响应文件（*.SXSTF），上传成功后，电子化平台将予以记录。</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bCs/>
          <w:caps w:val="0"/>
          <w:color w:val="auto"/>
          <w:spacing w:val="0"/>
          <w:w w:val="100"/>
          <w:kern w:val="0"/>
          <w:position w:val="0"/>
          <w:sz w:val="24"/>
          <w:szCs w:val="24"/>
          <w:highlight w:val="none"/>
        </w:rPr>
      </w:pPr>
      <w:r>
        <w:rPr>
          <w:rFonts w:hint="eastAsia" w:ascii="宋体" w:hAnsi="宋体" w:cs="宋体"/>
          <w:bCs/>
          <w:caps w:val="0"/>
          <w:color w:val="auto"/>
          <w:spacing w:val="0"/>
          <w:w w:val="100"/>
          <w:kern w:val="0"/>
          <w:position w:val="0"/>
          <w:sz w:val="24"/>
          <w:szCs w:val="24"/>
          <w:highlight w:val="none"/>
        </w:rPr>
        <w:t>4.2电子文件的开启和解密</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bCs/>
          <w:caps w:val="0"/>
          <w:color w:val="auto"/>
          <w:spacing w:val="0"/>
          <w:w w:val="100"/>
          <w:kern w:val="0"/>
          <w:position w:val="0"/>
          <w:sz w:val="24"/>
          <w:szCs w:val="24"/>
          <w:highlight w:val="none"/>
        </w:rPr>
      </w:pPr>
      <w:r>
        <w:rPr>
          <w:rFonts w:hint="eastAsia" w:ascii="宋体" w:hAnsi="宋体" w:cs="宋体"/>
          <w:bCs/>
          <w:caps w:val="0"/>
          <w:color w:val="auto"/>
          <w:spacing w:val="0"/>
          <w:w w:val="100"/>
          <w:kern w:val="0"/>
          <w:position w:val="0"/>
          <w:sz w:val="24"/>
          <w:szCs w:val="24"/>
          <w:highlight w:val="none"/>
        </w:rPr>
        <w:t>开标时，按照工作人员要求进行远程解密，使用电子</w:t>
      </w:r>
      <w:r>
        <w:rPr>
          <w:rFonts w:hint="eastAsia" w:ascii="宋体" w:hAnsi="宋体" w:cs="宋体"/>
          <w:bCs/>
          <w:caps w:val="0"/>
          <w:color w:val="auto"/>
          <w:spacing w:val="0"/>
          <w:w w:val="100"/>
          <w:kern w:val="0"/>
          <w:position w:val="0"/>
          <w:sz w:val="24"/>
          <w:szCs w:val="24"/>
          <w:highlight w:val="none"/>
          <w:lang w:eastAsia="zh-CN"/>
        </w:rPr>
        <w:t>谈判</w:t>
      </w:r>
      <w:r>
        <w:rPr>
          <w:rFonts w:hint="eastAsia" w:ascii="宋体" w:hAnsi="宋体" w:cs="宋体"/>
          <w:bCs/>
          <w:caps w:val="0"/>
          <w:color w:val="auto"/>
          <w:spacing w:val="0"/>
          <w:w w:val="100"/>
          <w:kern w:val="0"/>
          <w:position w:val="0"/>
          <w:sz w:val="24"/>
          <w:szCs w:val="24"/>
          <w:highlight w:val="none"/>
        </w:rPr>
        <w:t>响应文件加密时所用的数字认证证书（CA锁）自行解密电子</w:t>
      </w:r>
      <w:r>
        <w:rPr>
          <w:rFonts w:hint="eastAsia" w:ascii="宋体" w:hAnsi="宋体" w:cs="宋体"/>
          <w:bCs/>
          <w:caps w:val="0"/>
          <w:color w:val="auto"/>
          <w:spacing w:val="0"/>
          <w:w w:val="100"/>
          <w:kern w:val="0"/>
          <w:position w:val="0"/>
          <w:sz w:val="24"/>
          <w:szCs w:val="24"/>
          <w:highlight w:val="none"/>
          <w:lang w:eastAsia="zh-CN"/>
        </w:rPr>
        <w:t>谈判</w:t>
      </w:r>
      <w:r>
        <w:rPr>
          <w:rFonts w:hint="eastAsia" w:ascii="宋体" w:hAnsi="宋体" w:cs="宋体"/>
          <w:bCs/>
          <w:caps w:val="0"/>
          <w:color w:val="auto"/>
          <w:spacing w:val="0"/>
          <w:w w:val="100"/>
          <w:kern w:val="0"/>
          <w:position w:val="0"/>
          <w:sz w:val="24"/>
          <w:szCs w:val="24"/>
          <w:highlight w:val="none"/>
        </w:rPr>
        <w:t>响应文件（超过系统默认解密时间未解密成功的视为解密失败，其</w:t>
      </w:r>
      <w:r>
        <w:rPr>
          <w:rFonts w:hint="eastAsia" w:ascii="宋体" w:hAnsi="宋体" w:cs="宋体"/>
          <w:bCs/>
          <w:caps w:val="0"/>
          <w:color w:val="auto"/>
          <w:spacing w:val="0"/>
          <w:w w:val="100"/>
          <w:kern w:val="0"/>
          <w:position w:val="0"/>
          <w:sz w:val="24"/>
          <w:szCs w:val="24"/>
          <w:highlight w:val="none"/>
          <w:lang w:eastAsia="zh-CN"/>
        </w:rPr>
        <w:t>谈判</w:t>
      </w:r>
      <w:r>
        <w:rPr>
          <w:rFonts w:hint="eastAsia" w:ascii="宋体" w:hAnsi="宋体" w:cs="宋体"/>
          <w:bCs/>
          <w:caps w:val="0"/>
          <w:color w:val="auto"/>
          <w:spacing w:val="0"/>
          <w:w w:val="100"/>
          <w:kern w:val="0"/>
          <w:position w:val="0"/>
          <w:sz w:val="24"/>
          <w:szCs w:val="24"/>
          <w:highlight w:val="none"/>
        </w:rPr>
        <w:t>响应文件按无效文件处理），投标单位需在解密时间规定内完成标书解密。所有投标单位解密完成后由开标人员将响应文件导入开评标系统。如因供应商自身原因造成无法在规定时间内解密响应文件的，按无效响应对待。</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b/>
          <w:caps w:val="0"/>
          <w:color w:val="auto"/>
          <w:spacing w:val="0"/>
          <w:w w:val="100"/>
          <w:kern w:val="0"/>
          <w:position w:val="0"/>
          <w:sz w:val="24"/>
          <w:szCs w:val="24"/>
          <w:highlight w:val="none"/>
        </w:rPr>
      </w:pPr>
      <w:r>
        <w:rPr>
          <w:rFonts w:hint="eastAsia" w:ascii="宋体" w:hAnsi="宋体" w:cs="宋体"/>
          <w:b/>
          <w:caps w:val="0"/>
          <w:color w:val="auto"/>
          <w:spacing w:val="0"/>
          <w:w w:val="100"/>
          <w:kern w:val="0"/>
          <w:position w:val="0"/>
          <w:sz w:val="24"/>
          <w:szCs w:val="24"/>
          <w:highlight w:val="none"/>
        </w:rPr>
        <w:t>5.提交响应文件截止时间</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bookmarkStart w:id="37" w:name="_Hlk528998909"/>
      <w:r>
        <w:rPr>
          <w:rFonts w:hint="eastAsia" w:ascii="宋体" w:hAnsi="宋体" w:cs="宋体"/>
          <w:caps w:val="0"/>
          <w:color w:val="auto"/>
          <w:spacing w:val="0"/>
          <w:w w:val="100"/>
          <w:kern w:val="0"/>
          <w:position w:val="0"/>
          <w:sz w:val="24"/>
          <w:szCs w:val="24"/>
          <w:highlight w:val="none"/>
        </w:rPr>
        <w:t>5.1电子竞争性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响应文件须按照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文件规定的时间上传至全国公共资源交易平台（陕西省安康市），在提交竞争性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响应文件截止时间以后，系统将拒绝接收投标人的电子竞争性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5.2参加报价的投标人代表须在不见面开标系统中签到，相关操作流程详见全国公共资源交易平台（陕西省）网站【首页.服务指南.下载专区】中的《陕西省公共资源交易政府采购项目远程不见面开标操作手册（供应商版）》。</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5.3采购代理机构可以按本须知第二项“</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文件”第2条规定，通知因修改竞争性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文件而适当延长</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截止期。在此情况下，采购单位和投标人受</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截止期制约的所有权利和义务均应延长至新的截止期。</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b/>
          <w:caps w:val="0"/>
          <w:color w:val="auto"/>
          <w:spacing w:val="0"/>
          <w:w w:val="100"/>
          <w:kern w:val="0"/>
          <w:position w:val="0"/>
          <w:sz w:val="24"/>
          <w:szCs w:val="24"/>
          <w:highlight w:val="none"/>
        </w:rPr>
      </w:pPr>
      <w:r>
        <w:rPr>
          <w:rFonts w:hint="eastAsia" w:ascii="宋体" w:hAnsi="宋体" w:cs="宋体"/>
          <w:b/>
          <w:caps w:val="0"/>
          <w:color w:val="auto"/>
          <w:spacing w:val="0"/>
          <w:w w:val="100"/>
          <w:kern w:val="0"/>
          <w:position w:val="0"/>
          <w:sz w:val="24"/>
          <w:szCs w:val="24"/>
          <w:highlight w:val="none"/>
        </w:rPr>
        <w:t>6．竞争性</w:t>
      </w:r>
      <w:r>
        <w:rPr>
          <w:rFonts w:hint="eastAsia" w:ascii="宋体" w:hAnsi="宋体" w:cs="宋体"/>
          <w:b/>
          <w:caps w:val="0"/>
          <w:color w:val="auto"/>
          <w:spacing w:val="0"/>
          <w:w w:val="100"/>
          <w:kern w:val="0"/>
          <w:position w:val="0"/>
          <w:sz w:val="24"/>
          <w:szCs w:val="24"/>
          <w:highlight w:val="none"/>
          <w:lang w:eastAsia="zh-CN"/>
        </w:rPr>
        <w:t>谈判</w:t>
      </w:r>
      <w:r>
        <w:rPr>
          <w:rFonts w:hint="eastAsia" w:ascii="宋体" w:hAnsi="宋体" w:cs="宋体"/>
          <w:b/>
          <w:caps w:val="0"/>
          <w:color w:val="auto"/>
          <w:spacing w:val="0"/>
          <w:w w:val="100"/>
          <w:kern w:val="0"/>
          <w:position w:val="0"/>
          <w:sz w:val="24"/>
          <w:szCs w:val="24"/>
          <w:highlight w:val="none"/>
        </w:rPr>
        <w:t>响应文件有效性</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6.1</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响应文件有下列情况之一者将视为无效：</w:t>
      </w:r>
      <w:bookmarkStart w:id="38" w:name="_Toc453917526"/>
      <w:bookmarkStart w:id="39" w:name="_Toc453858063"/>
      <w:bookmarkStart w:id="40" w:name="_Toc453917619"/>
      <w:bookmarkStart w:id="41" w:name="_Toc385234434"/>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（1）未加盖投标人公章和法定代表人或其授权代表签字或盖章的；</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（2）未按竞争性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文件要求提交资格证明文件或未通过竞争性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响应文件有效性审查的；</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（3）提交的竞争性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响应文件有效期短于竞争性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文件规定有效期的；</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（4）未按</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小组要求对竞争性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响应文件进行澄清（说明或者更正）的；</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（5）</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小组对竞争性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响应文件评审后，认为在有效性、完整性和响应程度方面没有实质性响应竞争性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文件的</w:t>
      </w:r>
      <w:r>
        <w:rPr>
          <w:rFonts w:hint="eastAsia" w:ascii="宋体" w:hAnsi="宋体" w:cs="宋体"/>
          <w:caps w:val="0"/>
          <w:color w:val="auto"/>
          <w:spacing w:val="0"/>
          <w:w w:val="100"/>
          <w:position w:val="0"/>
          <w:sz w:val="24"/>
          <w:highlight w:val="none"/>
        </w:rPr>
        <w:t>或有重大缺项漏项,明显不符合技术规格、技术标准的要求的；</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position w:val="0"/>
          <w:sz w:val="24"/>
          <w:highlight w:val="none"/>
        </w:rPr>
      </w:pPr>
      <w:r>
        <w:rPr>
          <w:rFonts w:hint="eastAsia" w:ascii="宋体" w:hAnsi="宋体" w:cs="宋体"/>
          <w:caps w:val="0"/>
          <w:color w:val="auto"/>
          <w:spacing w:val="0"/>
          <w:w w:val="100"/>
          <w:kern w:val="0"/>
          <w:position w:val="0"/>
          <w:sz w:val="24"/>
          <w:szCs w:val="24"/>
          <w:highlight w:val="none"/>
        </w:rPr>
        <w:t>（6）重新提交的竞争性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响应文件没有实质性响应竞争性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文件的。</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position w:val="0"/>
          <w:sz w:val="24"/>
          <w:highlight w:val="none"/>
        </w:rPr>
      </w:pPr>
      <w:r>
        <w:rPr>
          <w:rFonts w:hint="eastAsia" w:ascii="宋体" w:hAnsi="宋体" w:cs="宋体"/>
          <w:caps w:val="0"/>
          <w:color w:val="auto"/>
          <w:spacing w:val="0"/>
          <w:w w:val="100"/>
          <w:position w:val="0"/>
          <w:sz w:val="24"/>
          <w:highlight w:val="none"/>
        </w:rPr>
        <w:t>（7）投标单位针对同一项目递交两份或多份内容不同的竞争性</w:t>
      </w:r>
      <w:r>
        <w:rPr>
          <w:rFonts w:hint="eastAsia" w:ascii="宋体" w:hAnsi="宋体" w:cs="宋体"/>
          <w:caps w:val="0"/>
          <w:color w:val="auto"/>
          <w:spacing w:val="0"/>
          <w:w w:val="100"/>
          <w:position w:val="0"/>
          <w:sz w:val="24"/>
          <w:highlight w:val="none"/>
          <w:lang w:eastAsia="zh-CN"/>
        </w:rPr>
        <w:t>谈判</w:t>
      </w:r>
      <w:r>
        <w:rPr>
          <w:rFonts w:hint="eastAsia" w:ascii="宋体" w:hAnsi="宋体" w:cs="宋体"/>
          <w:caps w:val="0"/>
          <w:color w:val="auto"/>
          <w:spacing w:val="0"/>
          <w:w w:val="100"/>
          <w:position w:val="0"/>
          <w:sz w:val="24"/>
          <w:highlight w:val="none"/>
        </w:rPr>
        <w:t>响应文件，未书面声明哪一份是有效的或出现选择性报价的；</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position w:val="0"/>
          <w:sz w:val="24"/>
          <w:highlight w:val="none"/>
        </w:rPr>
      </w:pPr>
      <w:r>
        <w:rPr>
          <w:rFonts w:hint="eastAsia" w:ascii="宋体" w:hAnsi="宋体" w:cs="宋体"/>
          <w:caps w:val="0"/>
          <w:color w:val="auto"/>
          <w:spacing w:val="0"/>
          <w:w w:val="100"/>
          <w:position w:val="0"/>
          <w:sz w:val="24"/>
          <w:highlight w:val="none"/>
        </w:rPr>
        <w:t>（8）</w:t>
      </w:r>
      <w:r>
        <w:rPr>
          <w:rFonts w:hint="eastAsia" w:ascii="宋体" w:hAnsi="宋体" w:cs="宋体"/>
          <w:caps w:val="0"/>
          <w:color w:val="auto"/>
          <w:spacing w:val="0"/>
          <w:w w:val="100"/>
          <w:position w:val="0"/>
          <w:sz w:val="24"/>
          <w:highlight w:val="none"/>
          <w:lang w:eastAsia="zh-CN"/>
        </w:rPr>
        <w:t>谈判</w:t>
      </w:r>
      <w:r>
        <w:rPr>
          <w:rFonts w:hint="eastAsia" w:ascii="宋体" w:hAnsi="宋体" w:cs="宋体"/>
          <w:caps w:val="0"/>
          <w:color w:val="auto"/>
          <w:spacing w:val="0"/>
          <w:w w:val="100"/>
          <w:position w:val="0"/>
          <w:sz w:val="24"/>
          <w:highlight w:val="none"/>
        </w:rPr>
        <w:t>报价大于项目预算（或大于等于最高限价），或者</w:t>
      </w:r>
      <w:r>
        <w:rPr>
          <w:rFonts w:hint="eastAsia" w:ascii="宋体" w:hAnsi="宋体" w:cs="宋体"/>
          <w:caps w:val="0"/>
          <w:color w:val="auto"/>
          <w:spacing w:val="0"/>
          <w:w w:val="100"/>
          <w:position w:val="0"/>
          <w:sz w:val="24"/>
          <w:highlight w:val="none"/>
          <w:lang w:eastAsia="zh-CN"/>
        </w:rPr>
        <w:t>谈判</w:t>
      </w:r>
      <w:r>
        <w:rPr>
          <w:rFonts w:hint="eastAsia" w:ascii="宋体" w:hAnsi="宋体" w:cs="宋体"/>
          <w:caps w:val="0"/>
          <w:color w:val="auto"/>
          <w:spacing w:val="0"/>
          <w:w w:val="100"/>
          <w:position w:val="0"/>
          <w:sz w:val="24"/>
          <w:highlight w:val="none"/>
        </w:rPr>
        <w:t>报价与市场价偏离较大，低于成本，形成不正当竞争的；</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position w:val="0"/>
          <w:sz w:val="24"/>
          <w:highlight w:val="none"/>
        </w:rPr>
        <w:t>（9）</w:t>
      </w:r>
      <w:r>
        <w:rPr>
          <w:rFonts w:hint="eastAsia" w:ascii="宋体" w:hAnsi="宋体" w:cs="宋体"/>
          <w:caps w:val="0"/>
          <w:color w:val="auto"/>
          <w:spacing w:val="0"/>
          <w:w w:val="100"/>
          <w:kern w:val="0"/>
          <w:position w:val="0"/>
          <w:sz w:val="24"/>
          <w:szCs w:val="24"/>
          <w:highlight w:val="none"/>
        </w:rPr>
        <w:t>在</w:t>
      </w:r>
      <w:r>
        <w:rPr>
          <w:rFonts w:hint="eastAsia" w:ascii="宋体" w:hAnsi="宋体" w:cs="宋体"/>
          <w:caps w:val="0"/>
          <w:color w:val="auto"/>
          <w:spacing w:val="0"/>
          <w:w w:val="100"/>
          <w:position w:val="0"/>
          <w:sz w:val="24"/>
          <w:szCs w:val="24"/>
          <w:highlight w:val="none"/>
        </w:rPr>
        <w:t>“信用中国”网站(www.creditchina.gov.cn)、中国政府采购网(www.ccgp.gov.cn)查询到相关主体失信记录的（截止时间点为</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文件发出至</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截止时间止，对列入失信被执行人、重大税收违法案件当事人名单、政府采购严重违法失信行为记录名单及其他不符合《中华人民共和国政府采购法》第二十二条规定条件的投标人，采购代理机构将拒绝其参与政府采购活动。）；</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position w:val="0"/>
          <w:sz w:val="24"/>
          <w:highlight w:val="none"/>
        </w:rPr>
      </w:pPr>
      <w:r>
        <w:rPr>
          <w:rFonts w:hint="eastAsia" w:ascii="宋体" w:hAnsi="宋体" w:cs="宋体"/>
          <w:caps w:val="0"/>
          <w:color w:val="auto"/>
          <w:spacing w:val="0"/>
          <w:w w:val="100"/>
          <w:position w:val="0"/>
          <w:sz w:val="24"/>
          <w:highlight w:val="none"/>
        </w:rPr>
        <w:t>（10）不符合现行法律法规和竞争性</w:t>
      </w:r>
      <w:r>
        <w:rPr>
          <w:rFonts w:hint="eastAsia" w:ascii="宋体" w:hAnsi="宋体" w:cs="宋体"/>
          <w:caps w:val="0"/>
          <w:color w:val="auto"/>
          <w:spacing w:val="0"/>
          <w:w w:val="100"/>
          <w:position w:val="0"/>
          <w:sz w:val="24"/>
          <w:highlight w:val="none"/>
          <w:lang w:eastAsia="zh-CN"/>
        </w:rPr>
        <w:t>谈判</w:t>
      </w:r>
      <w:r>
        <w:rPr>
          <w:rFonts w:hint="eastAsia" w:ascii="宋体" w:hAnsi="宋体" w:cs="宋体"/>
          <w:caps w:val="0"/>
          <w:color w:val="auto"/>
          <w:spacing w:val="0"/>
          <w:w w:val="100"/>
          <w:position w:val="0"/>
          <w:sz w:val="24"/>
          <w:highlight w:val="none"/>
        </w:rPr>
        <w:t>文件规定的其他实质性要求的。</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7、有下列情形之一的，视为投标人串通投标，其投标无效：</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position w:val="0"/>
          <w:sz w:val="24"/>
          <w:highlight w:val="none"/>
        </w:rPr>
      </w:pPr>
      <w:r>
        <w:rPr>
          <w:rFonts w:hint="eastAsia" w:ascii="宋体" w:hAnsi="宋体" w:cs="宋体"/>
          <w:caps w:val="0"/>
          <w:color w:val="auto"/>
          <w:spacing w:val="0"/>
          <w:w w:val="100"/>
          <w:position w:val="0"/>
          <w:sz w:val="24"/>
          <w:highlight w:val="none"/>
        </w:rPr>
        <w:t>（1）不同投标人的竞争性</w:t>
      </w:r>
      <w:r>
        <w:rPr>
          <w:rFonts w:hint="eastAsia" w:ascii="宋体" w:hAnsi="宋体" w:cs="宋体"/>
          <w:caps w:val="0"/>
          <w:color w:val="auto"/>
          <w:spacing w:val="0"/>
          <w:w w:val="100"/>
          <w:position w:val="0"/>
          <w:sz w:val="24"/>
          <w:highlight w:val="none"/>
          <w:lang w:eastAsia="zh-CN"/>
        </w:rPr>
        <w:t>谈判</w:t>
      </w:r>
      <w:r>
        <w:rPr>
          <w:rFonts w:hint="eastAsia" w:ascii="宋体" w:hAnsi="宋体" w:cs="宋体"/>
          <w:caps w:val="0"/>
          <w:color w:val="auto"/>
          <w:spacing w:val="0"/>
          <w:w w:val="100"/>
          <w:position w:val="0"/>
          <w:sz w:val="24"/>
          <w:highlight w:val="none"/>
        </w:rPr>
        <w:t>响应文件由同一单位或者个人编制；</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position w:val="0"/>
          <w:sz w:val="24"/>
          <w:highlight w:val="none"/>
        </w:rPr>
      </w:pPr>
      <w:r>
        <w:rPr>
          <w:rFonts w:hint="eastAsia" w:ascii="宋体" w:hAnsi="宋体" w:cs="宋体"/>
          <w:caps w:val="0"/>
          <w:color w:val="auto"/>
          <w:spacing w:val="0"/>
          <w:w w:val="100"/>
          <w:position w:val="0"/>
          <w:sz w:val="24"/>
          <w:highlight w:val="none"/>
        </w:rPr>
        <w:t>（2）不同投标人委托同一单位或个人办理</w:t>
      </w:r>
      <w:r>
        <w:rPr>
          <w:rFonts w:hint="eastAsia" w:ascii="宋体" w:hAnsi="宋体" w:cs="宋体"/>
          <w:caps w:val="0"/>
          <w:color w:val="auto"/>
          <w:spacing w:val="0"/>
          <w:w w:val="100"/>
          <w:position w:val="0"/>
          <w:sz w:val="24"/>
          <w:highlight w:val="none"/>
          <w:lang w:eastAsia="zh-CN"/>
        </w:rPr>
        <w:t>谈判</w:t>
      </w:r>
      <w:r>
        <w:rPr>
          <w:rFonts w:hint="eastAsia" w:ascii="宋体" w:hAnsi="宋体" w:cs="宋体"/>
          <w:caps w:val="0"/>
          <w:color w:val="auto"/>
          <w:spacing w:val="0"/>
          <w:w w:val="100"/>
          <w:position w:val="0"/>
          <w:sz w:val="24"/>
          <w:highlight w:val="none"/>
        </w:rPr>
        <w:t>事宜；</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position w:val="0"/>
          <w:sz w:val="24"/>
          <w:highlight w:val="none"/>
        </w:rPr>
      </w:pPr>
      <w:r>
        <w:rPr>
          <w:rFonts w:hint="eastAsia" w:ascii="宋体" w:hAnsi="宋体" w:cs="宋体"/>
          <w:caps w:val="0"/>
          <w:color w:val="auto"/>
          <w:spacing w:val="0"/>
          <w:w w:val="100"/>
          <w:position w:val="0"/>
          <w:sz w:val="24"/>
          <w:highlight w:val="none"/>
        </w:rPr>
        <w:t>（3）不同投标人的竞争性</w:t>
      </w:r>
      <w:r>
        <w:rPr>
          <w:rFonts w:hint="eastAsia" w:ascii="宋体" w:hAnsi="宋体" w:cs="宋体"/>
          <w:caps w:val="0"/>
          <w:color w:val="auto"/>
          <w:spacing w:val="0"/>
          <w:w w:val="100"/>
          <w:position w:val="0"/>
          <w:sz w:val="24"/>
          <w:highlight w:val="none"/>
          <w:lang w:eastAsia="zh-CN"/>
        </w:rPr>
        <w:t>谈判</w:t>
      </w:r>
      <w:r>
        <w:rPr>
          <w:rFonts w:hint="eastAsia" w:ascii="宋体" w:hAnsi="宋体" w:cs="宋体"/>
          <w:caps w:val="0"/>
          <w:color w:val="auto"/>
          <w:spacing w:val="0"/>
          <w:w w:val="100"/>
          <w:position w:val="0"/>
          <w:sz w:val="24"/>
          <w:highlight w:val="none"/>
        </w:rPr>
        <w:t>响应文件载明的项目管理成员或者联系人员为同一人；</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position w:val="0"/>
          <w:sz w:val="24"/>
          <w:highlight w:val="none"/>
        </w:rPr>
      </w:pPr>
      <w:r>
        <w:rPr>
          <w:rFonts w:hint="eastAsia" w:ascii="宋体" w:hAnsi="宋体" w:cs="宋体"/>
          <w:caps w:val="0"/>
          <w:color w:val="auto"/>
          <w:spacing w:val="0"/>
          <w:w w:val="100"/>
          <w:position w:val="0"/>
          <w:sz w:val="24"/>
          <w:highlight w:val="none"/>
        </w:rPr>
        <w:t>（4）不同投标人的竞争性</w:t>
      </w:r>
      <w:r>
        <w:rPr>
          <w:rFonts w:hint="eastAsia" w:ascii="宋体" w:hAnsi="宋体" w:cs="宋体"/>
          <w:caps w:val="0"/>
          <w:color w:val="auto"/>
          <w:spacing w:val="0"/>
          <w:w w:val="100"/>
          <w:position w:val="0"/>
          <w:sz w:val="24"/>
          <w:highlight w:val="none"/>
          <w:lang w:eastAsia="zh-CN"/>
        </w:rPr>
        <w:t>谈判</w:t>
      </w:r>
      <w:r>
        <w:rPr>
          <w:rFonts w:hint="eastAsia" w:ascii="宋体" w:hAnsi="宋体" w:cs="宋体"/>
          <w:caps w:val="0"/>
          <w:color w:val="auto"/>
          <w:spacing w:val="0"/>
          <w:w w:val="100"/>
          <w:position w:val="0"/>
          <w:sz w:val="24"/>
          <w:highlight w:val="none"/>
        </w:rPr>
        <w:t>响应文件异常一致或者</w:t>
      </w:r>
      <w:r>
        <w:rPr>
          <w:rFonts w:hint="eastAsia" w:ascii="宋体" w:hAnsi="宋体" w:cs="宋体"/>
          <w:caps w:val="0"/>
          <w:color w:val="auto"/>
          <w:spacing w:val="0"/>
          <w:w w:val="100"/>
          <w:position w:val="0"/>
          <w:sz w:val="24"/>
          <w:highlight w:val="none"/>
          <w:lang w:eastAsia="zh-CN"/>
        </w:rPr>
        <w:t>谈判</w:t>
      </w:r>
      <w:r>
        <w:rPr>
          <w:rFonts w:hint="eastAsia" w:ascii="宋体" w:hAnsi="宋体" w:cs="宋体"/>
          <w:caps w:val="0"/>
          <w:color w:val="auto"/>
          <w:spacing w:val="0"/>
          <w:w w:val="100"/>
          <w:position w:val="0"/>
          <w:sz w:val="24"/>
          <w:highlight w:val="none"/>
        </w:rPr>
        <w:t>报价呈规律性差异；</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position w:val="0"/>
          <w:sz w:val="24"/>
          <w:highlight w:val="none"/>
        </w:rPr>
      </w:pPr>
      <w:r>
        <w:rPr>
          <w:rFonts w:hint="eastAsia" w:ascii="宋体" w:hAnsi="宋体" w:cs="宋体"/>
          <w:caps w:val="0"/>
          <w:color w:val="auto"/>
          <w:spacing w:val="0"/>
          <w:w w:val="100"/>
          <w:position w:val="0"/>
          <w:sz w:val="24"/>
          <w:highlight w:val="none"/>
        </w:rPr>
        <w:t>（5）不同投标人的竞争性</w:t>
      </w:r>
      <w:r>
        <w:rPr>
          <w:rFonts w:hint="eastAsia" w:ascii="宋体" w:hAnsi="宋体" w:cs="宋体"/>
          <w:caps w:val="0"/>
          <w:color w:val="auto"/>
          <w:spacing w:val="0"/>
          <w:w w:val="100"/>
          <w:position w:val="0"/>
          <w:sz w:val="24"/>
          <w:highlight w:val="none"/>
          <w:lang w:eastAsia="zh-CN"/>
        </w:rPr>
        <w:t>谈判</w:t>
      </w:r>
      <w:r>
        <w:rPr>
          <w:rFonts w:hint="eastAsia" w:ascii="宋体" w:hAnsi="宋体" w:cs="宋体"/>
          <w:caps w:val="0"/>
          <w:color w:val="auto"/>
          <w:spacing w:val="0"/>
          <w:w w:val="100"/>
          <w:position w:val="0"/>
          <w:sz w:val="24"/>
          <w:highlight w:val="none"/>
        </w:rPr>
        <w:t>响应文件互相混传；</w:t>
      </w:r>
    </w:p>
    <w:bookmarkEnd w:id="37"/>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b/>
          <w:caps w:val="0"/>
          <w:color w:val="auto"/>
          <w:spacing w:val="0"/>
          <w:w w:val="100"/>
          <w:kern w:val="0"/>
          <w:position w:val="0"/>
          <w:sz w:val="24"/>
          <w:szCs w:val="24"/>
          <w:highlight w:val="none"/>
        </w:rPr>
      </w:pPr>
      <w:r>
        <w:rPr>
          <w:rFonts w:hint="eastAsia" w:ascii="宋体" w:hAnsi="宋体" w:cs="宋体"/>
          <w:caps w:val="0"/>
          <w:color w:val="auto"/>
          <w:spacing w:val="0"/>
          <w:w w:val="100"/>
          <w:position w:val="0"/>
          <w:sz w:val="24"/>
          <w:highlight w:val="none"/>
        </w:rPr>
        <w:t>（6）在电子评标过程中，对各投标人电子响应文件进行雷同性分析中，不同投标人的文件制作机器码或文件创建标识码为同一编码。</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b/>
          <w:caps w:val="0"/>
          <w:color w:val="auto"/>
          <w:spacing w:val="0"/>
          <w:w w:val="100"/>
          <w:kern w:val="0"/>
          <w:position w:val="0"/>
          <w:sz w:val="24"/>
          <w:szCs w:val="24"/>
          <w:highlight w:val="none"/>
        </w:rPr>
      </w:pPr>
      <w:r>
        <w:rPr>
          <w:rFonts w:hint="eastAsia" w:ascii="宋体" w:hAnsi="宋体" w:cs="宋体"/>
          <w:b/>
          <w:caps w:val="0"/>
          <w:color w:val="auto"/>
          <w:spacing w:val="0"/>
          <w:w w:val="100"/>
          <w:kern w:val="0"/>
          <w:position w:val="0"/>
          <w:sz w:val="24"/>
          <w:szCs w:val="24"/>
          <w:highlight w:val="none"/>
        </w:rPr>
        <w:t>8．</w:t>
      </w:r>
      <w:r>
        <w:rPr>
          <w:rFonts w:hint="eastAsia" w:ascii="宋体" w:hAnsi="宋体" w:cs="宋体"/>
          <w:b/>
          <w:caps w:val="0"/>
          <w:color w:val="auto"/>
          <w:spacing w:val="0"/>
          <w:w w:val="100"/>
          <w:kern w:val="0"/>
          <w:position w:val="0"/>
          <w:sz w:val="24"/>
          <w:szCs w:val="24"/>
          <w:highlight w:val="none"/>
          <w:lang w:eastAsia="zh-CN"/>
        </w:rPr>
        <w:t>谈判</w:t>
      </w:r>
      <w:r>
        <w:rPr>
          <w:rFonts w:hint="eastAsia" w:ascii="宋体" w:hAnsi="宋体" w:cs="宋体"/>
          <w:b/>
          <w:caps w:val="0"/>
          <w:color w:val="auto"/>
          <w:spacing w:val="0"/>
          <w:w w:val="100"/>
          <w:kern w:val="0"/>
          <w:position w:val="0"/>
          <w:sz w:val="24"/>
          <w:szCs w:val="24"/>
          <w:highlight w:val="none"/>
        </w:rPr>
        <w:t>响应文件的修改和撤回</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8.1投标人在递交</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响应文件后，</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截止时间前，可以修改或撤回其</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8.2在</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截止日期之后，投标人不得对其</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响应文件做任何修改。从</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截止期始至</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文件确定的</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响应文件有效期期满这段时间内，投标人不得撤回其</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w:t>
      </w:r>
      <w:r>
        <w:rPr>
          <w:rFonts w:ascii="宋体" w:hAnsi="宋体" w:cs="宋体"/>
          <w:caps w:val="0"/>
          <w:color w:val="auto"/>
          <w:spacing w:val="0"/>
          <w:w w:val="100"/>
          <w:position w:val="0"/>
          <w:sz w:val="24"/>
          <w:szCs w:val="24"/>
          <w:highlight w:val="none"/>
        </w:rPr>
        <w:t>否则</w:t>
      </w:r>
      <w:r>
        <w:rPr>
          <w:rFonts w:hint="eastAsia" w:ascii="宋体" w:hAnsi="宋体" w:cs="宋体"/>
          <w:caps w:val="0"/>
          <w:color w:val="auto"/>
          <w:spacing w:val="0"/>
          <w:w w:val="100"/>
          <w:kern w:val="0"/>
          <w:position w:val="0"/>
          <w:sz w:val="24"/>
          <w:szCs w:val="24"/>
          <w:highlight w:val="none"/>
        </w:rPr>
        <w:t>投标人</w:t>
      </w:r>
      <w:r>
        <w:rPr>
          <w:rFonts w:ascii="宋体" w:hAnsi="宋体" w:cs="宋体"/>
          <w:caps w:val="0"/>
          <w:color w:val="auto"/>
          <w:spacing w:val="0"/>
          <w:w w:val="100"/>
          <w:position w:val="0"/>
          <w:sz w:val="24"/>
          <w:szCs w:val="24"/>
          <w:highlight w:val="none"/>
        </w:rPr>
        <w:t>的失信行为将被纳入诚信记录。</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b/>
          <w:caps w:val="0"/>
          <w:color w:val="auto"/>
          <w:spacing w:val="0"/>
          <w:w w:val="100"/>
          <w:kern w:val="0"/>
          <w:position w:val="0"/>
          <w:sz w:val="24"/>
          <w:szCs w:val="24"/>
          <w:highlight w:val="none"/>
        </w:rPr>
      </w:pPr>
      <w:r>
        <w:rPr>
          <w:rFonts w:hint="eastAsia" w:ascii="宋体" w:hAnsi="宋体" w:cs="宋体"/>
          <w:b/>
          <w:caps w:val="0"/>
          <w:color w:val="auto"/>
          <w:spacing w:val="0"/>
          <w:w w:val="100"/>
          <w:kern w:val="0"/>
          <w:position w:val="0"/>
          <w:sz w:val="24"/>
          <w:szCs w:val="24"/>
          <w:highlight w:val="none"/>
        </w:rPr>
        <w:t>五、</w:t>
      </w:r>
      <w:r>
        <w:rPr>
          <w:rFonts w:hint="eastAsia" w:ascii="宋体" w:hAnsi="宋体" w:cs="宋体"/>
          <w:b/>
          <w:caps w:val="0"/>
          <w:color w:val="auto"/>
          <w:spacing w:val="0"/>
          <w:w w:val="100"/>
          <w:kern w:val="0"/>
          <w:position w:val="0"/>
          <w:sz w:val="24"/>
          <w:szCs w:val="24"/>
          <w:highlight w:val="none"/>
          <w:lang w:eastAsia="zh-CN"/>
        </w:rPr>
        <w:t>谈判</w:t>
      </w:r>
      <w:r>
        <w:rPr>
          <w:rFonts w:hint="eastAsia" w:ascii="宋体" w:hAnsi="宋体" w:cs="宋体"/>
          <w:b/>
          <w:caps w:val="0"/>
          <w:color w:val="auto"/>
          <w:spacing w:val="0"/>
          <w:w w:val="100"/>
          <w:kern w:val="0"/>
          <w:position w:val="0"/>
          <w:sz w:val="24"/>
          <w:szCs w:val="24"/>
          <w:highlight w:val="none"/>
        </w:rPr>
        <w:t>与评审</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b/>
          <w:caps w:val="0"/>
          <w:color w:val="auto"/>
          <w:spacing w:val="0"/>
          <w:w w:val="100"/>
          <w:kern w:val="0"/>
          <w:position w:val="0"/>
          <w:sz w:val="24"/>
          <w:szCs w:val="24"/>
          <w:highlight w:val="none"/>
        </w:rPr>
      </w:pPr>
      <w:r>
        <w:rPr>
          <w:rFonts w:hint="eastAsia" w:ascii="宋体" w:hAnsi="宋体" w:cs="宋体"/>
          <w:b/>
          <w:caps w:val="0"/>
          <w:color w:val="auto"/>
          <w:spacing w:val="0"/>
          <w:w w:val="100"/>
          <w:kern w:val="0"/>
          <w:position w:val="0"/>
          <w:sz w:val="24"/>
          <w:szCs w:val="24"/>
          <w:highlight w:val="none"/>
        </w:rPr>
        <w:t>1．</w:t>
      </w:r>
      <w:r>
        <w:rPr>
          <w:rFonts w:hint="eastAsia" w:ascii="宋体" w:hAnsi="宋体" w:cs="宋体"/>
          <w:b/>
          <w:caps w:val="0"/>
          <w:color w:val="auto"/>
          <w:spacing w:val="0"/>
          <w:w w:val="100"/>
          <w:kern w:val="0"/>
          <w:position w:val="0"/>
          <w:sz w:val="24"/>
          <w:szCs w:val="24"/>
          <w:highlight w:val="none"/>
          <w:lang w:eastAsia="zh-CN"/>
        </w:rPr>
        <w:t>谈判</w:t>
      </w:r>
      <w:r>
        <w:rPr>
          <w:rFonts w:hint="eastAsia" w:ascii="宋体" w:hAnsi="宋体" w:cs="宋体"/>
          <w:b/>
          <w:caps w:val="0"/>
          <w:color w:val="auto"/>
          <w:spacing w:val="0"/>
          <w:w w:val="100"/>
          <w:kern w:val="0"/>
          <w:position w:val="0"/>
          <w:sz w:val="24"/>
          <w:szCs w:val="24"/>
          <w:highlight w:val="none"/>
        </w:rPr>
        <w:t>响应文件开启和评审</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1.1采购代理机构组织</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、评审工作，</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整个过程接受监督部门的监督。</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b/>
          <w:bCs/>
          <w:caps w:val="0"/>
          <w:color w:val="auto"/>
          <w:spacing w:val="0"/>
          <w:w w:val="100"/>
          <w:kern w:val="0"/>
          <w:position w:val="0"/>
          <w:sz w:val="24"/>
          <w:szCs w:val="24"/>
          <w:highlight w:val="none"/>
        </w:rPr>
      </w:pPr>
      <w:r>
        <w:rPr>
          <w:rFonts w:hint="eastAsia" w:ascii="宋体" w:hAnsi="宋体" w:cs="宋体"/>
          <w:b/>
          <w:bCs/>
          <w:caps w:val="0"/>
          <w:color w:val="auto"/>
          <w:spacing w:val="0"/>
          <w:w w:val="100"/>
          <w:kern w:val="0"/>
          <w:position w:val="0"/>
          <w:sz w:val="24"/>
          <w:szCs w:val="24"/>
          <w:highlight w:val="none"/>
        </w:rPr>
        <w:t>1.2首先由各投标人提前至少1小时登录远程开标大厅，并调试设备至正常状态。开标时，按照工作人员要求进行远程解密，使用电子</w:t>
      </w:r>
      <w:r>
        <w:rPr>
          <w:rFonts w:hint="eastAsia" w:ascii="宋体" w:hAnsi="宋体" w:cs="宋体"/>
          <w:b/>
          <w:bCs/>
          <w:caps w:val="0"/>
          <w:color w:val="auto"/>
          <w:spacing w:val="0"/>
          <w:w w:val="100"/>
          <w:kern w:val="0"/>
          <w:position w:val="0"/>
          <w:sz w:val="24"/>
          <w:szCs w:val="24"/>
          <w:highlight w:val="none"/>
          <w:lang w:eastAsia="zh-CN"/>
        </w:rPr>
        <w:t>谈判</w:t>
      </w:r>
      <w:r>
        <w:rPr>
          <w:rFonts w:hint="eastAsia" w:ascii="宋体" w:hAnsi="宋体" w:cs="宋体"/>
          <w:b/>
          <w:bCs/>
          <w:caps w:val="0"/>
          <w:color w:val="auto"/>
          <w:spacing w:val="0"/>
          <w:w w:val="100"/>
          <w:kern w:val="0"/>
          <w:position w:val="0"/>
          <w:sz w:val="24"/>
          <w:szCs w:val="24"/>
          <w:highlight w:val="none"/>
        </w:rPr>
        <w:t>响应文件加密时所用的数字认证证书（CA锁）自行解密电子</w:t>
      </w:r>
      <w:r>
        <w:rPr>
          <w:rFonts w:hint="eastAsia" w:ascii="宋体" w:hAnsi="宋体" w:cs="宋体"/>
          <w:b/>
          <w:bCs/>
          <w:caps w:val="0"/>
          <w:color w:val="auto"/>
          <w:spacing w:val="0"/>
          <w:w w:val="100"/>
          <w:kern w:val="0"/>
          <w:position w:val="0"/>
          <w:sz w:val="24"/>
          <w:szCs w:val="24"/>
          <w:highlight w:val="none"/>
          <w:lang w:eastAsia="zh-CN"/>
        </w:rPr>
        <w:t>谈判</w:t>
      </w:r>
      <w:r>
        <w:rPr>
          <w:rFonts w:hint="eastAsia" w:ascii="宋体" w:hAnsi="宋体" w:cs="宋体"/>
          <w:b/>
          <w:bCs/>
          <w:caps w:val="0"/>
          <w:color w:val="auto"/>
          <w:spacing w:val="0"/>
          <w:w w:val="100"/>
          <w:kern w:val="0"/>
          <w:position w:val="0"/>
          <w:sz w:val="24"/>
          <w:szCs w:val="24"/>
          <w:highlight w:val="none"/>
        </w:rPr>
        <w:t>响应文件，投标单位需在解密时间规定内完成标书解密。</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1.3采购代理机构将对在整个</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会议现场、评审过程进行摄像及文字记录，并存档备查。</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caps w:val="0"/>
          <w:color w:val="auto"/>
          <w:spacing w:val="0"/>
          <w:w w:val="100"/>
          <w:position w:val="0"/>
          <w:highlight w:val="none"/>
        </w:rPr>
      </w:pPr>
      <w:r>
        <w:rPr>
          <w:rFonts w:hint="eastAsia" w:ascii="宋体" w:hAnsi="宋体" w:cs="宋体"/>
          <w:caps w:val="0"/>
          <w:color w:val="auto"/>
          <w:spacing w:val="0"/>
          <w:w w:val="100"/>
          <w:kern w:val="0"/>
          <w:position w:val="0"/>
          <w:sz w:val="24"/>
          <w:szCs w:val="24"/>
          <w:highlight w:val="none"/>
        </w:rPr>
        <w:t>1.4评审时，由采购人或采购代理机构对递交</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响应文件的各供应商在“信用中国”网站(www.creditchina.gov.cn)、中国政府采购网( www.ccgp.gov.cn)等信用主体网站进行信用查询（查询时间点为竞争性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发出至投标截止时间止），并将查询结果进行截图或拍照，作为证据留存。查询到相关主体失信记录的（对列入失信被执行人、重大税收违法案件当事人名单、政府采购严重违法失信行为记录名单及其他不符合《中华人民共和国政府采购法》第二十二条规定条件的）供应商，采购人将拒绝其参与政府采购活动。</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bCs/>
          <w:caps w:val="0"/>
          <w:color w:val="auto"/>
          <w:spacing w:val="0"/>
          <w:w w:val="100"/>
          <w:kern w:val="0"/>
          <w:position w:val="0"/>
          <w:sz w:val="24"/>
          <w:szCs w:val="24"/>
          <w:highlight w:val="none"/>
        </w:rPr>
      </w:pPr>
      <w:r>
        <w:rPr>
          <w:rFonts w:hint="eastAsia" w:ascii="宋体" w:hAnsi="宋体" w:cs="宋体"/>
          <w:b/>
          <w:caps w:val="0"/>
          <w:color w:val="auto"/>
          <w:spacing w:val="0"/>
          <w:w w:val="100"/>
          <w:kern w:val="0"/>
          <w:position w:val="0"/>
          <w:sz w:val="24"/>
          <w:szCs w:val="24"/>
          <w:highlight w:val="none"/>
        </w:rPr>
        <w:t>1.5在开标环节出现下列情况之一的，其电子</w:t>
      </w:r>
      <w:r>
        <w:rPr>
          <w:rFonts w:hint="eastAsia" w:ascii="宋体" w:hAnsi="宋体" w:cs="宋体"/>
          <w:b/>
          <w:caps w:val="0"/>
          <w:color w:val="auto"/>
          <w:spacing w:val="0"/>
          <w:w w:val="100"/>
          <w:kern w:val="0"/>
          <w:position w:val="0"/>
          <w:sz w:val="24"/>
          <w:szCs w:val="24"/>
          <w:highlight w:val="none"/>
          <w:lang w:eastAsia="zh-CN"/>
        </w:rPr>
        <w:t>谈判</w:t>
      </w:r>
      <w:r>
        <w:rPr>
          <w:rFonts w:hint="eastAsia" w:ascii="宋体" w:hAnsi="宋体" w:cs="宋体"/>
          <w:b/>
          <w:caps w:val="0"/>
          <w:color w:val="auto"/>
          <w:spacing w:val="0"/>
          <w:w w:val="100"/>
          <w:kern w:val="0"/>
          <w:position w:val="0"/>
          <w:sz w:val="24"/>
          <w:szCs w:val="24"/>
          <w:highlight w:val="none"/>
        </w:rPr>
        <w:t>响应文件视为无效文件：</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bCs/>
          <w:caps w:val="0"/>
          <w:color w:val="auto"/>
          <w:spacing w:val="0"/>
          <w:w w:val="100"/>
          <w:kern w:val="0"/>
          <w:position w:val="0"/>
          <w:sz w:val="24"/>
          <w:szCs w:val="24"/>
          <w:highlight w:val="none"/>
        </w:rPr>
      </w:pPr>
      <w:r>
        <w:rPr>
          <w:rFonts w:hint="eastAsia" w:ascii="宋体" w:hAnsi="宋体" w:cs="宋体"/>
          <w:bCs/>
          <w:caps w:val="0"/>
          <w:color w:val="auto"/>
          <w:spacing w:val="0"/>
          <w:w w:val="100"/>
          <w:kern w:val="0"/>
          <w:position w:val="0"/>
          <w:sz w:val="24"/>
          <w:szCs w:val="24"/>
          <w:highlight w:val="none"/>
        </w:rPr>
        <w:t>（1）供应商拒绝对电子</w:t>
      </w:r>
      <w:r>
        <w:rPr>
          <w:rFonts w:hint="eastAsia" w:ascii="宋体" w:hAnsi="宋体" w:cs="宋体"/>
          <w:bCs/>
          <w:caps w:val="0"/>
          <w:color w:val="auto"/>
          <w:spacing w:val="0"/>
          <w:w w:val="100"/>
          <w:kern w:val="0"/>
          <w:position w:val="0"/>
          <w:sz w:val="24"/>
          <w:szCs w:val="24"/>
          <w:highlight w:val="none"/>
          <w:lang w:eastAsia="zh-CN"/>
        </w:rPr>
        <w:t>谈判</w:t>
      </w:r>
      <w:r>
        <w:rPr>
          <w:rFonts w:hint="eastAsia" w:ascii="宋体" w:hAnsi="宋体" w:cs="宋体"/>
          <w:bCs/>
          <w:caps w:val="0"/>
          <w:color w:val="auto"/>
          <w:spacing w:val="0"/>
          <w:w w:val="100"/>
          <w:kern w:val="0"/>
          <w:position w:val="0"/>
          <w:sz w:val="24"/>
          <w:szCs w:val="24"/>
          <w:highlight w:val="none"/>
        </w:rPr>
        <w:t>响应文件进行解密的；</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bCs/>
          <w:caps w:val="0"/>
          <w:color w:val="auto"/>
          <w:spacing w:val="0"/>
          <w:w w:val="100"/>
          <w:kern w:val="0"/>
          <w:position w:val="0"/>
          <w:sz w:val="24"/>
          <w:szCs w:val="24"/>
          <w:highlight w:val="none"/>
        </w:rPr>
      </w:pPr>
      <w:r>
        <w:rPr>
          <w:rFonts w:hint="eastAsia" w:ascii="宋体" w:hAnsi="宋体" w:cs="宋体"/>
          <w:bCs/>
          <w:caps w:val="0"/>
          <w:color w:val="auto"/>
          <w:spacing w:val="0"/>
          <w:w w:val="100"/>
          <w:kern w:val="0"/>
          <w:position w:val="0"/>
          <w:sz w:val="24"/>
          <w:szCs w:val="24"/>
          <w:highlight w:val="none"/>
        </w:rPr>
        <w:t>（2）因供应商自身原因（如未带CA锁、或所带CA锁与制作电子</w:t>
      </w:r>
      <w:r>
        <w:rPr>
          <w:rFonts w:hint="eastAsia" w:ascii="宋体" w:hAnsi="宋体" w:cs="宋体"/>
          <w:bCs/>
          <w:caps w:val="0"/>
          <w:color w:val="auto"/>
          <w:spacing w:val="0"/>
          <w:w w:val="100"/>
          <w:kern w:val="0"/>
          <w:position w:val="0"/>
          <w:sz w:val="24"/>
          <w:szCs w:val="24"/>
          <w:highlight w:val="none"/>
          <w:lang w:eastAsia="zh-CN"/>
        </w:rPr>
        <w:t>谈判</w:t>
      </w:r>
      <w:r>
        <w:rPr>
          <w:rFonts w:hint="eastAsia" w:ascii="宋体" w:hAnsi="宋体" w:cs="宋体"/>
          <w:bCs/>
          <w:caps w:val="0"/>
          <w:color w:val="auto"/>
          <w:spacing w:val="0"/>
          <w:w w:val="100"/>
          <w:kern w:val="0"/>
          <w:position w:val="0"/>
          <w:sz w:val="24"/>
          <w:szCs w:val="24"/>
          <w:highlight w:val="none"/>
        </w:rPr>
        <w:t>响应文件使用的CA锁不一致、或沿用旧版</w:t>
      </w:r>
      <w:r>
        <w:rPr>
          <w:rFonts w:hint="eastAsia" w:ascii="宋体" w:hAnsi="宋体" w:cs="宋体"/>
          <w:bCs/>
          <w:caps w:val="0"/>
          <w:color w:val="auto"/>
          <w:spacing w:val="0"/>
          <w:w w:val="100"/>
          <w:kern w:val="0"/>
          <w:position w:val="0"/>
          <w:sz w:val="24"/>
          <w:szCs w:val="24"/>
          <w:highlight w:val="none"/>
          <w:lang w:eastAsia="zh-CN"/>
        </w:rPr>
        <w:t>谈判</w:t>
      </w:r>
      <w:r>
        <w:rPr>
          <w:rFonts w:hint="eastAsia" w:ascii="宋体" w:hAnsi="宋体" w:cs="宋体"/>
          <w:bCs/>
          <w:caps w:val="0"/>
          <w:color w:val="auto"/>
          <w:spacing w:val="0"/>
          <w:w w:val="100"/>
          <w:kern w:val="0"/>
          <w:position w:val="0"/>
          <w:sz w:val="24"/>
          <w:szCs w:val="24"/>
          <w:highlight w:val="none"/>
        </w:rPr>
        <w:t>文件编制</w:t>
      </w:r>
      <w:r>
        <w:rPr>
          <w:rFonts w:hint="eastAsia" w:ascii="宋体" w:hAnsi="宋体" w:cs="宋体"/>
          <w:bCs/>
          <w:caps w:val="0"/>
          <w:color w:val="auto"/>
          <w:spacing w:val="0"/>
          <w:w w:val="100"/>
          <w:kern w:val="0"/>
          <w:position w:val="0"/>
          <w:sz w:val="24"/>
          <w:szCs w:val="24"/>
          <w:highlight w:val="none"/>
          <w:lang w:eastAsia="zh-CN"/>
        </w:rPr>
        <w:t>谈判</w:t>
      </w:r>
      <w:r>
        <w:rPr>
          <w:rFonts w:hint="eastAsia" w:ascii="宋体" w:hAnsi="宋体" w:cs="宋体"/>
          <w:bCs/>
          <w:caps w:val="0"/>
          <w:color w:val="auto"/>
          <w:spacing w:val="0"/>
          <w:w w:val="100"/>
          <w:kern w:val="0"/>
          <w:position w:val="0"/>
          <w:sz w:val="24"/>
          <w:szCs w:val="24"/>
          <w:highlight w:val="none"/>
        </w:rPr>
        <w:t>响应文件等情形），导致在规定时间内无法解密</w:t>
      </w:r>
      <w:r>
        <w:rPr>
          <w:rFonts w:hint="eastAsia" w:ascii="宋体" w:hAnsi="宋体" w:cs="宋体"/>
          <w:bCs/>
          <w:caps w:val="0"/>
          <w:color w:val="auto"/>
          <w:spacing w:val="0"/>
          <w:w w:val="100"/>
          <w:kern w:val="0"/>
          <w:position w:val="0"/>
          <w:sz w:val="24"/>
          <w:szCs w:val="24"/>
          <w:highlight w:val="none"/>
          <w:lang w:eastAsia="zh-CN"/>
        </w:rPr>
        <w:t>谈判</w:t>
      </w:r>
      <w:r>
        <w:rPr>
          <w:rFonts w:hint="eastAsia" w:ascii="宋体" w:hAnsi="宋体" w:cs="宋体"/>
          <w:bCs/>
          <w:caps w:val="0"/>
          <w:color w:val="auto"/>
          <w:spacing w:val="0"/>
          <w:w w:val="100"/>
          <w:kern w:val="0"/>
          <w:position w:val="0"/>
          <w:sz w:val="24"/>
          <w:szCs w:val="24"/>
          <w:highlight w:val="none"/>
        </w:rPr>
        <w:t>响应文件的；</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bCs/>
          <w:caps w:val="0"/>
          <w:color w:val="auto"/>
          <w:spacing w:val="0"/>
          <w:w w:val="100"/>
          <w:kern w:val="0"/>
          <w:position w:val="0"/>
          <w:sz w:val="24"/>
          <w:szCs w:val="24"/>
          <w:highlight w:val="none"/>
        </w:rPr>
      </w:pPr>
      <w:r>
        <w:rPr>
          <w:rFonts w:hint="eastAsia" w:ascii="宋体" w:hAnsi="宋体" w:cs="宋体"/>
          <w:bCs/>
          <w:caps w:val="0"/>
          <w:color w:val="auto"/>
          <w:spacing w:val="0"/>
          <w:w w:val="100"/>
          <w:kern w:val="0"/>
          <w:position w:val="0"/>
          <w:sz w:val="24"/>
          <w:szCs w:val="24"/>
          <w:highlight w:val="none"/>
        </w:rPr>
        <w:t>（3）上传的电子</w:t>
      </w:r>
      <w:r>
        <w:rPr>
          <w:rFonts w:hint="eastAsia" w:ascii="宋体" w:hAnsi="宋体" w:cs="宋体"/>
          <w:bCs/>
          <w:caps w:val="0"/>
          <w:color w:val="auto"/>
          <w:spacing w:val="0"/>
          <w:w w:val="100"/>
          <w:kern w:val="0"/>
          <w:position w:val="0"/>
          <w:sz w:val="24"/>
          <w:szCs w:val="24"/>
          <w:highlight w:val="none"/>
          <w:lang w:eastAsia="zh-CN"/>
        </w:rPr>
        <w:t>谈判</w:t>
      </w:r>
      <w:r>
        <w:rPr>
          <w:rFonts w:hint="eastAsia" w:ascii="宋体" w:hAnsi="宋体" w:cs="宋体"/>
          <w:bCs/>
          <w:caps w:val="0"/>
          <w:color w:val="auto"/>
          <w:spacing w:val="0"/>
          <w:w w:val="100"/>
          <w:kern w:val="0"/>
          <w:position w:val="0"/>
          <w:sz w:val="24"/>
          <w:szCs w:val="24"/>
          <w:highlight w:val="none"/>
        </w:rPr>
        <w:t>响应文件无法打开的；</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bCs/>
          <w:caps w:val="0"/>
          <w:color w:val="auto"/>
          <w:spacing w:val="0"/>
          <w:w w:val="100"/>
          <w:kern w:val="0"/>
          <w:position w:val="0"/>
          <w:sz w:val="24"/>
          <w:szCs w:val="24"/>
          <w:highlight w:val="none"/>
        </w:rPr>
      </w:pPr>
      <w:r>
        <w:rPr>
          <w:rFonts w:hint="eastAsia" w:ascii="宋体" w:hAnsi="宋体" w:cs="宋体"/>
          <w:bCs/>
          <w:caps w:val="0"/>
          <w:color w:val="auto"/>
          <w:spacing w:val="0"/>
          <w:w w:val="100"/>
          <w:kern w:val="0"/>
          <w:position w:val="0"/>
          <w:sz w:val="24"/>
          <w:szCs w:val="24"/>
          <w:highlight w:val="none"/>
        </w:rPr>
        <w:t>（4）政府采购法律法规规定的其他无效情形。</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b/>
          <w:caps w:val="0"/>
          <w:color w:val="auto"/>
          <w:spacing w:val="0"/>
          <w:w w:val="100"/>
          <w:kern w:val="0"/>
          <w:position w:val="0"/>
          <w:sz w:val="24"/>
          <w:szCs w:val="24"/>
          <w:highlight w:val="none"/>
        </w:rPr>
      </w:pPr>
      <w:r>
        <w:rPr>
          <w:rFonts w:hint="eastAsia" w:ascii="宋体" w:hAnsi="宋体" w:cs="宋体"/>
          <w:b/>
          <w:caps w:val="0"/>
          <w:color w:val="auto"/>
          <w:spacing w:val="0"/>
          <w:w w:val="100"/>
          <w:kern w:val="0"/>
          <w:position w:val="0"/>
          <w:sz w:val="24"/>
          <w:szCs w:val="24"/>
          <w:highlight w:val="none"/>
        </w:rPr>
        <w:t>1.</w:t>
      </w:r>
      <w:r>
        <w:rPr>
          <w:rFonts w:hint="eastAsia" w:ascii="宋体" w:hAnsi="宋体" w:cs="宋体"/>
          <w:b/>
          <w:caps w:val="0"/>
          <w:color w:val="auto"/>
          <w:spacing w:val="0"/>
          <w:w w:val="100"/>
          <w:kern w:val="0"/>
          <w:position w:val="0"/>
          <w:sz w:val="24"/>
          <w:szCs w:val="24"/>
          <w:highlight w:val="none"/>
          <w:lang w:val="en-US" w:eastAsia="zh-CN"/>
        </w:rPr>
        <w:t>6</w:t>
      </w:r>
      <w:r>
        <w:rPr>
          <w:rFonts w:hint="eastAsia" w:ascii="宋体" w:hAnsi="宋体" w:cs="宋体"/>
          <w:b/>
          <w:caps w:val="0"/>
          <w:color w:val="auto"/>
          <w:spacing w:val="0"/>
          <w:w w:val="100"/>
          <w:kern w:val="0"/>
          <w:position w:val="0"/>
          <w:sz w:val="24"/>
          <w:szCs w:val="24"/>
          <w:highlight w:val="none"/>
        </w:rPr>
        <w:t>特殊情形下的应急处置</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bCs/>
          <w:caps w:val="0"/>
          <w:color w:val="auto"/>
          <w:spacing w:val="0"/>
          <w:w w:val="100"/>
          <w:kern w:val="0"/>
          <w:position w:val="0"/>
          <w:sz w:val="24"/>
          <w:szCs w:val="24"/>
          <w:highlight w:val="none"/>
        </w:rPr>
      </w:pPr>
      <w:r>
        <w:rPr>
          <w:rFonts w:hint="eastAsia" w:ascii="宋体" w:hAnsi="宋体" w:cs="宋体"/>
          <w:bCs/>
          <w:caps w:val="0"/>
          <w:color w:val="auto"/>
          <w:spacing w:val="0"/>
          <w:w w:val="100"/>
          <w:kern w:val="0"/>
          <w:position w:val="0"/>
          <w:sz w:val="24"/>
          <w:szCs w:val="24"/>
          <w:highlight w:val="none"/>
        </w:rPr>
        <w:t>（1）在开标、评审过程中，如因停电、断网、电子化系统故障等特殊原因导致电子化开、评标无法正常进行时，将按照《安康市公共资源交易平台电子化交易应急处置管理办法（试行）》执行。《安康市公共资源交易平台电子化交易应急处置管理办法（试行）》链接：</w:t>
      </w:r>
    </w:p>
    <w:p>
      <w:pPr>
        <w:keepNext w:val="0"/>
        <w:keepLines w:val="0"/>
        <w:pageBreakBefore w:val="0"/>
        <w:widowControl w:val="0"/>
        <w:shd w:val="clear"/>
        <w:kinsoku/>
        <w:wordWrap/>
        <w:overflowPunct/>
        <w:topLinePunct w:val="0"/>
        <w:autoSpaceDE/>
        <w:autoSpaceDN/>
        <w:bidi w:val="0"/>
        <w:adjustRightInd/>
        <w:snapToGrid/>
        <w:spacing w:line="360" w:lineRule="auto"/>
        <w:ind w:firstLine="420" w:firstLineChars="200"/>
        <w:textAlignment w:val="auto"/>
        <w:rPr>
          <w:rFonts w:ascii="宋体" w:hAnsi="宋体" w:cs="宋体"/>
          <w:bCs/>
          <w:caps w:val="0"/>
          <w:color w:val="auto"/>
          <w:spacing w:val="0"/>
          <w:w w:val="100"/>
          <w:kern w:val="0"/>
          <w:position w:val="0"/>
          <w:sz w:val="24"/>
          <w:szCs w:val="24"/>
          <w:highlight w:val="none"/>
        </w:rPr>
      </w:pPr>
      <w:r>
        <w:rPr>
          <w:caps w:val="0"/>
          <w:color w:val="auto"/>
          <w:spacing w:val="0"/>
          <w:w w:val="100"/>
          <w:position w:val="0"/>
          <w:highlight w:val="none"/>
        </w:rPr>
        <w:fldChar w:fldCharType="begin"/>
      </w:r>
      <w:r>
        <w:rPr>
          <w:caps w:val="0"/>
          <w:color w:val="auto"/>
          <w:spacing w:val="0"/>
          <w:w w:val="100"/>
          <w:position w:val="0"/>
          <w:highlight w:val="none"/>
        </w:rPr>
        <w:instrText xml:space="preserve"> HYPERLINK "http://ak.sxggzyjy.cn/xwzx/002002/20210730/71d9e716-cb77-45ad-b689-f7d151fb8a85.html" </w:instrText>
      </w:r>
      <w:r>
        <w:rPr>
          <w:caps w:val="0"/>
          <w:color w:val="auto"/>
          <w:spacing w:val="0"/>
          <w:w w:val="100"/>
          <w:position w:val="0"/>
          <w:highlight w:val="none"/>
        </w:rPr>
        <w:fldChar w:fldCharType="separate"/>
      </w:r>
      <w:r>
        <w:rPr>
          <w:rFonts w:hint="eastAsia" w:ascii="宋体" w:hAnsi="宋体" w:cs="宋体"/>
          <w:bCs/>
          <w:caps w:val="0"/>
          <w:color w:val="auto"/>
          <w:spacing w:val="0"/>
          <w:w w:val="100"/>
          <w:kern w:val="0"/>
          <w:position w:val="0"/>
          <w:sz w:val="24"/>
          <w:szCs w:val="24"/>
          <w:highlight w:val="none"/>
        </w:rPr>
        <w:t>http://ak.sxggzyjy.cn/xwzx/002002/20210730/71d9e716-cb77-45ad-b689-f7d151fb8a85.html</w:t>
      </w:r>
      <w:r>
        <w:rPr>
          <w:rFonts w:hint="eastAsia" w:ascii="宋体" w:hAnsi="宋体" w:cs="宋体"/>
          <w:bCs/>
          <w:caps w:val="0"/>
          <w:color w:val="auto"/>
          <w:spacing w:val="0"/>
          <w:w w:val="100"/>
          <w:kern w:val="0"/>
          <w:position w:val="0"/>
          <w:sz w:val="24"/>
          <w:szCs w:val="24"/>
          <w:highlight w:val="none"/>
        </w:rPr>
        <w:fldChar w:fldCharType="end"/>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b/>
          <w:caps w:val="0"/>
          <w:color w:val="auto"/>
          <w:spacing w:val="0"/>
          <w:w w:val="100"/>
          <w:kern w:val="0"/>
          <w:position w:val="0"/>
          <w:sz w:val="24"/>
          <w:szCs w:val="24"/>
          <w:highlight w:val="none"/>
        </w:rPr>
      </w:pPr>
      <w:r>
        <w:rPr>
          <w:rFonts w:hint="eastAsia" w:ascii="宋体" w:hAnsi="宋体" w:cs="宋体"/>
          <w:bCs/>
          <w:caps w:val="0"/>
          <w:color w:val="auto"/>
          <w:spacing w:val="0"/>
          <w:w w:val="100"/>
          <w:kern w:val="0"/>
          <w:position w:val="0"/>
          <w:sz w:val="24"/>
          <w:szCs w:val="24"/>
          <w:highlight w:val="none"/>
        </w:rPr>
        <w:t>（2）因投标人（含供应商、投标人、竞买人等）自身问题，电脑遭遇网络堵塞、病毒入侵、硬件故障或者数字证书遗失、遗忘等原因导致不能正常参与电子交易活动的，后果由</w:t>
      </w:r>
      <w:r>
        <w:rPr>
          <w:rFonts w:hint="eastAsia" w:ascii="宋体" w:hAnsi="宋体" w:cs="宋体"/>
          <w:caps w:val="0"/>
          <w:color w:val="auto"/>
          <w:spacing w:val="0"/>
          <w:w w:val="100"/>
          <w:position w:val="0"/>
          <w:sz w:val="24"/>
          <w:szCs w:val="24"/>
          <w:highlight w:val="none"/>
        </w:rPr>
        <w:t>投标人承担。</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b/>
          <w:caps w:val="0"/>
          <w:color w:val="auto"/>
          <w:spacing w:val="0"/>
          <w:w w:val="100"/>
          <w:kern w:val="0"/>
          <w:position w:val="0"/>
          <w:sz w:val="24"/>
          <w:szCs w:val="24"/>
          <w:highlight w:val="none"/>
        </w:rPr>
      </w:pPr>
      <w:r>
        <w:rPr>
          <w:rFonts w:hint="eastAsia" w:ascii="宋体" w:hAnsi="宋体" w:cs="宋体"/>
          <w:b/>
          <w:caps w:val="0"/>
          <w:color w:val="auto"/>
          <w:spacing w:val="0"/>
          <w:w w:val="100"/>
          <w:kern w:val="0"/>
          <w:position w:val="0"/>
          <w:sz w:val="24"/>
          <w:szCs w:val="24"/>
          <w:highlight w:val="none"/>
        </w:rPr>
        <w:t>2．</w:t>
      </w:r>
      <w:r>
        <w:rPr>
          <w:rFonts w:hint="eastAsia" w:ascii="宋体" w:hAnsi="宋体" w:cs="宋体"/>
          <w:b/>
          <w:caps w:val="0"/>
          <w:color w:val="auto"/>
          <w:spacing w:val="0"/>
          <w:w w:val="100"/>
          <w:kern w:val="0"/>
          <w:position w:val="0"/>
          <w:sz w:val="24"/>
          <w:szCs w:val="24"/>
          <w:highlight w:val="none"/>
          <w:lang w:eastAsia="zh-CN"/>
        </w:rPr>
        <w:t>谈判</w:t>
      </w:r>
      <w:r>
        <w:rPr>
          <w:rFonts w:hint="eastAsia" w:ascii="宋体" w:hAnsi="宋体" w:cs="宋体"/>
          <w:b/>
          <w:caps w:val="0"/>
          <w:color w:val="auto"/>
          <w:spacing w:val="0"/>
          <w:w w:val="100"/>
          <w:kern w:val="0"/>
          <w:position w:val="0"/>
          <w:sz w:val="24"/>
          <w:szCs w:val="24"/>
          <w:highlight w:val="none"/>
        </w:rPr>
        <w:t>小组</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2.1</w:t>
      </w:r>
      <w:r>
        <w:rPr>
          <w:rFonts w:hint="eastAsia" w:ascii="宋体" w:hAnsi="宋体" w:cs="宋体"/>
          <w:caps w:val="0"/>
          <w:color w:val="auto"/>
          <w:spacing w:val="0"/>
          <w:w w:val="100"/>
          <w:position w:val="0"/>
          <w:sz w:val="24"/>
          <w:szCs w:val="24"/>
          <w:highlight w:val="none"/>
        </w:rPr>
        <w:t>采购</w:t>
      </w:r>
      <w:r>
        <w:rPr>
          <w:rFonts w:hint="eastAsia" w:ascii="宋体" w:hAnsi="宋体" w:cs="宋体"/>
          <w:caps w:val="0"/>
          <w:color w:val="auto"/>
          <w:spacing w:val="0"/>
          <w:w w:val="100"/>
          <w:kern w:val="0"/>
          <w:position w:val="0"/>
          <w:sz w:val="24"/>
          <w:szCs w:val="24"/>
          <w:highlight w:val="none"/>
        </w:rPr>
        <w:t>单位将按照《中华人民共和国政府采购法》、《政府采购竞争性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采购方式管理暂行办法》等有关规定组建</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小组。</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2.2</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小组由</w:t>
      </w:r>
      <w:r>
        <w:rPr>
          <w:rFonts w:hint="eastAsia" w:ascii="宋体" w:hAnsi="宋体" w:cs="宋体"/>
          <w:caps w:val="0"/>
          <w:color w:val="auto"/>
          <w:spacing w:val="0"/>
          <w:w w:val="100"/>
          <w:position w:val="0"/>
          <w:sz w:val="24"/>
          <w:szCs w:val="24"/>
          <w:highlight w:val="none"/>
        </w:rPr>
        <w:t>采购</w:t>
      </w:r>
      <w:r>
        <w:rPr>
          <w:rFonts w:hint="eastAsia" w:ascii="宋体" w:hAnsi="宋体" w:cs="宋体"/>
          <w:caps w:val="0"/>
          <w:color w:val="auto"/>
          <w:spacing w:val="0"/>
          <w:w w:val="100"/>
          <w:kern w:val="0"/>
          <w:position w:val="0"/>
          <w:sz w:val="24"/>
          <w:szCs w:val="24"/>
          <w:highlight w:val="none"/>
        </w:rPr>
        <w:t>人代表及评审专家组成，评审专家从政府采购专家库中随机抽取产生。</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2.3</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小组负责</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工作，对</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响应文件进行审查和评估，并向</w:t>
      </w:r>
      <w:r>
        <w:rPr>
          <w:rFonts w:hint="eastAsia" w:ascii="宋体" w:hAnsi="宋体" w:cs="宋体"/>
          <w:caps w:val="0"/>
          <w:color w:val="auto"/>
          <w:spacing w:val="0"/>
          <w:w w:val="100"/>
          <w:position w:val="0"/>
          <w:sz w:val="24"/>
          <w:szCs w:val="24"/>
          <w:highlight w:val="none"/>
        </w:rPr>
        <w:t>采购</w:t>
      </w:r>
      <w:r>
        <w:rPr>
          <w:rFonts w:hint="eastAsia" w:ascii="宋体" w:hAnsi="宋体" w:cs="宋体"/>
          <w:caps w:val="0"/>
          <w:color w:val="auto"/>
          <w:spacing w:val="0"/>
          <w:w w:val="100"/>
          <w:kern w:val="0"/>
          <w:position w:val="0"/>
          <w:sz w:val="24"/>
          <w:szCs w:val="24"/>
          <w:highlight w:val="none"/>
        </w:rPr>
        <w:t>单位提交书面提交评审报告，推荐成交候选人。</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2.4文件开启后，直到向成交的投标人授予承包合同为止，凡与审查、澄清、评价和比较</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的有关资料及授标意见等内容，</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小组均不得向其他投标人及与</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无关的其他人透露。</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ascii="宋体" w:hAnsi="宋体" w:cs="宋体"/>
          <w:b/>
          <w:caps w:val="0"/>
          <w:color w:val="auto"/>
          <w:spacing w:val="0"/>
          <w:w w:val="100"/>
          <w:kern w:val="0"/>
          <w:position w:val="0"/>
          <w:sz w:val="24"/>
          <w:szCs w:val="24"/>
          <w:highlight w:val="none"/>
        </w:rPr>
      </w:pPr>
      <w:r>
        <w:rPr>
          <w:rFonts w:hint="eastAsia" w:ascii="宋体" w:hAnsi="宋体" w:cs="宋体"/>
          <w:b/>
          <w:caps w:val="0"/>
          <w:color w:val="auto"/>
          <w:spacing w:val="0"/>
          <w:w w:val="100"/>
          <w:kern w:val="0"/>
          <w:position w:val="0"/>
          <w:sz w:val="24"/>
          <w:szCs w:val="24"/>
          <w:highlight w:val="none"/>
        </w:rPr>
        <w:t>3.</w:t>
      </w:r>
      <w:r>
        <w:rPr>
          <w:rFonts w:hint="eastAsia" w:ascii="宋体" w:hAnsi="宋体" w:cs="宋体"/>
          <w:b/>
          <w:caps w:val="0"/>
          <w:color w:val="auto"/>
          <w:spacing w:val="0"/>
          <w:w w:val="100"/>
          <w:kern w:val="0"/>
          <w:position w:val="0"/>
          <w:sz w:val="24"/>
          <w:szCs w:val="24"/>
          <w:highlight w:val="none"/>
          <w:lang w:eastAsia="zh-CN"/>
        </w:rPr>
        <w:t>谈判</w:t>
      </w:r>
      <w:r>
        <w:rPr>
          <w:rFonts w:hint="eastAsia" w:ascii="宋体" w:hAnsi="宋体" w:cs="宋体"/>
          <w:b/>
          <w:caps w:val="0"/>
          <w:color w:val="auto"/>
          <w:spacing w:val="0"/>
          <w:w w:val="100"/>
          <w:kern w:val="0"/>
          <w:position w:val="0"/>
          <w:sz w:val="24"/>
          <w:szCs w:val="24"/>
          <w:highlight w:val="none"/>
        </w:rPr>
        <w:t>办法及内容</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3.1</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原则：</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（1）坚持</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机会均等，信息公开，公平竞争的原则。</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（2）坚持竞争性、经济实效性和公平性原则。</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（3）综合评估，择优选择技术方案优、业绩好、服务有保证的成交单位。</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3.2</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程序：</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的全过程分为第一次报价、</w:t>
      </w:r>
      <w:r>
        <w:rPr>
          <w:rFonts w:hint="eastAsia" w:ascii="宋体" w:hAnsi="宋体" w:cs="宋体"/>
          <w:caps w:val="0"/>
          <w:color w:val="auto"/>
          <w:spacing w:val="0"/>
          <w:w w:val="100"/>
          <w:kern w:val="0"/>
          <w:position w:val="0"/>
          <w:sz w:val="24"/>
          <w:szCs w:val="24"/>
          <w:highlight w:val="none"/>
          <w:lang w:val="en-US" w:eastAsia="zh-CN"/>
        </w:rPr>
        <w:t>资格性审查、</w:t>
      </w:r>
      <w:r>
        <w:rPr>
          <w:rFonts w:hint="eastAsia" w:ascii="宋体" w:hAnsi="宋体" w:cs="宋体"/>
          <w:caps w:val="0"/>
          <w:color w:val="auto"/>
          <w:spacing w:val="0"/>
          <w:w w:val="100"/>
          <w:kern w:val="0"/>
          <w:position w:val="0"/>
          <w:sz w:val="24"/>
          <w:szCs w:val="24"/>
          <w:highlight w:val="none"/>
        </w:rPr>
        <w:t>符合性审查、</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过程、最后报价、最终评审</w:t>
      </w:r>
      <w:r>
        <w:rPr>
          <w:rFonts w:hint="eastAsia" w:ascii="宋体" w:hAnsi="宋体" w:cs="宋体"/>
          <w:caps w:val="0"/>
          <w:color w:val="auto"/>
          <w:spacing w:val="0"/>
          <w:w w:val="100"/>
          <w:kern w:val="0"/>
          <w:position w:val="0"/>
          <w:sz w:val="24"/>
          <w:szCs w:val="24"/>
          <w:highlight w:val="none"/>
          <w:lang w:val="en-US" w:eastAsia="zh-CN"/>
        </w:rPr>
        <w:t>六</w:t>
      </w:r>
      <w:r>
        <w:rPr>
          <w:rFonts w:hint="eastAsia" w:ascii="宋体" w:hAnsi="宋体" w:cs="宋体"/>
          <w:caps w:val="0"/>
          <w:color w:val="auto"/>
          <w:spacing w:val="0"/>
          <w:w w:val="100"/>
          <w:kern w:val="0"/>
          <w:position w:val="0"/>
          <w:sz w:val="24"/>
          <w:szCs w:val="24"/>
          <w:highlight w:val="none"/>
        </w:rPr>
        <w:t>个阶段。第一次报价与最后报价均采取集中报价形式。</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3.2.1</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报价依据规定均不予以公布。</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3.2.2符合性评审：</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小组对</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响应文件的有效性、完整性和响应程度进行审查，出现下列情况的按无效文件处理。</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（1）资质有效性评审：本次</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所要求的必备资质证明文件，缺其中一项或某项达不到</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要求，均按无效文件处理。</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（2）各投标人未经过正常渠道购买竞争性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文件，或参加</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的各投标人名称与购买</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文件时登记的单位名称不符。</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（3）投标人未提供法定代表人授权书（法定代表人直接参加</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的除外）或授权书不符合竞争性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文件要求的。</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（4）</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响应文件要求加盖投标人公章或签字处未执行文件规定、</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响应文件有效期或有效期未能达到竞争性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文件的要求的。</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（5）提供虚假证明（包括第三方提供的虚假证明、证件），开具虚假业绩，除按无效文件处理外，按有关规定进行相应的处罚。</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（6）</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方案出现严重漏项，造成系统缺陷，已影响到该项目的实施。</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（7）在重大项目履约过程中有不良记录，不能按期履约的。</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cs="宋体"/>
          <w:b/>
          <w:bCs/>
          <w:caps w:val="0"/>
          <w:color w:val="auto"/>
          <w:spacing w:val="0"/>
          <w:w w:val="100"/>
          <w:kern w:val="0"/>
          <w:position w:val="0"/>
          <w:sz w:val="24"/>
          <w:szCs w:val="24"/>
          <w:highlight w:val="none"/>
        </w:rPr>
      </w:pPr>
      <w:r>
        <w:rPr>
          <w:rFonts w:hint="eastAsia" w:ascii="宋体" w:hAnsi="宋体" w:cs="宋体"/>
          <w:b/>
          <w:bCs/>
          <w:caps w:val="0"/>
          <w:color w:val="auto"/>
          <w:spacing w:val="0"/>
          <w:w w:val="100"/>
          <w:kern w:val="0"/>
          <w:position w:val="0"/>
          <w:sz w:val="24"/>
          <w:szCs w:val="24"/>
          <w:highlight w:val="none"/>
        </w:rPr>
        <w:br w:type="page"/>
      </w:r>
    </w:p>
    <w:p>
      <w:pPr>
        <w:shd w:val="clear"/>
        <w:spacing w:line="360" w:lineRule="auto"/>
        <w:ind w:firstLine="482" w:firstLineChars="200"/>
        <w:rPr>
          <w:rFonts w:hint="eastAsia" w:ascii="宋体" w:hAnsi="宋体" w:cs="宋体"/>
          <w:b/>
          <w:bCs/>
          <w:caps w:val="0"/>
          <w:color w:val="auto"/>
          <w:spacing w:val="0"/>
          <w:w w:val="100"/>
          <w:kern w:val="0"/>
          <w:position w:val="0"/>
          <w:sz w:val="24"/>
          <w:szCs w:val="24"/>
          <w:highlight w:val="none"/>
        </w:rPr>
      </w:pPr>
      <w:r>
        <w:rPr>
          <w:rFonts w:hint="eastAsia" w:ascii="宋体" w:hAnsi="宋体" w:cs="宋体"/>
          <w:b/>
          <w:bCs/>
          <w:caps w:val="0"/>
          <w:color w:val="auto"/>
          <w:spacing w:val="0"/>
          <w:w w:val="100"/>
          <w:kern w:val="0"/>
          <w:position w:val="0"/>
          <w:sz w:val="24"/>
          <w:szCs w:val="24"/>
          <w:highlight w:val="none"/>
        </w:rPr>
        <w:t>附：</w:t>
      </w:r>
      <w:r>
        <w:rPr>
          <w:rFonts w:hint="eastAsia" w:ascii="宋体" w:hAnsi="宋体" w:cs="宋体"/>
          <w:b/>
          <w:bCs/>
          <w:caps w:val="0"/>
          <w:color w:val="auto"/>
          <w:spacing w:val="0"/>
          <w:w w:val="100"/>
          <w:kern w:val="0"/>
          <w:position w:val="0"/>
          <w:sz w:val="24"/>
          <w:szCs w:val="24"/>
          <w:highlight w:val="none"/>
          <w:lang w:val="en-US" w:eastAsia="zh-CN"/>
        </w:rPr>
        <w:t>资格性审查</w:t>
      </w:r>
      <w:r>
        <w:rPr>
          <w:rFonts w:hint="eastAsia" w:ascii="宋体" w:hAnsi="宋体" w:cs="宋体"/>
          <w:b/>
          <w:bCs/>
          <w:caps w:val="0"/>
          <w:color w:val="auto"/>
          <w:spacing w:val="0"/>
          <w:w w:val="100"/>
          <w:kern w:val="0"/>
          <w:position w:val="0"/>
          <w:sz w:val="24"/>
          <w:szCs w:val="24"/>
          <w:highlight w:val="none"/>
        </w:rPr>
        <w:t>标准</w:t>
      </w:r>
    </w:p>
    <w:tbl>
      <w:tblPr>
        <w:tblStyle w:val="43"/>
        <w:tblW w:w="10158" w:type="dxa"/>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97"/>
        <w:gridCol w:w="2231"/>
        <w:gridCol w:w="7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897" w:type="dxa"/>
            <w:vMerge w:val="restart"/>
            <w:vAlign w:val="center"/>
          </w:tcPr>
          <w:p>
            <w:pPr>
              <w:keepNext w:val="0"/>
              <w:keepLines w:val="0"/>
              <w:pageBreakBefore w:val="0"/>
              <w:shd w:val="clear"/>
              <w:kinsoku/>
              <w:wordWrap/>
              <w:overflowPunct/>
              <w:topLinePunct w:val="0"/>
              <w:autoSpaceDE/>
              <w:autoSpaceDN/>
              <w:bidi w:val="0"/>
              <w:adjustRightInd/>
              <w:snapToGrid/>
              <w:spacing w:line="432" w:lineRule="auto"/>
              <w:jc w:val="center"/>
              <w:textAlignment w:val="auto"/>
              <w:rPr>
                <w:rFonts w:hint="eastAsia" w:ascii="宋体" w:hAnsi="宋体" w:cs="宋体"/>
                <w:caps w:val="0"/>
                <w:color w:val="auto"/>
                <w:spacing w:val="0"/>
                <w:w w:val="100"/>
                <w:kern w:val="0"/>
                <w:position w:val="0"/>
                <w:sz w:val="24"/>
                <w:szCs w:val="24"/>
                <w:highlight w:val="none"/>
                <w:lang w:val="en-US" w:eastAsia="zh-CN"/>
              </w:rPr>
            </w:pPr>
            <w:r>
              <w:rPr>
                <w:rFonts w:hint="eastAsia" w:ascii="宋体" w:hAnsi="宋体" w:cs="宋体"/>
                <w:caps w:val="0"/>
                <w:color w:val="auto"/>
                <w:spacing w:val="0"/>
                <w:w w:val="100"/>
                <w:kern w:val="0"/>
                <w:position w:val="0"/>
                <w:sz w:val="24"/>
                <w:szCs w:val="24"/>
                <w:highlight w:val="none"/>
                <w:lang w:val="en-US" w:eastAsia="zh-CN"/>
              </w:rPr>
              <w:t>资</w:t>
            </w:r>
          </w:p>
          <w:p>
            <w:pPr>
              <w:keepNext w:val="0"/>
              <w:keepLines w:val="0"/>
              <w:pageBreakBefore w:val="0"/>
              <w:shd w:val="clear"/>
              <w:kinsoku/>
              <w:wordWrap/>
              <w:overflowPunct/>
              <w:topLinePunct w:val="0"/>
              <w:autoSpaceDE/>
              <w:autoSpaceDN/>
              <w:bidi w:val="0"/>
              <w:adjustRightInd/>
              <w:snapToGrid/>
              <w:spacing w:line="432" w:lineRule="auto"/>
              <w:jc w:val="center"/>
              <w:textAlignment w:val="auto"/>
              <w:rPr>
                <w:rFonts w:hint="eastAsia" w:ascii="宋体" w:hAnsi="宋体" w:cs="宋体"/>
                <w:caps w:val="0"/>
                <w:color w:val="auto"/>
                <w:spacing w:val="0"/>
                <w:w w:val="100"/>
                <w:kern w:val="0"/>
                <w:position w:val="0"/>
                <w:sz w:val="24"/>
                <w:szCs w:val="24"/>
                <w:highlight w:val="none"/>
                <w:lang w:val="en-US" w:eastAsia="zh-CN"/>
              </w:rPr>
            </w:pPr>
            <w:r>
              <w:rPr>
                <w:rFonts w:hint="eastAsia" w:ascii="宋体" w:hAnsi="宋体" w:cs="宋体"/>
                <w:caps w:val="0"/>
                <w:color w:val="auto"/>
                <w:spacing w:val="0"/>
                <w:w w:val="100"/>
                <w:kern w:val="0"/>
                <w:position w:val="0"/>
                <w:sz w:val="24"/>
                <w:szCs w:val="24"/>
                <w:highlight w:val="none"/>
                <w:lang w:val="en-US" w:eastAsia="zh-CN"/>
              </w:rPr>
              <w:t>格</w:t>
            </w:r>
          </w:p>
          <w:p>
            <w:pPr>
              <w:keepNext w:val="0"/>
              <w:keepLines w:val="0"/>
              <w:pageBreakBefore w:val="0"/>
              <w:shd w:val="clear"/>
              <w:kinsoku/>
              <w:wordWrap/>
              <w:overflowPunct/>
              <w:topLinePunct w:val="0"/>
              <w:autoSpaceDE/>
              <w:autoSpaceDN/>
              <w:bidi w:val="0"/>
              <w:adjustRightInd/>
              <w:snapToGrid/>
              <w:spacing w:line="432" w:lineRule="auto"/>
              <w:jc w:val="center"/>
              <w:textAlignment w:val="auto"/>
              <w:rPr>
                <w:rFonts w:hint="eastAsia" w:ascii="宋体" w:hAnsi="宋体" w:cs="宋体"/>
                <w:caps w:val="0"/>
                <w:color w:val="auto"/>
                <w:spacing w:val="0"/>
                <w:w w:val="100"/>
                <w:kern w:val="0"/>
                <w:position w:val="0"/>
                <w:sz w:val="24"/>
                <w:szCs w:val="24"/>
                <w:highlight w:val="none"/>
                <w:lang w:val="en-US" w:eastAsia="zh-CN"/>
              </w:rPr>
            </w:pPr>
            <w:r>
              <w:rPr>
                <w:rFonts w:hint="eastAsia" w:ascii="宋体" w:hAnsi="宋体" w:cs="宋体"/>
                <w:caps w:val="0"/>
                <w:color w:val="auto"/>
                <w:spacing w:val="0"/>
                <w:w w:val="100"/>
                <w:kern w:val="0"/>
                <w:position w:val="0"/>
                <w:sz w:val="24"/>
                <w:szCs w:val="24"/>
                <w:highlight w:val="none"/>
                <w:lang w:val="en-US" w:eastAsia="zh-CN"/>
              </w:rPr>
              <w:t>性</w:t>
            </w:r>
          </w:p>
          <w:p>
            <w:pPr>
              <w:keepNext w:val="0"/>
              <w:keepLines w:val="0"/>
              <w:pageBreakBefore w:val="0"/>
              <w:shd w:val="clear"/>
              <w:kinsoku/>
              <w:wordWrap/>
              <w:overflowPunct/>
              <w:topLinePunct w:val="0"/>
              <w:autoSpaceDE/>
              <w:autoSpaceDN/>
              <w:bidi w:val="0"/>
              <w:adjustRightInd/>
              <w:snapToGrid/>
              <w:spacing w:line="432" w:lineRule="auto"/>
              <w:jc w:val="center"/>
              <w:textAlignment w:val="auto"/>
              <w:rPr>
                <w:rFonts w:hint="eastAsia" w:ascii="宋体" w:hAnsi="宋体" w:cs="宋体"/>
                <w:caps w:val="0"/>
                <w:color w:val="auto"/>
                <w:spacing w:val="0"/>
                <w:w w:val="100"/>
                <w:kern w:val="0"/>
                <w:position w:val="0"/>
                <w:sz w:val="24"/>
                <w:szCs w:val="24"/>
                <w:highlight w:val="none"/>
                <w:lang w:val="en-US" w:eastAsia="zh-CN"/>
              </w:rPr>
            </w:pPr>
            <w:r>
              <w:rPr>
                <w:rFonts w:hint="eastAsia" w:ascii="宋体" w:hAnsi="宋体" w:cs="宋体"/>
                <w:caps w:val="0"/>
                <w:color w:val="auto"/>
                <w:spacing w:val="0"/>
                <w:w w:val="100"/>
                <w:kern w:val="0"/>
                <w:position w:val="0"/>
                <w:sz w:val="24"/>
                <w:szCs w:val="24"/>
                <w:highlight w:val="none"/>
                <w:lang w:val="en-US" w:eastAsia="zh-CN"/>
              </w:rPr>
              <w:t>审</w:t>
            </w:r>
          </w:p>
          <w:p>
            <w:pPr>
              <w:keepNext w:val="0"/>
              <w:keepLines w:val="0"/>
              <w:pageBreakBefore w:val="0"/>
              <w:shd w:val="clear"/>
              <w:kinsoku/>
              <w:wordWrap/>
              <w:overflowPunct/>
              <w:topLinePunct w:val="0"/>
              <w:autoSpaceDE/>
              <w:autoSpaceDN/>
              <w:bidi w:val="0"/>
              <w:adjustRightInd/>
              <w:snapToGrid/>
              <w:spacing w:line="432" w:lineRule="auto"/>
              <w:jc w:val="center"/>
              <w:textAlignment w:val="auto"/>
              <w:rPr>
                <w:rFonts w:hint="default" w:ascii="宋体" w:hAnsi="宋体" w:eastAsia="宋体" w:cs="宋体"/>
                <w:caps w:val="0"/>
                <w:color w:val="auto"/>
                <w:spacing w:val="0"/>
                <w:w w:val="100"/>
                <w:kern w:val="0"/>
                <w:position w:val="0"/>
                <w:sz w:val="24"/>
                <w:szCs w:val="24"/>
                <w:highlight w:val="none"/>
                <w:lang w:val="en-US" w:eastAsia="zh-CN"/>
              </w:rPr>
            </w:pPr>
            <w:r>
              <w:rPr>
                <w:rFonts w:hint="eastAsia" w:ascii="宋体" w:hAnsi="宋体" w:cs="宋体"/>
                <w:caps w:val="0"/>
                <w:color w:val="auto"/>
                <w:spacing w:val="0"/>
                <w:w w:val="100"/>
                <w:kern w:val="0"/>
                <w:position w:val="0"/>
                <w:sz w:val="24"/>
                <w:szCs w:val="24"/>
                <w:highlight w:val="none"/>
                <w:lang w:val="en-US" w:eastAsia="zh-CN"/>
              </w:rPr>
              <w:t>查</w:t>
            </w:r>
          </w:p>
        </w:tc>
        <w:tc>
          <w:tcPr>
            <w:tcW w:w="2231" w:type="dxa"/>
            <w:vAlign w:val="center"/>
          </w:tcPr>
          <w:p>
            <w:pPr>
              <w:keepNext w:val="0"/>
              <w:keepLines w:val="0"/>
              <w:pageBreakBefore w:val="0"/>
              <w:shd w:val="clear"/>
              <w:kinsoku/>
              <w:wordWrap/>
              <w:overflowPunct/>
              <w:topLinePunct w:val="0"/>
              <w:autoSpaceDE/>
              <w:autoSpaceDN/>
              <w:bidi w:val="0"/>
              <w:adjustRightInd/>
              <w:snapToGrid/>
              <w:spacing w:line="432" w:lineRule="auto"/>
              <w:jc w:val="center"/>
              <w:textAlignment w:val="auto"/>
              <w:rPr>
                <w:rFonts w:ascii="宋体" w:hAnsi="宋体" w:cs="宋体"/>
                <w:b/>
                <w:bCs/>
                <w:caps w:val="0"/>
                <w:color w:val="auto"/>
                <w:spacing w:val="0"/>
                <w:w w:val="100"/>
                <w:kern w:val="0"/>
                <w:position w:val="0"/>
                <w:sz w:val="24"/>
                <w:szCs w:val="24"/>
                <w:highlight w:val="none"/>
              </w:rPr>
            </w:pPr>
            <w:r>
              <w:rPr>
                <w:rFonts w:hint="eastAsia" w:ascii="宋体" w:hAnsi="宋体" w:cs="宋体"/>
                <w:b/>
                <w:bCs/>
                <w:caps w:val="0"/>
                <w:color w:val="auto"/>
                <w:spacing w:val="0"/>
                <w:w w:val="100"/>
                <w:kern w:val="0"/>
                <w:position w:val="0"/>
                <w:sz w:val="24"/>
                <w:szCs w:val="24"/>
                <w:highlight w:val="none"/>
              </w:rPr>
              <w:t>评审因素</w:t>
            </w:r>
          </w:p>
        </w:tc>
        <w:tc>
          <w:tcPr>
            <w:tcW w:w="7030" w:type="dxa"/>
            <w:vAlign w:val="center"/>
          </w:tcPr>
          <w:p>
            <w:pPr>
              <w:keepNext w:val="0"/>
              <w:keepLines w:val="0"/>
              <w:pageBreakBefore w:val="0"/>
              <w:shd w:val="clear"/>
              <w:kinsoku/>
              <w:wordWrap/>
              <w:overflowPunct/>
              <w:topLinePunct w:val="0"/>
              <w:autoSpaceDE/>
              <w:autoSpaceDN/>
              <w:bidi w:val="0"/>
              <w:adjustRightInd/>
              <w:snapToGrid/>
              <w:spacing w:line="432" w:lineRule="auto"/>
              <w:textAlignment w:val="auto"/>
              <w:rPr>
                <w:rFonts w:ascii="宋体" w:hAnsi="宋体" w:cs="宋体"/>
                <w:b/>
                <w:bCs/>
                <w:caps w:val="0"/>
                <w:color w:val="auto"/>
                <w:spacing w:val="0"/>
                <w:w w:val="100"/>
                <w:kern w:val="0"/>
                <w:position w:val="0"/>
                <w:sz w:val="24"/>
                <w:szCs w:val="24"/>
                <w:highlight w:val="none"/>
              </w:rPr>
            </w:pPr>
            <w:r>
              <w:rPr>
                <w:rFonts w:hint="eastAsia" w:ascii="宋体" w:hAnsi="宋体" w:cs="宋体"/>
                <w:b/>
                <w:bCs/>
                <w:caps w:val="0"/>
                <w:color w:val="auto"/>
                <w:spacing w:val="0"/>
                <w:w w:val="100"/>
                <w:kern w:val="0"/>
                <w:position w:val="0"/>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897" w:type="dxa"/>
            <w:vMerge w:val="continue"/>
            <w:vAlign w:val="center"/>
          </w:tcPr>
          <w:p>
            <w:pPr>
              <w:keepNext w:val="0"/>
              <w:keepLines w:val="0"/>
              <w:pageBreakBefore w:val="0"/>
              <w:shd w:val="clear"/>
              <w:kinsoku/>
              <w:wordWrap/>
              <w:overflowPunct/>
              <w:topLinePunct w:val="0"/>
              <w:autoSpaceDE/>
              <w:autoSpaceDN/>
              <w:bidi w:val="0"/>
              <w:adjustRightInd/>
              <w:snapToGrid/>
              <w:spacing w:line="432" w:lineRule="auto"/>
              <w:jc w:val="center"/>
              <w:textAlignment w:val="auto"/>
              <w:rPr>
                <w:rFonts w:ascii="宋体" w:hAnsi="宋体" w:cs="宋体"/>
                <w:caps w:val="0"/>
                <w:color w:val="auto"/>
                <w:spacing w:val="0"/>
                <w:w w:val="100"/>
                <w:kern w:val="0"/>
                <w:position w:val="0"/>
                <w:sz w:val="24"/>
                <w:szCs w:val="24"/>
                <w:highlight w:val="none"/>
              </w:rPr>
            </w:pPr>
          </w:p>
        </w:tc>
        <w:tc>
          <w:tcPr>
            <w:tcW w:w="2231" w:type="dxa"/>
            <w:vAlign w:val="center"/>
          </w:tcPr>
          <w:p>
            <w:pPr>
              <w:keepNext w:val="0"/>
              <w:keepLines w:val="0"/>
              <w:pageBreakBefore w:val="0"/>
              <w:widowControl w:val="0"/>
              <w:kinsoku/>
              <w:wordWrap/>
              <w:overflowPunct/>
              <w:topLinePunct w:val="0"/>
              <w:autoSpaceDE w:val="0"/>
              <w:autoSpaceDN w:val="0"/>
              <w:bidi w:val="0"/>
              <w:adjustRightInd w:val="0"/>
              <w:snapToGrid w:val="0"/>
              <w:spacing w:line="432" w:lineRule="auto"/>
              <w:ind w:right="0" w:rightChars="0"/>
              <w:jc w:val="center"/>
              <w:textAlignment w:val="baseline"/>
              <w:rPr>
                <w:rFonts w:ascii="宋体" w:hAnsi="宋体" w:eastAsia="宋体" w:cs="宋体"/>
                <w:color w:val="auto"/>
                <w:spacing w:val="0"/>
                <w:w w:val="100"/>
                <w:kern w:val="2"/>
                <w:position w:val="0"/>
                <w:sz w:val="24"/>
                <w:szCs w:val="24"/>
                <w:lang w:val="en-US" w:eastAsia="zh-CN" w:bidi="ar-SA"/>
              </w:rPr>
            </w:pPr>
            <w:r>
              <w:rPr>
                <w:rFonts w:hint="eastAsia" w:ascii="Times New Roman" w:hAnsi="宋体" w:eastAsia="宋体" w:cs="宋体"/>
                <w:color w:val="auto"/>
                <w:spacing w:val="0"/>
                <w:w w:val="100"/>
                <w:sz w:val="24"/>
                <w:szCs w:val="24"/>
                <w:highlight w:val="none"/>
              </w:rPr>
              <w:t>有效的主体资格证明</w:t>
            </w:r>
          </w:p>
        </w:tc>
        <w:tc>
          <w:tcPr>
            <w:tcW w:w="7030" w:type="dxa"/>
            <w:vAlign w:val="center"/>
          </w:tcPr>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2" w:lineRule="auto"/>
              <w:ind w:right="0" w:rightChars="0"/>
              <w:jc w:val="both"/>
              <w:textAlignment w:val="auto"/>
              <w:rPr>
                <w:rFonts w:hint="eastAsia" w:ascii="宋体" w:hAnsi="宋体" w:eastAsia="宋体" w:cs="宋体"/>
                <w:snapToGrid w:val="0"/>
                <w:color w:val="auto"/>
                <w:spacing w:val="0"/>
                <w:w w:val="100"/>
                <w:kern w:val="0"/>
                <w:position w:val="0"/>
                <w:sz w:val="24"/>
                <w:szCs w:val="24"/>
                <w:lang w:val="en-US" w:eastAsia="zh-CN" w:bidi="ar-SA"/>
              </w:rPr>
            </w:pPr>
            <w:r>
              <w:rPr>
                <w:rFonts w:hint="eastAsia" w:ascii="宋体" w:hAnsi="宋体" w:eastAsia="宋体" w:cs="宋体"/>
                <w:snapToGrid w:val="0"/>
                <w:color w:val="auto"/>
                <w:spacing w:val="0"/>
                <w:w w:val="100"/>
                <w:kern w:val="0"/>
                <w:position w:val="0"/>
                <w:sz w:val="24"/>
                <w:szCs w:val="24"/>
                <w:lang w:val="en-US" w:eastAsia="zh-CN" w:bidi="ar-SA"/>
              </w:rPr>
              <w:t>具有独立承担民事责任的能力，提供营业执照、税务登记证、组织机构代码证或登载有统一社会信用代码的营业执照（或《事业单位法人证书》或其他合法组织登记证书、自然人只须提交身份证）；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897" w:type="dxa"/>
            <w:vMerge w:val="continue"/>
            <w:vAlign w:val="center"/>
          </w:tcPr>
          <w:p>
            <w:pPr>
              <w:keepNext w:val="0"/>
              <w:keepLines w:val="0"/>
              <w:pageBreakBefore w:val="0"/>
              <w:shd w:val="clear"/>
              <w:kinsoku/>
              <w:wordWrap/>
              <w:overflowPunct/>
              <w:topLinePunct w:val="0"/>
              <w:autoSpaceDE/>
              <w:autoSpaceDN/>
              <w:bidi w:val="0"/>
              <w:adjustRightInd/>
              <w:snapToGrid/>
              <w:spacing w:line="432" w:lineRule="auto"/>
              <w:jc w:val="center"/>
              <w:textAlignment w:val="auto"/>
              <w:rPr>
                <w:rFonts w:ascii="宋体" w:hAnsi="宋体" w:cs="宋体"/>
                <w:caps w:val="0"/>
                <w:color w:val="auto"/>
                <w:spacing w:val="0"/>
                <w:w w:val="100"/>
                <w:kern w:val="0"/>
                <w:position w:val="0"/>
                <w:sz w:val="24"/>
                <w:szCs w:val="24"/>
                <w:highlight w:val="none"/>
              </w:rPr>
            </w:pPr>
          </w:p>
        </w:tc>
        <w:tc>
          <w:tcPr>
            <w:tcW w:w="2231" w:type="dxa"/>
            <w:vAlign w:val="center"/>
          </w:tcPr>
          <w:p>
            <w:pPr>
              <w:keepNext w:val="0"/>
              <w:keepLines w:val="0"/>
              <w:pageBreakBefore w:val="0"/>
              <w:widowControl w:val="0"/>
              <w:kinsoku/>
              <w:wordWrap/>
              <w:overflowPunct/>
              <w:topLinePunct w:val="0"/>
              <w:autoSpaceDE w:val="0"/>
              <w:autoSpaceDN w:val="0"/>
              <w:bidi w:val="0"/>
              <w:adjustRightInd w:val="0"/>
              <w:snapToGrid w:val="0"/>
              <w:spacing w:line="432" w:lineRule="auto"/>
              <w:ind w:right="0" w:rightChars="0"/>
              <w:jc w:val="center"/>
              <w:textAlignment w:val="baseline"/>
              <w:rPr>
                <w:rFonts w:hint="default" w:ascii="Times New Roman" w:hAnsi="宋体" w:eastAsia="宋体" w:cs="宋体"/>
                <w:color w:val="auto"/>
                <w:spacing w:val="0"/>
                <w:w w:val="100"/>
                <w:sz w:val="24"/>
                <w:szCs w:val="24"/>
                <w:highlight w:val="none"/>
                <w:lang w:val="en-US" w:eastAsia="zh-CN"/>
              </w:rPr>
            </w:pPr>
            <w:r>
              <w:rPr>
                <w:rFonts w:hint="eastAsia" w:hAnsi="宋体" w:cs="宋体"/>
                <w:color w:val="auto"/>
                <w:spacing w:val="0"/>
                <w:w w:val="100"/>
                <w:sz w:val="24"/>
                <w:szCs w:val="24"/>
                <w:highlight w:val="none"/>
                <w:lang w:val="en-US" w:eastAsia="zh-CN"/>
              </w:rPr>
              <w:t>资质要求</w:t>
            </w:r>
          </w:p>
        </w:tc>
        <w:tc>
          <w:tcPr>
            <w:tcW w:w="7030" w:type="dxa"/>
            <w:vAlign w:val="center"/>
          </w:tcPr>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2" w:lineRule="auto"/>
              <w:ind w:right="0" w:rightChars="0"/>
              <w:jc w:val="both"/>
              <w:textAlignment w:val="auto"/>
              <w:rPr>
                <w:rFonts w:hint="eastAsia" w:ascii="宋体" w:hAnsi="宋体" w:eastAsia="宋体" w:cs="宋体"/>
                <w:snapToGrid w:val="0"/>
                <w:color w:val="auto"/>
                <w:spacing w:val="0"/>
                <w:w w:val="100"/>
                <w:kern w:val="0"/>
                <w:position w:val="0"/>
                <w:sz w:val="24"/>
                <w:szCs w:val="24"/>
                <w:lang w:val="en-US" w:eastAsia="zh-CN" w:bidi="ar-SA"/>
              </w:rPr>
            </w:pPr>
            <w:r>
              <w:rPr>
                <w:rFonts w:hint="eastAsia" w:ascii="宋体" w:hAnsi="宋体" w:eastAsia="宋体" w:cs="宋体"/>
                <w:snapToGrid w:val="0"/>
                <w:color w:val="auto"/>
                <w:spacing w:val="0"/>
                <w:w w:val="100"/>
                <w:kern w:val="0"/>
                <w:position w:val="0"/>
                <w:sz w:val="24"/>
                <w:szCs w:val="24"/>
                <w:lang w:val="en-US" w:eastAsia="zh-CN" w:bidi="ar-SA"/>
              </w:rPr>
              <w:t>投标人须具有水利水电工程施工总承包三级（含三级）及以上资质，且具有合格有效的安全生产许可证，拟派项目经理具有水利水电工程专业二级（含二级）及以上注册建造师资格证及安全考核证书齐全有效；在本单位注册，拟派项目经理须提供无不良信用记录和无在建工程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897" w:type="dxa"/>
            <w:vMerge w:val="continue"/>
            <w:vAlign w:val="center"/>
          </w:tcPr>
          <w:p>
            <w:pPr>
              <w:keepNext w:val="0"/>
              <w:keepLines w:val="0"/>
              <w:pageBreakBefore w:val="0"/>
              <w:shd w:val="clear"/>
              <w:kinsoku/>
              <w:wordWrap/>
              <w:overflowPunct/>
              <w:topLinePunct w:val="0"/>
              <w:autoSpaceDE/>
              <w:autoSpaceDN/>
              <w:bidi w:val="0"/>
              <w:adjustRightInd/>
              <w:snapToGrid/>
              <w:spacing w:line="432" w:lineRule="auto"/>
              <w:jc w:val="center"/>
              <w:textAlignment w:val="auto"/>
              <w:rPr>
                <w:rFonts w:ascii="宋体" w:hAnsi="宋体" w:cs="宋体"/>
                <w:caps w:val="0"/>
                <w:color w:val="auto"/>
                <w:spacing w:val="0"/>
                <w:w w:val="100"/>
                <w:kern w:val="0"/>
                <w:position w:val="0"/>
                <w:sz w:val="24"/>
                <w:szCs w:val="24"/>
                <w:highlight w:val="none"/>
              </w:rPr>
            </w:pPr>
          </w:p>
        </w:tc>
        <w:tc>
          <w:tcPr>
            <w:tcW w:w="2231" w:type="dxa"/>
            <w:vAlign w:val="center"/>
          </w:tcPr>
          <w:p>
            <w:pPr>
              <w:keepNext w:val="0"/>
              <w:keepLines w:val="0"/>
              <w:pageBreakBefore w:val="0"/>
              <w:widowControl w:val="0"/>
              <w:kinsoku/>
              <w:wordWrap/>
              <w:overflowPunct/>
              <w:topLinePunct w:val="0"/>
              <w:autoSpaceDE w:val="0"/>
              <w:autoSpaceDN w:val="0"/>
              <w:bidi w:val="0"/>
              <w:adjustRightInd w:val="0"/>
              <w:snapToGrid w:val="0"/>
              <w:spacing w:line="432" w:lineRule="auto"/>
              <w:ind w:right="0" w:rightChars="0"/>
              <w:jc w:val="center"/>
              <w:textAlignment w:val="baseline"/>
              <w:rPr>
                <w:rFonts w:hint="eastAsia" w:ascii="Times New Roman" w:hAnsi="宋体" w:eastAsia="宋体" w:cs="宋体"/>
                <w:color w:val="auto"/>
                <w:spacing w:val="0"/>
                <w:w w:val="100"/>
                <w:kern w:val="2"/>
                <w:sz w:val="24"/>
                <w:szCs w:val="24"/>
                <w:highlight w:val="none"/>
                <w:lang w:val="en-US" w:eastAsia="zh-CN" w:bidi="ar-SA"/>
              </w:rPr>
            </w:pPr>
            <w:r>
              <w:rPr>
                <w:rFonts w:hint="eastAsia" w:ascii="Times New Roman" w:hAnsi="宋体" w:eastAsia="宋体" w:cs="宋体"/>
                <w:color w:val="auto"/>
                <w:spacing w:val="0"/>
                <w:w w:val="100"/>
                <w:sz w:val="24"/>
                <w:szCs w:val="24"/>
                <w:highlight w:val="none"/>
                <w:lang w:val="en-US" w:eastAsia="zh-CN"/>
              </w:rPr>
              <w:t>法人授权委托书</w:t>
            </w:r>
          </w:p>
        </w:tc>
        <w:tc>
          <w:tcPr>
            <w:tcW w:w="7030" w:type="dxa"/>
            <w:vAlign w:val="center"/>
          </w:tcPr>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2" w:lineRule="auto"/>
              <w:ind w:right="0" w:rightChars="0"/>
              <w:jc w:val="both"/>
              <w:textAlignment w:val="auto"/>
              <w:rPr>
                <w:rFonts w:hint="eastAsia" w:ascii="宋体" w:hAnsi="宋体" w:eastAsia="宋体" w:cs="宋体"/>
                <w:snapToGrid w:val="0"/>
                <w:color w:val="auto"/>
                <w:spacing w:val="0"/>
                <w:w w:val="100"/>
                <w:kern w:val="0"/>
                <w:position w:val="0"/>
                <w:sz w:val="24"/>
                <w:szCs w:val="24"/>
                <w:lang w:val="en-US" w:eastAsia="zh-CN" w:bidi="ar-SA"/>
              </w:rPr>
            </w:pPr>
            <w:r>
              <w:rPr>
                <w:rFonts w:hint="eastAsia" w:ascii="宋体" w:hAnsi="宋体" w:eastAsia="宋体" w:cs="宋体"/>
                <w:snapToGrid w:val="0"/>
                <w:color w:val="auto"/>
                <w:spacing w:val="0"/>
                <w:w w:val="100"/>
                <w:kern w:val="0"/>
                <w:position w:val="0"/>
                <w:sz w:val="24"/>
                <w:szCs w:val="24"/>
                <w:lang w:val="en-US" w:eastAsia="zh-CN" w:bidi="ar-SA"/>
              </w:rPr>
              <w:t>供应商应授权合法的人员参加投标全过程，其中法定代表人直接参加投标的，须提供法定代表人身份证复印件，并与营业执照上信息一致；法定代表人授权代表参加投标的,须提供法定代表人授权委托书（附法定代表人、被授权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897" w:type="dxa"/>
            <w:vMerge w:val="continue"/>
            <w:vAlign w:val="center"/>
          </w:tcPr>
          <w:p>
            <w:pPr>
              <w:keepNext w:val="0"/>
              <w:keepLines w:val="0"/>
              <w:pageBreakBefore w:val="0"/>
              <w:shd w:val="clear"/>
              <w:kinsoku/>
              <w:wordWrap/>
              <w:overflowPunct/>
              <w:topLinePunct w:val="0"/>
              <w:autoSpaceDE/>
              <w:autoSpaceDN/>
              <w:bidi w:val="0"/>
              <w:adjustRightInd/>
              <w:snapToGrid/>
              <w:spacing w:line="432" w:lineRule="auto"/>
              <w:jc w:val="center"/>
              <w:textAlignment w:val="auto"/>
              <w:rPr>
                <w:rFonts w:ascii="宋体" w:hAnsi="宋体" w:cs="宋体"/>
                <w:caps w:val="0"/>
                <w:color w:val="auto"/>
                <w:spacing w:val="0"/>
                <w:w w:val="100"/>
                <w:kern w:val="0"/>
                <w:position w:val="0"/>
                <w:sz w:val="24"/>
                <w:szCs w:val="24"/>
                <w:highlight w:val="none"/>
              </w:rPr>
            </w:pPr>
          </w:p>
        </w:tc>
        <w:tc>
          <w:tcPr>
            <w:tcW w:w="2231" w:type="dxa"/>
            <w:vAlign w:val="center"/>
          </w:tcPr>
          <w:p>
            <w:pPr>
              <w:keepNext w:val="0"/>
              <w:keepLines w:val="0"/>
              <w:pageBreakBefore w:val="0"/>
              <w:widowControl w:val="0"/>
              <w:kinsoku/>
              <w:wordWrap/>
              <w:overflowPunct/>
              <w:topLinePunct w:val="0"/>
              <w:autoSpaceDE w:val="0"/>
              <w:autoSpaceDN w:val="0"/>
              <w:bidi w:val="0"/>
              <w:adjustRightInd w:val="0"/>
              <w:snapToGrid w:val="0"/>
              <w:spacing w:line="432" w:lineRule="auto"/>
              <w:ind w:right="0" w:rightChars="0"/>
              <w:jc w:val="center"/>
              <w:textAlignment w:val="baseline"/>
              <w:rPr>
                <w:rFonts w:hint="eastAsia" w:ascii="Times New Roman" w:hAnsi="宋体" w:eastAsia="宋体" w:cs="宋体"/>
                <w:color w:val="auto"/>
                <w:spacing w:val="0"/>
                <w:w w:val="100"/>
                <w:kern w:val="2"/>
                <w:sz w:val="24"/>
                <w:szCs w:val="24"/>
                <w:highlight w:val="none"/>
                <w:lang w:val="en-US" w:eastAsia="zh-CN" w:bidi="ar-SA"/>
              </w:rPr>
            </w:pPr>
            <w:r>
              <w:rPr>
                <w:rFonts w:hint="eastAsia" w:ascii="Times New Roman" w:hAnsi="宋体" w:eastAsia="宋体" w:cs="宋体"/>
                <w:color w:val="auto"/>
                <w:spacing w:val="0"/>
                <w:w w:val="100"/>
                <w:sz w:val="24"/>
                <w:szCs w:val="24"/>
                <w:highlight w:val="none"/>
                <w:lang w:val="en-US" w:eastAsia="zh-CN"/>
              </w:rPr>
              <w:t>授权函</w:t>
            </w:r>
          </w:p>
        </w:tc>
        <w:tc>
          <w:tcPr>
            <w:tcW w:w="7030" w:type="dxa"/>
            <w:vAlign w:val="center"/>
          </w:tcPr>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2" w:lineRule="auto"/>
              <w:ind w:right="0" w:rightChars="0"/>
              <w:jc w:val="both"/>
              <w:textAlignment w:val="auto"/>
              <w:rPr>
                <w:rFonts w:hint="eastAsia" w:ascii="宋体" w:hAnsi="宋体" w:eastAsia="宋体" w:cs="宋体"/>
                <w:snapToGrid w:val="0"/>
                <w:color w:val="auto"/>
                <w:spacing w:val="0"/>
                <w:w w:val="100"/>
                <w:kern w:val="0"/>
                <w:position w:val="0"/>
                <w:sz w:val="24"/>
                <w:szCs w:val="24"/>
                <w:lang w:val="en-US" w:eastAsia="zh-CN" w:bidi="ar-SA"/>
              </w:rPr>
            </w:pPr>
            <w:r>
              <w:rPr>
                <w:rFonts w:hint="eastAsia" w:ascii="宋体" w:hAnsi="宋体" w:eastAsia="宋体" w:cs="宋体"/>
                <w:snapToGrid w:val="0"/>
                <w:color w:val="auto"/>
                <w:spacing w:val="0"/>
                <w:w w:val="100"/>
                <w:kern w:val="0"/>
                <w:position w:val="0"/>
                <w:sz w:val="24"/>
                <w:szCs w:val="24"/>
                <w:lang w:val="en-US" w:eastAsia="zh-CN" w:bidi="ar-SA"/>
              </w:rPr>
              <w:t>参与投标的授权代理供应商须提供制造商授权函，且提供统一社会信用代码的营业执照和计量器具型式批准证书。(仅允许有意向的制造商或其授权的一个代理商前来投标，若制造商和授权代理商同时参与投标，或授权两个以上的代理商前来投标，其中通过资格审查、符合性审查且报价最低的供应商参加评标，其他供应商的投标文件视为无效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897" w:type="dxa"/>
            <w:vMerge w:val="continue"/>
            <w:vAlign w:val="center"/>
          </w:tcPr>
          <w:p>
            <w:pPr>
              <w:keepNext w:val="0"/>
              <w:keepLines w:val="0"/>
              <w:pageBreakBefore w:val="0"/>
              <w:shd w:val="clear"/>
              <w:kinsoku/>
              <w:wordWrap/>
              <w:overflowPunct/>
              <w:topLinePunct w:val="0"/>
              <w:autoSpaceDE/>
              <w:autoSpaceDN/>
              <w:bidi w:val="0"/>
              <w:adjustRightInd/>
              <w:snapToGrid/>
              <w:spacing w:line="432" w:lineRule="auto"/>
              <w:jc w:val="center"/>
              <w:textAlignment w:val="auto"/>
              <w:rPr>
                <w:rFonts w:ascii="宋体" w:hAnsi="宋体" w:cs="宋体"/>
                <w:caps w:val="0"/>
                <w:color w:val="auto"/>
                <w:spacing w:val="0"/>
                <w:w w:val="100"/>
                <w:kern w:val="0"/>
                <w:position w:val="0"/>
                <w:sz w:val="24"/>
                <w:szCs w:val="24"/>
                <w:highlight w:val="none"/>
              </w:rPr>
            </w:pPr>
          </w:p>
        </w:tc>
        <w:tc>
          <w:tcPr>
            <w:tcW w:w="2231" w:type="dxa"/>
            <w:vAlign w:val="center"/>
          </w:tcPr>
          <w:p>
            <w:pPr>
              <w:keepNext w:val="0"/>
              <w:keepLines w:val="0"/>
              <w:pageBreakBefore w:val="0"/>
              <w:widowControl w:val="0"/>
              <w:kinsoku/>
              <w:wordWrap/>
              <w:overflowPunct/>
              <w:topLinePunct w:val="0"/>
              <w:autoSpaceDE w:val="0"/>
              <w:autoSpaceDN w:val="0"/>
              <w:bidi w:val="0"/>
              <w:adjustRightInd w:val="0"/>
              <w:snapToGrid w:val="0"/>
              <w:spacing w:line="432" w:lineRule="auto"/>
              <w:ind w:right="0" w:rightChars="0"/>
              <w:jc w:val="center"/>
              <w:textAlignment w:val="baseline"/>
              <w:rPr>
                <w:rFonts w:hint="eastAsia" w:ascii="Times New Roman" w:hAnsi="宋体" w:eastAsia="宋体" w:cs="宋体"/>
                <w:color w:val="auto"/>
                <w:spacing w:val="0"/>
                <w:w w:val="100"/>
                <w:kern w:val="2"/>
                <w:sz w:val="24"/>
                <w:szCs w:val="24"/>
                <w:highlight w:val="none"/>
                <w:lang w:val="en-US" w:eastAsia="zh-CN" w:bidi="ar-SA"/>
              </w:rPr>
            </w:pPr>
            <w:r>
              <w:rPr>
                <w:rFonts w:hint="eastAsia" w:ascii="Times New Roman" w:hAnsi="宋体" w:eastAsia="宋体" w:cs="宋体"/>
                <w:color w:val="auto"/>
                <w:spacing w:val="0"/>
                <w:w w:val="100"/>
                <w:sz w:val="24"/>
                <w:szCs w:val="24"/>
                <w:highlight w:val="none"/>
                <w:lang w:val="en-US" w:eastAsia="zh-CN"/>
              </w:rPr>
              <w:t>财务状况报告</w:t>
            </w:r>
          </w:p>
        </w:tc>
        <w:tc>
          <w:tcPr>
            <w:tcW w:w="7030" w:type="dxa"/>
            <w:vAlign w:val="center"/>
          </w:tcPr>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2" w:lineRule="auto"/>
              <w:ind w:right="0" w:rightChars="0"/>
              <w:jc w:val="both"/>
              <w:textAlignment w:val="auto"/>
              <w:rPr>
                <w:rFonts w:ascii="宋体" w:hAnsi="宋体" w:eastAsia="宋体" w:cs="宋体"/>
                <w:color w:val="auto"/>
                <w:spacing w:val="0"/>
                <w:w w:val="100"/>
                <w:kern w:val="0"/>
                <w:position w:val="0"/>
                <w:sz w:val="24"/>
                <w:szCs w:val="24"/>
                <w:lang w:val="en-US" w:eastAsia="zh-CN" w:bidi="ar-SA"/>
              </w:rPr>
            </w:pPr>
            <w:r>
              <w:rPr>
                <w:rFonts w:hint="eastAsia" w:ascii="宋体" w:hAnsi="宋体" w:eastAsia="宋体" w:cs="宋体"/>
                <w:snapToGrid w:val="0"/>
                <w:color w:val="auto"/>
                <w:spacing w:val="0"/>
                <w:w w:val="100"/>
                <w:kern w:val="0"/>
                <w:position w:val="0"/>
                <w:sz w:val="24"/>
                <w:szCs w:val="24"/>
                <w:lang w:val="en-US" w:eastAsia="zh-CN" w:bidi="ar-SA"/>
              </w:rPr>
              <w:t>提供2022年度经审计的财务审计报告(成立时间至提交投标文件截止时间不足1年的可提供成立后任意时段的资产负债表），或投标截止时间近半年内其基本存款账户开户银行出具的资信证明；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897" w:type="dxa"/>
            <w:vMerge w:val="continue"/>
            <w:vAlign w:val="center"/>
          </w:tcPr>
          <w:p>
            <w:pPr>
              <w:keepNext w:val="0"/>
              <w:keepLines w:val="0"/>
              <w:pageBreakBefore w:val="0"/>
              <w:shd w:val="clear"/>
              <w:kinsoku/>
              <w:wordWrap/>
              <w:overflowPunct/>
              <w:topLinePunct w:val="0"/>
              <w:autoSpaceDE/>
              <w:autoSpaceDN/>
              <w:bidi w:val="0"/>
              <w:adjustRightInd/>
              <w:snapToGrid/>
              <w:spacing w:line="432" w:lineRule="auto"/>
              <w:jc w:val="center"/>
              <w:textAlignment w:val="auto"/>
              <w:rPr>
                <w:rFonts w:ascii="宋体" w:hAnsi="宋体" w:cs="宋体"/>
                <w:caps w:val="0"/>
                <w:color w:val="auto"/>
                <w:spacing w:val="0"/>
                <w:w w:val="100"/>
                <w:kern w:val="0"/>
                <w:position w:val="0"/>
                <w:sz w:val="24"/>
                <w:szCs w:val="24"/>
                <w:highlight w:val="none"/>
              </w:rPr>
            </w:pPr>
          </w:p>
        </w:tc>
        <w:tc>
          <w:tcPr>
            <w:tcW w:w="2231" w:type="dxa"/>
            <w:vAlign w:val="center"/>
          </w:tcPr>
          <w:p>
            <w:pPr>
              <w:keepNext w:val="0"/>
              <w:keepLines w:val="0"/>
              <w:pageBreakBefore w:val="0"/>
              <w:widowControl w:val="0"/>
              <w:kinsoku/>
              <w:wordWrap/>
              <w:overflowPunct/>
              <w:topLinePunct w:val="0"/>
              <w:autoSpaceDE w:val="0"/>
              <w:autoSpaceDN w:val="0"/>
              <w:bidi w:val="0"/>
              <w:adjustRightInd w:val="0"/>
              <w:snapToGrid w:val="0"/>
              <w:spacing w:line="432" w:lineRule="auto"/>
              <w:ind w:right="0" w:rightChars="0"/>
              <w:jc w:val="center"/>
              <w:textAlignment w:val="baseline"/>
              <w:rPr>
                <w:rFonts w:hint="eastAsia" w:ascii="Times New Roman" w:hAnsi="宋体" w:eastAsia="宋体" w:cs="宋体"/>
                <w:color w:val="auto"/>
                <w:spacing w:val="0"/>
                <w:w w:val="100"/>
                <w:kern w:val="2"/>
                <w:sz w:val="24"/>
                <w:szCs w:val="24"/>
                <w:highlight w:val="none"/>
                <w:lang w:val="en-US" w:eastAsia="zh-CN" w:bidi="ar-SA"/>
              </w:rPr>
            </w:pPr>
            <w:r>
              <w:rPr>
                <w:rFonts w:hint="eastAsia" w:ascii="Times New Roman" w:hAnsi="宋体" w:eastAsia="宋体" w:cs="宋体"/>
                <w:color w:val="auto"/>
                <w:spacing w:val="0"/>
                <w:w w:val="100"/>
                <w:sz w:val="24"/>
                <w:szCs w:val="24"/>
                <w:highlight w:val="none"/>
                <w:lang w:val="en-US" w:eastAsia="zh-CN"/>
              </w:rPr>
              <w:t>税收缴纳证明</w:t>
            </w:r>
          </w:p>
        </w:tc>
        <w:tc>
          <w:tcPr>
            <w:tcW w:w="7030" w:type="dxa"/>
            <w:vAlign w:val="center"/>
          </w:tcPr>
          <w:p>
            <w:pPr>
              <w:keepNext w:val="0"/>
              <w:keepLines w:val="0"/>
              <w:pageBreakBefore w:val="0"/>
              <w:widowControl w:val="0"/>
              <w:kinsoku/>
              <w:wordWrap/>
              <w:overflowPunct/>
              <w:topLinePunct w:val="0"/>
              <w:autoSpaceDE w:val="0"/>
              <w:autoSpaceDN w:val="0"/>
              <w:bidi w:val="0"/>
              <w:adjustRightInd w:val="0"/>
              <w:snapToGrid w:val="0"/>
              <w:spacing w:line="432" w:lineRule="auto"/>
              <w:ind w:right="0" w:rightChars="0"/>
              <w:jc w:val="both"/>
              <w:textAlignment w:val="baseline"/>
              <w:rPr>
                <w:rFonts w:ascii="宋体" w:hAnsi="宋体" w:eastAsia="宋体" w:cs="宋体"/>
                <w:color w:val="auto"/>
                <w:spacing w:val="0"/>
                <w:w w:val="100"/>
                <w:kern w:val="2"/>
                <w:position w:val="0"/>
                <w:sz w:val="24"/>
                <w:szCs w:val="24"/>
                <w:lang w:val="en-US" w:eastAsia="zh-CN" w:bidi="ar-SA"/>
              </w:rPr>
            </w:pPr>
            <w:r>
              <w:rPr>
                <w:rFonts w:hint="eastAsia" w:ascii="宋体" w:hAnsi="宋体" w:cs="宋体"/>
                <w:snapToGrid w:val="0"/>
                <w:color w:val="auto"/>
                <w:spacing w:val="0"/>
                <w:w w:val="100"/>
                <w:kern w:val="0"/>
                <w:position w:val="0"/>
                <w:sz w:val="24"/>
                <w:szCs w:val="24"/>
                <w:lang w:val="en-US" w:eastAsia="zh-CN" w:bidi="ar-SA"/>
              </w:rPr>
              <w:t>提供2022年10月01日</w:t>
            </w:r>
            <w:r>
              <w:rPr>
                <w:rFonts w:hint="eastAsia" w:ascii="宋体" w:hAnsi="宋体" w:eastAsia="宋体" w:cs="宋体"/>
                <w:snapToGrid w:val="0"/>
                <w:color w:val="auto"/>
                <w:spacing w:val="0"/>
                <w:w w:val="100"/>
                <w:kern w:val="0"/>
                <w:position w:val="0"/>
                <w:sz w:val="24"/>
                <w:szCs w:val="24"/>
                <w:lang w:val="en-US" w:eastAsia="zh-CN" w:bidi="ar-SA"/>
              </w:rPr>
              <w:t>至今已缴纳的任意连续三个月的纳税证明或完税证明（纳税证明或完税证明上应有代收机构或税务机关的公章或业务章），依法免税的单位应提供相关证明材料；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897" w:type="dxa"/>
            <w:vMerge w:val="continue"/>
            <w:vAlign w:val="center"/>
          </w:tcPr>
          <w:p>
            <w:pPr>
              <w:keepNext w:val="0"/>
              <w:keepLines w:val="0"/>
              <w:pageBreakBefore w:val="0"/>
              <w:shd w:val="clear"/>
              <w:kinsoku/>
              <w:wordWrap/>
              <w:overflowPunct/>
              <w:topLinePunct w:val="0"/>
              <w:autoSpaceDE/>
              <w:autoSpaceDN/>
              <w:bidi w:val="0"/>
              <w:adjustRightInd/>
              <w:snapToGrid/>
              <w:spacing w:line="432" w:lineRule="auto"/>
              <w:jc w:val="center"/>
              <w:textAlignment w:val="auto"/>
              <w:rPr>
                <w:rFonts w:ascii="宋体" w:hAnsi="宋体" w:cs="宋体"/>
                <w:caps w:val="0"/>
                <w:color w:val="auto"/>
                <w:spacing w:val="0"/>
                <w:w w:val="100"/>
                <w:kern w:val="0"/>
                <w:position w:val="0"/>
                <w:sz w:val="24"/>
                <w:szCs w:val="24"/>
                <w:highlight w:val="none"/>
              </w:rPr>
            </w:pPr>
          </w:p>
        </w:tc>
        <w:tc>
          <w:tcPr>
            <w:tcW w:w="2231" w:type="dxa"/>
            <w:vAlign w:val="center"/>
          </w:tcPr>
          <w:p>
            <w:pPr>
              <w:keepNext w:val="0"/>
              <w:keepLines w:val="0"/>
              <w:pageBreakBefore w:val="0"/>
              <w:widowControl w:val="0"/>
              <w:kinsoku/>
              <w:wordWrap/>
              <w:overflowPunct/>
              <w:topLinePunct w:val="0"/>
              <w:autoSpaceDE w:val="0"/>
              <w:autoSpaceDN w:val="0"/>
              <w:bidi w:val="0"/>
              <w:adjustRightInd w:val="0"/>
              <w:snapToGrid w:val="0"/>
              <w:spacing w:line="432" w:lineRule="auto"/>
              <w:ind w:right="0" w:rightChars="0"/>
              <w:jc w:val="center"/>
              <w:textAlignment w:val="baseline"/>
              <w:rPr>
                <w:rFonts w:hint="eastAsia" w:ascii="Times New Roman" w:hAnsi="宋体" w:eastAsia="宋体" w:cs="宋体"/>
                <w:color w:val="auto"/>
                <w:spacing w:val="0"/>
                <w:w w:val="100"/>
                <w:kern w:val="2"/>
                <w:sz w:val="24"/>
                <w:szCs w:val="24"/>
                <w:highlight w:val="none"/>
                <w:lang w:val="en-US" w:eastAsia="zh-CN" w:bidi="ar-SA"/>
              </w:rPr>
            </w:pPr>
            <w:r>
              <w:rPr>
                <w:rFonts w:hint="eastAsia" w:ascii="Times New Roman" w:hAnsi="宋体" w:eastAsia="宋体" w:cs="宋体"/>
                <w:color w:val="auto"/>
                <w:spacing w:val="0"/>
                <w:w w:val="100"/>
                <w:sz w:val="24"/>
                <w:szCs w:val="24"/>
                <w:highlight w:val="none"/>
                <w:lang w:val="en-US" w:eastAsia="zh-CN"/>
              </w:rPr>
              <w:t>社会保障资金缴纳证明</w:t>
            </w:r>
          </w:p>
        </w:tc>
        <w:tc>
          <w:tcPr>
            <w:tcW w:w="7030" w:type="dxa"/>
            <w:vAlign w:val="center"/>
          </w:tcPr>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2" w:lineRule="auto"/>
              <w:ind w:right="0" w:rightChars="0"/>
              <w:jc w:val="both"/>
              <w:textAlignment w:val="auto"/>
              <w:rPr>
                <w:rFonts w:hint="eastAsia" w:ascii="宋体" w:hAnsi="宋体" w:eastAsia="宋体" w:cs="宋体"/>
                <w:snapToGrid w:val="0"/>
                <w:color w:val="auto"/>
                <w:spacing w:val="0"/>
                <w:w w:val="100"/>
                <w:kern w:val="0"/>
                <w:position w:val="0"/>
                <w:sz w:val="24"/>
                <w:szCs w:val="24"/>
                <w:lang w:val="en-US" w:eastAsia="zh-CN" w:bidi="ar-SA"/>
              </w:rPr>
            </w:pPr>
            <w:r>
              <w:rPr>
                <w:rFonts w:hint="eastAsia" w:cs="宋体"/>
                <w:snapToGrid w:val="0"/>
                <w:color w:val="auto"/>
                <w:spacing w:val="0"/>
                <w:w w:val="100"/>
                <w:kern w:val="0"/>
                <w:position w:val="0"/>
                <w:sz w:val="24"/>
                <w:szCs w:val="24"/>
                <w:lang w:val="en-US" w:eastAsia="zh-CN" w:bidi="ar-SA"/>
              </w:rPr>
              <w:t>提供2022年10月01日</w:t>
            </w:r>
            <w:r>
              <w:rPr>
                <w:rFonts w:hint="eastAsia" w:ascii="宋体" w:hAnsi="宋体" w:eastAsia="宋体" w:cs="宋体"/>
                <w:snapToGrid w:val="0"/>
                <w:color w:val="auto"/>
                <w:spacing w:val="0"/>
                <w:w w:val="100"/>
                <w:kern w:val="0"/>
                <w:position w:val="0"/>
                <w:sz w:val="24"/>
                <w:szCs w:val="24"/>
                <w:lang w:val="en-US" w:eastAsia="zh-CN" w:bidi="ar-SA"/>
              </w:rPr>
              <w:t>至今已缴纳的任意连续三个月的社会保障资金缴纳证明（专用收据或社会保险缴纳清单或参保缴费证明），依法不需要缴纳社会保障资金的单位应提供相关证明材料；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897" w:type="dxa"/>
            <w:vMerge w:val="continue"/>
            <w:vAlign w:val="center"/>
          </w:tcPr>
          <w:p>
            <w:pPr>
              <w:keepNext w:val="0"/>
              <w:keepLines w:val="0"/>
              <w:pageBreakBefore w:val="0"/>
              <w:shd w:val="clear"/>
              <w:kinsoku/>
              <w:wordWrap/>
              <w:overflowPunct/>
              <w:topLinePunct w:val="0"/>
              <w:autoSpaceDE/>
              <w:autoSpaceDN/>
              <w:bidi w:val="0"/>
              <w:adjustRightInd/>
              <w:snapToGrid/>
              <w:spacing w:line="432" w:lineRule="auto"/>
              <w:jc w:val="center"/>
              <w:textAlignment w:val="auto"/>
              <w:rPr>
                <w:rFonts w:ascii="宋体" w:hAnsi="宋体" w:cs="宋体"/>
                <w:caps w:val="0"/>
                <w:color w:val="auto"/>
                <w:spacing w:val="0"/>
                <w:w w:val="100"/>
                <w:kern w:val="0"/>
                <w:position w:val="0"/>
                <w:sz w:val="24"/>
                <w:szCs w:val="24"/>
                <w:highlight w:val="none"/>
              </w:rPr>
            </w:pPr>
          </w:p>
        </w:tc>
        <w:tc>
          <w:tcPr>
            <w:tcW w:w="2231" w:type="dxa"/>
            <w:vAlign w:val="center"/>
          </w:tcPr>
          <w:p>
            <w:pPr>
              <w:keepNext w:val="0"/>
              <w:keepLines w:val="0"/>
              <w:pageBreakBefore w:val="0"/>
              <w:widowControl w:val="0"/>
              <w:kinsoku/>
              <w:wordWrap/>
              <w:overflowPunct/>
              <w:topLinePunct w:val="0"/>
              <w:autoSpaceDE w:val="0"/>
              <w:autoSpaceDN w:val="0"/>
              <w:bidi w:val="0"/>
              <w:adjustRightInd w:val="0"/>
              <w:snapToGrid w:val="0"/>
              <w:spacing w:line="432" w:lineRule="auto"/>
              <w:ind w:right="0" w:rightChars="0"/>
              <w:jc w:val="center"/>
              <w:textAlignment w:val="baseline"/>
              <w:rPr>
                <w:rFonts w:hint="default" w:ascii="Times New Roman" w:hAnsi="宋体" w:eastAsia="宋体" w:cs="宋体"/>
                <w:color w:val="auto"/>
                <w:spacing w:val="0"/>
                <w:w w:val="100"/>
                <w:kern w:val="2"/>
                <w:sz w:val="24"/>
                <w:szCs w:val="24"/>
                <w:highlight w:val="none"/>
                <w:lang w:val="en-US" w:eastAsia="zh-CN" w:bidi="ar-SA"/>
              </w:rPr>
            </w:pPr>
            <w:r>
              <w:rPr>
                <w:rFonts w:hint="eastAsia" w:ascii="Times New Roman" w:hAnsi="宋体" w:eastAsia="宋体" w:cs="宋体"/>
                <w:color w:val="auto"/>
                <w:spacing w:val="0"/>
                <w:w w:val="100"/>
                <w:sz w:val="24"/>
                <w:szCs w:val="24"/>
                <w:highlight w:val="none"/>
                <w:lang w:val="en-US" w:eastAsia="zh-CN"/>
              </w:rPr>
              <w:t>无重大违法记录声明</w:t>
            </w:r>
          </w:p>
        </w:tc>
        <w:tc>
          <w:tcPr>
            <w:tcW w:w="7030" w:type="dxa"/>
            <w:vAlign w:val="center"/>
          </w:tcPr>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2" w:lineRule="auto"/>
              <w:ind w:right="0" w:rightChars="0"/>
              <w:jc w:val="both"/>
              <w:textAlignment w:val="auto"/>
              <w:rPr>
                <w:rFonts w:hint="eastAsia" w:ascii="宋体" w:hAnsi="宋体" w:eastAsia="宋体" w:cs="宋体"/>
                <w:snapToGrid w:val="0"/>
                <w:color w:val="auto"/>
                <w:spacing w:val="0"/>
                <w:w w:val="100"/>
                <w:kern w:val="0"/>
                <w:position w:val="0"/>
                <w:sz w:val="24"/>
                <w:szCs w:val="24"/>
                <w:lang w:val="en-US" w:eastAsia="zh-CN" w:bidi="ar-SA"/>
              </w:rPr>
            </w:pPr>
            <w:r>
              <w:rPr>
                <w:rFonts w:hint="eastAsia" w:ascii="宋体" w:hAnsi="宋体" w:eastAsia="宋体" w:cs="宋体"/>
                <w:snapToGrid w:val="0"/>
                <w:color w:val="auto"/>
                <w:spacing w:val="0"/>
                <w:w w:val="100"/>
                <w:kern w:val="0"/>
                <w:position w:val="0"/>
                <w:sz w:val="24"/>
                <w:szCs w:val="24"/>
                <w:lang w:val="en-US" w:eastAsia="zh-CN" w:bidi="ar-SA"/>
              </w:rPr>
              <w:t>参加本次</w:t>
            </w:r>
            <w:r>
              <w:rPr>
                <w:rFonts w:hint="eastAsia" w:cs="宋体"/>
                <w:snapToGrid w:val="0"/>
                <w:color w:val="auto"/>
                <w:spacing w:val="0"/>
                <w:w w:val="100"/>
                <w:kern w:val="0"/>
                <w:position w:val="0"/>
                <w:sz w:val="24"/>
                <w:szCs w:val="24"/>
                <w:lang w:val="en-US" w:eastAsia="zh-CN" w:bidi="ar-SA"/>
              </w:rPr>
              <w:t>谈判</w:t>
            </w:r>
            <w:r>
              <w:rPr>
                <w:rFonts w:hint="eastAsia" w:ascii="宋体" w:hAnsi="宋体" w:eastAsia="宋体" w:cs="宋体"/>
                <w:snapToGrid w:val="0"/>
                <w:color w:val="auto"/>
                <w:spacing w:val="0"/>
                <w:w w:val="100"/>
                <w:kern w:val="0"/>
                <w:position w:val="0"/>
                <w:sz w:val="24"/>
                <w:szCs w:val="24"/>
                <w:lang w:val="en-US" w:eastAsia="zh-CN" w:bidi="ar-SA"/>
              </w:rPr>
              <w:t>活动前近3年内，在经营活动中没有重大违法记录的书面声明原件，加盖供应商公章；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80" w:hRule="atLeast"/>
        </w:trPr>
        <w:tc>
          <w:tcPr>
            <w:tcW w:w="897" w:type="dxa"/>
            <w:vMerge w:val="continue"/>
            <w:vAlign w:val="center"/>
          </w:tcPr>
          <w:p>
            <w:pPr>
              <w:keepNext w:val="0"/>
              <w:keepLines w:val="0"/>
              <w:pageBreakBefore w:val="0"/>
              <w:shd w:val="clear"/>
              <w:kinsoku/>
              <w:wordWrap/>
              <w:overflowPunct/>
              <w:topLinePunct w:val="0"/>
              <w:autoSpaceDE/>
              <w:autoSpaceDN/>
              <w:bidi w:val="0"/>
              <w:adjustRightInd/>
              <w:snapToGrid/>
              <w:spacing w:line="432" w:lineRule="auto"/>
              <w:jc w:val="center"/>
              <w:textAlignment w:val="auto"/>
              <w:rPr>
                <w:rFonts w:ascii="宋体" w:hAnsi="宋体" w:cs="宋体"/>
                <w:caps w:val="0"/>
                <w:color w:val="auto"/>
                <w:spacing w:val="0"/>
                <w:w w:val="100"/>
                <w:kern w:val="0"/>
                <w:position w:val="0"/>
                <w:sz w:val="24"/>
                <w:szCs w:val="24"/>
                <w:highlight w:val="none"/>
              </w:rPr>
            </w:pPr>
          </w:p>
        </w:tc>
        <w:tc>
          <w:tcPr>
            <w:tcW w:w="2231" w:type="dxa"/>
            <w:vAlign w:val="center"/>
          </w:tcPr>
          <w:p>
            <w:pPr>
              <w:keepNext w:val="0"/>
              <w:keepLines w:val="0"/>
              <w:pageBreakBefore w:val="0"/>
              <w:widowControl w:val="0"/>
              <w:kinsoku/>
              <w:wordWrap/>
              <w:overflowPunct/>
              <w:topLinePunct w:val="0"/>
              <w:autoSpaceDE w:val="0"/>
              <w:autoSpaceDN w:val="0"/>
              <w:bidi w:val="0"/>
              <w:adjustRightInd w:val="0"/>
              <w:snapToGrid w:val="0"/>
              <w:spacing w:line="432" w:lineRule="auto"/>
              <w:ind w:right="0" w:rightChars="0"/>
              <w:jc w:val="center"/>
              <w:textAlignment w:val="baseline"/>
              <w:rPr>
                <w:rFonts w:hint="default" w:ascii="Times New Roman" w:hAnsi="宋体" w:eastAsia="宋体" w:cs="宋体"/>
                <w:color w:val="auto"/>
                <w:spacing w:val="0"/>
                <w:w w:val="100"/>
                <w:kern w:val="2"/>
                <w:sz w:val="24"/>
                <w:szCs w:val="24"/>
                <w:highlight w:val="none"/>
                <w:lang w:val="en-US" w:eastAsia="zh-CN" w:bidi="ar-SA"/>
              </w:rPr>
            </w:pPr>
            <w:r>
              <w:rPr>
                <w:rFonts w:hint="eastAsia" w:ascii="Times New Roman" w:hAnsi="宋体" w:eastAsia="宋体" w:cs="宋体"/>
                <w:color w:val="auto"/>
                <w:spacing w:val="0"/>
                <w:w w:val="100"/>
                <w:sz w:val="24"/>
                <w:szCs w:val="24"/>
                <w:highlight w:val="none"/>
                <w:lang w:val="en-US" w:eastAsia="zh-CN"/>
              </w:rPr>
              <w:t>信用要求</w:t>
            </w:r>
          </w:p>
        </w:tc>
        <w:tc>
          <w:tcPr>
            <w:tcW w:w="7030" w:type="dxa"/>
            <w:vAlign w:val="center"/>
          </w:tcPr>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2" w:lineRule="auto"/>
              <w:ind w:left="0" w:leftChars="0" w:right="0" w:rightChars="0" w:firstLine="0" w:firstLineChars="0"/>
              <w:jc w:val="both"/>
              <w:textAlignment w:val="auto"/>
              <w:rPr>
                <w:rFonts w:hint="eastAsia" w:ascii="宋体" w:hAnsi="宋体" w:eastAsia="宋体" w:cs="宋体"/>
                <w:snapToGrid w:val="0"/>
                <w:color w:val="auto"/>
                <w:spacing w:val="0"/>
                <w:w w:val="100"/>
                <w:kern w:val="0"/>
                <w:position w:val="0"/>
                <w:sz w:val="24"/>
                <w:szCs w:val="24"/>
                <w:lang w:val="en-US" w:eastAsia="zh-CN" w:bidi="ar-SA"/>
              </w:rPr>
            </w:pPr>
            <w:r>
              <w:rPr>
                <w:rFonts w:hint="eastAsia" w:ascii="宋体" w:hAnsi="宋体" w:eastAsia="宋体" w:cs="宋体"/>
                <w:snapToGrid w:val="0"/>
                <w:color w:val="auto"/>
                <w:spacing w:val="0"/>
                <w:w w:val="100"/>
                <w:kern w:val="0"/>
                <w:position w:val="0"/>
                <w:sz w:val="24"/>
                <w:szCs w:val="24"/>
                <w:lang w:val="en-US" w:eastAsia="zh-CN" w:bidi="ar-SA"/>
              </w:rPr>
              <w:t>供应商应在“信用中国”网站查询(www.creditchina.gov.cn)未被列入重大税收违法案件当事人名单、在“中国执行信息公开网”网站（http://zxgk.court.gov.cn/）查询未被列入失信被执行人及在中国政府采购网（www.ccgp.gov.cn）查询未被列入政府采购严重违法失信行为记录名单，（如相关失信记录已失效，供应商需提供相关证明资料）需提供相应网站查询结果的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897" w:type="dxa"/>
            <w:vMerge w:val="continue"/>
            <w:vAlign w:val="center"/>
          </w:tcPr>
          <w:p>
            <w:pPr>
              <w:keepNext w:val="0"/>
              <w:keepLines w:val="0"/>
              <w:pageBreakBefore w:val="0"/>
              <w:shd w:val="clear"/>
              <w:kinsoku/>
              <w:wordWrap/>
              <w:overflowPunct/>
              <w:topLinePunct w:val="0"/>
              <w:autoSpaceDE/>
              <w:autoSpaceDN/>
              <w:bidi w:val="0"/>
              <w:adjustRightInd/>
              <w:snapToGrid/>
              <w:spacing w:line="432" w:lineRule="auto"/>
              <w:jc w:val="center"/>
              <w:textAlignment w:val="auto"/>
              <w:rPr>
                <w:rFonts w:ascii="宋体" w:hAnsi="宋体" w:cs="宋体"/>
                <w:caps w:val="0"/>
                <w:color w:val="auto"/>
                <w:spacing w:val="0"/>
                <w:w w:val="100"/>
                <w:kern w:val="0"/>
                <w:position w:val="0"/>
                <w:sz w:val="24"/>
                <w:szCs w:val="24"/>
                <w:highlight w:val="none"/>
              </w:rPr>
            </w:pPr>
          </w:p>
        </w:tc>
        <w:tc>
          <w:tcPr>
            <w:tcW w:w="2231" w:type="dxa"/>
            <w:vAlign w:val="center"/>
          </w:tcPr>
          <w:p>
            <w:pPr>
              <w:keepNext w:val="0"/>
              <w:keepLines w:val="0"/>
              <w:pageBreakBefore w:val="0"/>
              <w:widowControl w:val="0"/>
              <w:kinsoku/>
              <w:wordWrap/>
              <w:overflowPunct/>
              <w:topLinePunct w:val="0"/>
              <w:autoSpaceDE w:val="0"/>
              <w:autoSpaceDN w:val="0"/>
              <w:bidi w:val="0"/>
              <w:adjustRightInd w:val="0"/>
              <w:snapToGrid w:val="0"/>
              <w:spacing w:line="432" w:lineRule="auto"/>
              <w:ind w:right="0" w:rightChars="0"/>
              <w:jc w:val="center"/>
              <w:textAlignment w:val="baseline"/>
              <w:rPr>
                <w:rFonts w:hint="eastAsia" w:ascii="Times New Roman" w:hAnsi="宋体" w:eastAsia="宋体" w:cs="宋体"/>
                <w:color w:val="auto"/>
                <w:spacing w:val="0"/>
                <w:w w:val="100"/>
                <w:sz w:val="24"/>
                <w:szCs w:val="24"/>
                <w:highlight w:val="none"/>
                <w:lang w:val="en-US" w:eastAsia="zh-CN"/>
              </w:rPr>
            </w:pPr>
            <w:r>
              <w:rPr>
                <w:rFonts w:hint="eastAsia" w:ascii="宋体" w:hAnsi="宋体" w:eastAsia="宋体" w:cs="宋体"/>
                <w:snapToGrid w:val="0"/>
                <w:color w:val="auto"/>
                <w:spacing w:val="0"/>
                <w:w w:val="100"/>
                <w:kern w:val="0"/>
                <w:position w:val="0"/>
                <w:sz w:val="24"/>
                <w:szCs w:val="24"/>
                <w:lang w:val="en-US" w:eastAsia="zh-CN" w:bidi="ar-SA"/>
              </w:rPr>
              <w:t>承诺书</w:t>
            </w:r>
          </w:p>
        </w:tc>
        <w:tc>
          <w:tcPr>
            <w:tcW w:w="7030" w:type="dxa"/>
            <w:vAlign w:val="center"/>
          </w:tcPr>
          <w:p>
            <w:pPr>
              <w:keepNext w:val="0"/>
              <w:keepLines w:val="0"/>
              <w:pageBreakBefore w:val="0"/>
              <w:widowControl w:val="0"/>
              <w:kinsoku/>
              <w:wordWrap/>
              <w:overflowPunct/>
              <w:topLinePunct w:val="0"/>
              <w:autoSpaceDE w:val="0"/>
              <w:autoSpaceDN w:val="0"/>
              <w:bidi w:val="0"/>
              <w:adjustRightInd w:val="0"/>
              <w:snapToGrid w:val="0"/>
              <w:spacing w:line="432" w:lineRule="auto"/>
              <w:ind w:right="0" w:rightChars="0"/>
              <w:jc w:val="both"/>
              <w:textAlignment w:val="baseline"/>
              <w:rPr>
                <w:rFonts w:hint="eastAsia" w:ascii="宋体" w:hAnsi="宋体" w:eastAsia="宋体" w:cs="宋体"/>
                <w:snapToGrid w:val="0"/>
                <w:color w:val="auto"/>
                <w:spacing w:val="0"/>
                <w:w w:val="100"/>
                <w:kern w:val="0"/>
                <w:position w:val="0"/>
                <w:sz w:val="24"/>
                <w:szCs w:val="24"/>
                <w:lang w:val="en-US" w:eastAsia="zh-CN" w:bidi="ar-SA"/>
              </w:rPr>
            </w:pPr>
            <w:r>
              <w:rPr>
                <w:rFonts w:hint="eastAsia" w:ascii="宋体" w:hAnsi="宋体" w:eastAsia="宋体" w:cs="宋体"/>
                <w:snapToGrid w:val="0"/>
                <w:color w:val="auto"/>
                <w:spacing w:val="0"/>
                <w:w w:val="100"/>
                <w:kern w:val="0"/>
                <w:position w:val="0"/>
                <w:sz w:val="24"/>
                <w:szCs w:val="24"/>
                <w:lang w:val="en-US" w:eastAsia="zh-CN" w:bidi="ar-SA"/>
              </w:rPr>
              <w:t>具有履行合同所必需的设备和专业技术能力（提供自述材料或承诺书）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897" w:type="dxa"/>
            <w:vMerge w:val="continue"/>
            <w:vAlign w:val="center"/>
          </w:tcPr>
          <w:p>
            <w:pPr>
              <w:keepNext w:val="0"/>
              <w:keepLines w:val="0"/>
              <w:pageBreakBefore w:val="0"/>
              <w:shd w:val="clear"/>
              <w:kinsoku/>
              <w:wordWrap/>
              <w:overflowPunct/>
              <w:topLinePunct w:val="0"/>
              <w:autoSpaceDE/>
              <w:autoSpaceDN/>
              <w:bidi w:val="0"/>
              <w:adjustRightInd/>
              <w:snapToGrid/>
              <w:spacing w:line="432" w:lineRule="auto"/>
              <w:jc w:val="center"/>
              <w:textAlignment w:val="auto"/>
              <w:rPr>
                <w:rFonts w:ascii="宋体" w:hAnsi="宋体" w:cs="宋体"/>
                <w:caps w:val="0"/>
                <w:color w:val="auto"/>
                <w:spacing w:val="0"/>
                <w:w w:val="100"/>
                <w:kern w:val="0"/>
                <w:position w:val="0"/>
                <w:sz w:val="24"/>
                <w:szCs w:val="24"/>
                <w:highlight w:val="none"/>
              </w:rPr>
            </w:pPr>
          </w:p>
        </w:tc>
        <w:tc>
          <w:tcPr>
            <w:tcW w:w="2231" w:type="dxa"/>
            <w:vAlign w:val="center"/>
          </w:tcPr>
          <w:p>
            <w:pPr>
              <w:keepNext w:val="0"/>
              <w:keepLines w:val="0"/>
              <w:pageBreakBefore w:val="0"/>
              <w:widowControl w:val="0"/>
              <w:kinsoku/>
              <w:wordWrap/>
              <w:overflowPunct/>
              <w:topLinePunct w:val="0"/>
              <w:autoSpaceDE w:val="0"/>
              <w:autoSpaceDN w:val="0"/>
              <w:bidi w:val="0"/>
              <w:adjustRightInd w:val="0"/>
              <w:snapToGrid w:val="0"/>
              <w:spacing w:line="432" w:lineRule="auto"/>
              <w:ind w:right="0" w:rightChars="0"/>
              <w:jc w:val="center"/>
              <w:textAlignment w:val="baseline"/>
              <w:rPr>
                <w:rFonts w:hint="eastAsia" w:ascii="宋体" w:hAnsi="宋体" w:eastAsia="宋体" w:cs="宋体"/>
                <w:snapToGrid w:val="0"/>
                <w:color w:val="auto"/>
                <w:spacing w:val="0"/>
                <w:w w:val="100"/>
                <w:kern w:val="0"/>
                <w:position w:val="0"/>
                <w:sz w:val="24"/>
                <w:szCs w:val="24"/>
                <w:lang w:val="en-US" w:eastAsia="zh-CN" w:bidi="ar-SA"/>
              </w:rPr>
            </w:pPr>
            <w:r>
              <w:rPr>
                <w:rFonts w:hint="eastAsia" w:ascii="宋体" w:hAnsi="宋体" w:eastAsia="宋体" w:cs="宋体"/>
                <w:snapToGrid w:val="0"/>
                <w:color w:val="auto"/>
                <w:spacing w:val="0"/>
                <w:w w:val="100"/>
                <w:kern w:val="0"/>
                <w:position w:val="0"/>
                <w:sz w:val="24"/>
                <w:szCs w:val="24"/>
                <w:lang w:val="en-US" w:eastAsia="zh-CN" w:bidi="ar-SA"/>
              </w:rPr>
              <w:t>小微企业声明函</w:t>
            </w:r>
          </w:p>
        </w:tc>
        <w:tc>
          <w:tcPr>
            <w:tcW w:w="7030" w:type="dxa"/>
            <w:vAlign w:val="center"/>
          </w:tcPr>
          <w:p>
            <w:pPr>
              <w:keepNext w:val="0"/>
              <w:keepLines w:val="0"/>
              <w:pageBreakBefore w:val="0"/>
              <w:widowControl w:val="0"/>
              <w:kinsoku/>
              <w:wordWrap/>
              <w:overflowPunct/>
              <w:topLinePunct w:val="0"/>
              <w:autoSpaceDE w:val="0"/>
              <w:autoSpaceDN w:val="0"/>
              <w:bidi w:val="0"/>
              <w:adjustRightInd w:val="0"/>
              <w:snapToGrid w:val="0"/>
              <w:spacing w:line="432" w:lineRule="auto"/>
              <w:ind w:right="0" w:rightChars="0"/>
              <w:jc w:val="center"/>
              <w:textAlignment w:val="baseline"/>
              <w:rPr>
                <w:rFonts w:hint="eastAsia" w:ascii="宋体" w:hAnsi="宋体" w:eastAsia="宋体" w:cs="宋体"/>
                <w:snapToGrid w:val="0"/>
                <w:color w:val="auto"/>
                <w:spacing w:val="0"/>
                <w:w w:val="100"/>
                <w:kern w:val="0"/>
                <w:position w:val="0"/>
                <w:sz w:val="24"/>
                <w:szCs w:val="24"/>
                <w:lang w:val="en-US" w:eastAsia="zh-CN" w:bidi="ar-SA"/>
              </w:rPr>
            </w:pPr>
            <w:r>
              <w:rPr>
                <w:rFonts w:hint="eastAsia" w:ascii="宋体" w:hAnsi="宋体" w:eastAsia="宋体" w:cs="宋体"/>
                <w:snapToGrid w:val="0"/>
                <w:color w:val="auto"/>
                <w:spacing w:val="0"/>
                <w:w w:val="100"/>
                <w:kern w:val="0"/>
                <w:position w:val="0"/>
                <w:sz w:val="24"/>
                <w:szCs w:val="24"/>
                <w:lang w:val="en-US" w:eastAsia="zh-CN" w:bidi="ar-SA"/>
              </w:rPr>
              <w:t>本项目为专门面向小微企业项目，供应商、制造商应为小型或微型企业或监狱企业或残疾人福利性单位。供应商为小微企业的，提供《小微企业声明函》；本项目采购标的对应的中小企业划分标准所属行业为：工业；供应商为监狱企业的，应提供监狱企业的证明文件；供应商为残疾人福利性单位的，应提供《残疾人福利性单位声明函》（监狱企业或残疾人福利性单位视同小型、微型企业）。</w:t>
            </w:r>
          </w:p>
        </w:tc>
      </w:tr>
    </w:tbl>
    <w:p>
      <w:pPr>
        <w:rPr>
          <w:rFonts w:hint="eastAsia" w:ascii="宋体" w:hAnsi="宋体" w:cs="宋体"/>
          <w:b/>
          <w:bCs/>
          <w:caps w:val="0"/>
          <w:color w:val="auto"/>
          <w:spacing w:val="0"/>
          <w:w w:val="100"/>
          <w:kern w:val="0"/>
          <w:position w:val="0"/>
          <w:sz w:val="24"/>
          <w:szCs w:val="24"/>
          <w:highlight w:val="none"/>
        </w:rPr>
      </w:pPr>
      <w:r>
        <w:rPr>
          <w:rFonts w:hint="eastAsia" w:ascii="宋体" w:hAnsi="宋体" w:cs="宋体"/>
          <w:b/>
          <w:bCs/>
          <w:caps w:val="0"/>
          <w:color w:val="auto"/>
          <w:spacing w:val="0"/>
          <w:w w:val="100"/>
          <w:kern w:val="0"/>
          <w:position w:val="0"/>
          <w:sz w:val="24"/>
          <w:szCs w:val="24"/>
          <w:highlight w:val="none"/>
        </w:rPr>
        <w:br w:type="page"/>
      </w:r>
    </w:p>
    <w:p>
      <w:pPr>
        <w:shd w:val="clear"/>
        <w:spacing w:line="360" w:lineRule="auto"/>
        <w:ind w:firstLine="482" w:firstLineChars="200"/>
        <w:rPr>
          <w:rFonts w:hint="eastAsia" w:eastAsia="宋体"/>
          <w:caps w:val="0"/>
          <w:color w:val="auto"/>
          <w:spacing w:val="0"/>
          <w:w w:val="100"/>
          <w:position w:val="0"/>
          <w:lang w:val="en-US" w:eastAsia="zh-CN"/>
        </w:rPr>
      </w:pPr>
      <w:r>
        <w:rPr>
          <w:rFonts w:hint="eastAsia" w:ascii="宋体" w:hAnsi="宋体" w:cs="宋体"/>
          <w:b/>
          <w:bCs/>
          <w:caps w:val="0"/>
          <w:color w:val="auto"/>
          <w:spacing w:val="0"/>
          <w:w w:val="100"/>
          <w:kern w:val="0"/>
          <w:position w:val="0"/>
          <w:sz w:val="24"/>
          <w:szCs w:val="24"/>
          <w:highlight w:val="none"/>
        </w:rPr>
        <w:t>附：符合性审查标</w:t>
      </w:r>
      <w:r>
        <w:rPr>
          <w:rFonts w:hint="eastAsia" w:ascii="宋体" w:hAnsi="宋体" w:cs="宋体"/>
          <w:b/>
          <w:bCs/>
          <w:caps w:val="0"/>
          <w:color w:val="auto"/>
          <w:spacing w:val="0"/>
          <w:w w:val="100"/>
          <w:kern w:val="0"/>
          <w:position w:val="0"/>
          <w:sz w:val="24"/>
          <w:szCs w:val="24"/>
          <w:highlight w:val="none"/>
          <w:lang w:val="en-US" w:eastAsia="zh-CN"/>
        </w:rPr>
        <w:t>准</w:t>
      </w:r>
    </w:p>
    <w:tbl>
      <w:tblPr>
        <w:tblStyle w:val="43"/>
        <w:tblW w:w="10138" w:type="dxa"/>
        <w:tblInd w:w="-267" w:type="dxa"/>
        <w:tblLayout w:type="fixed"/>
        <w:tblCellMar>
          <w:top w:w="15" w:type="dxa"/>
          <w:left w:w="15" w:type="dxa"/>
          <w:bottom w:w="15" w:type="dxa"/>
          <w:right w:w="15" w:type="dxa"/>
        </w:tblCellMar>
      </w:tblPr>
      <w:tblGrid>
        <w:gridCol w:w="875"/>
        <w:gridCol w:w="2264"/>
        <w:gridCol w:w="6999"/>
      </w:tblGrid>
      <w:tr>
        <w:tblPrEx>
          <w:tblCellMar>
            <w:top w:w="15" w:type="dxa"/>
            <w:left w:w="15" w:type="dxa"/>
            <w:bottom w:w="15" w:type="dxa"/>
            <w:right w:w="15" w:type="dxa"/>
          </w:tblCellMar>
        </w:tblPrEx>
        <w:trPr>
          <w:trHeight w:val="567" w:hRule="atLeast"/>
        </w:trPr>
        <w:tc>
          <w:tcPr>
            <w:tcW w:w="875" w:type="dxa"/>
            <w:vMerge w:val="restart"/>
            <w:tcBorders>
              <w:top w:val="single" w:color="000000" w:sz="4" w:space="0"/>
              <w:left w:val="single" w:color="000000" w:sz="4" w:space="0"/>
              <w:right w:val="single" w:color="000000" w:sz="4" w:space="0"/>
            </w:tcBorders>
            <w:vAlign w:val="center"/>
          </w:tcPr>
          <w:p>
            <w:pPr>
              <w:shd w:val="clear"/>
              <w:spacing w:line="360" w:lineRule="auto"/>
              <w:jc w:val="center"/>
              <w:rPr>
                <w:rFonts w:hint="eastAsia" w:ascii="宋体" w:hAnsi="宋体" w:cs="宋体"/>
                <w:caps w:val="0"/>
                <w:color w:val="auto"/>
                <w:spacing w:val="0"/>
                <w:w w:val="100"/>
                <w:kern w:val="0"/>
                <w:position w:val="0"/>
                <w:sz w:val="24"/>
                <w:szCs w:val="24"/>
                <w:highlight w:val="none"/>
                <w:lang w:val="en-US" w:eastAsia="zh-CN"/>
              </w:rPr>
            </w:pPr>
            <w:r>
              <w:rPr>
                <w:rFonts w:hint="eastAsia" w:ascii="宋体" w:hAnsi="宋体" w:cs="宋体"/>
                <w:caps w:val="0"/>
                <w:color w:val="auto"/>
                <w:spacing w:val="0"/>
                <w:w w:val="100"/>
                <w:kern w:val="0"/>
                <w:position w:val="0"/>
                <w:sz w:val="24"/>
                <w:szCs w:val="24"/>
                <w:highlight w:val="none"/>
                <w:lang w:val="en-US" w:eastAsia="zh-CN"/>
              </w:rPr>
              <w:t>符</w:t>
            </w:r>
          </w:p>
          <w:p>
            <w:pPr>
              <w:shd w:val="clear"/>
              <w:spacing w:line="360" w:lineRule="auto"/>
              <w:jc w:val="center"/>
              <w:rPr>
                <w:rFonts w:hint="eastAsia" w:ascii="宋体" w:hAnsi="宋体" w:cs="宋体"/>
                <w:caps w:val="0"/>
                <w:color w:val="auto"/>
                <w:spacing w:val="0"/>
                <w:w w:val="100"/>
                <w:kern w:val="0"/>
                <w:position w:val="0"/>
                <w:sz w:val="24"/>
                <w:szCs w:val="24"/>
                <w:highlight w:val="none"/>
                <w:lang w:val="en-US" w:eastAsia="zh-CN"/>
              </w:rPr>
            </w:pPr>
            <w:r>
              <w:rPr>
                <w:rFonts w:hint="eastAsia" w:ascii="宋体" w:hAnsi="宋体" w:cs="宋体"/>
                <w:caps w:val="0"/>
                <w:color w:val="auto"/>
                <w:spacing w:val="0"/>
                <w:w w:val="100"/>
                <w:kern w:val="0"/>
                <w:position w:val="0"/>
                <w:sz w:val="24"/>
                <w:szCs w:val="24"/>
                <w:highlight w:val="none"/>
                <w:lang w:val="en-US" w:eastAsia="zh-CN"/>
              </w:rPr>
              <w:t>合</w:t>
            </w:r>
          </w:p>
          <w:p>
            <w:pPr>
              <w:shd w:val="clear"/>
              <w:spacing w:line="360" w:lineRule="auto"/>
              <w:jc w:val="center"/>
              <w:rPr>
                <w:rFonts w:hint="eastAsia" w:ascii="宋体" w:hAnsi="宋体" w:cs="宋体"/>
                <w:caps w:val="0"/>
                <w:color w:val="auto"/>
                <w:spacing w:val="0"/>
                <w:w w:val="100"/>
                <w:kern w:val="0"/>
                <w:position w:val="0"/>
                <w:sz w:val="24"/>
                <w:szCs w:val="24"/>
                <w:highlight w:val="none"/>
                <w:lang w:val="en-US" w:eastAsia="zh-CN"/>
              </w:rPr>
            </w:pPr>
            <w:r>
              <w:rPr>
                <w:rFonts w:hint="eastAsia" w:ascii="宋体" w:hAnsi="宋体" w:cs="宋体"/>
                <w:caps w:val="0"/>
                <w:color w:val="auto"/>
                <w:spacing w:val="0"/>
                <w:w w:val="100"/>
                <w:kern w:val="0"/>
                <w:position w:val="0"/>
                <w:sz w:val="24"/>
                <w:szCs w:val="24"/>
                <w:highlight w:val="none"/>
                <w:lang w:val="en-US" w:eastAsia="zh-CN"/>
              </w:rPr>
              <w:t>性</w:t>
            </w:r>
          </w:p>
          <w:p>
            <w:pPr>
              <w:shd w:val="clear"/>
              <w:spacing w:line="360" w:lineRule="auto"/>
              <w:jc w:val="center"/>
              <w:rPr>
                <w:rFonts w:hint="eastAsia" w:ascii="宋体" w:hAnsi="宋体" w:cs="宋体"/>
                <w:caps w:val="0"/>
                <w:color w:val="auto"/>
                <w:spacing w:val="0"/>
                <w:w w:val="100"/>
                <w:kern w:val="0"/>
                <w:position w:val="0"/>
                <w:sz w:val="24"/>
                <w:szCs w:val="24"/>
                <w:highlight w:val="none"/>
                <w:lang w:val="en-US" w:eastAsia="zh-CN"/>
              </w:rPr>
            </w:pPr>
            <w:r>
              <w:rPr>
                <w:rFonts w:hint="eastAsia" w:ascii="宋体" w:hAnsi="宋体" w:cs="宋体"/>
                <w:caps w:val="0"/>
                <w:color w:val="auto"/>
                <w:spacing w:val="0"/>
                <w:w w:val="100"/>
                <w:kern w:val="0"/>
                <w:position w:val="0"/>
                <w:sz w:val="24"/>
                <w:szCs w:val="24"/>
                <w:highlight w:val="none"/>
                <w:lang w:val="en-US" w:eastAsia="zh-CN"/>
              </w:rPr>
              <w:t>审</w:t>
            </w:r>
          </w:p>
          <w:p>
            <w:pPr>
              <w:shd w:val="clear"/>
              <w:spacing w:line="360" w:lineRule="auto"/>
              <w:jc w:val="center"/>
              <w:rPr>
                <w:rFonts w:hint="default" w:ascii="宋体" w:hAnsi="宋体" w:eastAsia="宋体" w:cs="宋体"/>
                <w:caps w:val="0"/>
                <w:color w:val="auto"/>
                <w:spacing w:val="0"/>
                <w:w w:val="100"/>
                <w:kern w:val="0"/>
                <w:position w:val="0"/>
                <w:sz w:val="24"/>
                <w:szCs w:val="24"/>
                <w:highlight w:val="none"/>
                <w:lang w:val="en-US" w:eastAsia="zh-CN"/>
              </w:rPr>
            </w:pPr>
            <w:r>
              <w:rPr>
                <w:rFonts w:hint="eastAsia" w:ascii="宋体" w:hAnsi="宋体" w:cs="宋体"/>
                <w:caps w:val="0"/>
                <w:color w:val="auto"/>
                <w:spacing w:val="0"/>
                <w:w w:val="100"/>
                <w:kern w:val="0"/>
                <w:position w:val="0"/>
                <w:sz w:val="24"/>
                <w:szCs w:val="24"/>
                <w:highlight w:val="none"/>
                <w:lang w:val="en-US" w:eastAsia="zh-CN"/>
              </w:rPr>
              <w:t>查</w:t>
            </w:r>
          </w:p>
        </w:tc>
        <w:tc>
          <w:tcPr>
            <w:tcW w:w="2264" w:type="dxa"/>
            <w:tcBorders>
              <w:top w:val="single" w:color="000000" w:sz="4" w:space="0"/>
              <w:left w:val="single" w:color="000000" w:sz="4" w:space="0"/>
              <w:bottom w:val="single" w:color="000000" w:sz="4" w:space="0"/>
              <w:right w:val="single" w:color="000000" w:sz="4" w:space="0"/>
            </w:tcBorders>
            <w:vAlign w:val="center"/>
          </w:tcPr>
          <w:p>
            <w:pPr>
              <w:shd w:val="clear"/>
              <w:spacing w:line="360" w:lineRule="auto"/>
              <w:jc w:val="center"/>
              <w:rPr>
                <w:rFonts w:ascii="宋体" w:hAnsi="宋体" w:cs="宋体"/>
                <w:b/>
                <w:bCs/>
                <w:caps w:val="0"/>
                <w:color w:val="auto"/>
                <w:spacing w:val="0"/>
                <w:w w:val="100"/>
                <w:kern w:val="0"/>
                <w:position w:val="0"/>
                <w:sz w:val="24"/>
                <w:szCs w:val="24"/>
                <w:highlight w:val="none"/>
              </w:rPr>
            </w:pPr>
            <w:r>
              <w:rPr>
                <w:rFonts w:hint="eastAsia" w:ascii="宋体" w:hAnsi="宋体" w:cs="宋体"/>
                <w:b/>
                <w:bCs/>
                <w:caps w:val="0"/>
                <w:color w:val="auto"/>
                <w:spacing w:val="0"/>
                <w:w w:val="100"/>
                <w:kern w:val="0"/>
                <w:position w:val="0"/>
                <w:sz w:val="24"/>
                <w:szCs w:val="24"/>
                <w:highlight w:val="none"/>
              </w:rPr>
              <w:t>评审因素</w:t>
            </w:r>
          </w:p>
        </w:tc>
        <w:tc>
          <w:tcPr>
            <w:tcW w:w="6999" w:type="dxa"/>
            <w:tcBorders>
              <w:top w:val="single" w:color="000000" w:sz="4" w:space="0"/>
              <w:left w:val="single" w:color="000000" w:sz="4" w:space="0"/>
              <w:bottom w:val="single" w:color="000000" w:sz="4" w:space="0"/>
              <w:right w:val="single" w:color="000000" w:sz="4" w:space="0"/>
            </w:tcBorders>
            <w:vAlign w:val="center"/>
          </w:tcPr>
          <w:p>
            <w:pPr>
              <w:shd w:val="clear"/>
              <w:spacing w:line="360" w:lineRule="auto"/>
              <w:rPr>
                <w:rFonts w:ascii="宋体" w:hAnsi="宋体" w:cs="宋体"/>
                <w:b/>
                <w:bCs/>
                <w:caps w:val="0"/>
                <w:color w:val="auto"/>
                <w:spacing w:val="0"/>
                <w:w w:val="100"/>
                <w:kern w:val="0"/>
                <w:position w:val="0"/>
                <w:sz w:val="24"/>
                <w:szCs w:val="24"/>
                <w:highlight w:val="none"/>
              </w:rPr>
            </w:pPr>
            <w:r>
              <w:rPr>
                <w:rFonts w:hint="eastAsia" w:ascii="宋体" w:hAnsi="宋体" w:cs="宋体"/>
                <w:b/>
                <w:bCs/>
                <w:caps w:val="0"/>
                <w:color w:val="auto"/>
                <w:spacing w:val="0"/>
                <w:w w:val="100"/>
                <w:kern w:val="0"/>
                <w:position w:val="0"/>
                <w:sz w:val="24"/>
                <w:szCs w:val="24"/>
                <w:highlight w:val="none"/>
              </w:rPr>
              <w:t>评审标准</w:t>
            </w:r>
          </w:p>
        </w:tc>
      </w:tr>
      <w:tr>
        <w:tblPrEx>
          <w:tblCellMar>
            <w:top w:w="15" w:type="dxa"/>
            <w:left w:w="15" w:type="dxa"/>
            <w:bottom w:w="15" w:type="dxa"/>
            <w:right w:w="15" w:type="dxa"/>
          </w:tblCellMar>
        </w:tblPrEx>
        <w:trPr>
          <w:trHeight w:val="567" w:hRule="atLeast"/>
        </w:trPr>
        <w:tc>
          <w:tcPr>
            <w:tcW w:w="875" w:type="dxa"/>
            <w:vMerge w:val="continue"/>
            <w:tcBorders>
              <w:left w:val="single" w:color="000000" w:sz="4" w:space="0"/>
              <w:right w:val="single" w:color="000000" w:sz="4" w:space="0"/>
            </w:tcBorders>
            <w:vAlign w:val="center"/>
          </w:tcPr>
          <w:p>
            <w:pPr>
              <w:shd w:val="clear"/>
              <w:spacing w:line="360" w:lineRule="auto"/>
              <w:jc w:val="center"/>
              <w:rPr>
                <w:rFonts w:hint="default" w:ascii="宋体" w:hAnsi="宋体" w:eastAsia="宋体" w:cs="宋体"/>
                <w:caps w:val="0"/>
                <w:color w:val="auto"/>
                <w:spacing w:val="0"/>
                <w:w w:val="100"/>
                <w:kern w:val="0"/>
                <w:position w:val="0"/>
                <w:sz w:val="24"/>
                <w:szCs w:val="24"/>
                <w:highlight w:val="none"/>
                <w:lang w:val="en-US" w:eastAsia="zh-CN"/>
              </w:rPr>
            </w:pPr>
          </w:p>
        </w:tc>
        <w:tc>
          <w:tcPr>
            <w:tcW w:w="2264" w:type="dxa"/>
            <w:tcBorders>
              <w:top w:val="single" w:color="000000" w:sz="4" w:space="0"/>
              <w:left w:val="single" w:color="000000" w:sz="4" w:space="0"/>
              <w:bottom w:val="single" w:color="000000" w:sz="4" w:space="0"/>
              <w:right w:val="single" w:color="000000" w:sz="4" w:space="0"/>
            </w:tcBorders>
            <w:vAlign w:val="center"/>
          </w:tcPr>
          <w:p>
            <w:pPr>
              <w:shd w:val="clear"/>
              <w:spacing w:line="360" w:lineRule="auto"/>
              <w:jc w:val="center"/>
              <w:rPr>
                <w:rFonts w:ascii="宋体" w:hAnsi="宋体" w:cs="宋体"/>
                <w:caps w:val="0"/>
                <w:color w:val="auto"/>
                <w:spacing w:val="0"/>
                <w:w w:val="100"/>
                <w:kern w:val="0"/>
                <w:position w:val="0"/>
                <w:sz w:val="24"/>
                <w:szCs w:val="24"/>
                <w:highlight w:val="none"/>
              </w:rPr>
            </w:pPr>
            <w:r>
              <w:rPr>
                <w:rFonts w:hint="eastAsia" w:ascii="Times New Roman" w:hAnsi="宋体" w:eastAsia="宋体" w:cs="Times New Roman"/>
                <w:caps w:val="0"/>
                <w:color w:val="auto"/>
                <w:spacing w:val="0"/>
                <w:w w:val="100"/>
                <w:position w:val="0"/>
                <w:sz w:val="24"/>
                <w:szCs w:val="24"/>
                <w:highlight w:val="none"/>
              </w:rPr>
              <w:t>供应商名称</w:t>
            </w:r>
          </w:p>
        </w:tc>
        <w:tc>
          <w:tcPr>
            <w:tcW w:w="6999" w:type="dxa"/>
            <w:tcBorders>
              <w:top w:val="single" w:color="000000" w:sz="4" w:space="0"/>
              <w:left w:val="single" w:color="000000" w:sz="4" w:space="0"/>
              <w:bottom w:val="single" w:color="000000" w:sz="4" w:space="0"/>
              <w:right w:val="single" w:color="000000" w:sz="4" w:space="0"/>
            </w:tcBorders>
            <w:vAlign w:val="center"/>
          </w:tcPr>
          <w:p>
            <w:pPr>
              <w:shd w:val="clear"/>
              <w:spacing w:line="360" w:lineRule="auto"/>
              <w:rPr>
                <w:rFonts w:ascii="宋体" w:hAnsi="宋体" w:cs="宋体"/>
                <w:caps w:val="0"/>
                <w:color w:val="auto"/>
                <w:spacing w:val="0"/>
                <w:w w:val="100"/>
                <w:kern w:val="0"/>
                <w:position w:val="0"/>
                <w:sz w:val="24"/>
                <w:szCs w:val="24"/>
                <w:highlight w:val="none"/>
              </w:rPr>
            </w:pPr>
            <w:r>
              <w:rPr>
                <w:rFonts w:hint="eastAsia" w:ascii="Times New Roman" w:hAnsi="宋体" w:eastAsia="宋体" w:cs="Times New Roman"/>
                <w:caps w:val="0"/>
                <w:color w:val="auto"/>
                <w:spacing w:val="0"/>
                <w:w w:val="100"/>
                <w:position w:val="0"/>
                <w:sz w:val="24"/>
                <w:szCs w:val="24"/>
                <w:highlight w:val="none"/>
              </w:rPr>
              <w:t>与营业执照</w:t>
            </w:r>
            <w:r>
              <w:rPr>
                <w:rFonts w:hint="eastAsia" w:ascii="Times New Roman" w:hAnsi="宋体" w:eastAsia="宋体" w:cs="宋体"/>
                <w:caps w:val="0"/>
                <w:color w:val="auto"/>
                <w:spacing w:val="0"/>
                <w:w w:val="100"/>
                <w:position w:val="0"/>
                <w:sz w:val="24"/>
                <w:szCs w:val="24"/>
                <w:highlight w:val="none"/>
              </w:rPr>
              <w:t>、</w:t>
            </w:r>
            <w:r>
              <w:rPr>
                <w:rFonts w:hint="eastAsia" w:hAnsi="宋体" w:cs="宋体"/>
                <w:caps w:val="0"/>
                <w:color w:val="auto"/>
                <w:spacing w:val="0"/>
                <w:w w:val="100"/>
                <w:position w:val="0"/>
                <w:sz w:val="24"/>
                <w:szCs w:val="24"/>
                <w:highlight w:val="none"/>
                <w:lang w:val="en-US" w:eastAsia="zh-CN"/>
              </w:rPr>
              <w:t>资质证书/安全生产开户</w:t>
            </w:r>
            <w:r>
              <w:rPr>
                <w:rFonts w:hint="eastAsia" w:ascii="Times New Roman" w:hAnsi="宋体" w:eastAsia="宋体" w:cs="宋体"/>
                <w:caps w:val="0"/>
                <w:color w:val="auto"/>
                <w:spacing w:val="0"/>
                <w:w w:val="100"/>
                <w:position w:val="0"/>
                <w:sz w:val="24"/>
                <w:szCs w:val="24"/>
                <w:highlight w:val="none"/>
              </w:rPr>
              <w:t>许可证一致</w:t>
            </w:r>
          </w:p>
        </w:tc>
      </w:tr>
      <w:tr>
        <w:tblPrEx>
          <w:tblCellMar>
            <w:top w:w="15" w:type="dxa"/>
            <w:left w:w="15" w:type="dxa"/>
            <w:bottom w:w="15" w:type="dxa"/>
            <w:right w:w="15" w:type="dxa"/>
          </w:tblCellMar>
        </w:tblPrEx>
        <w:trPr>
          <w:trHeight w:val="567" w:hRule="atLeast"/>
        </w:trPr>
        <w:tc>
          <w:tcPr>
            <w:tcW w:w="875" w:type="dxa"/>
            <w:vMerge w:val="continue"/>
            <w:tcBorders>
              <w:left w:val="single" w:color="000000" w:sz="4" w:space="0"/>
              <w:right w:val="single" w:color="000000" w:sz="4" w:space="0"/>
            </w:tcBorders>
            <w:vAlign w:val="center"/>
          </w:tcPr>
          <w:p>
            <w:pPr>
              <w:shd w:val="clear"/>
              <w:spacing w:line="360" w:lineRule="auto"/>
              <w:jc w:val="center"/>
              <w:rPr>
                <w:rFonts w:ascii="宋体" w:hAnsi="宋体" w:cs="宋体"/>
                <w:caps w:val="0"/>
                <w:color w:val="auto"/>
                <w:spacing w:val="0"/>
                <w:w w:val="100"/>
                <w:kern w:val="0"/>
                <w:position w:val="0"/>
                <w:sz w:val="24"/>
                <w:szCs w:val="24"/>
                <w:highlight w:val="none"/>
              </w:rPr>
            </w:pPr>
          </w:p>
        </w:tc>
        <w:tc>
          <w:tcPr>
            <w:tcW w:w="2264" w:type="dxa"/>
            <w:tcBorders>
              <w:top w:val="single" w:color="000000" w:sz="4" w:space="0"/>
              <w:left w:val="single" w:color="000000" w:sz="4" w:space="0"/>
              <w:bottom w:val="single" w:color="000000" w:sz="4" w:space="0"/>
              <w:right w:val="single" w:color="000000" w:sz="4" w:space="0"/>
            </w:tcBorders>
            <w:vAlign w:val="center"/>
          </w:tcPr>
          <w:p>
            <w:pPr>
              <w:shd w:val="clear"/>
              <w:spacing w:line="360" w:lineRule="auto"/>
              <w:jc w:val="center"/>
              <w:rPr>
                <w:rFonts w:ascii="宋体" w:hAnsi="宋体" w:cs="宋体"/>
                <w:caps w:val="0"/>
                <w:color w:val="auto"/>
                <w:spacing w:val="0"/>
                <w:w w:val="100"/>
                <w:kern w:val="0"/>
                <w:position w:val="0"/>
                <w:sz w:val="24"/>
                <w:szCs w:val="24"/>
                <w:highlight w:val="none"/>
              </w:rPr>
            </w:pPr>
            <w:r>
              <w:rPr>
                <w:rFonts w:hint="eastAsia" w:ascii="Times New Roman" w:hAnsi="宋体" w:eastAsia="宋体" w:cs="Times New Roman"/>
                <w:caps w:val="0"/>
                <w:color w:val="auto"/>
                <w:spacing w:val="0"/>
                <w:w w:val="100"/>
                <w:position w:val="0"/>
                <w:sz w:val="24"/>
                <w:szCs w:val="24"/>
                <w:highlight w:val="none"/>
              </w:rPr>
              <w:t>响应文件签署盖章</w:t>
            </w:r>
          </w:p>
        </w:tc>
        <w:tc>
          <w:tcPr>
            <w:tcW w:w="6999" w:type="dxa"/>
            <w:tcBorders>
              <w:top w:val="single" w:color="000000" w:sz="4" w:space="0"/>
              <w:left w:val="single" w:color="000000" w:sz="4" w:space="0"/>
              <w:bottom w:val="single" w:color="000000" w:sz="4" w:space="0"/>
              <w:right w:val="single" w:color="000000" w:sz="4" w:space="0"/>
            </w:tcBorders>
            <w:vAlign w:val="center"/>
          </w:tcPr>
          <w:p>
            <w:pPr>
              <w:shd w:val="clear"/>
              <w:spacing w:line="360" w:lineRule="auto"/>
              <w:rPr>
                <w:rFonts w:ascii="宋体" w:hAnsi="宋体" w:cs="宋体"/>
                <w:caps w:val="0"/>
                <w:color w:val="auto"/>
                <w:spacing w:val="0"/>
                <w:w w:val="100"/>
                <w:kern w:val="0"/>
                <w:position w:val="0"/>
                <w:sz w:val="24"/>
                <w:szCs w:val="24"/>
                <w:highlight w:val="none"/>
              </w:rPr>
            </w:pPr>
            <w:r>
              <w:rPr>
                <w:rFonts w:hint="eastAsia" w:ascii="Times New Roman" w:hAnsi="宋体" w:eastAsia="宋体" w:cs="宋体"/>
                <w:caps w:val="0"/>
                <w:color w:val="auto"/>
                <w:spacing w:val="0"/>
                <w:w w:val="100"/>
                <w:position w:val="0"/>
                <w:sz w:val="24"/>
                <w:highlight w:val="none"/>
              </w:rPr>
              <w:t>响应文件由法定代表人或其委托代理人签字或盖章并加盖单位公章，响应文件不得行间插字、涂改和增删，如有修改错漏处，必须由供应商的法人或其授权代表在修改处签字并加盖公章后才有效。</w:t>
            </w:r>
          </w:p>
        </w:tc>
      </w:tr>
      <w:tr>
        <w:tblPrEx>
          <w:tblCellMar>
            <w:top w:w="15" w:type="dxa"/>
            <w:left w:w="15" w:type="dxa"/>
            <w:bottom w:w="15" w:type="dxa"/>
            <w:right w:w="15" w:type="dxa"/>
          </w:tblCellMar>
        </w:tblPrEx>
        <w:trPr>
          <w:trHeight w:val="567" w:hRule="atLeast"/>
        </w:trPr>
        <w:tc>
          <w:tcPr>
            <w:tcW w:w="875" w:type="dxa"/>
            <w:vMerge w:val="continue"/>
            <w:tcBorders>
              <w:left w:val="single" w:color="000000" w:sz="4" w:space="0"/>
              <w:right w:val="single" w:color="000000" w:sz="4" w:space="0"/>
            </w:tcBorders>
            <w:vAlign w:val="center"/>
          </w:tcPr>
          <w:p>
            <w:pPr>
              <w:shd w:val="clear"/>
              <w:spacing w:line="360" w:lineRule="auto"/>
              <w:jc w:val="center"/>
              <w:rPr>
                <w:rFonts w:ascii="宋体" w:hAnsi="宋体" w:cs="宋体"/>
                <w:caps w:val="0"/>
                <w:color w:val="auto"/>
                <w:spacing w:val="0"/>
                <w:w w:val="100"/>
                <w:kern w:val="0"/>
                <w:position w:val="0"/>
                <w:sz w:val="24"/>
                <w:szCs w:val="24"/>
                <w:highlight w:val="none"/>
              </w:rPr>
            </w:pPr>
          </w:p>
        </w:tc>
        <w:tc>
          <w:tcPr>
            <w:tcW w:w="2264" w:type="dxa"/>
            <w:tcBorders>
              <w:top w:val="single" w:color="000000" w:sz="4" w:space="0"/>
              <w:left w:val="single" w:color="000000" w:sz="4" w:space="0"/>
              <w:bottom w:val="single" w:color="000000" w:sz="4" w:space="0"/>
              <w:right w:val="single" w:color="000000" w:sz="4" w:space="0"/>
            </w:tcBorders>
            <w:vAlign w:val="center"/>
          </w:tcPr>
          <w:p>
            <w:pPr>
              <w:shd w:val="clear"/>
              <w:spacing w:line="360" w:lineRule="auto"/>
              <w:jc w:val="center"/>
              <w:rPr>
                <w:rFonts w:ascii="宋体" w:hAnsi="宋体" w:cs="宋体"/>
                <w:caps w:val="0"/>
                <w:color w:val="auto"/>
                <w:spacing w:val="0"/>
                <w:w w:val="100"/>
                <w:kern w:val="0"/>
                <w:position w:val="0"/>
                <w:sz w:val="24"/>
                <w:szCs w:val="24"/>
                <w:highlight w:val="none"/>
              </w:rPr>
            </w:pPr>
            <w:r>
              <w:rPr>
                <w:rFonts w:hint="eastAsia" w:ascii="Times New Roman" w:hAnsi="宋体" w:eastAsia="宋体" w:cs="Times New Roman"/>
                <w:caps w:val="0"/>
                <w:color w:val="auto"/>
                <w:spacing w:val="0"/>
                <w:w w:val="100"/>
                <w:position w:val="0"/>
                <w:sz w:val="24"/>
                <w:szCs w:val="24"/>
                <w:highlight w:val="none"/>
              </w:rPr>
              <w:t>响应文件组成及格式</w:t>
            </w:r>
          </w:p>
        </w:tc>
        <w:tc>
          <w:tcPr>
            <w:tcW w:w="6999" w:type="dxa"/>
            <w:tcBorders>
              <w:top w:val="single" w:color="000000" w:sz="4" w:space="0"/>
              <w:left w:val="single" w:color="000000" w:sz="4" w:space="0"/>
              <w:bottom w:val="single" w:color="000000" w:sz="4" w:space="0"/>
              <w:right w:val="single" w:color="000000" w:sz="4" w:space="0"/>
            </w:tcBorders>
            <w:vAlign w:val="center"/>
          </w:tcPr>
          <w:p>
            <w:pPr>
              <w:shd w:val="clear"/>
              <w:spacing w:line="360" w:lineRule="auto"/>
              <w:jc w:val="left"/>
              <w:rPr>
                <w:rFonts w:ascii="宋体" w:hAnsi="宋体" w:cs="宋体"/>
                <w:caps w:val="0"/>
                <w:color w:val="auto"/>
                <w:spacing w:val="0"/>
                <w:w w:val="100"/>
                <w:kern w:val="0"/>
                <w:position w:val="0"/>
                <w:sz w:val="24"/>
                <w:szCs w:val="24"/>
                <w:highlight w:val="none"/>
              </w:rPr>
            </w:pPr>
            <w:r>
              <w:rPr>
                <w:rFonts w:hint="eastAsia" w:ascii="Times New Roman" w:hAnsi="宋体" w:eastAsia="宋体" w:cs="Times New Roman"/>
                <w:caps w:val="0"/>
                <w:color w:val="auto"/>
                <w:spacing w:val="0"/>
                <w:w w:val="100"/>
                <w:position w:val="0"/>
                <w:sz w:val="24"/>
                <w:szCs w:val="24"/>
                <w:highlight w:val="none"/>
              </w:rPr>
              <w:t>符合“响应文件格式”的要求</w:t>
            </w:r>
          </w:p>
        </w:tc>
      </w:tr>
      <w:tr>
        <w:tblPrEx>
          <w:tblCellMar>
            <w:top w:w="15" w:type="dxa"/>
            <w:left w:w="15" w:type="dxa"/>
            <w:bottom w:w="15" w:type="dxa"/>
            <w:right w:w="15" w:type="dxa"/>
          </w:tblCellMar>
        </w:tblPrEx>
        <w:trPr>
          <w:trHeight w:val="567" w:hRule="atLeast"/>
        </w:trPr>
        <w:tc>
          <w:tcPr>
            <w:tcW w:w="875" w:type="dxa"/>
            <w:vMerge w:val="continue"/>
            <w:tcBorders>
              <w:left w:val="single" w:color="000000" w:sz="4" w:space="0"/>
              <w:right w:val="single" w:color="000000" w:sz="4" w:space="0"/>
            </w:tcBorders>
            <w:vAlign w:val="center"/>
          </w:tcPr>
          <w:p>
            <w:pPr>
              <w:shd w:val="clear"/>
              <w:spacing w:line="360" w:lineRule="auto"/>
              <w:jc w:val="center"/>
              <w:rPr>
                <w:rFonts w:ascii="宋体" w:hAnsi="宋体" w:cs="宋体"/>
                <w:caps w:val="0"/>
                <w:color w:val="auto"/>
                <w:spacing w:val="0"/>
                <w:w w:val="100"/>
                <w:kern w:val="0"/>
                <w:position w:val="0"/>
                <w:sz w:val="24"/>
                <w:szCs w:val="24"/>
                <w:highlight w:val="none"/>
              </w:rPr>
            </w:pPr>
          </w:p>
        </w:tc>
        <w:tc>
          <w:tcPr>
            <w:tcW w:w="2264" w:type="dxa"/>
            <w:tcBorders>
              <w:top w:val="single" w:color="000000" w:sz="4" w:space="0"/>
              <w:left w:val="single" w:color="000000" w:sz="4" w:space="0"/>
              <w:bottom w:val="single" w:color="000000" w:sz="4" w:space="0"/>
              <w:right w:val="single" w:color="000000" w:sz="4" w:space="0"/>
            </w:tcBorders>
            <w:vAlign w:val="center"/>
          </w:tcPr>
          <w:p>
            <w:pPr>
              <w:shd w:val="clear"/>
              <w:spacing w:line="360" w:lineRule="auto"/>
              <w:jc w:val="center"/>
              <w:rPr>
                <w:rFonts w:ascii="宋体" w:hAnsi="宋体" w:cs="宋体"/>
                <w:caps w:val="0"/>
                <w:color w:val="auto"/>
                <w:spacing w:val="0"/>
                <w:w w:val="100"/>
                <w:kern w:val="0"/>
                <w:position w:val="0"/>
                <w:sz w:val="24"/>
                <w:szCs w:val="24"/>
                <w:highlight w:val="none"/>
              </w:rPr>
            </w:pPr>
            <w:r>
              <w:rPr>
                <w:rFonts w:hint="eastAsia" w:hAnsi="宋体" w:cs="Times New Roman"/>
                <w:caps w:val="0"/>
                <w:color w:val="auto"/>
                <w:spacing w:val="0"/>
                <w:w w:val="100"/>
                <w:position w:val="0"/>
                <w:sz w:val="24"/>
                <w:szCs w:val="24"/>
                <w:highlight w:val="none"/>
                <w:lang w:eastAsia="zh-CN"/>
              </w:rPr>
              <w:t>谈判</w:t>
            </w:r>
            <w:r>
              <w:rPr>
                <w:rFonts w:hint="eastAsia" w:ascii="Times New Roman" w:hAnsi="宋体" w:eastAsia="宋体" w:cs="Times New Roman"/>
                <w:caps w:val="0"/>
                <w:color w:val="auto"/>
                <w:spacing w:val="0"/>
                <w:w w:val="100"/>
                <w:position w:val="0"/>
                <w:sz w:val="24"/>
                <w:szCs w:val="24"/>
                <w:highlight w:val="none"/>
              </w:rPr>
              <w:t>报价</w:t>
            </w:r>
          </w:p>
        </w:tc>
        <w:tc>
          <w:tcPr>
            <w:tcW w:w="6999" w:type="dxa"/>
            <w:tcBorders>
              <w:top w:val="single" w:color="000000" w:sz="4" w:space="0"/>
              <w:left w:val="single" w:color="000000" w:sz="4" w:space="0"/>
              <w:bottom w:val="single" w:color="000000" w:sz="4" w:space="0"/>
              <w:right w:val="single" w:color="000000" w:sz="4" w:space="0"/>
            </w:tcBorders>
            <w:vAlign w:val="center"/>
          </w:tcPr>
          <w:p>
            <w:pPr>
              <w:shd w:val="clear"/>
              <w:spacing w:line="360" w:lineRule="auto"/>
              <w:rPr>
                <w:rFonts w:hint="eastAsia" w:ascii="Times New Roman" w:hAnsi="宋体" w:eastAsia="宋体" w:cs="Times New Roman"/>
                <w:caps w:val="0"/>
                <w:color w:val="auto"/>
                <w:spacing w:val="0"/>
                <w:w w:val="100"/>
                <w:position w:val="0"/>
                <w:sz w:val="24"/>
                <w:szCs w:val="24"/>
                <w:highlight w:val="none"/>
              </w:rPr>
            </w:pPr>
            <w:r>
              <w:rPr>
                <w:rFonts w:hint="eastAsia" w:ascii="Times New Roman" w:hAnsi="宋体" w:eastAsia="宋体" w:cs="Times New Roman"/>
                <w:caps w:val="0"/>
                <w:color w:val="auto"/>
                <w:spacing w:val="0"/>
                <w:w w:val="100"/>
                <w:position w:val="0"/>
                <w:sz w:val="24"/>
                <w:szCs w:val="24"/>
                <w:highlight w:val="none"/>
              </w:rPr>
              <w:t>同时满足以下条款：</w:t>
            </w:r>
          </w:p>
          <w:p>
            <w:pPr>
              <w:shd w:val="clear"/>
              <w:spacing w:line="360" w:lineRule="auto"/>
              <w:rPr>
                <w:rFonts w:hint="eastAsia" w:ascii="Times New Roman" w:hAnsi="宋体" w:eastAsia="宋体" w:cs="Times New Roman"/>
                <w:caps w:val="0"/>
                <w:color w:val="auto"/>
                <w:spacing w:val="0"/>
                <w:w w:val="100"/>
                <w:position w:val="0"/>
                <w:sz w:val="24"/>
                <w:szCs w:val="24"/>
                <w:highlight w:val="none"/>
              </w:rPr>
            </w:pPr>
            <w:r>
              <w:rPr>
                <w:rFonts w:hint="eastAsia" w:ascii="Times New Roman" w:hAnsi="宋体" w:eastAsia="宋体" w:cs="Times New Roman"/>
                <w:caps w:val="0"/>
                <w:color w:val="auto"/>
                <w:spacing w:val="0"/>
                <w:w w:val="100"/>
                <w:position w:val="0"/>
                <w:sz w:val="24"/>
                <w:szCs w:val="24"/>
                <w:highlight w:val="none"/>
              </w:rPr>
              <w:t>（1）</w:t>
            </w:r>
            <w:r>
              <w:rPr>
                <w:rFonts w:hint="eastAsia" w:hAnsi="宋体" w:cs="Times New Roman"/>
                <w:caps w:val="0"/>
                <w:color w:val="auto"/>
                <w:spacing w:val="0"/>
                <w:w w:val="100"/>
                <w:position w:val="0"/>
                <w:sz w:val="24"/>
                <w:szCs w:val="24"/>
                <w:highlight w:val="none"/>
                <w:lang w:eastAsia="zh-CN"/>
              </w:rPr>
              <w:t>谈判</w:t>
            </w:r>
            <w:r>
              <w:rPr>
                <w:rFonts w:hint="eastAsia" w:ascii="Times New Roman" w:hAnsi="宋体" w:eastAsia="宋体" w:cs="Times New Roman"/>
                <w:caps w:val="0"/>
                <w:color w:val="auto"/>
                <w:spacing w:val="0"/>
                <w:w w:val="100"/>
                <w:position w:val="0"/>
                <w:sz w:val="24"/>
                <w:szCs w:val="24"/>
                <w:highlight w:val="none"/>
              </w:rPr>
              <w:t>报价符合唯一性要求；</w:t>
            </w:r>
          </w:p>
          <w:p>
            <w:pPr>
              <w:shd w:val="clear"/>
              <w:spacing w:line="360" w:lineRule="auto"/>
              <w:rPr>
                <w:rFonts w:hint="eastAsia" w:ascii="Times New Roman" w:hAnsi="宋体" w:eastAsia="宋体" w:cs="Times New Roman"/>
                <w:caps w:val="0"/>
                <w:color w:val="auto"/>
                <w:spacing w:val="0"/>
                <w:w w:val="100"/>
                <w:position w:val="0"/>
                <w:sz w:val="24"/>
                <w:szCs w:val="24"/>
                <w:highlight w:val="none"/>
              </w:rPr>
            </w:pPr>
            <w:r>
              <w:rPr>
                <w:rFonts w:hint="eastAsia" w:ascii="Times New Roman" w:hAnsi="宋体" w:eastAsia="宋体" w:cs="Times New Roman"/>
                <w:caps w:val="0"/>
                <w:color w:val="auto"/>
                <w:spacing w:val="0"/>
                <w:w w:val="100"/>
                <w:position w:val="0"/>
                <w:sz w:val="24"/>
                <w:szCs w:val="24"/>
                <w:highlight w:val="none"/>
              </w:rPr>
              <w:t>（2）第一次</w:t>
            </w:r>
            <w:r>
              <w:rPr>
                <w:rFonts w:hint="eastAsia" w:hAnsi="宋体" w:cs="Times New Roman"/>
                <w:caps w:val="0"/>
                <w:color w:val="auto"/>
                <w:spacing w:val="0"/>
                <w:w w:val="100"/>
                <w:position w:val="0"/>
                <w:sz w:val="24"/>
                <w:szCs w:val="24"/>
                <w:highlight w:val="none"/>
                <w:lang w:eastAsia="zh-CN"/>
              </w:rPr>
              <w:t>谈判</w:t>
            </w:r>
            <w:r>
              <w:rPr>
                <w:rFonts w:hint="eastAsia" w:ascii="Times New Roman" w:hAnsi="宋体" w:eastAsia="宋体" w:cs="Times New Roman"/>
                <w:caps w:val="0"/>
                <w:color w:val="auto"/>
                <w:spacing w:val="0"/>
                <w:w w:val="100"/>
                <w:position w:val="0"/>
                <w:sz w:val="24"/>
                <w:szCs w:val="24"/>
                <w:highlight w:val="none"/>
              </w:rPr>
              <w:t>报价表填写符合要求；</w:t>
            </w:r>
          </w:p>
          <w:p>
            <w:pPr>
              <w:shd w:val="clear"/>
              <w:spacing w:line="360" w:lineRule="auto"/>
              <w:rPr>
                <w:rFonts w:hint="eastAsia" w:ascii="Times New Roman" w:hAnsi="宋体" w:eastAsia="宋体" w:cs="Times New Roman"/>
                <w:caps w:val="0"/>
                <w:color w:val="auto"/>
                <w:spacing w:val="0"/>
                <w:w w:val="100"/>
                <w:position w:val="0"/>
                <w:sz w:val="24"/>
                <w:szCs w:val="24"/>
                <w:highlight w:val="none"/>
              </w:rPr>
            </w:pPr>
            <w:r>
              <w:rPr>
                <w:rFonts w:hint="eastAsia" w:ascii="Times New Roman" w:hAnsi="宋体" w:eastAsia="宋体" w:cs="Times New Roman"/>
                <w:caps w:val="0"/>
                <w:color w:val="auto"/>
                <w:spacing w:val="0"/>
                <w:w w:val="100"/>
                <w:position w:val="0"/>
                <w:sz w:val="24"/>
                <w:szCs w:val="24"/>
                <w:highlight w:val="none"/>
              </w:rPr>
              <w:t>（3）报价货币符合</w:t>
            </w:r>
            <w:r>
              <w:rPr>
                <w:rFonts w:hint="eastAsia" w:hAnsi="宋体" w:cs="Times New Roman"/>
                <w:caps w:val="0"/>
                <w:color w:val="auto"/>
                <w:spacing w:val="0"/>
                <w:w w:val="100"/>
                <w:position w:val="0"/>
                <w:sz w:val="24"/>
                <w:szCs w:val="24"/>
                <w:highlight w:val="none"/>
                <w:lang w:eastAsia="zh-CN"/>
              </w:rPr>
              <w:t>谈判</w:t>
            </w:r>
            <w:r>
              <w:rPr>
                <w:rFonts w:hint="eastAsia" w:ascii="Times New Roman" w:hAnsi="宋体" w:eastAsia="宋体" w:cs="Times New Roman"/>
                <w:caps w:val="0"/>
                <w:color w:val="auto"/>
                <w:spacing w:val="0"/>
                <w:w w:val="100"/>
                <w:position w:val="0"/>
                <w:sz w:val="24"/>
                <w:szCs w:val="24"/>
                <w:highlight w:val="none"/>
              </w:rPr>
              <w:t>文件要求；</w:t>
            </w:r>
          </w:p>
          <w:p>
            <w:pPr>
              <w:shd w:val="clear"/>
              <w:spacing w:line="360" w:lineRule="auto"/>
              <w:rPr>
                <w:rFonts w:ascii="宋体" w:hAnsi="宋体" w:cs="宋体"/>
                <w:caps w:val="0"/>
                <w:color w:val="auto"/>
                <w:spacing w:val="0"/>
                <w:w w:val="100"/>
                <w:kern w:val="0"/>
                <w:position w:val="0"/>
                <w:sz w:val="24"/>
                <w:szCs w:val="24"/>
                <w:highlight w:val="none"/>
              </w:rPr>
            </w:pPr>
            <w:r>
              <w:rPr>
                <w:rFonts w:hint="eastAsia" w:ascii="Times New Roman" w:hAnsi="宋体" w:eastAsia="宋体" w:cs="Times New Roman"/>
                <w:caps w:val="0"/>
                <w:color w:val="auto"/>
                <w:spacing w:val="0"/>
                <w:w w:val="100"/>
                <w:position w:val="0"/>
                <w:sz w:val="24"/>
                <w:szCs w:val="24"/>
                <w:highlight w:val="none"/>
              </w:rPr>
              <w:t>（4）未超出采购预算或</w:t>
            </w:r>
            <w:r>
              <w:rPr>
                <w:rFonts w:hint="eastAsia" w:hAnsi="宋体" w:cs="Times New Roman"/>
                <w:caps w:val="0"/>
                <w:color w:val="auto"/>
                <w:spacing w:val="0"/>
                <w:w w:val="100"/>
                <w:position w:val="0"/>
                <w:sz w:val="24"/>
                <w:szCs w:val="24"/>
                <w:highlight w:val="none"/>
                <w:lang w:eastAsia="zh-CN"/>
              </w:rPr>
              <w:t>谈判</w:t>
            </w:r>
            <w:r>
              <w:rPr>
                <w:rFonts w:hint="eastAsia" w:ascii="Times New Roman" w:hAnsi="宋体" w:eastAsia="宋体" w:cs="Times New Roman"/>
                <w:caps w:val="0"/>
                <w:color w:val="auto"/>
                <w:spacing w:val="0"/>
                <w:w w:val="100"/>
                <w:position w:val="0"/>
                <w:sz w:val="24"/>
                <w:szCs w:val="24"/>
                <w:highlight w:val="none"/>
              </w:rPr>
              <w:t>文件规定的最高限价；</w:t>
            </w:r>
          </w:p>
        </w:tc>
      </w:tr>
      <w:tr>
        <w:tblPrEx>
          <w:tblCellMar>
            <w:top w:w="15" w:type="dxa"/>
            <w:left w:w="15" w:type="dxa"/>
            <w:bottom w:w="15" w:type="dxa"/>
            <w:right w:w="15" w:type="dxa"/>
          </w:tblCellMar>
        </w:tblPrEx>
        <w:trPr>
          <w:trHeight w:val="567" w:hRule="atLeast"/>
        </w:trPr>
        <w:tc>
          <w:tcPr>
            <w:tcW w:w="875" w:type="dxa"/>
            <w:vMerge w:val="continue"/>
            <w:tcBorders>
              <w:left w:val="single" w:color="000000" w:sz="4" w:space="0"/>
              <w:right w:val="single" w:color="000000" w:sz="4" w:space="0"/>
            </w:tcBorders>
            <w:vAlign w:val="center"/>
          </w:tcPr>
          <w:p>
            <w:pPr>
              <w:shd w:val="clear"/>
              <w:spacing w:line="360" w:lineRule="auto"/>
              <w:jc w:val="center"/>
              <w:rPr>
                <w:rFonts w:ascii="宋体" w:hAnsi="宋体" w:cs="宋体"/>
                <w:caps w:val="0"/>
                <w:color w:val="auto"/>
                <w:spacing w:val="0"/>
                <w:w w:val="100"/>
                <w:kern w:val="0"/>
                <w:position w:val="0"/>
                <w:sz w:val="24"/>
                <w:szCs w:val="24"/>
                <w:highlight w:val="none"/>
              </w:rPr>
            </w:pPr>
          </w:p>
        </w:tc>
        <w:tc>
          <w:tcPr>
            <w:tcW w:w="2264" w:type="dxa"/>
            <w:tcBorders>
              <w:top w:val="single" w:color="000000" w:sz="4" w:space="0"/>
              <w:left w:val="single" w:color="000000" w:sz="4" w:space="0"/>
              <w:bottom w:val="single" w:color="000000" w:sz="4" w:space="0"/>
              <w:right w:val="single" w:color="000000" w:sz="4" w:space="0"/>
            </w:tcBorders>
            <w:vAlign w:val="center"/>
          </w:tcPr>
          <w:p>
            <w:pPr>
              <w:shd w:val="clear"/>
              <w:spacing w:line="360" w:lineRule="auto"/>
              <w:jc w:val="center"/>
              <w:rPr>
                <w:rFonts w:hint="default" w:ascii="宋体" w:hAnsi="宋体" w:eastAsia="宋体" w:cs="宋体"/>
                <w:caps w:val="0"/>
                <w:color w:val="auto"/>
                <w:spacing w:val="0"/>
                <w:w w:val="100"/>
                <w:kern w:val="0"/>
                <w:position w:val="0"/>
                <w:sz w:val="24"/>
                <w:szCs w:val="24"/>
                <w:highlight w:val="none"/>
                <w:lang w:val="en-US" w:eastAsia="zh-CN"/>
              </w:rPr>
            </w:pPr>
            <w:r>
              <w:rPr>
                <w:rFonts w:hint="eastAsia" w:ascii="Times New Roman" w:hAnsi="宋体" w:eastAsia="宋体" w:cs="宋体"/>
                <w:caps w:val="0"/>
                <w:color w:val="auto"/>
                <w:spacing w:val="0"/>
                <w:w w:val="100"/>
                <w:position w:val="0"/>
                <w:sz w:val="24"/>
                <w:szCs w:val="24"/>
                <w:highlight w:val="none"/>
              </w:rPr>
              <w:t>投标内容</w:t>
            </w:r>
            <w:r>
              <w:rPr>
                <w:rFonts w:hint="eastAsia" w:hAnsi="宋体" w:cs="宋体"/>
                <w:caps w:val="0"/>
                <w:color w:val="auto"/>
                <w:spacing w:val="0"/>
                <w:w w:val="100"/>
                <w:position w:val="0"/>
                <w:sz w:val="24"/>
                <w:szCs w:val="24"/>
                <w:highlight w:val="none"/>
                <w:lang w:val="en-US" w:eastAsia="zh-CN"/>
              </w:rPr>
              <w:t>及要求</w:t>
            </w:r>
          </w:p>
        </w:tc>
        <w:tc>
          <w:tcPr>
            <w:tcW w:w="6999" w:type="dxa"/>
            <w:tcBorders>
              <w:top w:val="single" w:color="000000" w:sz="4" w:space="0"/>
              <w:left w:val="single" w:color="000000" w:sz="4" w:space="0"/>
              <w:bottom w:val="single" w:color="000000" w:sz="4" w:space="0"/>
              <w:right w:val="single" w:color="000000" w:sz="4" w:space="0"/>
            </w:tcBorders>
            <w:vAlign w:val="center"/>
          </w:tcPr>
          <w:p>
            <w:pPr>
              <w:shd w:val="clear"/>
              <w:spacing w:line="360" w:lineRule="auto"/>
              <w:jc w:val="left"/>
              <w:rPr>
                <w:rFonts w:hint="default" w:ascii="宋体" w:hAnsi="宋体" w:cs="宋体"/>
                <w:caps w:val="0"/>
                <w:color w:val="auto"/>
                <w:spacing w:val="0"/>
                <w:w w:val="100"/>
                <w:kern w:val="0"/>
                <w:position w:val="0"/>
                <w:sz w:val="24"/>
                <w:szCs w:val="24"/>
                <w:highlight w:val="none"/>
                <w:lang w:val="en-US"/>
              </w:rPr>
            </w:pPr>
            <w:r>
              <w:rPr>
                <w:rFonts w:hint="eastAsia" w:ascii="Times New Roman" w:hAnsi="宋体" w:eastAsia="宋体" w:cs="宋体"/>
                <w:color w:val="auto"/>
                <w:spacing w:val="0"/>
                <w:w w:val="100"/>
                <w:sz w:val="24"/>
                <w:szCs w:val="24"/>
                <w:highlight w:val="none"/>
              </w:rPr>
              <w:t>符合</w:t>
            </w:r>
            <w:r>
              <w:rPr>
                <w:rFonts w:hint="eastAsia" w:ascii="Times New Roman" w:hAnsi="宋体" w:eastAsia="宋体" w:cs="宋体"/>
                <w:color w:val="auto"/>
                <w:spacing w:val="0"/>
                <w:w w:val="100"/>
                <w:sz w:val="24"/>
                <w:szCs w:val="24"/>
                <w:highlight w:val="none"/>
                <w:lang w:val="en-US" w:eastAsia="zh-CN"/>
              </w:rPr>
              <w:t>竞争性谈判</w:t>
            </w:r>
            <w:r>
              <w:rPr>
                <w:rFonts w:hint="eastAsia" w:ascii="Times New Roman" w:hAnsi="宋体" w:eastAsia="宋体" w:cs="宋体"/>
                <w:color w:val="auto"/>
                <w:spacing w:val="0"/>
                <w:w w:val="100"/>
                <w:sz w:val="24"/>
                <w:szCs w:val="24"/>
                <w:highlight w:val="none"/>
                <w:lang w:eastAsia="zh-CN"/>
              </w:rPr>
              <w:t>文件</w:t>
            </w:r>
            <w:r>
              <w:rPr>
                <w:rFonts w:hint="eastAsia" w:ascii="Times New Roman" w:hAnsi="宋体" w:eastAsia="宋体" w:cs="宋体"/>
                <w:b/>
                <w:bCs/>
                <w:color w:val="auto"/>
                <w:spacing w:val="0"/>
                <w:w w:val="100"/>
                <w:sz w:val="24"/>
                <w:szCs w:val="24"/>
                <w:highlight w:val="none"/>
                <w:lang w:eastAsia="zh-CN"/>
              </w:rPr>
              <w:t>“</w:t>
            </w:r>
            <w:r>
              <w:rPr>
                <w:rFonts w:hint="eastAsia" w:ascii="Times New Roman" w:hAnsi="宋体" w:eastAsia="宋体" w:cs="宋体"/>
                <w:b/>
                <w:bCs/>
                <w:color w:val="auto"/>
                <w:spacing w:val="0"/>
                <w:w w:val="100"/>
                <w:sz w:val="24"/>
                <w:szCs w:val="24"/>
                <w:highlight w:val="none"/>
              </w:rPr>
              <w:t>第四章  采购内容及技术要求</w:t>
            </w:r>
            <w:r>
              <w:rPr>
                <w:rFonts w:hint="eastAsia" w:ascii="Times New Roman" w:hAnsi="宋体" w:eastAsia="宋体" w:cs="宋体"/>
                <w:b/>
                <w:bCs/>
                <w:color w:val="auto"/>
                <w:spacing w:val="0"/>
                <w:w w:val="100"/>
                <w:sz w:val="24"/>
                <w:szCs w:val="24"/>
                <w:highlight w:val="none"/>
                <w:lang w:eastAsia="zh-CN"/>
              </w:rPr>
              <w:t>”</w:t>
            </w:r>
            <w:r>
              <w:rPr>
                <w:rFonts w:hint="eastAsia" w:ascii="Times New Roman" w:hAnsi="宋体" w:eastAsia="宋体" w:cs="宋体"/>
                <w:color w:val="auto"/>
                <w:spacing w:val="0"/>
                <w:w w:val="100"/>
                <w:sz w:val="24"/>
                <w:szCs w:val="24"/>
                <w:highlight w:val="none"/>
                <w:lang w:val="en-US" w:eastAsia="zh-CN"/>
              </w:rPr>
              <w:t>的</w:t>
            </w:r>
            <w:r>
              <w:rPr>
                <w:rFonts w:hint="eastAsia" w:hAnsi="宋体" w:cs="宋体"/>
                <w:color w:val="auto"/>
                <w:spacing w:val="0"/>
                <w:w w:val="100"/>
                <w:sz w:val="24"/>
                <w:szCs w:val="24"/>
                <w:highlight w:val="none"/>
                <w:lang w:val="en-US" w:eastAsia="zh-CN"/>
              </w:rPr>
              <w:t>规定。</w:t>
            </w:r>
          </w:p>
        </w:tc>
      </w:tr>
      <w:tr>
        <w:tblPrEx>
          <w:tblCellMar>
            <w:top w:w="15" w:type="dxa"/>
            <w:left w:w="15" w:type="dxa"/>
            <w:bottom w:w="15" w:type="dxa"/>
            <w:right w:w="15" w:type="dxa"/>
          </w:tblCellMar>
        </w:tblPrEx>
        <w:trPr>
          <w:trHeight w:val="567" w:hRule="atLeast"/>
        </w:trPr>
        <w:tc>
          <w:tcPr>
            <w:tcW w:w="875" w:type="dxa"/>
            <w:vMerge w:val="continue"/>
            <w:tcBorders>
              <w:left w:val="single" w:color="000000" w:sz="4" w:space="0"/>
              <w:right w:val="single" w:color="000000" w:sz="4" w:space="0"/>
            </w:tcBorders>
            <w:vAlign w:val="center"/>
          </w:tcPr>
          <w:p>
            <w:pPr>
              <w:shd w:val="clear"/>
              <w:spacing w:line="360" w:lineRule="auto"/>
              <w:jc w:val="center"/>
              <w:rPr>
                <w:rFonts w:ascii="宋体" w:hAnsi="宋体" w:cs="宋体"/>
                <w:caps w:val="0"/>
                <w:color w:val="auto"/>
                <w:spacing w:val="0"/>
                <w:w w:val="100"/>
                <w:kern w:val="0"/>
                <w:position w:val="0"/>
                <w:sz w:val="24"/>
                <w:szCs w:val="24"/>
                <w:highlight w:val="none"/>
              </w:rPr>
            </w:pPr>
          </w:p>
        </w:tc>
        <w:tc>
          <w:tcPr>
            <w:tcW w:w="2264" w:type="dxa"/>
            <w:tcBorders>
              <w:top w:val="single" w:color="000000" w:sz="4" w:space="0"/>
              <w:left w:val="single" w:color="000000" w:sz="4" w:space="0"/>
              <w:bottom w:val="single" w:color="000000" w:sz="4" w:space="0"/>
              <w:right w:val="single" w:color="000000" w:sz="4" w:space="0"/>
            </w:tcBorders>
            <w:vAlign w:val="center"/>
          </w:tcPr>
          <w:p>
            <w:pPr>
              <w:shd w:val="clear"/>
              <w:spacing w:line="360" w:lineRule="auto"/>
              <w:jc w:val="center"/>
              <w:rPr>
                <w:rFonts w:hint="eastAsia" w:ascii="Times New Roman" w:hAnsi="宋体" w:eastAsia="宋体" w:cs="宋体"/>
                <w:caps w:val="0"/>
                <w:color w:val="auto"/>
                <w:spacing w:val="0"/>
                <w:w w:val="100"/>
                <w:position w:val="0"/>
                <w:sz w:val="24"/>
                <w:szCs w:val="24"/>
                <w:highlight w:val="none"/>
              </w:rPr>
            </w:pPr>
            <w:r>
              <w:rPr>
                <w:rFonts w:hint="eastAsia" w:ascii="Times New Roman" w:hAnsi="宋体" w:eastAsia="宋体" w:cs="宋体"/>
                <w:caps w:val="0"/>
                <w:color w:val="auto"/>
                <w:spacing w:val="0"/>
                <w:w w:val="100"/>
                <w:position w:val="0"/>
                <w:sz w:val="24"/>
                <w:szCs w:val="24"/>
                <w:highlight w:val="none"/>
              </w:rPr>
              <w:t>投标有效期</w:t>
            </w:r>
          </w:p>
        </w:tc>
        <w:tc>
          <w:tcPr>
            <w:tcW w:w="6999" w:type="dxa"/>
            <w:tcBorders>
              <w:top w:val="single" w:color="000000" w:sz="4" w:space="0"/>
              <w:left w:val="single" w:color="000000" w:sz="4" w:space="0"/>
              <w:bottom w:val="single" w:color="000000" w:sz="4" w:space="0"/>
              <w:right w:val="single" w:color="000000" w:sz="4" w:space="0"/>
            </w:tcBorders>
            <w:vAlign w:val="center"/>
          </w:tcPr>
          <w:p>
            <w:pPr>
              <w:shd w:val="clear"/>
              <w:spacing w:line="360" w:lineRule="auto"/>
              <w:jc w:val="left"/>
              <w:rPr>
                <w:rFonts w:hint="eastAsia" w:ascii="Times New Roman" w:hAnsi="宋体" w:eastAsia="宋体" w:cs="宋体"/>
                <w:caps w:val="0"/>
                <w:color w:val="auto"/>
                <w:spacing w:val="0"/>
                <w:w w:val="100"/>
                <w:position w:val="0"/>
                <w:sz w:val="24"/>
                <w:szCs w:val="24"/>
                <w:highlight w:val="none"/>
              </w:rPr>
            </w:pPr>
            <w:r>
              <w:rPr>
                <w:rFonts w:hint="eastAsia" w:ascii="Times New Roman" w:hAnsi="宋体" w:eastAsia="宋体" w:cs="宋体"/>
                <w:caps w:val="0"/>
                <w:color w:val="auto"/>
                <w:spacing w:val="0"/>
                <w:w w:val="100"/>
                <w:position w:val="0"/>
                <w:sz w:val="24"/>
                <w:szCs w:val="24"/>
                <w:highlight w:val="none"/>
              </w:rPr>
              <w:t>符合</w:t>
            </w:r>
            <w:r>
              <w:rPr>
                <w:rFonts w:hint="eastAsia" w:hAnsi="宋体" w:cs="宋体"/>
                <w:caps w:val="0"/>
                <w:color w:val="auto"/>
                <w:spacing w:val="0"/>
                <w:w w:val="100"/>
                <w:position w:val="0"/>
                <w:sz w:val="24"/>
                <w:szCs w:val="24"/>
                <w:highlight w:val="none"/>
                <w:lang w:val="en-US" w:eastAsia="zh-CN"/>
              </w:rPr>
              <w:t>竞争性</w:t>
            </w:r>
            <w:r>
              <w:rPr>
                <w:rFonts w:hint="eastAsia" w:hAnsi="宋体" w:cs="宋体"/>
                <w:caps w:val="0"/>
                <w:color w:val="auto"/>
                <w:spacing w:val="0"/>
                <w:w w:val="100"/>
                <w:position w:val="0"/>
                <w:sz w:val="24"/>
                <w:szCs w:val="24"/>
                <w:highlight w:val="none"/>
                <w:lang w:eastAsia="zh-CN"/>
              </w:rPr>
              <w:t>谈判</w:t>
            </w:r>
            <w:r>
              <w:rPr>
                <w:rFonts w:hint="eastAsia" w:ascii="Times New Roman" w:hAnsi="宋体" w:eastAsia="宋体" w:cs="宋体"/>
                <w:caps w:val="0"/>
                <w:color w:val="auto"/>
                <w:spacing w:val="0"/>
                <w:w w:val="100"/>
                <w:position w:val="0"/>
                <w:sz w:val="24"/>
                <w:szCs w:val="24"/>
                <w:highlight w:val="none"/>
              </w:rPr>
              <w:t>文件规定</w:t>
            </w:r>
          </w:p>
        </w:tc>
      </w:tr>
      <w:tr>
        <w:tblPrEx>
          <w:tblCellMar>
            <w:top w:w="15" w:type="dxa"/>
            <w:left w:w="15" w:type="dxa"/>
            <w:bottom w:w="15" w:type="dxa"/>
            <w:right w:w="15" w:type="dxa"/>
          </w:tblCellMar>
        </w:tblPrEx>
        <w:trPr>
          <w:trHeight w:val="567" w:hRule="atLeast"/>
        </w:trPr>
        <w:tc>
          <w:tcPr>
            <w:tcW w:w="875" w:type="dxa"/>
            <w:vMerge w:val="continue"/>
            <w:tcBorders>
              <w:left w:val="single" w:color="000000" w:sz="4" w:space="0"/>
              <w:right w:val="single" w:color="000000" w:sz="4" w:space="0"/>
            </w:tcBorders>
            <w:vAlign w:val="center"/>
          </w:tcPr>
          <w:p>
            <w:pPr>
              <w:shd w:val="clear"/>
              <w:spacing w:line="360" w:lineRule="auto"/>
              <w:jc w:val="center"/>
              <w:rPr>
                <w:rFonts w:ascii="宋体" w:hAnsi="宋体" w:cs="宋体"/>
                <w:caps w:val="0"/>
                <w:color w:val="auto"/>
                <w:spacing w:val="0"/>
                <w:w w:val="100"/>
                <w:kern w:val="0"/>
                <w:position w:val="0"/>
                <w:sz w:val="24"/>
                <w:szCs w:val="24"/>
                <w:highlight w:val="none"/>
              </w:rPr>
            </w:pPr>
          </w:p>
        </w:tc>
        <w:tc>
          <w:tcPr>
            <w:tcW w:w="2264" w:type="dxa"/>
            <w:tcBorders>
              <w:top w:val="single" w:color="000000" w:sz="4" w:space="0"/>
              <w:left w:val="single" w:color="000000" w:sz="4" w:space="0"/>
              <w:bottom w:val="single" w:color="000000" w:sz="4" w:space="0"/>
              <w:right w:val="single" w:color="000000" w:sz="4" w:space="0"/>
            </w:tcBorders>
            <w:vAlign w:val="center"/>
          </w:tcPr>
          <w:p>
            <w:pPr>
              <w:shd w:val="clear"/>
              <w:spacing w:line="360" w:lineRule="auto"/>
              <w:jc w:val="center"/>
              <w:rPr>
                <w:rFonts w:ascii="宋体" w:hAnsi="宋体" w:cs="宋体"/>
                <w:caps w:val="0"/>
                <w:color w:val="auto"/>
                <w:spacing w:val="0"/>
                <w:w w:val="100"/>
                <w:kern w:val="0"/>
                <w:position w:val="0"/>
                <w:sz w:val="24"/>
                <w:szCs w:val="24"/>
                <w:highlight w:val="none"/>
              </w:rPr>
            </w:pPr>
            <w:r>
              <w:rPr>
                <w:rFonts w:hint="eastAsia" w:ascii="Times New Roman" w:hAnsi="宋体" w:eastAsia="宋体" w:cs="宋体"/>
                <w:caps w:val="0"/>
                <w:color w:val="auto"/>
                <w:spacing w:val="0"/>
                <w:w w:val="100"/>
                <w:position w:val="0"/>
                <w:sz w:val="24"/>
                <w:szCs w:val="24"/>
                <w:highlight w:val="none"/>
              </w:rPr>
              <w:t>工期、工程质量</w:t>
            </w:r>
          </w:p>
        </w:tc>
        <w:tc>
          <w:tcPr>
            <w:tcW w:w="6999" w:type="dxa"/>
            <w:tcBorders>
              <w:top w:val="single" w:color="000000" w:sz="4" w:space="0"/>
              <w:left w:val="single" w:color="000000" w:sz="4" w:space="0"/>
              <w:bottom w:val="single" w:color="000000" w:sz="4" w:space="0"/>
              <w:right w:val="single" w:color="000000" w:sz="4" w:space="0"/>
            </w:tcBorders>
            <w:vAlign w:val="center"/>
          </w:tcPr>
          <w:p>
            <w:pPr>
              <w:shd w:val="clear"/>
              <w:spacing w:line="360" w:lineRule="auto"/>
              <w:jc w:val="left"/>
              <w:rPr>
                <w:rFonts w:ascii="宋体" w:hAnsi="宋体" w:cs="宋体"/>
                <w:caps w:val="0"/>
                <w:color w:val="auto"/>
                <w:spacing w:val="0"/>
                <w:w w:val="100"/>
                <w:kern w:val="0"/>
                <w:position w:val="0"/>
                <w:sz w:val="24"/>
                <w:szCs w:val="24"/>
                <w:highlight w:val="none"/>
              </w:rPr>
            </w:pPr>
            <w:r>
              <w:rPr>
                <w:rFonts w:hint="eastAsia" w:ascii="Times New Roman" w:hAnsi="宋体" w:eastAsia="宋体" w:cs="宋体"/>
                <w:caps w:val="0"/>
                <w:color w:val="auto"/>
                <w:spacing w:val="0"/>
                <w:w w:val="100"/>
                <w:position w:val="0"/>
                <w:sz w:val="24"/>
                <w:szCs w:val="24"/>
                <w:highlight w:val="none"/>
              </w:rPr>
              <w:t>符合</w:t>
            </w:r>
            <w:r>
              <w:rPr>
                <w:rFonts w:hint="eastAsia" w:hAnsi="宋体" w:cs="宋体"/>
                <w:caps w:val="0"/>
                <w:color w:val="auto"/>
                <w:spacing w:val="0"/>
                <w:w w:val="100"/>
                <w:position w:val="0"/>
                <w:sz w:val="24"/>
                <w:szCs w:val="24"/>
                <w:highlight w:val="none"/>
                <w:lang w:val="en-US" w:eastAsia="zh-CN"/>
              </w:rPr>
              <w:t>竞争性</w:t>
            </w:r>
            <w:r>
              <w:rPr>
                <w:rFonts w:hint="eastAsia" w:hAnsi="宋体" w:cs="宋体"/>
                <w:caps w:val="0"/>
                <w:color w:val="auto"/>
                <w:spacing w:val="0"/>
                <w:w w:val="100"/>
                <w:position w:val="0"/>
                <w:sz w:val="24"/>
                <w:szCs w:val="24"/>
                <w:highlight w:val="none"/>
                <w:lang w:eastAsia="zh-CN"/>
              </w:rPr>
              <w:t>谈判</w:t>
            </w:r>
            <w:r>
              <w:rPr>
                <w:rFonts w:hint="eastAsia" w:ascii="Times New Roman" w:hAnsi="宋体" w:eastAsia="宋体" w:cs="宋体"/>
                <w:caps w:val="0"/>
                <w:color w:val="auto"/>
                <w:spacing w:val="0"/>
                <w:w w:val="100"/>
                <w:position w:val="0"/>
                <w:sz w:val="24"/>
                <w:szCs w:val="24"/>
                <w:highlight w:val="none"/>
              </w:rPr>
              <w:t>文件规定</w:t>
            </w:r>
          </w:p>
        </w:tc>
      </w:tr>
      <w:tr>
        <w:tblPrEx>
          <w:tblCellMar>
            <w:top w:w="15" w:type="dxa"/>
            <w:left w:w="15" w:type="dxa"/>
            <w:bottom w:w="15" w:type="dxa"/>
            <w:right w:w="15" w:type="dxa"/>
          </w:tblCellMar>
        </w:tblPrEx>
        <w:trPr>
          <w:trHeight w:val="567" w:hRule="atLeast"/>
        </w:trPr>
        <w:tc>
          <w:tcPr>
            <w:tcW w:w="875" w:type="dxa"/>
            <w:vMerge w:val="continue"/>
            <w:tcBorders>
              <w:left w:val="single" w:color="000000" w:sz="4" w:space="0"/>
              <w:bottom w:val="single" w:color="000000" w:sz="4" w:space="0"/>
              <w:right w:val="single" w:color="000000" w:sz="4" w:space="0"/>
            </w:tcBorders>
            <w:vAlign w:val="center"/>
          </w:tcPr>
          <w:p>
            <w:pPr>
              <w:shd w:val="clear"/>
              <w:spacing w:line="360" w:lineRule="auto"/>
              <w:jc w:val="center"/>
              <w:rPr>
                <w:rFonts w:ascii="宋体" w:hAnsi="宋体" w:cs="宋体"/>
                <w:caps w:val="0"/>
                <w:color w:val="auto"/>
                <w:spacing w:val="0"/>
                <w:w w:val="100"/>
                <w:kern w:val="0"/>
                <w:position w:val="0"/>
                <w:sz w:val="24"/>
                <w:szCs w:val="24"/>
                <w:highlight w:val="none"/>
              </w:rPr>
            </w:pPr>
          </w:p>
        </w:tc>
        <w:tc>
          <w:tcPr>
            <w:tcW w:w="2264" w:type="dxa"/>
            <w:tcBorders>
              <w:top w:val="single" w:color="000000" w:sz="4" w:space="0"/>
              <w:left w:val="single" w:color="000000" w:sz="4" w:space="0"/>
              <w:bottom w:val="single" w:color="000000" w:sz="4" w:space="0"/>
              <w:right w:val="single" w:color="000000" w:sz="4" w:space="0"/>
            </w:tcBorders>
            <w:vAlign w:val="center"/>
          </w:tcPr>
          <w:p>
            <w:pPr>
              <w:shd w:val="clear"/>
              <w:spacing w:line="360" w:lineRule="auto"/>
              <w:jc w:val="center"/>
              <w:rPr>
                <w:rFonts w:ascii="宋体" w:hAnsi="宋体" w:cs="宋体"/>
                <w:caps w:val="0"/>
                <w:color w:val="auto"/>
                <w:spacing w:val="0"/>
                <w:w w:val="100"/>
                <w:kern w:val="0"/>
                <w:position w:val="0"/>
                <w:sz w:val="24"/>
                <w:szCs w:val="24"/>
                <w:highlight w:val="none"/>
              </w:rPr>
            </w:pPr>
            <w:r>
              <w:rPr>
                <w:rFonts w:hint="eastAsia" w:ascii="Times New Roman" w:hAnsi="宋体" w:eastAsia="宋体" w:cs="宋体"/>
                <w:caps w:val="0"/>
                <w:color w:val="auto"/>
                <w:spacing w:val="0"/>
                <w:w w:val="100"/>
                <w:position w:val="0"/>
                <w:sz w:val="24"/>
                <w:szCs w:val="24"/>
                <w:highlight w:val="none"/>
              </w:rPr>
              <w:t>其他</w:t>
            </w:r>
          </w:p>
        </w:tc>
        <w:tc>
          <w:tcPr>
            <w:tcW w:w="6999" w:type="dxa"/>
            <w:tcBorders>
              <w:top w:val="single" w:color="000000" w:sz="4" w:space="0"/>
              <w:left w:val="single" w:color="000000" w:sz="4" w:space="0"/>
              <w:bottom w:val="single" w:color="000000" w:sz="4" w:space="0"/>
              <w:right w:val="single" w:color="000000" w:sz="4" w:space="0"/>
            </w:tcBorders>
            <w:vAlign w:val="center"/>
          </w:tcPr>
          <w:p>
            <w:pPr>
              <w:shd w:val="clear"/>
              <w:spacing w:line="360" w:lineRule="auto"/>
              <w:jc w:val="left"/>
              <w:rPr>
                <w:rFonts w:ascii="宋体" w:hAnsi="宋体" w:cs="宋体"/>
                <w:caps w:val="0"/>
                <w:color w:val="auto"/>
                <w:spacing w:val="0"/>
                <w:w w:val="100"/>
                <w:kern w:val="0"/>
                <w:position w:val="0"/>
                <w:sz w:val="24"/>
                <w:szCs w:val="24"/>
                <w:highlight w:val="none"/>
              </w:rPr>
            </w:pPr>
            <w:r>
              <w:rPr>
                <w:rFonts w:hint="eastAsia" w:ascii="Times New Roman" w:hAnsi="宋体" w:eastAsia="宋体" w:cs="宋体"/>
                <w:caps w:val="0"/>
                <w:color w:val="auto"/>
                <w:spacing w:val="0"/>
                <w:w w:val="100"/>
                <w:position w:val="0"/>
                <w:sz w:val="24"/>
                <w:szCs w:val="24"/>
                <w:highlight w:val="none"/>
              </w:rPr>
              <w:t>完全理解并接受法律法规和</w:t>
            </w:r>
            <w:r>
              <w:rPr>
                <w:rFonts w:hint="eastAsia" w:hAnsi="宋体" w:cs="宋体"/>
                <w:caps w:val="0"/>
                <w:color w:val="auto"/>
                <w:spacing w:val="0"/>
                <w:w w:val="100"/>
                <w:position w:val="0"/>
                <w:sz w:val="24"/>
                <w:szCs w:val="24"/>
                <w:highlight w:val="none"/>
                <w:lang w:eastAsia="zh-CN"/>
              </w:rPr>
              <w:t>谈判</w:t>
            </w:r>
            <w:r>
              <w:rPr>
                <w:rFonts w:hint="eastAsia" w:ascii="Times New Roman" w:hAnsi="宋体" w:eastAsia="宋体" w:cs="宋体"/>
                <w:caps w:val="0"/>
                <w:color w:val="auto"/>
                <w:spacing w:val="0"/>
                <w:w w:val="100"/>
                <w:position w:val="0"/>
                <w:sz w:val="24"/>
                <w:szCs w:val="24"/>
                <w:highlight w:val="none"/>
              </w:rPr>
              <w:t>文件对供应商的各项须知、规约要求和责任义务，没有出现法律法规或</w:t>
            </w:r>
            <w:r>
              <w:rPr>
                <w:rFonts w:hint="eastAsia" w:hAnsi="宋体" w:cs="宋体"/>
                <w:caps w:val="0"/>
                <w:color w:val="auto"/>
                <w:spacing w:val="0"/>
                <w:w w:val="100"/>
                <w:position w:val="0"/>
                <w:sz w:val="24"/>
                <w:szCs w:val="24"/>
                <w:highlight w:val="none"/>
                <w:lang w:eastAsia="zh-CN"/>
              </w:rPr>
              <w:t>谈判</w:t>
            </w:r>
            <w:r>
              <w:rPr>
                <w:rFonts w:hint="eastAsia" w:ascii="Times New Roman" w:hAnsi="宋体" w:eastAsia="宋体" w:cs="宋体"/>
                <w:caps w:val="0"/>
                <w:color w:val="auto"/>
                <w:spacing w:val="0"/>
                <w:w w:val="100"/>
                <w:position w:val="0"/>
                <w:sz w:val="24"/>
                <w:szCs w:val="24"/>
                <w:highlight w:val="none"/>
              </w:rPr>
              <w:t>文件明确规定的其他被视为“无效响应”的情形。</w:t>
            </w:r>
          </w:p>
        </w:tc>
      </w:tr>
    </w:tbl>
    <w:p>
      <w:pPr>
        <w:shd w:val="clear"/>
        <w:spacing w:line="360" w:lineRule="auto"/>
        <w:ind w:firstLine="480" w:firstLineChars="200"/>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3.2.3</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小组在对</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响应文件的有效性、完整性和响应程度进行审查时，可以要求投标人对</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响应文件中含义不明确、同类问题表述不一致或者有明显文字和计算错误的内容等作出必要的澄清、说明或者更正。投标人的澄清、说明或者更正不得超出</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响应文件的范围或者改变</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响应文件的实质性内容。</w:t>
      </w:r>
    </w:p>
    <w:p>
      <w:pPr>
        <w:shd w:val="clear"/>
        <w:spacing w:line="360" w:lineRule="auto"/>
        <w:ind w:firstLine="480" w:firstLineChars="200"/>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小组要求投标人澄清、说明或者更正</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响应文件应当以书面形式作出。投标人的澄清、说明或者更正应当由法定代表人或其授权代表签字或者加盖公章。由授权代表签字的，应当附法定代表人授权书。</w:t>
      </w:r>
    </w:p>
    <w:p>
      <w:pPr>
        <w:shd w:val="clear"/>
        <w:spacing w:line="360" w:lineRule="auto"/>
        <w:ind w:firstLine="480" w:firstLineChars="200"/>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3.3</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过程</w:t>
      </w:r>
    </w:p>
    <w:p>
      <w:pPr>
        <w:shd w:val="clear"/>
        <w:spacing w:line="360" w:lineRule="auto"/>
        <w:ind w:firstLine="480" w:firstLineChars="200"/>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（1）</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小组所有成员应当与单一投标人分别进行</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，并给予所有参加</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的投标人平等的</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机会。</w:t>
      </w:r>
    </w:p>
    <w:p>
      <w:pPr>
        <w:shd w:val="clear"/>
        <w:spacing w:line="360" w:lineRule="auto"/>
        <w:ind w:firstLine="480" w:firstLineChars="200"/>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（2）在</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过程中，</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小组可以根据</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文件和</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情况实质性变动采购需求中的技术、施工要求以及合同草案条款，但不得变动</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文件中的其他内容。实质性变动的内容，须经</w:t>
      </w:r>
      <w:r>
        <w:rPr>
          <w:rFonts w:hint="eastAsia" w:ascii="宋体" w:hAnsi="宋体" w:cs="宋体"/>
          <w:caps w:val="0"/>
          <w:color w:val="auto"/>
          <w:spacing w:val="0"/>
          <w:w w:val="100"/>
          <w:position w:val="0"/>
          <w:sz w:val="24"/>
          <w:szCs w:val="24"/>
          <w:highlight w:val="none"/>
        </w:rPr>
        <w:t>采购</w:t>
      </w:r>
      <w:r>
        <w:rPr>
          <w:rFonts w:hint="eastAsia" w:ascii="宋体" w:hAnsi="宋体" w:cs="宋体"/>
          <w:caps w:val="0"/>
          <w:color w:val="auto"/>
          <w:spacing w:val="0"/>
          <w:w w:val="100"/>
          <w:kern w:val="0"/>
          <w:position w:val="0"/>
          <w:sz w:val="24"/>
          <w:szCs w:val="24"/>
          <w:highlight w:val="none"/>
        </w:rPr>
        <w:t>人代表确认。</w:t>
      </w:r>
    </w:p>
    <w:p>
      <w:pPr>
        <w:shd w:val="clear"/>
        <w:spacing w:line="360" w:lineRule="auto"/>
        <w:ind w:firstLine="480" w:firstLineChars="200"/>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（3）对</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文件作出的实质性变动是</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文件的有效组成部分，</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小组应当及时以书面形式同时通知所有参加</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 xml:space="preserve">的投标人。 </w:t>
      </w:r>
    </w:p>
    <w:p>
      <w:pPr>
        <w:shd w:val="clear"/>
        <w:spacing w:line="360" w:lineRule="auto"/>
        <w:ind w:firstLine="480" w:firstLineChars="200"/>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（4）投标人应当按照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文件的变动情况和</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小组的要求重新提交</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响应文件，并由其法定代表人或授权代表签字或者加盖公章。由授权代表签字的，应当附法定代表人授权书。</w:t>
      </w:r>
      <w:bookmarkEnd w:id="38"/>
      <w:bookmarkEnd w:id="39"/>
      <w:bookmarkEnd w:id="40"/>
      <w:bookmarkEnd w:id="41"/>
    </w:p>
    <w:p>
      <w:pPr>
        <w:shd w:val="clear"/>
        <w:spacing w:line="360" w:lineRule="auto"/>
        <w:ind w:firstLine="482" w:firstLineChars="200"/>
        <w:rPr>
          <w:rFonts w:ascii="宋体" w:hAnsi="宋体" w:cs="宋体"/>
          <w:b/>
          <w:caps w:val="0"/>
          <w:color w:val="auto"/>
          <w:spacing w:val="0"/>
          <w:w w:val="100"/>
          <w:kern w:val="0"/>
          <w:position w:val="0"/>
          <w:sz w:val="24"/>
          <w:szCs w:val="24"/>
          <w:highlight w:val="none"/>
        </w:rPr>
      </w:pPr>
      <w:r>
        <w:rPr>
          <w:rFonts w:hint="eastAsia" w:ascii="宋体" w:hAnsi="宋体" w:cs="宋体"/>
          <w:b/>
          <w:caps w:val="0"/>
          <w:color w:val="auto"/>
          <w:spacing w:val="0"/>
          <w:w w:val="100"/>
          <w:kern w:val="0"/>
          <w:position w:val="0"/>
          <w:sz w:val="24"/>
          <w:szCs w:val="24"/>
          <w:highlight w:val="none"/>
        </w:rPr>
        <w:t>4.最后报价</w:t>
      </w:r>
    </w:p>
    <w:p>
      <w:pPr>
        <w:shd w:val="clear"/>
        <w:spacing w:line="360" w:lineRule="auto"/>
        <w:ind w:firstLine="480" w:firstLineChars="200"/>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4.1</w:t>
      </w:r>
      <w:r>
        <w:rPr>
          <w:rFonts w:ascii="宋体" w:hAnsi="宋体" w:cs="宋体"/>
          <w:b/>
          <w:bCs/>
          <w:caps w:val="0"/>
          <w:color w:val="auto"/>
          <w:spacing w:val="0"/>
          <w:w w:val="100"/>
          <w:position w:val="0"/>
          <w:sz w:val="24"/>
          <w:szCs w:val="24"/>
          <w:highlight w:val="none"/>
        </w:rPr>
        <w:t>竞争性</w:t>
      </w:r>
      <w:r>
        <w:rPr>
          <w:rFonts w:hint="eastAsia" w:ascii="宋体" w:hAnsi="宋体" w:cs="宋体"/>
          <w:b/>
          <w:bCs/>
          <w:caps w:val="0"/>
          <w:color w:val="auto"/>
          <w:spacing w:val="0"/>
          <w:w w:val="100"/>
          <w:position w:val="0"/>
          <w:sz w:val="24"/>
          <w:szCs w:val="24"/>
          <w:highlight w:val="none"/>
          <w:lang w:eastAsia="zh-CN"/>
        </w:rPr>
        <w:t>谈判</w:t>
      </w:r>
      <w:r>
        <w:rPr>
          <w:rFonts w:ascii="宋体" w:hAnsi="宋体" w:cs="宋体"/>
          <w:b/>
          <w:bCs/>
          <w:caps w:val="0"/>
          <w:color w:val="auto"/>
          <w:spacing w:val="0"/>
          <w:w w:val="100"/>
          <w:position w:val="0"/>
          <w:sz w:val="24"/>
          <w:szCs w:val="24"/>
          <w:highlight w:val="none"/>
        </w:rPr>
        <w:t>文件能够详细列明采购标的技术、</w:t>
      </w:r>
      <w:r>
        <w:rPr>
          <w:rFonts w:hint="eastAsia" w:ascii="宋体" w:hAnsi="宋体" w:cs="宋体"/>
          <w:b/>
          <w:bCs/>
          <w:caps w:val="0"/>
          <w:color w:val="auto"/>
          <w:spacing w:val="0"/>
          <w:w w:val="100"/>
          <w:position w:val="0"/>
          <w:sz w:val="24"/>
          <w:szCs w:val="24"/>
          <w:highlight w:val="none"/>
          <w:lang w:val="en-US" w:eastAsia="zh-CN"/>
        </w:rPr>
        <w:t>施工安装</w:t>
      </w:r>
      <w:r>
        <w:rPr>
          <w:rFonts w:ascii="宋体" w:hAnsi="宋体" w:cs="宋体"/>
          <w:b/>
          <w:bCs/>
          <w:caps w:val="0"/>
          <w:color w:val="auto"/>
          <w:spacing w:val="0"/>
          <w:w w:val="100"/>
          <w:position w:val="0"/>
          <w:sz w:val="24"/>
          <w:szCs w:val="24"/>
          <w:highlight w:val="none"/>
        </w:rPr>
        <w:t>要求的，</w:t>
      </w:r>
      <w:r>
        <w:rPr>
          <w:rFonts w:hint="eastAsia" w:ascii="宋体" w:hAnsi="宋体" w:cs="宋体"/>
          <w:b/>
          <w:bCs/>
          <w:caps w:val="0"/>
          <w:color w:val="auto"/>
          <w:spacing w:val="0"/>
          <w:w w:val="100"/>
          <w:position w:val="0"/>
          <w:sz w:val="24"/>
          <w:szCs w:val="24"/>
          <w:highlight w:val="none"/>
          <w:lang w:eastAsia="zh-CN"/>
        </w:rPr>
        <w:t>谈判</w:t>
      </w:r>
      <w:r>
        <w:rPr>
          <w:rFonts w:ascii="宋体" w:hAnsi="宋体" w:cs="宋体"/>
          <w:b/>
          <w:bCs/>
          <w:caps w:val="0"/>
          <w:color w:val="auto"/>
          <w:spacing w:val="0"/>
          <w:w w:val="100"/>
          <w:position w:val="0"/>
          <w:sz w:val="24"/>
          <w:szCs w:val="24"/>
          <w:highlight w:val="none"/>
        </w:rPr>
        <w:t>结束后，所有实质性响应的投标人应使用企业CA（主锁，否则无法完成网络报价）登录全国公共资源交易中心平台（陕西省）(</w:t>
      </w:r>
      <w:r>
        <w:rPr>
          <w:rFonts w:ascii="宋体" w:hAnsi="宋体" w:cs="宋体"/>
          <w:b/>
          <w:bCs/>
          <w:caps w:val="0"/>
          <w:color w:val="auto"/>
          <w:spacing w:val="0"/>
          <w:w w:val="100"/>
          <w:position w:val="0"/>
          <w:sz w:val="24"/>
          <w:szCs w:val="24"/>
          <w:highlight w:val="none"/>
        </w:rPr>
        <w:fldChar w:fldCharType="begin"/>
      </w:r>
      <w:r>
        <w:rPr>
          <w:rFonts w:ascii="宋体" w:hAnsi="宋体" w:cs="宋体"/>
          <w:b/>
          <w:bCs/>
          <w:caps w:val="0"/>
          <w:color w:val="auto"/>
          <w:spacing w:val="0"/>
          <w:w w:val="100"/>
          <w:position w:val="0"/>
          <w:sz w:val="24"/>
          <w:szCs w:val="24"/>
          <w:highlight w:val="none"/>
        </w:rPr>
        <w:instrText xml:space="preserve">INCLUDEPICTURE \d "C:\\Users\\pc\\AppData\\Roaming\\Tencent\\QQ\\Temp\\%W@GJ$ACOF(TYDYECOKVDYB.png" \* MERGEFORMATINET </w:instrText>
      </w:r>
      <w:r>
        <w:rPr>
          <w:rFonts w:ascii="宋体" w:hAnsi="宋体" w:cs="宋体"/>
          <w:b/>
          <w:bCs/>
          <w:caps w:val="0"/>
          <w:color w:val="auto"/>
          <w:spacing w:val="0"/>
          <w:w w:val="100"/>
          <w:position w:val="0"/>
          <w:sz w:val="24"/>
          <w:szCs w:val="24"/>
          <w:highlight w:val="none"/>
        </w:rPr>
        <w:fldChar w:fldCharType="separate"/>
      </w:r>
      <w:r>
        <w:rPr>
          <w:rFonts w:ascii="宋体" w:hAnsi="宋体" w:cs="宋体"/>
          <w:b/>
          <w:bCs/>
          <w:caps w:val="0"/>
          <w:color w:val="auto"/>
          <w:spacing w:val="0"/>
          <w:w w:val="100"/>
          <w:position w:val="0"/>
          <w:sz w:val="24"/>
          <w:szCs w:val="24"/>
          <w:highlight w:val="none"/>
        </w:rPr>
        <w:fldChar w:fldCharType="begin"/>
      </w:r>
      <w:r>
        <w:rPr>
          <w:rFonts w:ascii="宋体" w:hAnsi="宋体" w:cs="宋体"/>
          <w:b/>
          <w:bCs/>
          <w:caps w:val="0"/>
          <w:color w:val="auto"/>
          <w:spacing w:val="0"/>
          <w:w w:val="100"/>
          <w:position w:val="0"/>
          <w:sz w:val="24"/>
          <w:szCs w:val="24"/>
          <w:highlight w:val="none"/>
        </w:rPr>
        <w:instrText xml:space="preserve"> INCLUDEPICTURE  "C:\\Users\\pc\\AppData\\Roaming\\Tencent\\QQ\\Temp\\%W@GJ$ACOF(TYDYECOKVDYB.png" \* MERGEFORMATINET </w:instrText>
      </w:r>
      <w:r>
        <w:rPr>
          <w:rFonts w:ascii="宋体" w:hAnsi="宋体" w:cs="宋体"/>
          <w:b/>
          <w:bCs/>
          <w:caps w:val="0"/>
          <w:color w:val="auto"/>
          <w:spacing w:val="0"/>
          <w:w w:val="100"/>
          <w:position w:val="0"/>
          <w:sz w:val="24"/>
          <w:szCs w:val="24"/>
          <w:highlight w:val="none"/>
        </w:rPr>
        <w:fldChar w:fldCharType="separate"/>
      </w:r>
      <w:r>
        <w:rPr>
          <w:rFonts w:ascii="宋体" w:hAnsi="宋体" w:cs="宋体"/>
          <w:b/>
          <w:bCs/>
          <w:caps w:val="0"/>
          <w:color w:val="auto"/>
          <w:spacing w:val="0"/>
          <w:w w:val="100"/>
          <w:position w:val="0"/>
          <w:sz w:val="24"/>
          <w:szCs w:val="24"/>
          <w:highlight w:val="none"/>
        </w:rPr>
        <w:fldChar w:fldCharType="begin"/>
      </w:r>
      <w:r>
        <w:rPr>
          <w:rFonts w:ascii="宋体" w:hAnsi="宋体" w:cs="宋体"/>
          <w:b/>
          <w:bCs/>
          <w:caps w:val="0"/>
          <w:color w:val="auto"/>
          <w:spacing w:val="0"/>
          <w:w w:val="100"/>
          <w:position w:val="0"/>
          <w:sz w:val="24"/>
          <w:szCs w:val="24"/>
          <w:highlight w:val="none"/>
        </w:rPr>
        <w:instrText xml:space="preserve"> INCLUDEPICTURE  "C:\\Users\\pc\\AppData\\Roaming\\Tencent\\QQ\\Temp\\%W@GJ$ACOF(TYDYECOKVDYB.png" \* MERGEFORMATINET </w:instrText>
      </w:r>
      <w:r>
        <w:rPr>
          <w:rFonts w:ascii="宋体" w:hAnsi="宋体" w:cs="宋体"/>
          <w:b/>
          <w:bCs/>
          <w:caps w:val="0"/>
          <w:color w:val="auto"/>
          <w:spacing w:val="0"/>
          <w:w w:val="100"/>
          <w:position w:val="0"/>
          <w:sz w:val="24"/>
          <w:szCs w:val="24"/>
          <w:highlight w:val="none"/>
        </w:rPr>
        <w:fldChar w:fldCharType="separate"/>
      </w:r>
      <w:r>
        <w:rPr>
          <w:rFonts w:ascii="宋体" w:hAnsi="宋体" w:cs="宋体"/>
          <w:b/>
          <w:bCs/>
          <w:caps w:val="0"/>
          <w:color w:val="auto"/>
          <w:spacing w:val="0"/>
          <w:w w:val="100"/>
          <w:position w:val="0"/>
          <w:sz w:val="24"/>
          <w:szCs w:val="24"/>
          <w:highlight w:val="none"/>
        </w:rPr>
        <w:fldChar w:fldCharType="begin"/>
      </w:r>
      <w:r>
        <w:rPr>
          <w:rFonts w:ascii="宋体" w:hAnsi="宋体" w:cs="宋体"/>
          <w:b/>
          <w:bCs/>
          <w:caps w:val="0"/>
          <w:color w:val="auto"/>
          <w:spacing w:val="0"/>
          <w:w w:val="100"/>
          <w:position w:val="0"/>
          <w:sz w:val="24"/>
          <w:szCs w:val="24"/>
          <w:highlight w:val="none"/>
        </w:rPr>
        <w:instrText xml:space="preserve"> INCLUDEPICTURE  "C:\\Users\\pc\\AppData\\Roaming\\Tencent\\QQ\\Temp\\%W@GJ$ACOF(TYDYECOKVDYB.png" \* MERGEFORMATINET </w:instrText>
      </w:r>
      <w:r>
        <w:rPr>
          <w:rFonts w:ascii="宋体" w:hAnsi="宋体" w:cs="宋体"/>
          <w:b/>
          <w:bCs/>
          <w:caps w:val="0"/>
          <w:color w:val="auto"/>
          <w:spacing w:val="0"/>
          <w:w w:val="100"/>
          <w:position w:val="0"/>
          <w:sz w:val="24"/>
          <w:szCs w:val="24"/>
          <w:highlight w:val="none"/>
        </w:rPr>
        <w:fldChar w:fldCharType="separate"/>
      </w:r>
      <w:r>
        <w:rPr>
          <w:rFonts w:ascii="宋体" w:hAnsi="宋体" w:cs="宋体"/>
          <w:b/>
          <w:bCs/>
          <w:caps w:val="0"/>
          <w:color w:val="auto"/>
          <w:spacing w:val="0"/>
          <w:w w:val="100"/>
          <w:position w:val="0"/>
          <w:sz w:val="24"/>
          <w:szCs w:val="24"/>
          <w:highlight w:val="none"/>
        </w:rPr>
        <w:fldChar w:fldCharType="begin"/>
      </w:r>
      <w:r>
        <w:rPr>
          <w:rFonts w:ascii="宋体" w:hAnsi="宋体" w:cs="宋体"/>
          <w:b/>
          <w:bCs/>
          <w:caps w:val="0"/>
          <w:color w:val="auto"/>
          <w:spacing w:val="0"/>
          <w:w w:val="100"/>
          <w:position w:val="0"/>
          <w:sz w:val="24"/>
          <w:szCs w:val="24"/>
          <w:highlight w:val="none"/>
        </w:rPr>
        <w:instrText xml:space="preserve"> INCLUDEPICTURE  "C:\\Users\\pc\\AppData\\Roaming\\Tencent\\QQ\\Temp\\%25W@GJ$ACOF(TYDYECOKVDYB.png" \* MERGEFORMATINET </w:instrText>
      </w:r>
      <w:r>
        <w:rPr>
          <w:rFonts w:ascii="宋体" w:hAnsi="宋体" w:cs="宋体"/>
          <w:b/>
          <w:bCs/>
          <w:caps w:val="0"/>
          <w:color w:val="auto"/>
          <w:spacing w:val="0"/>
          <w:w w:val="100"/>
          <w:position w:val="0"/>
          <w:sz w:val="24"/>
          <w:szCs w:val="24"/>
          <w:highlight w:val="none"/>
        </w:rPr>
        <w:fldChar w:fldCharType="separate"/>
      </w:r>
      <w:r>
        <w:rPr>
          <w:rFonts w:ascii="宋体" w:hAnsi="宋体" w:cs="宋体"/>
          <w:b/>
          <w:bCs/>
          <w:caps w:val="0"/>
          <w:color w:val="auto"/>
          <w:spacing w:val="0"/>
          <w:w w:val="100"/>
          <w:position w:val="0"/>
          <w:sz w:val="24"/>
          <w:szCs w:val="24"/>
          <w:highlight w:val="none"/>
        </w:rPr>
        <w:fldChar w:fldCharType="begin"/>
      </w:r>
      <w:r>
        <w:rPr>
          <w:rFonts w:ascii="宋体" w:hAnsi="宋体" w:cs="宋体"/>
          <w:b/>
          <w:bCs/>
          <w:caps w:val="0"/>
          <w:color w:val="auto"/>
          <w:spacing w:val="0"/>
          <w:w w:val="100"/>
          <w:position w:val="0"/>
          <w:sz w:val="24"/>
          <w:szCs w:val="24"/>
          <w:highlight w:val="none"/>
        </w:rPr>
        <w:instrText xml:space="preserve"> INCLUDEPICTURE  "C:\\Users\\pc\\AppData\\Roaming\\Tencent\\QQ\\Temp\\%25W@GJ$ACOF(TYDYECOKVDYB.png" \* MERGEFORMATINET </w:instrText>
      </w:r>
      <w:r>
        <w:rPr>
          <w:rFonts w:ascii="宋体" w:hAnsi="宋体" w:cs="宋体"/>
          <w:b/>
          <w:bCs/>
          <w:caps w:val="0"/>
          <w:color w:val="auto"/>
          <w:spacing w:val="0"/>
          <w:w w:val="100"/>
          <w:position w:val="0"/>
          <w:sz w:val="24"/>
          <w:szCs w:val="24"/>
          <w:highlight w:val="none"/>
        </w:rPr>
        <w:fldChar w:fldCharType="separate"/>
      </w:r>
      <w:r>
        <w:rPr>
          <w:rFonts w:ascii="宋体" w:hAnsi="宋体" w:cs="宋体"/>
          <w:b/>
          <w:bCs/>
          <w:caps w:val="0"/>
          <w:color w:val="auto"/>
          <w:spacing w:val="0"/>
          <w:w w:val="100"/>
          <w:position w:val="0"/>
          <w:sz w:val="24"/>
          <w:szCs w:val="24"/>
          <w:highlight w:val="none"/>
        </w:rPr>
        <w:fldChar w:fldCharType="begin"/>
      </w:r>
      <w:r>
        <w:rPr>
          <w:rFonts w:ascii="宋体" w:hAnsi="宋体" w:cs="宋体"/>
          <w:b/>
          <w:bCs/>
          <w:caps w:val="0"/>
          <w:color w:val="auto"/>
          <w:spacing w:val="0"/>
          <w:w w:val="100"/>
          <w:position w:val="0"/>
          <w:sz w:val="24"/>
          <w:szCs w:val="24"/>
          <w:highlight w:val="none"/>
        </w:rPr>
        <w:instrText xml:space="preserve"> INCLUDEPICTURE  "C:\\Users\\pc\\AppData\\Roaming\\Tencent\\QQ\\Temp\\%25W@GJ$ACOF(TYDYECOKVDYB.png" \* MERGEFORMATINET </w:instrText>
      </w:r>
      <w:r>
        <w:rPr>
          <w:rFonts w:ascii="宋体" w:hAnsi="宋体" w:cs="宋体"/>
          <w:b/>
          <w:bCs/>
          <w:caps w:val="0"/>
          <w:color w:val="auto"/>
          <w:spacing w:val="0"/>
          <w:w w:val="100"/>
          <w:position w:val="0"/>
          <w:sz w:val="24"/>
          <w:szCs w:val="24"/>
          <w:highlight w:val="none"/>
        </w:rPr>
        <w:fldChar w:fldCharType="separate"/>
      </w:r>
      <w:r>
        <w:rPr>
          <w:rFonts w:ascii="宋体" w:hAnsi="宋体" w:cs="宋体"/>
          <w:b/>
          <w:bCs/>
          <w:caps w:val="0"/>
          <w:color w:val="auto"/>
          <w:spacing w:val="0"/>
          <w:w w:val="100"/>
          <w:position w:val="0"/>
          <w:sz w:val="24"/>
          <w:szCs w:val="24"/>
          <w:highlight w:val="none"/>
        </w:rPr>
        <w:fldChar w:fldCharType="begin"/>
      </w:r>
      <w:r>
        <w:rPr>
          <w:rFonts w:ascii="宋体" w:hAnsi="宋体" w:cs="宋体"/>
          <w:b/>
          <w:bCs/>
          <w:caps w:val="0"/>
          <w:color w:val="auto"/>
          <w:spacing w:val="0"/>
          <w:w w:val="100"/>
          <w:position w:val="0"/>
          <w:sz w:val="24"/>
          <w:szCs w:val="24"/>
          <w:highlight w:val="none"/>
        </w:rPr>
        <w:instrText xml:space="preserve"> INCLUDEPICTURE  "C:\\Users\\pc\\AppData\\Roaming\\Tencent\\QQ\\Temp\\%25W@GJ$ACOF(TYDYECOKVDYB.png" \* MERGEFORMATINET </w:instrText>
      </w:r>
      <w:r>
        <w:rPr>
          <w:rFonts w:ascii="宋体" w:hAnsi="宋体" w:cs="宋体"/>
          <w:b/>
          <w:bCs/>
          <w:caps w:val="0"/>
          <w:color w:val="auto"/>
          <w:spacing w:val="0"/>
          <w:w w:val="100"/>
          <w:position w:val="0"/>
          <w:sz w:val="24"/>
          <w:szCs w:val="24"/>
          <w:highlight w:val="none"/>
        </w:rPr>
        <w:fldChar w:fldCharType="separate"/>
      </w:r>
      <w:r>
        <w:rPr>
          <w:rFonts w:ascii="宋体" w:hAnsi="宋体" w:cs="宋体"/>
          <w:b/>
          <w:bCs/>
          <w:caps w:val="0"/>
          <w:color w:val="auto"/>
          <w:spacing w:val="0"/>
          <w:w w:val="100"/>
          <w:position w:val="0"/>
          <w:sz w:val="24"/>
          <w:szCs w:val="24"/>
          <w:highlight w:val="none"/>
        </w:rPr>
        <w:fldChar w:fldCharType="begin"/>
      </w:r>
      <w:r>
        <w:rPr>
          <w:rFonts w:ascii="宋体" w:hAnsi="宋体" w:cs="宋体"/>
          <w:b/>
          <w:bCs/>
          <w:caps w:val="0"/>
          <w:color w:val="auto"/>
          <w:spacing w:val="0"/>
          <w:w w:val="100"/>
          <w:position w:val="0"/>
          <w:sz w:val="24"/>
          <w:szCs w:val="24"/>
          <w:highlight w:val="none"/>
        </w:rPr>
        <w:instrText xml:space="preserve"> INCLUDEPICTURE  "C:\\Users\\pc\\AppData\\Roaming\\Tencent\\QQ\\Temp\\%25W@GJ$ACOF(TYDYECOKVDYB.png" \* MERGEFORMATINET </w:instrText>
      </w:r>
      <w:r>
        <w:rPr>
          <w:rFonts w:ascii="宋体" w:hAnsi="宋体" w:cs="宋体"/>
          <w:b/>
          <w:bCs/>
          <w:caps w:val="0"/>
          <w:color w:val="auto"/>
          <w:spacing w:val="0"/>
          <w:w w:val="100"/>
          <w:position w:val="0"/>
          <w:sz w:val="24"/>
          <w:szCs w:val="24"/>
          <w:highlight w:val="none"/>
        </w:rPr>
        <w:fldChar w:fldCharType="separate"/>
      </w:r>
      <w:r>
        <w:rPr>
          <w:rFonts w:ascii="宋体" w:hAnsi="宋体" w:cs="宋体"/>
          <w:b/>
          <w:bCs/>
          <w:caps w:val="0"/>
          <w:color w:val="auto"/>
          <w:spacing w:val="0"/>
          <w:w w:val="100"/>
          <w:position w:val="0"/>
          <w:sz w:val="24"/>
          <w:szCs w:val="24"/>
          <w:highlight w:val="none"/>
        </w:rPr>
        <w:drawing>
          <wp:inline distT="0" distB="0" distL="114300" distR="114300">
            <wp:extent cx="189865" cy="146685"/>
            <wp:effectExtent l="0" t="0" r="635" b="571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3" r:link="rId14"/>
                    <a:stretch>
                      <a:fillRect/>
                    </a:stretch>
                  </pic:blipFill>
                  <pic:spPr>
                    <a:xfrm>
                      <a:off x="0" y="0"/>
                      <a:ext cx="189865" cy="146685"/>
                    </a:xfrm>
                    <a:prstGeom prst="rect">
                      <a:avLst/>
                    </a:prstGeom>
                    <a:noFill/>
                    <a:ln>
                      <a:noFill/>
                    </a:ln>
                  </pic:spPr>
                </pic:pic>
              </a:graphicData>
            </a:graphic>
          </wp:inline>
        </w:drawing>
      </w:r>
      <w:r>
        <w:rPr>
          <w:rFonts w:ascii="宋体" w:hAnsi="宋体" w:cs="宋体"/>
          <w:b/>
          <w:bCs/>
          <w:caps w:val="0"/>
          <w:color w:val="auto"/>
          <w:spacing w:val="0"/>
          <w:w w:val="100"/>
          <w:position w:val="0"/>
          <w:sz w:val="24"/>
          <w:szCs w:val="24"/>
          <w:highlight w:val="none"/>
        </w:rPr>
        <w:fldChar w:fldCharType="end"/>
      </w:r>
      <w:r>
        <w:rPr>
          <w:rFonts w:ascii="宋体" w:hAnsi="宋体" w:cs="宋体"/>
          <w:b/>
          <w:bCs/>
          <w:caps w:val="0"/>
          <w:color w:val="auto"/>
          <w:spacing w:val="0"/>
          <w:w w:val="100"/>
          <w:position w:val="0"/>
          <w:sz w:val="24"/>
          <w:szCs w:val="24"/>
          <w:highlight w:val="none"/>
        </w:rPr>
        <w:fldChar w:fldCharType="end"/>
      </w:r>
      <w:r>
        <w:rPr>
          <w:rFonts w:ascii="宋体" w:hAnsi="宋体" w:cs="宋体"/>
          <w:b/>
          <w:bCs/>
          <w:caps w:val="0"/>
          <w:color w:val="auto"/>
          <w:spacing w:val="0"/>
          <w:w w:val="100"/>
          <w:position w:val="0"/>
          <w:sz w:val="24"/>
          <w:szCs w:val="24"/>
          <w:highlight w:val="none"/>
        </w:rPr>
        <w:fldChar w:fldCharType="end"/>
      </w:r>
      <w:r>
        <w:rPr>
          <w:rFonts w:ascii="宋体" w:hAnsi="宋体" w:cs="宋体"/>
          <w:b/>
          <w:bCs/>
          <w:caps w:val="0"/>
          <w:color w:val="auto"/>
          <w:spacing w:val="0"/>
          <w:w w:val="100"/>
          <w:position w:val="0"/>
          <w:sz w:val="24"/>
          <w:szCs w:val="24"/>
          <w:highlight w:val="none"/>
        </w:rPr>
        <w:fldChar w:fldCharType="end"/>
      </w:r>
      <w:r>
        <w:rPr>
          <w:rFonts w:ascii="宋体" w:hAnsi="宋体" w:cs="宋体"/>
          <w:b/>
          <w:bCs/>
          <w:caps w:val="0"/>
          <w:color w:val="auto"/>
          <w:spacing w:val="0"/>
          <w:w w:val="100"/>
          <w:position w:val="0"/>
          <w:sz w:val="24"/>
          <w:szCs w:val="24"/>
          <w:highlight w:val="none"/>
        </w:rPr>
        <w:fldChar w:fldCharType="end"/>
      </w:r>
      <w:r>
        <w:rPr>
          <w:rFonts w:ascii="宋体" w:hAnsi="宋体" w:cs="宋体"/>
          <w:b/>
          <w:bCs/>
          <w:caps w:val="0"/>
          <w:color w:val="auto"/>
          <w:spacing w:val="0"/>
          <w:w w:val="100"/>
          <w:position w:val="0"/>
          <w:sz w:val="24"/>
          <w:szCs w:val="24"/>
          <w:highlight w:val="none"/>
        </w:rPr>
        <w:fldChar w:fldCharType="end"/>
      </w:r>
      <w:r>
        <w:rPr>
          <w:rFonts w:ascii="宋体" w:hAnsi="宋体" w:cs="宋体"/>
          <w:b/>
          <w:bCs/>
          <w:caps w:val="0"/>
          <w:color w:val="auto"/>
          <w:spacing w:val="0"/>
          <w:w w:val="100"/>
          <w:position w:val="0"/>
          <w:sz w:val="24"/>
          <w:szCs w:val="24"/>
          <w:highlight w:val="none"/>
        </w:rPr>
        <w:fldChar w:fldCharType="end"/>
      </w:r>
      <w:r>
        <w:rPr>
          <w:rFonts w:ascii="宋体" w:hAnsi="宋体" w:cs="宋体"/>
          <w:b/>
          <w:bCs/>
          <w:caps w:val="0"/>
          <w:color w:val="auto"/>
          <w:spacing w:val="0"/>
          <w:w w:val="100"/>
          <w:position w:val="0"/>
          <w:sz w:val="24"/>
          <w:szCs w:val="24"/>
          <w:highlight w:val="none"/>
        </w:rPr>
        <w:fldChar w:fldCharType="end"/>
      </w:r>
      <w:r>
        <w:rPr>
          <w:rFonts w:ascii="宋体" w:hAnsi="宋体" w:cs="宋体"/>
          <w:b/>
          <w:bCs/>
          <w:caps w:val="0"/>
          <w:color w:val="auto"/>
          <w:spacing w:val="0"/>
          <w:w w:val="100"/>
          <w:position w:val="0"/>
          <w:sz w:val="24"/>
          <w:szCs w:val="24"/>
          <w:highlight w:val="none"/>
        </w:rPr>
        <w:fldChar w:fldCharType="end"/>
      </w:r>
      <w:r>
        <w:rPr>
          <w:rFonts w:ascii="宋体" w:hAnsi="宋体" w:cs="宋体"/>
          <w:b/>
          <w:bCs/>
          <w:caps w:val="0"/>
          <w:color w:val="auto"/>
          <w:spacing w:val="0"/>
          <w:w w:val="100"/>
          <w:position w:val="0"/>
          <w:sz w:val="24"/>
          <w:szCs w:val="24"/>
          <w:highlight w:val="none"/>
        </w:rPr>
        <w:t>http://xxxq.sxggzyiy.cn/)上选择“电子交易平台一陕西政府采购交易系统一企业端”进行登录，登录后选择“交易乙方”身份进入，进入菜单“采购业务-我的项目-项目流程-网络报价，在规定时间内提交最后报价。</w:t>
      </w:r>
    </w:p>
    <w:p>
      <w:pPr>
        <w:shd w:val="clear"/>
        <w:spacing w:line="360" w:lineRule="auto"/>
        <w:ind w:firstLine="480" w:firstLineChars="200"/>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4.2</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文件不能详细列明采购项目的的技术、施工要求，需经</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由投标人提供最终施工方案的，</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结束后，</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 xml:space="preserve">小组应当按照少数服从多数的原则投票推荐3家以上投标人的施工方案，并要求其在规定时间内提交最后报价。 </w:t>
      </w:r>
    </w:p>
    <w:p>
      <w:pPr>
        <w:shd w:val="clear"/>
        <w:spacing w:line="360" w:lineRule="auto"/>
        <w:ind w:firstLine="480" w:firstLineChars="200"/>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4.3最后报价是投标人</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响应文件的有效组成部分。</w:t>
      </w:r>
    </w:p>
    <w:p>
      <w:pPr>
        <w:shd w:val="clear"/>
        <w:spacing w:line="360" w:lineRule="auto"/>
        <w:ind w:firstLine="482" w:firstLineChars="200"/>
        <w:rPr>
          <w:rFonts w:ascii="宋体" w:hAnsi="宋体" w:cs="宋体"/>
          <w:caps w:val="0"/>
          <w:color w:val="auto"/>
          <w:spacing w:val="0"/>
          <w:w w:val="100"/>
          <w:position w:val="0"/>
          <w:highlight w:val="none"/>
        </w:rPr>
      </w:pPr>
      <w:r>
        <w:rPr>
          <w:rFonts w:hint="eastAsia" w:ascii="宋体" w:hAnsi="宋体" w:cs="宋体"/>
          <w:b/>
          <w:bCs/>
          <w:caps w:val="0"/>
          <w:color w:val="auto"/>
          <w:spacing w:val="0"/>
          <w:w w:val="100"/>
          <w:kern w:val="0"/>
          <w:position w:val="0"/>
          <w:sz w:val="24"/>
          <w:szCs w:val="24"/>
          <w:highlight w:val="none"/>
        </w:rPr>
        <w:t>4.4通过符合性评审的投标人，方可进入最后报价。</w:t>
      </w:r>
    </w:p>
    <w:p>
      <w:pPr>
        <w:shd w:val="clear"/>
        <w:spacing w:line="360" w:lineRule="auto"/>
        <w:ind w:firstLine="482" w:firstLineChars="200"/>
        <w:rPr>
          <w:rFonts w:hint="eastAsia" w:ascii="宋体" w:hAnsi="宋体" w:eastAsia="宋体" w:cs="宋体"/>
          <w:b/>
          <w:caps w:val="0"/>
          <w:color w:val="auto"/>
          <w:spacing w:val="0"/>
          <w:w w:val="100"/>
          <w:kern w:val="0"/>
          <w:position w:val="0"/>
          <w:sz w:val="24"/>
          <w:szCs w:val="24"/>
          <w:highlight w:val="none"/>
        </w:rPr>
      </w:pPr>
      <w:r>
        <w:rPr>
          <w:rFonts w:hint="eastAsia" w:ascii="宋体" w:hAnsi="宋体" w:eastAsia="宋体" w:cs="宋体"/>
          <w:b/>
          <w:caps w:val="0"/>
          <w:color w:val="auto"/>
          <w:spacing w:val="0"/>
          <w:w w:val="100"/>
          <w:kern w:val="0"/>
          <w:position w:val="0"/>
          <w:sz w:val="24"/>
          <w:szCs w:val="24"/>
          <w:highlight w:val="none"/>
        </w:rPr>
        <w:t>5.计算错误将按以下方法更正：</w:t>
      </w:r>
    </w:p>
    <w:p>
      <w:pPr>
        <w:spacing w:line="360" w:lineRule="auto"/>
        <w:ind w:firstLine="480"/>
        <w:rPr>
          <w:rFonts w:hint="eastAsia" w:ascii="宋体" w:hAnsi="宋体"/>
          <w:color w:val="auto"/>
          <w:sz w:val="24"/>
        </w:rPr>
      </w:pPr>
      <w:r>
        <w:rPr>
          <w:rFonts w:hint="eastAsia" w:ascii="宋体" w:hAnsi="宋体"/>
          <w:color w:val="auto"/>
          <w:sz w:val="24"/>
          <w:lang w:val="en-US" w:eastAsia="zh-CN"/>
        </w:rPr>
        <w:t>5</w:t>
      </w:r>
      <w:r>
        <w:rPr>
          <w:rFonts w:hint="eastAsia" w:ascii="宋体" w:hAnsi="宋体"/>
          <w:color w:val="auto"/>
          <w:sz w:val="24"/>
        </w:rPr>
        <w:t>.1</w:t>
      </w:r>
      <w:r>
        <w:rPr>
          <w:rFonts w:hint="eastAsia" w:ascii="宋体" w:hAnsi="宋体"/>
          <w:color w:val="auto"/>
          <w:sz w:val="24"/>
          <w:lang w:eastAsia="zh-CN"/>
        </w:rPr>
        <w:t>谈判</w:t>
      </w:r>
      <w:r>
        <w:rPr>
          <w:rFonts w:hint="eastAsia" w:ascii="宋体" w:hAnsi="宋体"/>
          <w:color w:val="auto"/>
          <w:sz w:val="24"/>
        </w:rPr>
        <w:t>响应文件中报价一览表(报价表)内容与</w:t>
      </w:r>
      <w:r>
        <w:rPr>
          <w:rFonts w:hint="eastAsia" w:ascii="宋体" w:hAnsi="宋体"/>
          <w:color w:val="auto"/>
          <w:sz w:val="24"/>
          <w:lang w:eastAsia="zh-CN"/>
        </w:rPr>
        <w:t>谈判</w:t>
      </w:r>
      <w:r>
        <w:rPr>
          <w:rFonts w:hint="eastAsia" w:ascii="宋体" w:hAnsi="宋体"/>
          <w:color w:val="auto"/>
          <w:sz w:val="24"/>
        </w:rPr>
        <w:t>响应文件中相应内容不一致的，以报价一览表(报价表)为准。</w:t>
      </w:r>
    </w:p>
    <w:p>
      <w:pPr>
        <w:autoSpaceDE w:val="0"/>
        <w:autoSpaceDN w:val="0"/>
        <w:snapToGrid w:val="0"/>
        <w:spacing w:line="360" w:lineRule="auto"/>
        <w:ind w:firstLine="480"/>
        <w:rPr>
          <w:rFonts w:hint="eastAsia" w:ascii="宋体" w:hAnsi="宋体"/>
          <w:color w:val="auto"/>
          <w:sz w:val="24"/>
        </w:rPr>
      </w:pPr>
      <w:r>
        <w:rPr>
          <w:rFonts w:hint="eastAsia" w:ascii="宋体" w:hAnsi="宋体"/>
          <w:color w:val="auto"/>
          <w:sz w:val="24"/>
          <w:lang w:val="en-US" w:eastAsia="zh-CN"/>
        </w:rPr>
        <w:t>5</w:t>
      </w:r>
      <w:r>
        <w:rPr>
          <w:rFonts w:hint="eastAsia" w:ascii="宋体" w:hAnsi="宋体"/>
          <w:color w:val="auto"/>
          <w:sz w:val="24"/>
        </w:rPr>
        <w:t xml:space="preserve">.2 </w:t>
      </w:r>
      <w:r>
        <w:rPr>
          <w:rFonts w:hint="eastAsia" w:ascii="宋体" w:hAnsi="宋体"/>
          <w:color w:val="auto"/>
          <w:sz w:val="24"/>
          <w:lang w:eastAsia="zh-CN"/>
        </w:rPr>
        <w:t>谈判</w:t>
      </w:r>
      <w:r>
        <w:rPr>
          <w:rFonts w:hint="eastAsia" w:ascii="宋体" w:hAnsi="宋体"/>
          <w:color w:val="auto"/>
          <w:sz w:val="24"/>
        </w:rPr>
        <w:t>响应文件的大写金额和小写金额不一致的，以大写金额为准；</w:t>
      </w:r>
    </w:p>
    <w:p>
      <w:pPr>
        <w:autoSpaceDE w:val="0"/>
        <w:autoSpaceDN w:val="0"/>
        <w:snapToGrid w:val="0"/>
        <w:spacing w:line="360" w:lineRule="auto"/>
        <w:ind w:firstLine="480"/>
        <w:rPr>
          <w:rFonts w:hint="eastAsia" w:ascii="宋体" w:hAnsi="宋体"/>
          <w:color w:val="auto"/>
          <w:sz w:val="24"/>
        </w:rPr>
      </w:pPr>
      <w:r>
        <w:rPr>
          <w:rFonts w:hint="eastAsia" w:ascii="宋体" w:hAnsi="宋体"/>
          <w:color w:val="auto"/>
          <w:sz w:val="24"/>
          <w:lang w:val="en-US" w:eastAsia="zh-CN"/>
        </w:rPr>
        <w:t>5</w:t>
      </w:r>
      <w:r>
        <w:rPr>
          <w:rFonts w:hint="eastAsia" w:ascii="宋体" w:hAnsi="宋体"/>
          <w:color w:val="auto"/>
          <w:sz w:val="24"/>
        </w:rPr>
        <w:t>.3 单价金额小数点或者百分比有明显错位的，以报价一览表的总价为准，并修改单价；</w:t>
      </w:r>
    </w:p>
    <w:p>
      <w:pPr>
        <w:autoSpaceDE w:val="0"/>
        <w:autoSpaceDN w:val="0"/>
        <w:snapToGrid w:val="0"/>
        <w:spacing w:line="360" w:lineRule="auto"/>
        <w:ind w:firstLine="480"/>
        <w:rPr>
          <w:rFonts w:hint="eastAsia" w:ascii="宋体" w:hAnsi="宋体"/>
          <w:color w:val="auto"/>
          <w:sz w:val="24"/>
        </w:rPr>
      </w:pPr>
      <w:r>
        <w:rPr>
          <w:rFonts w:hint="eastAsia" w:ascii="宋体" w:hAnsi="宋体"/>
          <w:color w:val="auto"/>
          <w:sz w:val="24"/>
          <w:lang w:val="en-US" w:eastAsia="zh-CN"/>
        </w:rPr>
        <w:t>5</w:t>
      </w:r>
      <w:r>
        <w:rPr>
          <w:rFonts w:hint="eastAsia" w:ascii="宋体" w:hAnsi="宋体"/>
          <w:color w:val="auto"/>
          <w:sz w:val="24"/>
        </w:rPr>
        <w:t>.4总价金额与按单价汇总金额不一致的，以单价金额计算结果为准；</w:t>
      </w:r>
    </w:p>
    <w:p>
      <w:pPr>
        <w:autoSpaceDE w:val="0"/>
        <w:autoSpaceDN w:val="0"/>
        <w:snapToGrid w:val="0"/>
        <w:spacing w:line="360" w:lineRule="auto"/>
        <w:ind w:firstLine="480"/>
        <w:rPr>
          <w:rFonts w:hint="eastAsia" w:ascii="宋体" w:hAnsi="宋体"/>
          <w:color w:val="auto"/>
          <w:sz w:val="24"/>
        </w:rPr>
      </w:pPr>
      <w:r>
        <w:rPr>
          <w:rFonts w:hint="eastAsia" w:ascii="宋体" w:hAnsi="宋体"/>
          <w:color w:val="auto"/>
          <w:sz w:val="24"/>
          <w:lang w:val="en-US" w:eastAsia="zh-CN"/>
        </w:rPr>
        <w:t>5.5</w:t>
      </w:r>
      <w:r>
        <w:rPr>
          <w:rFonts w:hint="eastAsia" w:ascii="宋体" w:hAnsi="宋体"/>
          <w:color w:val="auto"/>
          <w:sz w:val="24"/>
        </w:rPr>
        <w:t>按上述修正错误的方法调整的报价，供应商应无条件接受。如果供应商不接受修正后的价格，其响应文件将按无效响应处理。</w:t>
      </w:r>
    </w:p>
    <w:p>
      <w:pPr>
        <w:shd w:val="clear"/>
        <w:spacing w:line="360" w:lineRule="auto"/>
        <w:ind w:firstLine="482" w:firstLineChars="200"/>
        <w:rPr>
          <w:rFonts w:hint="eastAsia" w:ascii="宋体" w:hAnsi="宋体" w:eastAsia="宋体" w:cs="宋体"/>
          <w:b/>
          <w:caps w:val="0"/>
          <w:color w:val="auto"/>
          <w:spacing w:val="0"/>
          <w:w w:val="100"/>
          <w:kern w:val="0"/>
          <w:position w:val="0"/>
          <w:sz w:val="24"/>
          <w:szCs w:val="24"/>
          <w:highlight w:val="none"/>
          <w:lang w:eastAsia="zh-CN"/>
        </w:rPr>
      </w:pPr>
      <w:r>
        <w:rPr>
          <w:rFonts w:hint="eastAsia" w:ascii="宋体" w:hAnsi="宋体" w:eastAsia="宋体" w:cs="宋体"/>
          <w:b/>
          <w:caps w:val="0"/>
          <w:color w:val="auto"/>
          <w:spacing w:val="0"/>
          <w:w w:val="100"/>
          <w:kern w:val="0"/>
          <w:position w:val="0"/>
          <w:sz w:val="24"/>
          <w:szCs w:val="24"/>
          <w:highlight w:val="none"/>
          <w:lang w:val="en-US" w:eastAsia="zh-CN"/>
        </w:rPr>
        <w:t>6</w:t>
      </w:r>
      <w:r>
        <w:rPr>
          <w:rFonts w:hint="eastAsia" w:ascii="宋体" w:hAnsi="宋体" w:eastAsia="宋体" w:cs="宋体"/>
          <w:b/>
          <w:caps w:val="0"/>
          <w:color w:val="auto"/>
          <w:spacing w:val="0"/>
          <w:w w:val="100"/>
          <w:kern w:val="0"/>
          <w:position w:val="0"/>
          <w:sz w:val="24"/>
          <w:szCs w:val="24"/>
          <w:highlight w:val="none"/>
        </w:rPr>
        <w:t>、</w:t>
      </w:r>
      <w:r>
        <w:rPr>
          <w:rFonts w:hint="eastAsia" w:ascii="宋体" w:hAnsi="宋体" w:eastAsia="宋体" w:cs="宋体"/>
          <w:b/>
          <w:caps w:val="0"/>
          <w:color w:val="auto"/>
          <w:spacing w:val="0"/>
          <w:w w:val="100"/>
          <w:kern w:val="0"/>
          <w:position w:val="0"/>
          <w:sz w:val="24"/>
          <w:szCs w:val="24"/>
          <w:highlight w:val="none"/>
          <w:lang w:eastAsia="zh-CN"/>
        </w:rPr>
        <w:t>谈判</w:t>
      </w:r>
    </w:p>
    <w:p>
      <w:pPr>
        <w:autoSpaceDE w:val="0"/>
        <w:autoSpaceDN w:val="0"/>
        <w:snapToGrid w:val="0"/>
        <w:spacing w:line="360" w:lineRule="auto"/>
        <w:ind w:firstLine="480"/>
        <w:rPr>
          <w:rFonts w:hint="eastAsia" w:ascii="宋体" w:hAnsi="宋体"/>
          <w:b/>
          <w:bCs/>
          <w:color w:val="auto"/>
          <w:sz w:val="24"/>
          <w:highlight w:val="yellow"/>
        </w:rPr>
      </w:pPr>
      <w:r>
        <w:rPr>
          <w:rFonts w:hint="eastAsia" w:ascii="宋体" w:hAnsi="宋体"/>
          <w:color w:val="auto"/>
          <w:sz w:val="24"/>
          <w:lang w:val="en-US" w:eastAsia="zh-CN"/>
        </w:rPr>
        <w:t>6.1</w:t>
      </w:r>
      <w:r>
        <w:rPr>
          <w:rFonts w:hint="eastAsia" w:ascii="宋体" w:hAnsi="宋体"/>
          <w:color w:val="auto"/>
          <w:sz w:val="24"/>
          <w:lang w:eastAsia="zh-CN"/>
        </w:rPr>
        <w:t>谈判</w:t>
      </w:r>
      <w:r>
        <w:rPr>
          <w:rFonts w:hint="eastAsia" w:ascii="宋体" w:hAnsi="宋体"/>
          <w:color w:val="auto"/>
          <w:sz w:val="24"/>
        </w:rPr>
        <w:t>小组所有成员集中与单一供应商分别进行</w:t>
      </w:r>
      <w:r>
        <w:rPr>
          <w:rFonts w:hint="eastAsia" w:ascii="宋体" w:hAnsi="宋体"/>
          <w:color w:val="auto"/>
          <w:sz w:val="24"/>
          <w:lang w:eastAsia="zh-CN"/>
        </w:rPr>
        <w:t>谈判</w:t>
      </w:r>
      <w:r>
        <w:rPr>
          <w:rFonts w:hint="eastAsia" w:ascii="宋体" w:hAnsi="宋体"/>
          <w:color w:val="auto"/>
          <w:sz w:val="24"/>
        </w:rPr>
        <w:t>，并要求供应商在规定的时间内提交最后报价。在</w:t>
      </w:r>
      <w:r>
        <w:rPr>
          <w:rFonts w:hint="eastAsia" w:ascii="宋体" w:hAnsi="宋体"/>
          <w:color w:val="auto"/>
          <w:sz w:val="24"/>
          <w:lang w:eastAsia="zh-CN"/>
        </w:rPr>
        <w:t>谈判</w:t>
      </w:r>
      <w:r>
        <w:rPr>
          <w:rFonts w:hint="eastAsia" w:ascii="宋体" w:hAnsi="宋体"/>
          <w:color w:val="auto"/>
          <w:sz w:val="24"/>
        </w:rPr>
        <w:t>过程中，</w:t>
      </w:r>
      <w:r>
        <w:rPr>
          <w:rFonts w:hint="eastAsia" w:ascii="宋体" w:hAnsi="宋体"/>
          <w:color w:val="auto"/>
          <w:sz w:val="24"/>
          <w:lang w:eastAsia="zh-CN"/>
        </w:rPr>
        <w:t>谈判</w:t>
      </w:r>
      <w:r>
        <w:rPr>
          <w:rFonts w:hint="eastAsia" w:ascii="宋体" w:hAnsi="宋体"/>
          <w:color w:val="auto"/>
          <w:sz w:val="24"/>
        </w:rPr>
        <w:t>小组可以根据</w:t>
      </w:r>
      <w:r>
        <w:rPr>
          <w:rFonts w:hint="eastAsia" w:ascii="宋体" w:hAnsi="宋体"/>
          <w:color w:val="auto"/>
          <w:sz w:val="24"/>
          <w:lang w:eastAsia="zh-CN"/>
        </w:rPr>
        <w:t>谈判</w:t>
      </w:r>
      <w:r>
        <w:rPr>
          <w:rFonts w:hint="eastAsia" w:ascii="宋体" w:hAnsi="宋体"/>
          <w:color w:val="auto"/>
          <w:sz w:val="24"/>
        </w:rPr>
        <w:t>文件和</w:t>
      </w:r>
      <w:r>
        <w:rPr>
          <w:rFonts w:hint="eastAsia" w:ascii="宋体" w:hAnsi="宋体"/>
          <w:color w:val="auto"/>
          <w:sz w:val="24"/>
          <w:lang w:eastAsia="zh-CN"/>
        </w:rPr>
        <w:t>谈判</w:t>
      </w:r>
      <w:r>
        <w:rPr>
          <w:rFonts w:hint="eastAsia" w:ascii="宋体" w:hAnsi="宋体"/>
          <w:color w:val="auto"/>
          <w:sz w:val="24"/>
        </w:rPr>
        <w:t>情况实质性变动采购需求中的技术、服务要求以及合同草案条款，但不得变动</w:t>
      </w:r>
      <w:r>
        <w:rPr>
          <w:rFonts w:hint="eastAsia" w:ascii="宋体" w:hAnsi="宋体"/>
          <w:color w:val="auto"/>
          <w:sz w:val="24"/>
          <w:lang w:eastAsia="zh-CN"/>
        </w:rPr>
        <w:t>谈判</w:t>
      </w:r>
      <w:r>
        <w:rPr>
          <w:rFonts w:hint="eastAsia" w:ascii="宋体" w:hAnsi="宋体"/>
          <w:color w:val="auto"/>
          <w:sz w:val="24"/>
        </w:rPr>
        <w:t>文件中的其它内容。实质性变动得内容，需经采购人代表确认。</w:t>
      </w:r>
    </w:p>
    <w:p>
      <w:pPr>
        <w:shd w:val="clear"/>
        <w:spacing w:line="360" w:lineRule="auto"/>
        <w:ind w:firstLine="482" w:firstLineChars="200"/>
        <w:rPr>
          <w:rFonts w:hint="eastAsia" w:ascii="宋体" w:hAnsi="宋体" w:eastAsia="宋体" w:cs="宋体"/>
          <w:b/>
          <w:caps w:val="0"/>
          <w:color w:val="auto"/>
          <w:spacing w:val="0"/>
          <w:w w:val="100"/>
          <w:kern w:val="0"/>
          <w:position w:val="0"/>
          <w:sz w:val="24"/>
          <w:szCs w:val="24"/>
          <w:highlight w:val="none"/>
          <w:lang w:eastAsia="zh-CN"/>
        </w:rPr>
      </w:pPr>
      <w:r>
        <w:rPr>
          <w:rFonts w:hint="eastAsia" w:ascii="宋体" w:hAnsi="宋体" w:cs="宋体"/>
          <w:b/>
          <w:caps w:val="0"/>
          <w:color w:val="auto"/>
          <w:spacing w:val="0"/>
          <w:w w:val="100"/>
          <w:kern w:val="0"/>
          <w:position w:val="0"/>
          <w:sz w:val="24"/>
          <w:szCs w:val="24"/>
          <w:highlight w:val="none"/>
          <w:lang w:val="en-US" w:eastAsia="zh-CN"/>
        </w:rPr>
        <w:t>7</w:t>
      </w:r>
      <w:r>
        <w:rPr>
          <w:rFonts w:hint="eastAsia" w:ascii="宋体" w:hAnsi="宋体" w:cs="宋体"/>
          <w:b/>
          <w:caps w:val="0"/>
          <w:color w:val="auto"/>
          <w:spacing w:val="0"/>
          <w:w w:val="100"/>
          <w:kern w:val="0"/>
          <w:position w:val="0"/>
          <w:sz w:val="24"/>
          <w:szCs w:val="24"/>
          <w:highlight w:val="none"/>
        </w:rPr>
        <w:t>.评标办</w:t>
      </w:r>
      <w:r>
        <w:rPr>
          <w:rFonts w:hint="eastAsia" w:ascii="宋体" w:hAnsi="宋体" w:eastAsia="宋体" w:cs="宋体"/>
          <w:b/>
          <w:caps w:val="0"/>
          <w:color w:val="auto"/>
          <w:spacing w:val="0"/>
          <w:w w:val="100"/>
          <w:kern w:val="0"/>
          <w:position w:val="0"/>
          <w:sz w:val="24"/>
          <w:szCs w:val="24"/>
          <w:highlight w:val="none"/>
        </w:rPr>
        <w:t>法：</w:t>
      </w:r>
      <w:r>
        <w:rPr>
          <w:rFonts w:hint="eastAsia" w:ascii="宋体" w:hAnsi="宋体" w:eastAsia="宋体" w:cs="宋体"/>
          <w:b/>
          <w:caps w:val="0"/>
          <w:color w:val="auto"/>
          <w:spacing w:val="0"/>
          <w:w w:val="100"/>
          <w:kern w:val="0"/>
          <w:position w:val="0"/>
          <w:sz w:val="24"/>
          <w:szCs w:val="24"/>
          <w:highlight w:val="none"/>
          <w:lang w:eastAsia="zh-CN"/>
        </w:rPr>
        <w:t>最低评标价法</w:t>
      </w:r>
    </w:p>
    <w:p>
      <w:pPr>
        <w:shd w:val="clear"/>
        <w:spacing w:line="360" w:lineRule="auto"/>
        <w:ind w:firstLine="480" w:firstLineChars="200"/>
        <w:rPr>
          <w:rFonts w:ascii="新宋体" w:hAnsi="新宋体" w:eastAsia="新宋体" w:cs="新宋体"/>
          <w:caps w:val="0"/>
          <w:color w:val="auto"/>
          <w:spacing w:val="0"/>
          <w:w w:val="100"/>
          <w:position w:val="0"/>
          <w:sz w:val="24"/>
          <w:szCs w:val="24"/>
          <w:highlight w:val="none"/>
          <w:lang w:val="zh-CN"/>
        </w:rPr>
      </w:pPr>
      <w:r>
        <w:rPr>
          <w:rFonts w:hint="eastAsia" w:ascii="宋体" w:hAnsi="宋体" w:eastAsia="宋体" w:cs="Times New Roman"/>
          <w:color w:val="auto"/>
          <w:sz w:val="24"/>
          <w:lang w:val="en-US" w:eastAsia="zh-CN"/>
        </w:rPr>
        <w:t>7.1</w:t>
      </w:r>
      <w:r>
        <w:rPr>
          <w:rFonts w:hint="eastAsia" w:ascii="宋体" w:hAnsi="宋体" w:eastAsia="宋体" w:cs="Times New Roman"/>
          <w:color w:val="auto"/>
          <w:sz w:val="24"/>
        </w:rPr>
        <w:t>按照《中华人民共和国政府采购法》、《中华人民共和国政府采购法实施条例》和《政府采购货物和服务招标投标管理办法》</w:t>
      </w:r>
      <w:r>
        <w:rPr>
          <w:rFonts w:hint="eastAsia" w:ascii="宋体" w:hAnsi="宋体" w:eastAsia="宋体" w:cs="Times New Roman"/>
          <w:color w:val="auto"/>
          <w:sz w:val="24"/>
          <w:lang w:eastAsia="zh-CN"/>
        </w:rPr>
        <w:t>、</w:t>
      </w:r>
      <w:r>
        <w:rPr>
          <w:rFonts w:hint="eastAsia" w:ascii="宋体" w:hAnsi="宋体" w:eastAsia="宋体" w:cs="宋体"/>
          <w:color w:val="auto"/>
          <w:sz w:val="24"/>
          <w:szCs w:val="24"/>
        </w:rPr>
        <w:t>《政府采购非招标采购方式管理办法》</w:t>
      </w:r>
      <w:r>
        <w:rPr>
          <w:rFonts w:hint="eastAsia" w:ascii="宋体" w:hAnsi="宋体" w:eastAsia="宋体" w:cs="Times New Roman"/>
          <w:color w:val="auto"/>
          <w:sz w:val="24"/>
        </w:rPr>
        <w:t>的规定，本次评</w:t>
      </w:r>
      <w:r>
        <w:rPr>
          <w:rFonts w:hint="eastAsia" w:ascii="宋体" w:hAnsi="宋体" w:eastAsia="宋体" w:cs="Times New Roman"/>
          <w:color w:val="auto"/>
          <w:sz w:val="24"/>
          <w:highlight w:val="none"/>
        </w:rPr>
        <w:t>审采用</w:t>
      </w:r>
      <w:r>
        <w:rPr>
          <w:rFonts w:hint="eastAsia" w:ascii="宋体" w:hAnsi="宋体" w:eastAsia="宋体" w:cs="Times New Roman"/>
          <w:b w:val="0"/>
          <w:bCs w:val="0"/>
          <w:color w:val="auto"/>
          <w:sz w:val="24"/>
          <w:highlight w:val="none"/>
          <w:lang w:eastAsia="zh-CN"/>
        </w:rPr>
        <w:t>最低评标价法</w:t>
      </w:r>
      <w:r>
        <w:rPr>
          <w:rFonts w:hint="eastAsia" w:ascii="宋体" w:hAnsi="宋体" w:eastAsia="宋体" w:cs="Times New Roman"/>
          <w:b w:val="0"/>
          <w:bCs w:val="0"/>
          <w:color w:val="auto"/>
          <w:sz w:val="24"/>
          <w:highlight w:val="none"/>
        </w:rPr>
        <w:t>，即在全</w:t>
      </w:r>
      <w:r>
        <w:rPr>
          <w:rFonts w:hint="eastAsia" w:ascii="宋体" w:hAnsi="宋体" w:eastAsia="宋体" w:cs="Times New Roman"/>
          <w:color w:val="auto"/>
          <w:sz w:val="24"/>
          <w:highlight w:val="none"/>
        </w:rPr>
        <w:t>部满足谈判文件实质性要求前提下，且最后报价最低的原则确定成交供应商并依次排序</w:t>
      </w:r>
    </w:p>
    <w:p>
      <w:pPr>
        <w:shd w:val="clear"/>
        <w:spacing w:line="360" w:lineRule="auto"/>
        <w:ind w:firstLine="480" w:firstLineChars="200"/>
        <w:rPr>
          <w:rFonts w:ascii="宋体" w:hAnsi="宋体" w:cs="宋体"/>
          <w:b/>
          <w:caps w:val="0"/>
          <w:color w:val="auto"/>
          <w:spacing w:val="0"/>
          <w:w w:val="100"/>
          <w:kern w:val="0"/>
          <w:position w:val="0"/>
          <w:sz w:val="24"/>
          <w:szCs w:val="24"/>
          <w:highlight w:val="none"/>
        </w:rPr>
      </w:pPr>
      <w:r>
        <w:rPr>
          <w:rFonts w:hint="eastAsia" w:ascii="宋体" w:hAnsi="宋体" w:cs="宋体"/>
          <w:caps w:val="0"/>
          <w:color w:val="auto"/>
          <w:spacing w:val="0"/>
          <w:w w:val="100"/>
          <w:position w:val="0"/>
          <w:sz w:val="24"/>
          <w:szCs w:val="24"/>
          <w:highlight w:val="none"/>
          <w:lang w:val="en-US" w:eastAsia="zh-CN"/>
        </w:rPr>
        <w:t>7.2</w:t>
      </w:r>
      <w:r>
        <w:rPr>
          <w:rFonts w:hint="eastAsia" w:ascii="宋体" w:hAnsi="宋体" w:cs="宋体"/>
          <w:caps w:val="0"/>
          <w:color w:val="auto"/>
          <w:spacing w:val="0"/>
          <w:w w:val="100"/>
          <w:position w:val="0"/>
          <w:sz w:val="24"/>
          <w:szCs w:val="24"/>
          <w:highlight w:val="none"/>
        </w:rPr>
        <w:t>投标人的竞争性</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响应文件中须提供与以上评分因素相关的证明材料。如果发现有弄虚作假的，</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小组将取消其投标资格。</w:t>
      </w:r>
    </w:p>
    <w:p>
      <w:pPr>
        <w:shd w:val="clear"/>
        <w:spacing w:line="360" w:lineRule="auto"/>
        <w:ind w:firstLine="482" w:firstLineChars="200"/>
        <w:rPr>
          <w:rFonts w:ascii="宋体" w:hAnsi="宋体" w:cs="宋体"/>
          <w:b/>
          <w:caps w:val="0"/>
          <w:color w:val="auto"/>
          <w:spacing w:val="0"/>
          <w:w w:val="100"/>
          <w:kern w:val="0"/>
          <w:position w:val="0"/>
          <w:sz w:val="24"/>
          <w:szCs w:val="24"/>
          <w:highlight w:val="none"/>
        </w:rPr>
      </w:pPr>
      <w:r>
        <w:rPr>
          <w:rFonts w:hint="eastAsia" w:ascii="宋体" w:hAnsi="宋体" w:cs="宋体"/>
          <w:b/>
          <w:caps w:val="0"/>
          <w:color w:val="auto"/>
          <w:spacing w:val="0"/>
          <w:w w:val="100"/>
          <w:kern w:val="0"/>
          <w:position w:val="0"/>
          <w:sz w:val="24"/>
          <w:szCs w:val="24"/>
          <w:highlight w:val="none"/>
          <w:lang w:val="en-US" w:eastAsia="zh-CN"/>
        </w:rPr>
        <w:t>8</w:t>
      </w:r>
      <w:r>
        <w:rPr>
          <w:rFonts w:hint="eastAsia" w:ascii="宋体" w:hAnsi="宋体" w:cs="宋体"/>
          <w:b/>
          <w:caps w:val="0"/>
          <w:color w:val="auto"/>
          <w:spacing w:val="0"/>
          <w:w w:val="100"/>
          <w:kern w:val="0"/>
          <w:position w:val="0"/>
          <w:sz w:val="24"/>
          <w:szCs w:val="24"/>
          <w:highlight w:val="none"/>
        </w:rPr>
        <w:t>.本项目需要落实的政府采购政策</w:t>
      </w:r>
    </w:p>
    <w:p>
      <w:pPr>
        <w:shd w:val="clear"/>
        <w:spacing w:line="360" w:lineRule="auto"/>
        <w:ind w:firstLine="480" w:firstLineChars="200"/>
        <w:rPr>
          <w:rFonts w:ascii="宋体" w:hAnsi="宋体" w:cs="宋体"/>
          <w:bCs/>
          <w:caps w:val="0"/>
          <w:color w:val="auto"/>
          <w:spacing w:val="0"/>
          <w:w w:val="100"/>
          <w:kern w:val="0"/>
          <w:position w:val="0"/>
          <w:sz w:val="24"/>
          <w:szCs w:val="24"/>
          <w:highlight w:val="none"/>
        </w:rPr>
      </w:pPr>
      <w:r>
        <w:rPr>
          <w:rFonts w:hint="eastAsia" w:ascii="宋体" w:hAnsi="宋体" w:cs="宋体"/>
          <w:bCs/>
          <w:caps w:val="0"/>
          <w:color w:val="auto"/>
          <w:spacing w:val="0"/>
          <w:w w:val="100"/>
          <w:kern w:val="0"/>
          <w:position w:val="0"/>
          <w:sz w:val="24"/>
          <w:szCs w:val="24"/>
          <w:highlight w:val="none"/>
          <w:lang w:val="en-US" w:eastAsia="zh-CN"/>
        </w:rPr>
        <w:t>8</w:t>
      </w:r>
      <w:r>
        <w:rPr>
          <w:rFonts w:hint="eastAsia" w:ascii="宋体" w:hAnsi="宋体" w:cs="宋体"/>
          <w:bCs/>
          <w:caps w:val="0"/>
          <w:color w:val="auto"/>
          <w:spacing w:val="0"/>
          <w:w w:val="100"/>
          <w:kern w:val="0"/>
          <w:position w:val="0"/>
          <w:sz w:val="24"/>
          <w:szCs w:val="24"/>
          <w:highlight w:val="none"/>
        </w:rPr>
        <w:t>.1投标企业政府采购政策</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i w:val="0"/>
          <w:iCs w:val="0"/>
          <w:caps w:val="0"/>
          <w:color w:val="auto"/>
          <w:spacing w:val="0"/>
          <w:w w:val="100"/>
          <w:position w:val="0"/>
          <w:sz w:val="24"/>
          <w:szCs w:val="24"/>
          <w:shd w:val="clear" w:fill="FFFFFF"/>
          <w:lang w:eastAsia="zh-CN"/>
        </w:rPr>
      </w:pPr>
      <w:r>
        <w:rPr>
          <w:rFonts w:hint="eastAsia" w:ascii="宋体" w:hAnsi="宋体" w:eastAsia="宋体" w:cs="宋体"/>
          <w:i w:val="0"/>
          <w:iCs w:val="0"/>
          <w:caps w:val="0"/>
          <w:color w:val="auto"/>
          <w:spacing w:val="0"/>
          <w:w w:val="100"/>
          <w:position w:val="0"/>
          <w:sz w:val="24"/>
          <w:szCs w:val="24"/>
          <w:shd w:val="clear" w:fill="FFFFFF"/>
        </w:rPr>
        <w:t>（1）《政府采购促进中小企业发展管理办法》（财库〔2020〕46号）；</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i w:val="0"/>
          <w:iCs w:val="0"/>
          <w:caps w:val="0"/>
          <w:color w:val="auto"/>
          <w:spacing w:val="0"/>
          <w:w w:val="100"/>
          <w:position w:val="0"/>
          <w:sz w:val="24"/>
          <w:szCs w:val="24"/>
          <w:shd w:val="clear" w:fill="FFFFFF"/>
          <w:lang w:eastAsia="zh-CN"/>
        </w:rPr>
      </w:pPr>
      <w:r>
        <w:rPr>
          <w:rFonts w:hint="eastAsia" w:ascii="宋体" w:hAnsi="宋体" w:eastAsia="宋体" w:cs="宋体"/>
          <w:i w:val="0"/>
          <w:iCs w:val="0"/>
          <w:caps w:val="0"/>
          <w:color w:val="auto"/>
          <w:spacing w:val="0"/>
          <w:w w:val="100"/>
          <w:position w:val="0"/>
          <w:sz w:val="24"/>
          <w:szCs w:val="24"/>
          <w:shd w:val="clear" w:fill="FFFFFF"/>
        </w:rPr>
        <w:t>（2）《财政部司法部关于政府采购支持监狱企业发展有关问题的通知》（财库〔2014〕68号）；</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i w:val="0"/>
          <w:iCs w:val="0"/>
          <w:caps w:val="0"/>
          <w:color w:val="auto"/>
          <w:spacing w:val="0"/>
          <w:w w:val="100"/>
          <w:position w:val="0"/>
          <w:sz w:val="24"/>
          <w:szCs w:val="24"/>
          <w:shd w:val="clear" w:fill="FFFFFF"/>
          <w:lang w:eastAsia="zh-CN"/>
        </w:rPr>
      </w:pPr>
      <w:r>
        <w:rPr>
          <w:rFonts w:hint="eastAsia" w:ascii="宋体" w:hAnsi="宋体" w:eastAsia="宋体" w:cs="宋体"/>
          <w:i w:val="0"/>
          <w:iCs w:val="0"/>
          <w:caps w:val="0"/>
          <w:color w:val="auto"/>
          <w:spacing w:val="0"/>
          <w:w w:val="100"/>
          <w:position w:val="0"/>
          <w:sz w:val="24"/>
          <w:szCs w:val="24"/>
          <w:shd w:val="clear" w:fill="FFFFFF"/>
        </w:rPr>
        <w:t>（3）《国务院办公厅关于建立政府强制采购节能产品制度的通知》（国办发〔2007〕51号）；</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i w:val="0"/>
          <w:iCs w:val="0"/>
          <w:caps w:val="0"/>
          <w:color w:val="auto"/>
          <w:spacing w:val="0"/>
          <w:w w:val="100"/>
          <w:position w:val="0"/>
          <w:sz w:val="24"/>
          <w:szCs w:val="24"/>
          <w:shd w:val="clear" w:fill="FFFFFF"/>
          <w:lang w:eastAsia="zh-CN"/>
        </w:rPr>
      </w:pPr>
      <w:r>
        <w:rPr>
          <w:rFonts w:hint="eastAsia" w:ascii="宋体" w:hAnsi="宋体" w:eastAsia="宋体" w:cs="宋体"/>
          <w:i w:val="0"/>
          <w:iCs w:val="0"/>
          <w:caps w:val="0"/>
          <w:color w:val="auto"/>
          <w:spacing w:val="0"/>
          <w:w w:val="100"/>
          <w:position w:val="0"/>
          <w:sz w:val="24"/>
          <w:szCs w:val="24"/>
          <w:shd w:val="clear" w:fill="FFFFFF"/>
        </w:rPr>
        <w:t>（4）《节能产品政府采购实施意见》（财库[2004]185号）；</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i w:val="0"/>
          <w:iCs w:val="0"/>
          <w:caps w:val="0"/>
          <w:color w:val="auto"/>
          <w:spacing w:val="0"/>
          <w:w w:val="100"/>
          <w:position w:val="0"/>
          <w:sz w:val="24"/>
          <w:szCs w:val="24"/>
          <w:shd w:val="clear" w:fill="FFFFFF"/>
          <w:lang w:eastAsia="zh-CN"/>
        </w:rPr>
      </w:pPr>
      <w:r>
        <w:rPr>
          <w:rFonts w:hint="eastAsia" w:ascii="宋体" w:hAnsi="宋体" w:eastAsia="宋体" w:cs="宋体"/>
          <w:i w:val="0"/>
          <w:iCs w:val="0"/>
          <w:caps w:val="0"/>
          <w:color w:val="auto"/>
          <w:spacing w:val="0"/>
          <w:w w:val="100"/>
          <w:position w:val="0"/>
          <w:sz w:val="24"/>
          <w:szCs w:val="24"/>
          <w:shd w:val="clear" w:fill="FFFFFF"/>
        </w:rPr>
        <w:t>（5）《环境标志产品政府采购实施的意见》（财库[2006]90号）；</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i w:val="0"/>
          <w:iCs w:val="0"/>
          <w:caps w:val="0"/>
          <w:color w:val="auto"/>
          <w:spacing w:val="0"/>
          <w:w w:val="100"/>
          <w:position w:val="0"/>
          <w:sz w:val="24"/>
          <w:szCs w:val="24"/>
          <w:shd w:val="clear" w:fill="FFFFFF"/>
          <w:lang w:eastAsia="zh-CN"/>
        </w:rPr>
      </w:pPr>
      <w:r>
        <w:rPr>
          <w:rFonts w:hint="eastAsia" w:ascii="宋体" w:hAnsi="宋体" w:eastAsia="宋体" w:cs="宋体"/>
          <w:i w:val="0"/>
          <w:iCs w:val="0"/>
          <w:caps w:val="0"/>
          <w:color w:val="auto"/>
          <w:spacing w:val="0"/>
          <w:w w:val="100"/>
          <w:position w:val="0"/>
          <w:sz w:val="24"/>
          <w:szCs w:val="24"/>
          <w:shd w:val="clear" w:fill="FFFFFF"/>
        </w:rPr>
        <w:t>（6）《三部门联合发布关于促进残疾人就业政府采购政策的通知》（财库〔2017〕141号）；</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i w:val="0"/>
          <w:iCs w:val="0"/>
          <w:caps w:val="0"/>
          <w:color w:val="auto"/>
          <w:spacing w:val="0"/>
          <w:w w:val="100"/>
          <w:position w:val="0"/>
          <w:sz w:val="24"/>
          <w:szCs w:val="24"/>
          <w:shd w:val="clear" w:fill="FFFFFF"/>
          <w:lang w:eastAsia="zh-CN"/>
        </w:rPr>
      </w:pPr>
      <w:r>
        <w:rPr>
          <w:rFonts w:hint="eastAsia" w:ascii="宋体" w:hAnsi="宋体" w:eastAsia="宋体" w:cs="宋体"/>
          <w:i w:val="0"/>
          <w:iCs w:val="0"/>
          <w:caps w:val="0"/>
          <w:color w:val="auto"/>
          <w:spacing w:val="0"/>
          <w:w w:val="100"/>
          <w:position w:val="0"/>
          <w:sz w:val="24"/>
          <w:szCs w:val="24"/>
          <w:shd w:val="clear" w:fill="FFFFFF"/>
        </w:rPr>
        <w:t>（7）《财政部发展改革委生态环境部市场监管总局关于调整优化节能产品、环境标志产品政府采购执行机制的通知》（财库〔2019〕9号）；</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i w:val="0"/>
          <w:iCs w:val="0"/>
          <w:caps w:val="0"/>
          <w:color w:val="auto"/>
          <w:spacing w:val="0"/>
          <w:w w:val="100"/>
          <w:position w:val="0"/>
          <w:sz w:val="24"/>
          <w:szCs w:val="24"/>
          <w:shd w:val="clear" w:fill="FFFFFF"/>
          <w:lang w:eastAsia="zh-CN"/>
        </w:rPr>
      </w:pPr>
      <w:r>
        <w:rPr>
          <w:rFonts w:hint="eastAsia" w:ascii="宋体" w:hAnsi="宋体" w:eastAsia="宋体" w:cs="宋体"/>
          <w:i w:val="0"/>
          <w:iCs w:val="0"/>
          <w:caps w:val="0"/>
          <w:color w:val="auto"/>
          <w:spacing w:val="0"/>
          <w:w w:val="100"/>
          <w:position w:val="0"/>
          <w:sz w:val="24"/>
          <w:szCs w:val="24"/>
          <w:shd w:val="clear" w:fill="FFFFFF"/>
        </w:rPr>
        <w:t>（8）陕西省财政厅关于印发《陕西省中小企业政府采购信用融资办法》（陕财办采〔2018〕23号）</w:t>
      </w:r>
      <w:r>
        <w:rPr>
          <w:rFonts w:hint="eastAsia" w:cs="宋体"/>
          <w:i w:val="0"/>
          <w:iCs w:val="0"/>
          <w:caps w:val="0"/>
          <w:color w:val="auto"/>
          <w:spacing w:val="0"/>
          <w:w w:val="100"/>
          <w:position w:val="0"/>
          <w:sz w:val="24"/>
          <w:szCs w:val="24"/>
          <w:shd w:val="clear" w:fill="FFFFFF"/>
          <w:lang w:eastAsia="zh-CN"/>
        </w:rPr>
        <w:t>；</w:t>
      </w:r>
    </w:p>
    <w:p>
      <w:pPr>
        <w:shd w:val="clear"/>
        <w:spacing w:line="360" w:lineRule="auto"/>
        <w:ind w:firstLine="480" w:firstLineChars="200"/>
        <w:rPr>
          <w:rFonts w:hint="eastAsia" w:cs="宋体"/>
          <w:i w:val="0"/>
          <w:iCs w:val="0"/>
          <w:caps w:val="0"/>
          <w:color w:val="auto"/>
          <w:spacing w:val="0"/>
          <w:w w:val="100"/>
          <w:position w:val="0"/>
          <w:sz w:val="24"/>
          <w:szCs w:val="24"/>
          <w:shd w:val="clear" w:fill="FFFFFF"/>
          <w:lang w:eastAsia="zh-CN"/>
        </w:rPr>
      </w:pPr>
      <w:r>
        <w:rPr>
          <w:rFonts w:hint="eastAsia" w:ascii="宋体" w:hAnsi="宋体" w:eastAsia="宋体" w:cs="宋体"/>
          <w:i w:val="0"/>
          <w:iCs w:val="0"/>
          <w:caps w:val="0"/>
          <w:color w:val="auto"/>
          <w:spacing w:val="0"/>
          <w:w w:val="100"/>
          <w:position w:val="0"/>
          <w:sz w:val="24"/>
          <w:szCs w:val="24"/>
          <w:shd w:val="clear" w:fill="FFFFFF"/>
        </w:rPr>
        <w:t>（9）其他需要落实的政府采购政策</w:t>
      </w:r>
      <w:r>
        <w:rPr>
          <w:rFonts w:hint="eastAsia" w:cs="宋体"/>
          <w:i w:val="0"/>
          <w:iCs w:val="0"/>
          <w:caps w:val="0"/>
          <w:color w:val="auto"/>
          <w:spacing w:val="0"/>
          <w:w w:val="100"/>
          <w:position w:val="0"/>
          <w:sz w:val="24"/>
          <w:szCs w:val="24"/>
          <w:shd w:val="clear" w:fill="FFFFFF"/>
          <w:lang w:eastAsia="zh-CN"/>
        </w:rPr>
        <w:t>；</w:t>
      </w:r>
    </w:p>
    <w:p>
      <w:pPr>
        <w:shd w:val="clear"/>
        <w:spacing w:line="360" w:lineRule="auto"/>
        <w:ind w:firstLine="480" w:firstLineChars="200"/>
        <w:rPr>
          <w:rFonts w:ascii="宋体" w:hAnsi="宋体" w:cs="宋体"/>
          <w:bCs/>
          <w:caps w:val="0"/>
          <w:color w:val="auto"/>
          <w:spacing w:val="0"/>
          <w:w w:val="100"/>
          <w:kern w:val="0"/>
          <w:position w:val="0"/>
          <w:sz w:val="24"/>
          <w:szCs w:val="24"/>
          <w:highlight w:val="none"/>
        </w:rPr>
      </w:pPr>
      <w:r>
        <w:rPr>
          <w:rFonts w:hint="eastAsia" w:ascii="宋体" w:hAnsi="宋体" w:cs="宋体"/>
          <w:bCs/>
          <w:caps w:val="0"/>
          <w:color w:val="auto"/>
          <w:spacing w:val="0"/>
          <w:w w:val="100"/>
          <w:kern w:val="0"/>
          <w:position w:val="0"/>
          <w:sz w:val="24"/>
          <w:szCs w:val="24"/>
          <w:highlight w:val="none"/>
          <w:lang w:val="en-US" w:eastAsia="zh-CN"/>
        </w:rPr>
        <w:t>8</w:t>
      </w:r>
      <w:r>
        <w:rPr>
          <w:rFonts w:hint="eastAsia" w:ascii="宋体" w:hAnsi="宋体" w:cs="宋体"/>
          <w:bCs/>
          <w:caps w:val="0"/>
          <w:color w:val="auto"/>
          <w:spacing w:val="0"/>
          <w:w w:val="100"/>
          <w:kern w:val="0"/>
          <w:position w:val="0"/>
          <w:sz w:val="24"/>
          <w:szCs w:val="24"/>
          <w:highlight w:val="none"/>
        </w:rPr>
        <w:t>.</w:t>
      </w:r>
      <w:r>
        <w:rPr>
          <w:rFonts w:hint="eastAsia" w:ascii="宋体" w:hAnsi="宋体" w:cs="宋体"/>
          <w:bCs/>
          <w:caps w:val="0"/>
          <w:color w:val="auto"/>
          <w:spacing w:val="0"/>
          <w:w w:val="100"/>
          <w:kern w:val="0"/>
          <w:position w:val="0"/>
          <w:sz w:val="24"/>
          <w:szCs w:val="24"/>
          <w:highlight w:val="none"/>
          <w:lang w:val="en-US" w:eastAsia="zh-CN"/>
        </w:rPr>
        <w:t>2</w:t>
      </w:r>
      <w:r>
        <w:rPr>
          <w:rFonts w:hint="eastAsia" w:ascii="宋体" w:hAnsi="宋体" w:cs="宋体"/>
          <w:bCs/>
          <w:caps w:val="0"/>
          <w:color w:val="auto"/>
          <w:spacing w:val="0"/>
          <w:w w:val="100"/>
          <w:kern w:val="0"/>
          <w:position w:val="0"/>
          <w:sz w:val="24"/>
          <w:szCs w:val="24"/>
          <w:highlight w:val="none"/>
        </w:rPr>
        <w:t>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投标人提供政府采购信用担保，并按照程序确定了合作的担保机构。中标（成交）投标人缴纳履约保证金时可自愿选择通过担保机构保函的形式缴纳；投标人如果需要融资贷款服务的，可凭中标（成交）通知书、政府采购合同等相关资料，按照文件规定的程序申请办理，具体规定可登陆陕西省政府采购网( www.ccgp-shaanxi.gov.cn/)重要通知专栏中查询了解。</w:t>
      </w:r>
    </w:p>
    <w:p>
      <w:pPr>
        <w:shd w:val="clear"/>
        <w:spacing w:line="360" w:lineRule="auto"/>
        <w:ind w:firstLine="480" w:firstLineChars="200"/>
        <w:rPr>
          <w:rFonts w:ascii="宋体" w:hAnsi="宋体" w:cs="宋体"/>
          <w:b/>
          <w:caps w:val="0"/>
          <w:color w:val="auto"/>
          <w:spacing w:val="0"/>
          <w:w w:val="100"/>
          <w:kern w:val="0"/>
          <w:position w:val="0"/>
          <w:sz w:val="24"/>
          <w:szCs w:val="24"/>
          <w:highlight w:val="none"/>
        </w:rPr>
      </w:pPr>
      <w:r>
        <w:rPr>
          <w:rFonts w:hint="eastAsia" w:ascii="宋体" w:hAnsi="宋体" w:cs="宋体"/>
          <w:bCs/>
          <w:caps w:val="0"/>
          <w:color w:val="auto"/>
          <w:spacing w:val="0"/>
          <w:w w:val="100"/>
          <w:kern w:val="0"/>
          <w:position w:val="0"/>
          <w:sz w:val="24"/>
          <w:szCs w:val="24"/>
          <w:highlight w:val="none"/>
          <w:lang w:val="en-US" w:eastAsia="zh-CN"/>
        </w:rPr>
        <w:t>8</w:t>
      </w:r>
      <w:r>
        <w:rPr>
          <w:rFonts w:hint="eastAsia" w:ascii="宋体" w:hAnsi="宋体" w:cs="宋体"/>
          <w:bCs/>
          <w:caps w:val="0"/>
          <w:color w:val="auto"/>
          <w:spacing w:val="0"/>
          <w:w w:val="100"/>
          <w:kern w:val="0"/>
          <w:position w:val="0"/>
          <w:sz w:val="24"/>
          <w:szCs w:val="24"/>
          <w:highlight w:val="none"/>
        </w:rPr>
        <w:t>.</w:t>
      </w:r>
      <w:r>
        <w:rPr>
          <w:rFonts w:hint="eastAsia" w:ascii="宋体" w:hAnsi="宋体" w:cs="宋体"/>
          <w:bCs/>
          <w:caps w:val="0"/>
          <w:color w:val="auto"/>
          <w:spacing w:val="0"/>
          <w:w w:val="100"/>
          <w:kern w:val="0"/>
          <w:position w:val="0"/>
          <w:sz w:val="24"/>
          <w:szCs w:val="24"/>
          <w:highlight w:val="none"/>
          <w:lang w:val="en-US" w:eastAsia="zh-CN"/>
        </w:rPr>
        <w:t>3</w:t>
      </w:r>
      <w:r>
        <w:rPr>
          <w:rFonts w:hint="eastAsia" w:ascii="宋体" w:hAnsi="宋体" w:cs="宋体"/>
          <w:bCs/>
          <w:caps w:val="0"/>
          <w:color w:val="auto"/>
          <w:spacing w:val="0"/>
          <w:w w:val="100"/>
          <w:kern w:val="0"/>
          <w:position w:val="0"/>
          <w:sz w:val="24"/>
          <w:szCs w:val="24"/>
          <w:highlight w:val="none"/>
        </w:rPr>
        <w:t>供应商为中小企业的，可依据《陕西省中小企业政府采购信用融资办法》（陕财办采〔2018〕23号）申请信用融资，供应商获得政府采购合同后，凭政府采购合同向银行提出融资申请。并根据各银行提供的方案，自行选择符合自身情况的金融产品，银行根据供应商的申请开展尽职调查，合理确定融资授信额度。如融资金额未超过政府采购合同金额的，银行原则上不得要求供应商提供财产抵押或第三方担保，或附加其他任何形式的担保条件。银行为参与政府采购融资的供应商提供的产品，应以信用贷款为主，贷款利率应当优于一般中小企业的贷款利率水平，并将产品信息（包括贷款发放条件、利率优惠、贷款金额）等在陕西政府采购网予以展示。具体可登陆 http://www.ccgp-shaanxi.gov.cn/zcdservice/zcd/shananxi（陕西省政府采购信用融资平台）查看办理。</w:t>
      </w:r>
    </w:p>
    <w:p>
      <w:pPr>
        <w:shd w:val="clear"/>
        <w:spacing w:line="360" w:lineRule="auto"/>
        <w:ind w:firstLine="482" w:firstLineChars="200"/>
        <w:rPr>
          <w:rFonts w:ascii="宋体" w:hAnsi="宋体" w:cs="宋体"/>
          <w:b/>
          <w:caps w:val="0"/>
          <w:color w:val="auto"/>
          <w:spacing w:val="0"/>
          <w:w w:val="100"/>
          <w:kern w:val="0"/>
          <w:position w:val="0"/>
          <w:sz w:val="24"/>
          <w:szCs w:val="24"/>
          <w:highlight w:val="none"/>
        </w:rPr>
      </w:pPr>
      <w:r>
        <w:rPr>
          <w:rFonts w:hint="eastAsia" w:ascii="宋体" w:hAnsi="宋体" w:cs="宋体"/>
          <w:b/>
          <w:caps w:val="0"/>
          <w:color w:val="auto"/>
          <w:spacing w:val="0"/>
          <w:w w:val="100"/>
          <w:kern w:val="0"/>
          <w:position w:val="0"/>
          <w:sz w:val="24"/>
          <w:szCs w:val="24"/>
          <w:highlight w:val="none"/>
          <w:lang w:val="en-US" w:eastAsia="zh-CN"/>
        </w:rPr>
        <w:t>9</w:t>
      </w:r>
      <w:r>
        <w:rPr>
          <w:rFonts w:hint="eastAsia" w:ascii="宋体" w:hAnsi="宋体" w:cs="宋体"/>
          <w:b/>
          <w:caps w:val="0"/>
          <w:color w:val="auto"/>
          <w:spacing w:val="0"/>
          <w:w w:val="100"/>
          <w:kern w:val="0"/>
          <w:position w:val="0"/>
          <w:sz w:val="24"/>
          <w:szCs w:val="24"/>
          <w:highlight w:val="none"/>
        </w:rPr>
        <w:t>.确定成交候选投标人</w:t>
      </w:r>
    </w:p>
    <w:p>
      <w:pPr>
        <w:shd w:val="clear"/>
        <w:spacing w:line="360" w:lineRule="auto"/>
        <w:ind w:firstLine="480" w:firstLineChars="200"/>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lang w:val="en-US" w:eastAsia="zh-CN"/>
        </w:rPr>
        <w:t>9</w:t>
      </w:r>
      <w:r>
        <w:rPr>
          <w:rFonts w:hint="eastAsia" w:ascii="宋体" w:hAnsi="宋体" w:cs="宋体"/>
          <w:caps w:val="0"/>
          <w:color w:val="auto"/>
          <w:spacing w:val="0"/>
          <w:w w:val="100"/>
          <w:kern w:val="0"/>
          <w:position w:val="0"/>
          <w:sz w:val="24"/>
          <w:szCs w:val="24"/>
          <w:highlight w:val="none"/>
        </w:rPr>
        <w:t>.1本次采用</w:t>
      </w:r>
      <w:r>
        <w:rPr>
          <w:rFonts w:hint="eastAsia" w:ascii="宋体" w:hAnsi="宋体" w:eastAsia="宋体" w:cs="宋体"/>
          <w:caps w:val="0"/>
          <w:color w:val="auto"/>
          <w:spacing w:val="0"/>
          <w:w w:val="100"/>
          <w:position w:val="0"/>
          <w:sz w:val="24"/>
          <w:szCs w:val="24"/>
          <w:highlight w:val="none"/>
          <w:lang w:eastAsia="zh-CN"/>
        </w:rPr>
        <w:t>最低评标价法</w:t>
      </w:r>
      <w:r>
        <w:rPr>
          <w:rFonts w:hint="eastAsia" w:ascii="宋体" w:hAnsi="宋体" w:cs="宋体"/>
          <w:caps w:val="0"/>
          <w:color w:val="auto"/>
          <w:spacing w:val="0"/>
          <w:w w:val="100"/>
          <w:kern w:val="0"/>
          <w:position w:val="0"/>
          <w:sz w:val="24"/>
          <w:szCs w:val="24"/>
          <w:highlight w:val="none"/>
        </w:rPr>
        <w:t>，</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小组按照公开、公平、公正、诚信的原则对待每位投标人，在全部满足</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文件实质性要求前提下，按</w:t>
      </w:r>
      <w:r>
        <w:rPr>
          <w:rFonts w:hint="eastAsia" w:ascii="宋体" w:hAnsi="宋体" w:cs="宋体"/>
          <w:caps w:val="0"/>
          <w:color w:val="auto"/>
          <w:spacing w:val="0"/>
          <w:w w:val="100"/>
          <w:kern w:val="0"/>
          <w:position w:val="0"/>
          <w:sz w:val="24"/>
          <w:szCs w:val="24"/>
          <w:highlight w:val="none"/>
          <w:lang w:val="en-US" w:eastAsia="zh-CN"/>
        </w:rPr>
        <w:t>报价</w:t>
      </w:r>
      <w:r>
        <w:rPr>
          <w:rFonts w:hint="eastAsia" w:ascii="宋体" w:hAnsi="宋体" w:cs="宋体"/>
          <w:caps w:val="0"/>
          <w:color w:val="auto"/>
          <w:spacing w:val="0"/>
          <w:w w:val="100"/>
          <w:kern w:val="0"/>
          <w:position w:val="0"/>
          <w:sz w:val="24"/>
          <w:szCs w:val="24"/>
          <w:highlight w:val="none"/>
        </w:rPr>
        <w:t>结果由高至低排序推荐3名成交候选投标人，并编写评审报告。</w:t>
      </w:r>
    </w:p>
    <w:p>
      <w:pPr>
        <w:shd w:val="clear"/>
        <w:spacing w:line="360" w:lineRule="auto"/>
        <w:ind w:firstLine="480" w:firstLineChars="200"/>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lang w:val="en-US" w:eastAsia="zh-CN"/>
        </w:rPr>
        <w:t>9</w:t>
      </w:r>
      <w:r>
        <w:rPr>
          <w:rFonts w:hint="eastAsia" w:ascii="宋体" w:hAnsi="宋体" w:cs="宋体"/>
          <w:caps w:val="0"/>
          <w:color w:val="auto"/>
          <w:spacing w:val="0"/>
          <w:w w:val="100"/>
          <w:kern w:val="0"/>
          <w:position w:val="0"/>
          <w:sz w:val="24"/>
          <w:szCs w:val="24"/>
          <w:highlight w:val="none"/>
        </w:rPr>
        <w:t>.2采购人根据</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小组评审报告和采购代理机构的《报送评审结果的函》推荐的候选投标人，确定成交单位，并出具《定标复函》。</w:t>
      </w:r>
    </w:p>
    <w:p>
      <w:pPr>
        <w:shd w:val="clear"/>
        <w:spacing w:line="440" w:lineRule="exact"/>
        <w:ind w:firstLine="482" w:firstLineChars="200"/>
        <w:rPr>
          <w:rFonts w:ascii="宋体" w:hAnsi="宋体" w:cs="宋体"/>
          <w:b/>
          <w:caps w:val="0"/>
          <w:color w:val="auto"/>
          <w:spacing w:val="0"/>
          <w:w w:val="100"/>
          <w:kern w:val="0"/>
          <w:position w:val="0"/>
          <w:sz w:val="24"/>
          <w:szCs w:val="24"/>
          <w:highlight w:val="none"/>
        </w:rPr>
      </w:pPr>
      <w:r>
        <w:rPr>
          <w:rFonts w:hint="eastAsia" w:ascii="宋体" w:hAnsi="宋体" w:cs="宋体"/>
          <w:b/>
          <w:caps w:val="0"/>
          <w:color w:val="auto"/>
          <w:spacing w:val="0"/>
          <w:w w:val="100"/>
          <w:kern w:val="0"/>
          <w:position w:val="0"/>
          <w:sz w:val="24"/>
          <w:szCs w:val="24"/>
          <w:highlight w:val="none"/>
          <w:lang w:val="en-US" w:eastAsia="zh-CN"/>
        </w:rPr>
        <w:t>10</w:t>
      </w:r>
      <w:r>
        <w:rPr>
          <w:rFonts w:hint="eastAsia" w:ascii="宋体" w:hAnsi="宋体" w:cs="宋体"/>
          <w:b/>
          <w:caps w:val="0"/>
          <w:color w:val="auto"/>
          <w:spacing w:val="0"/>
          <w:w w:val="100"/>
          <w:kern w:val="0"/>
          <w:position w:val="0"/>
          <w:sz w:val="24"/>
          <w:szCs w:val="24"/>
          <w:highlight w:val="none"/>
        </w:rPr>
        <w:t>.</w:t>
      </w:r>
      <w:r>
        <w:rPr>
          <w:rFonts w:hint="eastAsia" w:ascii="宋体" w:hAnsi="宋体" w:cs="宋体"/>
          <w:b/>
          <w:caps w:val="0"/>
          <w:color w:val="auto"/>
          <w:spacing w:val="0"/>
          <w:w w:val="100"/>
          <w:kern w:val="0"/>
          <w:position w:val="0"/>
          <w:sz w:val="24"/>
          <w:szCs w:val="24"/>
          <w:highlight w:val="none"/>
          <w:lang w:eastAsia="zh-CN"/>
        </w:rPr>
        <w:t>谈判</w:t>
      </w:r>
      <w:r>
        <w:rPr>
          <w:rFonts w:hint="eastAsia" w:ascii="宋体" w:hAnsi="宋体" w:cs="宋体"/>
          <w:b/>
          <w:caps w:val="0"/>
          <w:color w:val="auto"/>
          <w:spacing w:val="0"/>
          <w:w w:val="100"/>
          <w:kern w:val="0"/>
          <w:position w:val="0"/>
          <w:sz w:val="24"/>
          <w:szCs w:val="24"/>
          <w:highlight w:val="none"/>
        </w:rPr>
        <w:t>保密</w:t>
      </w:r>
    </w:p>
    <w:p>
      <w:pPr>
        <w:shd w:val="clear"/>
        <w:spacing w:line="440" w:lineRule="exact"/>
        <w:ind w:firstLine="480" w:firstLineChars="200"/>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lang w:val="en-US" w:eastAsia="zh-CN"/>
        </w:rPr>
        <w:t>10</w:t>
      </w:r>
      <w:r>
        <w:rPr>
          <w:rFonts w:hint="eastAsia" w:ascii="宋体" w:hAnsi="宋体" w:cs="宋体"/>
          <w:caps w:val="0"/>
          <w:color w:val="auto"/>
          <w:spacing w:val="0"/>
          <w:w w:val="100"/>
          <w:kern w:val="0"/>
          <w:position w:val="0"/>
          <w:sz w:val="24"/>
          <w:szCs w:val="24"/>
          <w:highlight w:val="none"/>
        </w:rPr>
        <w:t>.1在</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期间，任何人不得透露与</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有关的其他投标人的技术资料、价格和其他信息。</w:t>
      </w:r>
    </w:p>
    <w:p>
      <w:pPr>
        <w:shd w:val="clear"/>
        <w:spacing w:line="440" w:lineRule="exact"/>
        <w:ind w:firstLine="480" w:firstLineChars="200"/>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lang w:val="en-US" w:eastAsia="zh-CN"/>
        </w:rPr>
        <w:t>10</w:t>
      </w:r>
      <w:r>
        <w:rPr>
          <w:rFonts w:hint="eastAsia" w:ascii="宋体" w:hAnsi="宋体" w:cs="宋体"/>
          <w:caps w:val="0"/>
          <w:color w:val="auto"/>
          <w:spacing w:val="0"/>
          <w:w w:val="100"/>
          <w:kern w:val="0"/>
          <w:position w:val="0"/>
          <w:sz w:val="24"/>
          <w:szCs w:val="24"/>
          <w:highlight w:val="none"/>
        </w:rPr>
        <w:t>.2在</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期间，投标人企图影响代理机构或</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小组的任何活动，将导致报价被拒绝，并承担相应的法律责任。</w:t>
      </w:r>
    </w:p>
    <w:p>
      <w:pPr>
        <w:shd w:val="clear"/>
        <w:spacing w:line="440" w:lineRule="exact"/>
        <w:ind w:firstLine="480" w:firstLineChars="200"/>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lang w:val="en-US" w:eastAsia="zh-CN"/>
        </w:rPr>
        <w:t>10</w:t>
      </w:r>
      <w:r>
        <w:rPr>
          <w:rFonts w:hint="eastAsia" w:ascii="宋体" w:hAnsi="宋体" w:cs="宋体"/>
          <w:caps w:val="0"/>
          <w:color w:val="auto"/>
          <w:spacing w:val="0"/>
          <w:w w:val="100"/>
          <w:kern w:val="0"/>
          <w:position w:val="0"/>
          <w:sz w:val="24"/>
          <w:szCs w:val="24"/>
          <w:highlight w:val="none"/>
        </w:rPr>
        <w:t>.3</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结束后，参与评审的所有人员不得带走与法律法规要求违背的任何资料。</w:t>
      </w:r>
    </w:p>
    <w:p>
      <w:pPr>
        <w:shd w:val="clear"/>
        <w:spacing w:line="440" w:lineRule="exact"/>
        <w:ind w:firstLine="482" w:firstLineChars="200"/>
        <w:rPr>
          <w:rFonts w:ascii="宋体" w:hAnsi="宋体" w:cs="宋体"/>
          <w:caps w:val="0"/>
          <w:color w:val="auto"/>
          <w:spacing w:val="0"/>
          <w:w w:val="100"/>
          <w:kern w:val="0"/>
          <w:position w:val="0"/>
          <w:sz w:val="24"/>
          <w:szCs w:val="24"/>
          <w:highlight w:val="none"/>
        </w:rPr>
      </w:pPr>
      <w:bookmarkStart w:id="42" w:name="_Toc453858064"/>
      <w:bookmarkStart w:id="43" w:name="_Toc453917527"/>
      <w:bookmarkStart w:id="44" w:name="_Toc385234435"/>
      <w:bookmarkStart w:id="45" w:name="_Toc453917620"/>
      <w:r>
        <w:rPr>
          <w:rFonts w:hint="eastAsia" w:ascii="宋体" w:hAnsi="宋体" w:cs="宋体"/>
          <w:b/>
          <w:bCs/>
          <w:caps w:val="0"/>
          <w:color w:val="auto"/>
          <w:spacing w:val="0"/>
          <w:w w:val="100"/>
          <w:kern w:val="44"/>
          <w:position w:val="0"/>
          <w:sz w:val="24"/>
          <w:szCs w:val="24"/>
          <w:highlight w:val="none"/>
        </w:rPr>
        <w:t>六、签订合同</w:t>
      </w:r>
      <w:bookmarkEnd w:id="42"/>
      <w:bookmarkEnd w:id="43"/>
      <w:bookmarkEnd w:id="44"/>
      <w:bookmarkEnd w:id="45"/>
    </w:p>
    <w:p>
      <w:pPr>
        <w:shd w:val="clear"/>
        <w:spacing w:line="440" w:lineRule="exact"/>
        <w:ind w:firstLine="482" w:firstLineChars="200"/>
        <w:rPr>
          <w:rFonts w:ascii="宋体" w:hAnsi="宋体" w:cs="宋体"/>
          <w:b/>
          <w:caps w:val="0"/>
          <w:color w:val="auto"/>
          <w:spacing w:val="0"/>
          <w:w w:val="100"/>
          <w:kern w:val="0"/>
          <w:position w:val="0"/>
          <w:sz w:val="24"/>
          <w:szCs w:val="24"/>
          <w:highlight w:val="none"/>
        </w:rPr>
      </w:pPr>
      <w:r>
        <w:rPr>
          <w:rFonts w:hint="eastAsia" w:ascii="宋体" w:hAnsi="宋体" w:cs="宋体"/>
          <w:b/>
          <w:caps w:val="0"/>
          <w:color w:val="auto"/>
          <w:spacing w:val="0"/>
          <w:w w:val="100"/>
          <w:kern w:val="0"/>
          <w:position w:val="0"/>
          <w:sz w:val="24"/>
          <w:szCs w:val="24"/>
          <w:highlight w:val="none"/>
        </w:rPr>
        <w:t>1.成交通知</w:t>
      </w:r>
    </w:p>
    <w:p>
      <w:pPr>
        <w:shd w:val="clear"/>
        <w:spacing w:line="440" w:lineRule="exact"/>
        <w:ind w:firstLine="480" w:firstLineChars="200"/>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1.1成交单位确定之日起2个工作日内,代理机构将在刊登本次</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公告的媒体上发布成交公告，并同时以书面形式向成交单位发出成交通知书。成交通知书对采购人和成交单位具有同等法律效力。成交通知书发出以后，采购人改变成交结果或者成交单位放弃成交，应当承担相应的法律责任。</w:t>
      </w:r>
    </w:p>
    <w:p>
      <w:pPr>
        <w:shd w:val="clear"/>
        <w:spacing w:line="440" w:lineRule="exact"/>
        <w:ind w:firstLine="480" w:firstLineChars="200"/>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1.2 代理机构对未成交的投标人不作未成交原因的解释。</w:t>
      </w:r>
    </w:p>
    <w:p>
      <w:pPr>
        <w:shd w:val="clear"/>
        <w:spacing w:line="440" w:lineRule="exact"/>
        <w:ind w:firstLine="480" w:firstLineChars="200"/>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1.3 成交通知书是合同的组成部分。</w:t>
      </w:r>
    </w:p>
    <w:p>
      <w:pPr>
        <w:shd w:val="clear"/>
        <w:spacing w:line="440" w:lineRule="exact"/>
        <w:ind w:firstLine="482" w:firstLineChars="200"/>
        <w:rPr>
          <w:rFonts w:ascii="宋体" w:hAnsi="宋体" w:cs="宋体"/>
          <w:b/>
          <w:caps w:val="0"/>
          <w:color w:val="auto"/>
          <w:spacing w:val="0"/>
          <w:w w:val="100"/>
          <w:kern w:val="0"/>
          <w:position w:val="0"/>
          <w:sz w:val="24"/>
          <w:szCs w:val="24"/>
          <w:highlight w:val="none"/>
        </w:rPr>
      </w:pPr>
      <w:r>
        <w:rPr>
          <w:rFonts w:hint="eastAsia" w:ascii="宋体" w:hAnsi="宋体" w:cs="宋体"/>
          <w:b/>
          <w:caps w:val="0"/>
          <w:color w:val="auto"/>
          <w:spacing w:val="0"/>
          <w:w w:val="100"/>
          <w:kern w:val="0"/>
          <w:position w:val="0"/>
          <w:sz w:val="24"/>
          <w:szCs w:val="24"/>
          <w:highlight w:val="none"/>
        </w:rPr>
        <w:t>2.成交服务费</w:t>
      </w:r>
    </w:p>
    <w:p>
      <w:pPr>
        <w:shd w:val="clear"/>
        <w:spacing w:line="440" w:lineRule="exact"/>
        <w:ind w:firstLine="482" w:firstLineChars="200"/>
        <w:rPr>
          <w:rFonts w:hint="eastAsia" w:ascii="宋体" w:hAnsi="宋体" w:cs="宋体"/>
          <w:b/>
          <w:caps w:val="0"/>
          <w:color w:val="auto"/>
          <w:spacing w:val="0"/>
          <w:w w:val="100"/>
          <w:kern w:val="0"/>
          <w:position w:val="0"/>
          <w:sz w:val="24"/>
          <w:szCs w:val="24"/>
          <w:highlight w:val="none"/>
        </w:rPr>
      </w:pPr>
      <w:r>
        <w:rPr>
          <w:rFonts w:hint="eastAsia" w:ascii="宋体" w:hAnsi="宋体" w:cs="宋体"/>
          <w:b/>
          <w:caps w:val="0"/>
          <w:color w:val="auto"/>
          <w:spacing w:val="0"/>
          <w:w w:val="100"/>
          <w:kern w:val="0"/>
          <w:position w:val="0"/>
          <w:sz w:val="24"/>
          <w:szCs w:val="24"/>
          <w:highlight w:val="none"/>
        </w:rPr>
        <w:t>本项目成交服务费由</w:t>
      </w:r>
      <w:r>
        <w:rPr>
          <w:rFonts w:hint="eastAsia" w:ascii="宋体" w:hAnsi="宋体" w:cs="宋体"/>
          <w:b/>
          <w:caps w:val="0"/>
          <w:color w:val="auto"/>
          <w:spacing w:val="0"/>
          <w:w w:val="100"/>
          <w:kern w:val="0"/>
          <w:position w:val="0"/>
          <w:sz w:val="24"/>
          <w:szCs w:val="24"/>
          <w:highlight w:val="none"/>
          <w:u w:val="single"/>
          <w:lang w:val="en-US" w:eastAsia="zh-CN"/>
        </w:rPr>
        <w:t xml:space="preserve">  采购人  </w:t>
      </w:r>
      <w:r>
        <w:rPr>
          <w:rFonts w:hint="eastAsia" w:ascii="宋体" w:hAnsi="宋体" w:cs="宋体"/>
          <w:b/>
          <w:caps w:val="0"/>
          <w:color w:val="auto"/>
          <w:spacing w:val="0"/>
          <w:w w:val="100"/>
          <w:kern w:val="0"/>
          <w:position w:val="0"/>
          <w:sz w:val="24"/>
          <w:szCs w:val="24"/>
          <w:highlight w:val="none"/>
        </w:rPr>
        <w:t>支付。</w:t>
      </w:r>
      <w:r>
        <w:rPr>
          <w:rFonts w:hint="eastAsia" w:ascii="宋体" w:hAnsi="宋体" w:eastAsia="宋体" w:cs="宋体"/>
          <w:caps w:val="0"/>
          <w:color w:val="auto"/>
          <w:spacing w:val="0"/>
          <w:w w:val="100"/>
          <w:position w:val="0"/>
          <w:sz w:val="24"/>
          <w:szCs w:val="24"/>
          <w:highlight w:val="none"/>
        </w:rPr>
        <w:t>竞争性</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eastAsia="宋体" w:cs="宋体"/>
          <w:caps w:val="0"/>
          <w:color w:val="auto"/>
          <w:spacing w:val="0"/>
          <w:w w:val="100"/>
          <w:position w:val="0"/>
          <w:sz w:val="24"/>
          <w:szCs w:val="24"/>
          <w:highlight w:val="none"/>
        </w:rPr>
        <w:t>代理服务费</w:t>
      </w:r>
      <w:r>
        <w:rPr>
          <w:rFonts w:hint="eastAsia" w:ascii="宋体" w:hAnsi="宋体" w:eastAsia="宋体" w:cs="宋体"/>
          <w:caps w:val="0"/>
          <w:color w:val="auto"/>
          <w:spacing w:val="0"/>
          <w:w w:val="100"/>
          <w:position w:val="0"/>
          <w:sz w:val="24"/>
          <w:szCs w:val="24"/>
          <w:highlight w:val="none"/>
          <w:lang w:eastAsia="zh-CN"/>
        </w:rPr>
        <w:t>参照</w:t>
      </w:r>
      <w:r>
        <w:rPr>
          <w:rFonts w:hint="eastAsia" w:ascii="宋体" w:hAnsi="宋体" w:eastAsia="宋体" w:cs="宋体"/>
          <w:caps w:val="0"/>
          <w:color w:val="auto"/>
          <w:spacing w:val="0"/>
          <w:w w:val="100"/>
          <w:position w:val="0"/>
          <w:sz w:val="24"/>
          <w:szCs w:val="24"/>
          <w:highlight w:val="none"/>
          <w:u w:val="single"/>
        </w:rPr>
        <w:t>计价格【2002】1980号文件规定标准</w:t>
      </w:r>
      <w:r>
        <w:rPr>
          <w:rFonts w:hint="eastAsia" w:ascii="宋体" w:hAnsi="宋体" w:eastAsia="宋体" w:cs="宋体"/>
          <w:caps w:val="0"/>
          <w:color w:val="auto"/>
          <w:spacing w:val="0"/>
          <w:w w:val="100"/>
          <w:position w:val="0"/>
          <w:sz w:val="24"/>
          <w:szCs w:val="24"/>
          <w:highlight w:val="none"/>
          <w:u w:val="single"/>
          <w:lang w:val="en-US" w:eastAsia="zh-CN"/>
        </w:rPr>
        <w:t xml:space="preserve"> </w:t>
      </w:r>
      <w:r>
        <w:rPr>
          <w:rFonts w:hint="eastAsia" w:ascii="宋体" w:hAnsi="宋体" w:eastAsia="宋体" w:cs="宋体"/>
          <w:caps w:val="0"/>
          <w:color w:val="auto"/>
          <w:spacing w:val="0"/>
          <w:w w:val="100"/>
          <w:position w:val="0"/>
          <w:sz w:val="24"/>
          <w:szCs w:val="24"/>
          <w:highlight w:val="none"/>
        </w:rPr>
        <w:t>计算向“</w:t>
      </w:r>
      <w:r>
        <w:rPr>
          <w:rFonts w:hint="eastAsia" w:ascii="宋体" w:hAnsi="宋体" w:eastAsia="宋体" w:cs="宋体"/>
          <w:caps w:val="0"/>
          <w:color w:val="auto"/>
          <w:spacing w:val="0"/>
          <w:w w:val="100"/>
          <w:position w:val="0"/>
          <w:sz w:val="24"/>
          <w:szCs w:val="24"/>
          <w:highlight w:val="none"/>
          <w:lang w:eastAsia="zh-CN"/>
        </w:rPr>
        <w:t>赛荣项目管理有限公司</w:t>
      </w:r>
      <w:r>
        <w:rPr>
          <w:rFonts w:hint="eastAsia" w:ascii="宋体" w:hAnsi="宋体" w:eastAsia="宋体" w:cs="宋体"/>
          <w:caps w:val="0"/>
          <w:color w:val="auto"/>
          <w:spacing w:val="0"/>
          <w:w w:val="100"/>
          <w:position w:val="0"/>
          <w:sz w:val="24"/>
          <w:szCs w:val="24"/>
          <w:highlight w:val="none"/>
        </w:rPr>
        <w:t>”</w:t>
      </w:r>
      <w:r>
        <w:rPr>
          <w:rFonts w:hint="eastAsia" w:ascii="宋体" w:hAnsi="宋体" w:eastAsia="宋体" w:cs="宋体"/>
          <w:caps w:val="0"/>
          <w:color w:val="auto"/>
          <w:spacing w:val="0"/>
          <w:w w:val="100"/>
          <w:position w:val="0"/>
          <w:sz w:val="24"/>
          <w:szCs w:val="24"/>
          <w:highlight w:val="none"/>
          <w:lang w:val="en-US" w:eastAsia="zh-CN"/>
        </w:rPr>
        <w:t>支付</w:t>
      </w:r>
      <w:r>
        <w:rPr>
          <w:rFonts w:hint="eastAsia" w:ascii="宋体" w:hAnsi="宋体" w:eastAsia="宋体" w:cs="宋体"/>
          <w:caps w:val="0"/>
          <w:color w:val="auto"/>
          <w:spacing w:val="0"/>
          <w:w w:val="100"/>
          <w:position w:val="0"/>
          <w:sz w:val="24"/>
          <w:szCs w:val="24"/>
          <w:highlight w:val="none"/>
        </w:rPr>
        <w:t>。</w:t>
      </w:r>
    </w:p>
    <w:p>
      <w:pPr>
        <w:shd w:val="clear"/>
        <w:spacing w:line="440" w:lineRule="exact"/>
        <w:ind w:firstLine="482" w:firstLineChars="200"/>
        <w:rPr>
          <w:rFonts w:ascii="宋体" w:hAnsi="宋体" w:cs="宋体"/>
          <w:b/>
          <w:caps w:val="0"/>
          <w:color w:val="auto"/>
          <w:spacing w:val="0"/>
          <w:w w:val="100"/>
          <w:kern w:val="0"/>
          <w:position w:val="0"/>
          <w:sz w:val="24"/>
          <w:szCs w:val="24"/>
          <w:highlight w:val="none"/>
        </w:rPr>
      </w:pPr>
      <w:r>
        <w:rPr>
          <w:rFonts w:hint="eastAsia" w:ascii="宋体" w:hAnsi="宋体" w:cs="宋体"/>
          <w:b/>
          <w:caps w:val="0"/>
          <w:color w:val="auto"/>
          <w:spacing w:val="0"/>
          <w:w w:val="100"/>
          <w:kern w:val="0"/>
          <w:position w:val="0"/>
          <w:sz w:val="24"/>
          <w:szCs w:val="24"/>
          <w:highlight w:val="none"/>
        </w:rPr>
        <w:t>3.签订合同</w:t>
      </w:r>
    </w:p>
    <w:p>
      <w:pPr>
        <w:shd w:val="clear"/>
        <w:spacing w:line="440" w:lineRule="exact"/>
        <w:ind w:firstLine="480" w:firstLineChars="200"/>
        <w:rPr>
          <w:rFonts w:ascii="宋体" w:hAnsi="宋体" w:cs="宋体"/>
          <w:caps w:val="0"/>
          <w:color w:val="auto"/>
          <w:spacing w:val="0"/>
          <w:w w:val="100"/>
          <w:kern w:val="0"/>
          <w:position w:val="0"/>
          <w:sz w:val="24"/>
          <w:szCs w:val="24"/>
          <w:highlight w:val="none"/>
        </w:rPr>
      </w:pPr>
      <w:bookmarkStart w:id="46" w:name="_Toc453917621"/>
      <w:bookmarkStart w:id="47" w:name="_Toc453858065"/>
      <w:bookmarkStart w:id="48" w:name="_Toc453917528"/>
      <w:bookmarkStart w:id="49" w:name="_Toc385234436"/>
      <w:r>
        <w:rPr>
          <w:rFonts w:hint="eastAsia" w:ascii="宋体" w:hAnsi="宋体" w:cs="宋体"/>
          <w:caps w:val="0"/>
          <w:color w:val="auto"/>
          <w:spacing w:val="0"/>
          <w:w w:val="100"/>
          <w:kern w:val="0"/>
          <w:position w:val="0"/>
          <w:sz w:val="24"/>
          <w:szCs w:val="24"/>
          <w:highlight w:val="none"/>
        </w:rPr>
        <w:t>3.1成交单位应在接到成交通知书之日起</w:t>
      </w:r>
      <w:r>
        <w:rPr>
          <w:rFonts w:hint="eastAsia" w:ascii="宋体" w:hAnsi="宋体" w:cs="宋体"/>
          <w:caps w:val="0"/>
          <w:color w:val="auto"/>
          <w:spacing w:val="0"/>
          <w:w w:val="100"/>
          <w:kern w:val="0"/>
          <w:position w:val="0"/>
          <w:sz w:val="24"/>
          <w:szCs w:val="24"/>
          <w:highlight w:val="none"/>
          <w:lang w:val="en-US" w:eastAsia="zh-CN"/>
        </w:rPr>
        <w:t>5</w:t>
      </w:r>
      <w:r>
        <w:rPr>
          <w:rFonts w:hint="eastAsia" w:ascii="宋体" w:hAnsi="宋体" w:cs="宋体"/>
          <w:caps w:val="0"/>
          <w:color w:val="auto"/>
          <w:spacing w:val="0"/>
          <w:w w:val="100"/>
          <w:kern w:val="0"/>
          <w:position w:val="0"/>
          <w:sz w:val="24"/>
          <w:szCs w:val="24"/>
          <w:highlight w:val="none"/>
        </w:rPr>
        <w:t>日历日内按照竞争性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文件、响应文件及评审过程中的有关澄清、说明或者补正文件的内容与采购人签订合同。成交单位不得再与采购人签订背离合同实质性内容的其它协议或声明。</w:t>
      </w:r>
    </w:p>
    <w:p>
      <w:pPr>
        <w:shd w:val="clear"/>
        <w:spacing w:line="440" w:lineRule="exact"/>
        <w:ind w:firstLine="480" w:firstLineChars="200"/>
        <w:rPr>
          <w:rFonts w:ascii="新宋体" w:hAnsi="新宋体" w:eastAsia="新宋体" w:cs="新宋体"/>
          <w:caps w:val="0"/>
          <w:color w:val="auto"/>
          <w:spacing w:val="0"/>
          <w:w w:val="100"/>
          <w:kern w:val="0"/>
          <w:position w:val="0"/>
          <w:sz w:val="24"/>
          <w:szCs w:val="24"/>
          <w:highlight w:val="none"/>
        </w:rPr>
      </w:pPr>
      <w:r>
        <w:rPr>
          <w:rFonts w:hint="eastAsia" w:ascii="新宋体" w:hAnsi="新宋体" w:eastAsia="新宋体" w:cs="新宋体"/>
          <w:caps w:val="0"/>
          <w:color w:val="auto"/>
          <w:spacing w:val="0"/>
          <w:w w:val="100"/>
          <w:kern w:val="0"/>
          <w:position w:val="0"/>
          <w:sz w:val="24"/>
          <w:szCs w:val="24"/>
          <w:highlight w:val="none"/>
        </w:rPr>
        <w:t>3.2采购单位在授予合同时有权在10%的幅度内对</w:t>
      </w:r>
      <w:r>
        <w:rPr>
          <w:rFonts w:hint="eastAsia" w:ascii="新宋体" w:hAnsi="新宋体" w:eastAsia="新宋体" w:cs="新宋体"/>
          <w:caps w:val="0"/>
          <w:color w:val="auto"/>
          <w:spacing w:val="0"/>
          <w:w w:val="100"/>
          <w:kern w:val="0"/>
          <w:position w:val="0"/>
          <w:sz w:val="24"/>
          <w:szCs w:val="24"/>
          <w:highlight w:val="none"/>
          <w:lang w:eastAsia="zh-CN"/>
        </w:rPr>
        <w:t>谈判</w:t>
      </w:r>
      <w:r>
        <w:rPr>
          <w:rFonts w:hint="eastAsia" w:ascii="新宋体" w:hAnsi="新宋体" w:eastAsia="新宋体" w:cs="新宋体"/>
          <w:caps w:val="0"/>
          <w:color w:val="auto"/>
          <w:spacing w:val="0"/>
          <w:w w:val="100"/>
          <w:kern w:val="0"/>
          <w:position w:val="0"/>
          <w:sz w:val="24"/>
          <w:szCs w:val="24"/>
          <w:highlight w:val="none"/>
        </w:rPr>
        <w:t>文件规定的工程数量和服务予以增加或减少，但不得对单价或其它的实质性条款和条件做任何改变。</w:t>
      </w:r>
    </w:p>
    <w:p>
      <w:pPr>
        <w:shd w:val="clear"/>
        <w:spacing w:line="440" w:lineRule="exact"/>
        <w:ind w:firstLine="480" w:firstLineChars="200"/>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3.3如果成交人没有按照上述第六项“签订合同”第3.1条规定执行，采购单位将有充分理由取消该成交决定，</w:t>
      </w:r>
      <w:r>
        <w:rPr>
          <w:rFonts w:ascii="宋体" w:hAnsi="宋体" w:cs="宋体"/>
          <w:caps w:val="0"/>
          <w:color w:val="auto"/>
          <w:spacing w:val="0"/>
          <w:w w:val="100"/>
          <w:position w:val="0"/>
          <w:sz w:val="24"/>
          <w:szCs w:val="24"/>
          <w:highlight w:val="none"/>
        </w:rPr>
        <w:t>将依法向</w:t>
      </w:r>
      <w:r>
        <w:rPr>
          <w:rFonts w:hint="eastAsia" w:ascii="宋体" w:hAnsi="宋体" w:cs="宋体"/>
          <w:caps w:val="0"/>
          <w:color w:val="auto"/>
          <w:spacing w:val="0"/>
          <w:w w:val="100"/>
          <w:position w:val="0"/>
          <w:sz w:val="24"/>
          <w:szCs w:val="24"/>
          <w:highlight w:val="none"/>
        </w:rPr>
        <w:t>成交单位</w:t>
      </w:r>
      <w:r>
        <w:rPr>
          <w:rFonts w:ascii="宋体" w:hAnsi="宋体" w:cs="宋体"/>
          <w:caps w:val="0"/>
          <w:color w:val="auto"/>
          <w:spacing w:val="0"/>
          <w:w w:val="100"/>
          <w:position w:val="0"/>
          <w:sz w:val="24"/>
          <w:szCs w:val="24"/>
          <w:highlight w:val="none"/>
        </w:rPr>
        <w:t>提出赔偿，并将</w:t>
      </w:r>
      <w:r>
        <w:rPr>
          <w:rFonts w:hint="eastAsia" w:ascii="宋体" w:hAnsi="宋体" w:cs="宋体"/>
          <w:caps w:val="0"/>
          <w:color w:val="auto"/>
          <w:spacing w:val="0"/>
          <w:w w:val="100"/>
          <w:position w:val="0"/>
          <w:sz w:val="24"/>
          <w:szCs w:val="24"/>
          <w:highlight w:val="none"/>
        </w:rPr>
        <w:t>成交单位</w:t>
      </w:r>
      <w:r>
        <w:rPr>
          <w:rFonts w:ascii="宋体" w:hAnsi="宋体" w:cs="宋体"/>
          <w:caps w:val="0"/>
          <w:color w:val="auto"/>
          <w:spacing w:val="0"/>
          <w:w w:val="100"/>
          <w:position w:val="0"/>
          <w:sz w:val="24"/>
          <w:szCs w:val="24"/>
          <w:highlight w:val="none"/>
        </w:rPr>
        <w:t>的失信行为纳入诚信记录。</w:t>
      </w:r>
      <w:r>
        <w:rPr>
          <w:rFonts w:hint="eastAsia" w:ascii="宋体" w:hAnsi="宋体" w:cs="宋体"/>
          <w:caps w:val="0"/>
          <w:color w:val="auto"/>
          <w:spacing w:val="0"/>
          <w:w w:val="100"/>
          <w:kern w:val="0"/>
          <w:position w:val="0"/>
          <w:sz w:val="24"/>
          <w:szCs w:val="24"/>
          <w:highlight w:val="none"/>
        </w:rPr>
        <w:t>在此情况下，采购单位可将合同授予综合得分排序名列下一个的投标人，或重新招标。</w:t>
      </w:r>
    </w:p>
    <w:p>
      <w:pPr>
        <w:shd w:val="clear"/>
        <w:spacing w:line="440" w:lineRule="exact"/>
        <w:ind w:firstLine="482" w:firstLineChars="200"/>
        <w:rPr>
          <w:rFonts w:ascii="宋体" w:hAnsi="宋体" w:cs="宋体"/>
          <w:caps w:val="0"/>
          <w:color w:val="auto"/>
          <w:spacing w:val="0"/>
          <w:w w:val="100"/>
          <w:kern w:val="0"/>
          <w:position w:val="0"/>
          <w:sz w:val="24"/>
          <w:szCs w:val="24"/>
          <w:highlight w:val="none"/>
        </w:rPr>
      </w:pPr>
      <w:r>
        <w:rPr>
          <w:rFonts w:hint="eastAsia" w:ascii="宋体" w:hAnsi="宋体" w:cs="宋体"/>
          <w:b/>
          <w:bCs/>
          <w:caps w:val="0"/>
          <w:color w:val="auto"/>
          <w:spacing w:val="0"/>
          <w:w w:val="100"/>
          <w:kern w:val="44"/>
          <w:position w:val="0"/>
          <w:sz w:val="24"/>
          <w:szCs w:val="24"/>
          <w:highlight w:val="none"/>
        </w:rPr>
        <w:t>七、保密和披露</w:t>
      </w:r>
      <w:bookmarkEnd w:id="46"/>
      <w:bookmarkEnd w:id="47"/>
      <w:bookmarkEnd w:id="48"/>
      <w:bookmarkEnd w:id="49"/>
    </w:p>
    <w:p>
      <w:pPr>
        <w:shd w:val="clear"/>
        <w:spacing w:line="440" w:lineRule="exact"/>
        <w:ind w:firstLine="482" w:firstLineChars="200"/>
        <w:rPr>
          <w:rFonts w:ascii="宋体" w:hAnsi="宋体" w:cs="宋体"/>
          <w:b/>
          <w:caps w:val="0"/>
          <w:color w:val="auto"/>
          <w:spacing w:val="0"/>
          <w:w w:val="100"/>
          <w:kern w:val="0"/>
          <w:position w:val="0"/>
          <w:sz w:val="24"/>
          <w:szCs w:val="24"/>
          <w:highlight w:val="none"/>
        </w:rPr>
      </w:pPr>
      <w:r>
        <w:rPr>
          <w:rFonts w:hint="eastAsia" w:ascii="宋体" w:hAnsi="宋体" w:cs="宋体"/>
          <w:b/>
          <w:bCs/>
          <w:caps w:val="0"/>
          <w:color w:val="auto"/>
          <w:spacing w:val="0"/>
          <w:w w:val="100"/>
          <w:kern w:val="0"/>
          <w:position w:val="0"/>
          <w:sz w:val="24"/>
          <w:szCs w:val="24"/>
          <w:highlight w:val="none"/>
        </w:rPr>
        <w:t>1</w:t>
      </w:r>
      <w:r>
        <w:rPr>
          <w:rFonts w:hint="eastAsia" w:ascii="宋体" w:hAnsi="宋体" w:cs="宋体"/>
          <w:b/>
          <w:caps w:val="0"/>
          <w:color w:val="auto"/>
          <w:spacing w:val="0"/>
          <w:w w:val="100"/>
          <w:kern w:val="0"/>
          <w:position w:val="0"/>
          <w:sz w:val="24"/>
          <w:szCs w:val="24"/>
          <w:highlight w:val="none"/>
        </w:rPr>
        <w:t>.保密</w:t>
      </w:r>
    </w:p>
    <w:p>
      <w:pPr>
        <w:shd w:val="clear"/>
        <w:spacing w:line="440" w:lineRule="exact"/>
        <w:ind w:firstLine="480" w:firstLineChars="200"/>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投标人自领取</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文件之日起，须承诺承担对本采购项目的保密义务，不得将因本次</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cs="宋体"/>
          <w:caps w:val="0"/>
          <w:color w:val="auto"/>
          <w:spacing w:val="0"/>
          <w:w w:val="100"/>
          <w:kern w:val="0"/>
          <w:position w:val="0"/>
          <w:sz w:val="24"/>
          <w:szCs w:val="24"/>
          <w:highlight w:val="none"/>
        </w:rPr>
        <w:t>获得的信息向第三人外传。</w:t>
      </w:r>
    </w:p>
    <w:p>
      <w:pPr>
        <w:shd w:val="clear"/>
        <w:spacing w:line="440" w:lineRule="exact"/>
        <w:ind w:firstLine="482" w:firstLineChars="200"/>
        <w:rPr>
          <w:rFonts w:ascii="宋体" w:hAnsi="宋体" w:cs="宋体"/>
          <w:b/>
          <w:caps w:val="0"/>
          <w:color w:val="auto"/>
          <w:spacing w:val="0"/>
          <w:w w:val="100"/>
          <w:kern w:val="0"/>
          <w:position w:val="0"/>
          <w:sz w:val="24"/>
          <w:szCs w:val="24"/>
          <w:highlight w:val="none"/>
        </w:rPr>
      </w:pPr>
      <w:r>
        <w:rPr>
          <w:rFonts w:hint="eastAsia" w:ascii="宋体" w:hAnsi="宋体" w:cs="宋体"/>
          <w:b/>
          <w:bCs/>
          <w:caps w:val="0"/>
          <w:color w:val="auto"/>
          <w:spacing w:val="0"/>
          <w:w w:val="100"/>
          <w:kern w:val="0"/>
          <w:position w:val="0"/>
          <w:sz w:val="24"/>
          <w:szCs w:val="24"/>
          <w:highlight w:val="none"/>
        </w:rPr>
        <w:t>2</w:t>
      </w:r>
      <w:r>
        <w:rPr>
          <w:rFonts w:hint="eastAsia" w:ascii="宋体" w:hAnsi="宋体" w:cs="宋体"/>
          <w:b/>
          <w:caps w:val="0"/>
          <w:color w:val="auto"/>
          <w:spacing w:val="0"/>
          <w:w w:val="100"/>
          <w:kern w:val="0"/>
          <w:position w:val="0"/>
          <w:sz w:val="24"/>
          <w:szCs w:val="24"/>
          <w:highlight w:val="none"/>
        </w:rPr>
        <w:t>.披露</w:t>
      </w:r>
    </w:p>
    <w:p>
      <w:pPr>
        <w:shd w:val="clear"/>
        <w:spacing w:line="440" w:lineRule="exact"/>
        <w:ind w:firstLine="480" w:firstLineChars="200"/>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2.1代理机构有权将投标人提供的所有资料向有关政府部门或评审标书的有关人员披露。</w:t>
      </w:r>
    </w:p>
    <w:p>
      <w:pPr>
        <w:shd w:val="clear"/>
        <w:spacing w:line="440" w:lineRule="exact"/>
        <w:ind w:firstLine="480" w:firstLineChars="200"/>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2.2在代理机构认为适当时、国家机关调查、审查、审计时以及其他符合法律规定的情形下，代理机构无须事先征求投标人/成交人同意而可以披露关于采购过程、合同文本、签署情况的资料、投标人/成交人的名称及地址、响应文件的有关信息以及补充条款等，但应当在合理的必要范围内。对任何已经公布过的内容或与之内容相同的资料，以及投标人/成交人已经泄露或公开的，无须再承担保密责任。</w:t>
      </w:r>
      <w:bookmarkStart w:id="50" w:name="_Toc453858066"/>
      <w:bookmarkStart w:id="51" w:name="_Toc385234437"/>
      <w:bookmarkStart w:id="52" w:name="_Toc453917529"/>
      <w:bookmarkStart w:id="53" w:name="_Toc453917622"/>
    </w:p>
    <w:p>
      <w:pPr>
        <w:shd w:val="clear"/>
        <w:spacing w:line="440" w:lineRule="exact"/>
        <w:ind w:firstLine="482" w:firstLineChars="200"/>
        <w:rPr>
          <w:rFonts w:ascii="宋体" w:hAnsi="宋体" w:cs="宋体"/>
          <w:caps w:val="0"/>
          <w:color w:val="auto"/>
          <w:spacing w:val="0"/>
          <w:w w:val="100"/>
          <w:kern w:val="0"/>
          <w:position w:val="0"/>
          <w:sz w:val="24"/>
          <w:szCs w:val="24"/>
          <w:highlight w:val="none"/>
        </w:rPr>
      </w:pPr>
      <w:r>
        <w:rPr>
          <w:rFonts w:hint="eastAsia" w:ascii="宋体" w:hAnsi="宋体" w:cs="宋体"/>
          <w:b/>
          <w:bCs/>
          <w:caps w:val="0"/>
          <w:color w:val="auto"/>
          <w:spacing w:val="0"/>
          <w:w w:val="100"/>
          <w:kern w:val="44"/>
          <w:position w:val="0"/>
          <w:sz w:val="24"/>
          <w:szCs w:val="24"/>
          <w:highlight w:val="none"/>
        </w:rPr>
        <w:t>八、</w:t>
      </w:r>
      <w:bookmarkEnd w:id="50"/>
      <w:bookmarkEnd w:id="51"/>
      <w:bookmarkEnd w:id="52"/>
      <w:bookmarkEnd w:id="53"/>
      <w:r>
        <w:rPr>
          <w:rFonts w:hint="eastAsia" w:ascii="宋体" w:hAnsi="宋体" w:cs="宋体"/>
          <w:b/>
          <w:bCs/>
          <w:caps w:val="0"/>
          <w:color w:val="auto"/>
          <w:spacing w:val="0"/>
          <w:w w:val="100"/>
          <w:kern w:val="44"/>
          <w:position w:val="0"/>
          <w:sz w:val="24"/>
          <w:szCs w:val="24"/>
          <w:highlight w:val="none"/>
        </w:rPr>
        <w:t>质疑与投诉</w:t>
      </w:r>
    </w:p>
    <w:p>
      <w:pPr>
        <w:shd w:val="clear"/>
        <w:spacing w:line="440" w:lineRule="exact"/>
        <w:ind w:firstLine="480" w:firstLineChars="200"/>
        <w:rPr>
          <w:rFonts w:ascii="宋体" w:hAnsi="宋体" w:cs="宋体"/>
          <w:caps w:val="0"/>
          <w:color w:val="auto"/>
          <w:spacing w:val="0"/>
          <w:w w:val="100"/>
          <w:position w:val="0"/>
          <w:sz w:val="24"/>
          <w:szCs w:val="24"/>
          <w:highlight w:val="none"/>
        </w:rPr>
      </w:pPr>
      <w:bookmarkStart w:id="54" w:name="_Toc385234438"/>
      <w:bookmarkStart w:id="55" w:name="_Toc453858067"/>
      <w:bookmarkStart w:id="56" w:name="_Toc453917530"/>
      <w:bookmarkStart w:id="57" w:name="_Toc453917623"/>
      <w:r>
        <w:rPr>
          <w:rFonts w:hint="eastAsia" w:ascii="宋体" w:hAnsi="宋体" w:cs="宋体"/>
          <w:caps w:val="0"/>
          <w:color w:val="auto"/>
          <w:spacing w:val="0"/>
          <w:w w:val="100"/>
          <w:kern w:val="0"/>
          <w:position w:val="0"/>
          <w:sz w:val="24"/>
          <w:szCs w:val="24"/>
          <w:highlight w:val="none"/>
        </w:rPr>
        <w:t>1.质疑。投标人对本次招标采购活动有疑问的，应在法定质疑期内一次性提出针对同一采购程序环节的质疑。投标人提出的质疑应按照《政府采购质疑和投诉办法》（财政部令第94号）的规定处理</w:t>
      </w:r>
      <w:r>
        <w:rPr>
          <w:rFonts w:ascii="宋体" w:hAnsi="宋体" w:cs="宋体"/>
          <w:caps w:val="0"/>
          <w:color w:val="auto"/>
          <w:spacing w:val="0"/>
          <w:w w:val="100"/>
          <w:position w:val="0"/>
          <w:sz w:val="24"/>
          <w:szCs w:val="24"/>
          <w:highlight w:val="none"/>
        </w:rPr>
        <w:t>提供书面质疑材料，否则采购人或采购代理机构有权不予受理。</w:t>
      </w:r>
      <w:r>
        <w:rPr>
          <w:rFonts w:hint="eastAsia" w:ascii="宋体" w:hAnsi="宋体" w:cs="宋体"/>
          <w:caps w:val="0"/>
          <w:color w:val="auto"/>
          <w:spacing w:val="0"/>
          <w:w w:val="100"/>
          <w:position w:val="0"/>
          <w:sz w:val="24"/>
          <w:szCs w:val="24"/>
          <w:highlight w:val="none"/>
        </w:rPr>
        <w:t>《政府采购供应商质疑函范本》链接地址：</w:t>
      </w:r>
      <w:r>
        <w:rPr>
          <w:rFonts w:ascii="宋体" w:hAnsi="宋体" w:cs="宋体"/>
          <w:caps w:val="0"/>
          <w:color w:val="auto"/>
          <w:spacing w:val="0"/>
          <w:w w:val="100"/>
          <w:position w:val="0"/>
          <w:sz w:val="24"/>
          <w:szCs w:val="24"/>
          <w:highlight w:val="none"/>
        </w:rPr>
        <w:t>http://gks.mof.gov.cn/ztztz/zhengfucaigouguanli/201802/t20180201_2804589.htm</w:t>
      </w:r>
    </w:p>
    <w:p>
      <w:pPr>
        <w:pStyle w:val="40"/>
        <w:shd w:val="clear"/>
        <w:spacing w:after="0" w:line="440" w:lineRule="exact"/>
        <w:ind w:firstLine="482" w:firstLineChars="200"/>
        <w:rPr>
          <w:rFonts w:ascii="宋体" w:hAnsi="宋体" w:cs="宋体"/>
          <w:b/>
          <w:bCs/>
          <w:caps w:val="0"/>
          <w:color w:val="auto"/>
          <w:spacing w:val="0"/>
          <w:w w:val="100"/>
          <w:position w:val="0"/>
          <w:sz w:val="24"/>
          <w:szCs w:val="24"/>
          <w:highlight w:val="none"/>
        </w:rPr>
      </w:pPr>
      <w:r>
        <w:rPr>
          <w:rFonts w:hint="eastAsia" w:ascii="宋体" w:hAnsi="宋体" w:cs="宋体"/>
          <w:b/>
          <w:bCs/>
          <w:caps w:val="0"/>
          <w:color w:val="auto"/>
          <w:spacing w:val="0"/>
          <w:w w:val="100"/>
          <w:position w:val="0"/>
          <w:sz w:val="24"/>
          <w:szCs w:val="24"/>
          <w:highlight w:val="none"/>
        </w:rPr>
        <w:t>质疑函接收方式：</w:t>
      </w:r>
    </w:p>
    <w:p>
      <w:pPr>
        <w:pStyle w:val="40"/>
        <w:shd w:val="clear"/>
        <w:spacing w:after="0" w:line="440" w:lineRule="exact"/>
        <w:ind w:firstLine="480" w:firstLineChars="200"/>
        <w:rPr>
          <w:rFonts w:hint="default" w:ascii="宋体" w:hAnsi="宋体" w:cs="宋体"/>
          <w:caps w:val="0"/>
          <w:color w:val="auto"/>
          <w:spacing w:val="0"/>
          <w:w w:val="100"/>
          <w:kern w:val="2"/>
          <w:position w:val="0"/>
          <w:sz w:val="24"/>
          <w:szCs w:val="24"/>
          <w:highlight w:val="none"/>
          <w:lang w:val="en-US"/>
        </w:rPr>
      </w:pPr>
      <w:r>
        <w:rPr>
          <w:rFonts w:hint="eastAsia" w:ascii="宋体" w:hAnsi="宋体" w:cs="宋体"/>
          <w:caps w:val="0"/>
          <w:color w:val="auto"/>
          <w:spacing w:val="0"/>
          <w:w w:val="100"/>
          <w:kern w:val="2"/>
          <w:position w:val="0"/>
          <w:sz w:val="24"/>
          <w:szCs w:val="24"/>
          <w:highlight w:val="none"/>
        </w:rPr>
        <w:t>联系人：</w:t>
      </w:r>
      <w:r>
        <w:rPr>
          <w:rFonts w:hint="eastAsia" w:ascii="宋体" w:hAnsi="宋体" w:cs="宋体"/>
          <w:caps w:val="0"/>
          <w:color w:val="auto"/>
          <w:spacing w:val="0"/>
          <w:w w:val="100"/>
          <w:position w:val="0"/>
          <w:sz w:val="24"/>
          <w:szCs w:val="24"/>
          <w:highlight w:val="none"/>
          <w:lang w:val="en-US" w:eastAsia="zh-CN"/>
        </w:rPr>
        <w:t>钱先生</w:t>
      </w:r>
    </w:p>
    <w:p>
      <w:pPr>
        <w:pStyle w:val="40"/>
        <w:shd w:val="clear"/>
        <w:spacing w:after="0" w:line="440" w:lineRule="exact"/>
        <w:ind w:firstLine="480" w:firstLineChars="200"/>
        <w:rPr>
          <w:rFonts w:hint="eastAsia" w:ascii="宋体" w:hAnsi="宋体" w:eastAsia="宋体" w:cs="宋体"/>
          <w:caps w:val="0"/>
          <w:color w:val="auto"/>
          <w:spacing w:val="0"/>
          <w:w w:val="100"/>
          <w:kern w:val="2"/>
          <w:position w:val="0"/>
          <w:sz w:val="24"/>
          <w:szCs w:val="24"/>
          <w:highlight w:val="none"/>
          <w:lang w:eastAsia="zh-CN"/>
        </w:rPr>
      </w:pPr>
      <w:r>
        <w:rPr>
          <w:rFonts w:hint="eastAsia" w:ascii="宋体" w:hAnsi="宋体" w:cs="宋体"/>
          <w:caps w:val="0"/>
          <w:color w:val="auto"/>
          <w:spacing w:val="0"/>
          <w:w w:val="100"/>
          <w:kern w:val="2"/>
          <w:position w:val="0"/>
          <w:sz w:val="24"/>
          <w:szCs w:val="24"/>
          <w:highlight w:val="none"/>
        </w:rPr>
        <w:t>联系电话：</w:t>
      </w:r>
      <w:r>
        <w:rPr>
          <w:rFonts w:hint="eastAsia" w:ascii="宋体" w:hAnsi="宋体" w:cs="宋体"/>
          <w:caps w:val="0"/>
          <w:color w:val="auto"/>
          <w:spacing w:val="0"/>
          <w:w w:val="100"/>
          <w:position w:val="0"/>
          <w:sz w:val="24"/>
          <w:szCs w:val="24"/>
          <w:highlight w:val="none"/>
          <w:lang w:eastAsia="zh-CN"/>
        </w:rPr>
        <w:t>13309154234</w:t>
      </w:r>
    </w:p>
    <w:p>
      <w:pPr>
        <w:pStyle w:val="41"/>
        <w:shd w:val="clear"/>
        <w:spacing w:after="0" w:line="440" w:lineRule="exact"/>
        <w:ind w:left="0" w:leftChars="0" w:firstLine="480"/>
        <w:rPr>
          <w:rFonts w:hint="eastAsia" w:ascii="宋体" w:hAnsi="宋体" w:eastAsia="宋体" w:cs="宋体"/>
          <w:caps w:val="0"/>
          <w:color w:val="auto"/>
          <w:spacing w:val="0"/>
          <w:w w:val="100"/>
          <w:position w:val="0"/>
          <w:sz w:val="24"/>
          <w:szCs w:val="24"/>
          <w:highlight w:val="none"/>
          <w:lang w:eastAsia="zh-CN"/>
        </w:rPr>
      </w:pPr>
      <w:r>
        <w:rPr>
          <w:rFonts w:hint="eastAsia" w:ascii="宋体" w:hAnsi="宋体" w:cs="宋体"/>
          <w:caps w:val="0"/>
          <w:color w:val="auto"/>
          <w:spacing w:val="0"/>
          <w:w w:val="100"/>
          <w:position w:val="0"/>
          <w:sz w:val="24"/>
          <w:szCs w:val="24"/>
          <w:highlight w:val="none"/>
        </w:rPr>
        <w:t>联系邮箱：</w:t>
      </w:r>
      <w:r>
        <w:rPr>
          <w:rFonts w:hint="eastAsia" w:ascii="宋体" w:hAnsi="宋体" w:cs="宋体"/>
          <w:bCs/>
          <w:caps w:val="0"/>
          <w:color w:val="auto"/>
          <w:spacing w:val="0"/>
          <w:w w:val="100"/>
          <w:position w:val="0"/>
          <w:sz w:val="24"/>
          <w:szCs w:val="24"/>
          <w:highlight w:val="none"/>
          <w:lang w:eastAsia="zh-CN"/>
        </w:rPr>
        <w:t>1471185441@qq.com</w:t>
      </w:r>
    </w:p>
    <w:p>
      <w:pPr>
        <w:shd w:val="clear"/>
        <w:spacing w:line="440" w:lineRule="exact"/>
        <w:ind w:firstLine="480" w:firstLineChars="200"/>
        <w:rPr>
          <w:rFonts w:hint="eastAsia" w:ascii="宋体" w:hAnsi="宋体" w:eastAsia="宋体" w:cs="宋体"/>
          <w:caps w:val="0"/>
          <w:color w:val="auto"/>
          <w:spacing w:val="0"/>
          <w:w w:val="100"/>
          <w:position w:val="0"/>
          <w:sz w:val="24"/>
          <w:szCs w:val="24"/>
          <w:highlight w:val="none"/>
          <w:lang w:eastAsia="zh-CN"/>
        </w:rPr>
      </w:pPr>
      <w:r>
        <w:rPr>
          <w:rFonts w:hint="eastAsia" w:ascii="宋体" w:hAnsi="宋体" w:cs="宋体"/>
          <w:caps w:val="0"/>
          <w:color w:val="auto"/>
          <w:spacing w:val="0"/>
          <w:w w:val="100"/>
          <w:position w:val="0"/>
          <w:sz w:val="24"/>
          <w:szCs w:val="24"/>
          <w:highlight w:val="none"/>
        </w:rPr>
        <w:t>联系地址：</w:t>
      </w:r>
      <w:r>
        <w:rPr>
          <w:rFonts w:hint="eastAsia" w:ascii="宋体" w:hAnsi="宋体" w:cs="宋体"/>
          <w:caps w:val="0"/>
          <w:color w:val="auto"/>
          <w:spacing w:val="0"/>
          <w:w w:val="100"/>
          <w:position w:val="0"/>
          <w:sz w:val="24"/>
          <w:szCs w:val="24"/>
          <w:highlight w:val="none"/>
          <w:lang w:eastAsia="zh-CN"/>
        </w:rPr>
        <w:t>陕西省安康市汉滨区新城办金川社区瀛湖路东盛澜悦湾小区9号楼704室</w:t>
      </w:r>
    </w:p>
    <w:p>
      <w:pPr>
        <w:shd w:val="clear"/>
        <w:spacing w:line="440" w:lineRule="exact"/>
        <w:ind w:firstLine="480" w:firstLineChars="200"/>
        <w:rPr>
          <w:rFonts w:ascii="宋体" w:hAnsi="宋体" w:cs="宋体"/>
          <w:caps w:val="0"/>
          <w:color w:val="auto"/>
          <w:spacing w:val="0"/>
          <w:w w:val="100"/>
          <w:kern w:val="0"/>
          <w:position w:val="0"/>
          <w:sz w:val="24"/>
          <w:szCs w:val="24"/>
          <w:highlight w:val="none"/>
        </w:rPr>
      </w:pPr>
      <w:r>
        <w:rPr>
          <w:rFonts w:hint="eastAsia" w:ascii="宋体" w:hAnsi="宋体" w:cs="宋体"/>
          <w:caps w:val="0"/>
          <w:color w:val="auto"/>
          <w:spacing w:val="0"/>
          <w:w w:val="100"/>
          <w:kern w:val="0"/>
          <w:position w:val="0"/>
          <w:sz w:val="24"/>
          <w:szCs w:val="24"/>
          <w:highlight w:val="none"/>
        </w:rPr>
        <w:t>2.投诉。投标人和其他厉害关系人认为本次招标采购活动违反法律、法规和规章规定的，有权向有关行政监督机构投诉。</w:t>
      </w:r>
    </w:p>
    <w:p>
      <w:pPr>
        <w:shd w:val="clear"/>
        <w:spacing w:line="440" w:lineRule="exact"/>
        <w:ind w:firstLine="482" w:firstLineChars="200"/>
        <w:rPr>
          <w:rFonts w:ascii="宋体" w:hAnsi="宋体" w:cs="宋体"/>
          <w:caps w:val="0"/>
          <w:color w:val="auto"/>
          <w:spacing w:val="0"/>
          <w:w w:val="100"/>
          <w:position w:val="0"/>
          <w:sz w:val="24"/>
          <w:szCs w:val="24"/>
          <w:highlight w:val="none"/>
        </w:rPr>
      </w:pPr>
      <w:r>
        <w:rPr>
          <w:rFonts w:hint="eastAsia" w:ascii="宋体" w:hAnsi="宋体" w:cs="宋体"/>
          <w:b/>
          <w:bCs/>
          <w:caps w:val="0"/>
          <w:color w:val="auto"/>
          <w:spacing w:val="0"/>
          <w:w w:val="100"/>
          <w:kern w:val="44"/>
          <w:position w:val="0"/>
          <w:sz w:val="24"/>
          <w:szCs w:val="24"/>
          <w:highlight w:val="none"/>
        </w:rPr>
        <w:t>九、投标人违规处罚</w:t>
      </w:r>
      <w:bookmarkEnd w:id="54"/>
      <w:bookmarkEnd w:id="55"/>
      <w:bookmarkEnd w:id="56"/>
      <w:bookmarkEnd w:id="57"/>
    </w:p>
    <w:p>
      <w:pPr>
        <w:shd w:val="clear"/>
        <w:spacing w:line="440" w:lineRule="exact"/>
        <w:ind w:firstLine="482" w:firstLineChars="200"/>
        <w:rPr>
          <w:rFonts w:ascii="宋体" w:hAnsi="宋体" w:cs="宋体"/>
          <w:b/>
          <w:caps w:val="0"/>
          <w:color w:val="auto"/>
          <w:spacing w:val="0"/>
          <w:w w:val="100"/>
          <w:position w:val="0"/>
          <w:sz w:val="24"/>
          <w:szCs w:val="24"/>
          <w:highlight w:val="none"/>
        </w:rPr>
      </w:pPr>
      <w:r>
        <w:rPr>
          <w:rFonts w:hint="eastAsia" w:ascii="宋体" w:hAnsi="宋体" w:cs="宋体"/>
          <w:b/>
          <w:caps w:val="0"/>
          <w:color w:val="auto"/>
          <w:spacing w:val="0"/>
          <w:w w:val="100"/>
          <w:position w:val="0"/>
          <w:sz w:val="24"/>
          <w:szCs w:val="24"/>
          <w:highlight w:val="none"/>
        </w:rPr>
        <w:t>1.</w:t>
      </w:r>
      <w:r>
        <w:rPr>
          <w:rFonts w:hint="eastAsia" w:ascii="宋体" w:hAnsi="宋体" w:cs="宋体"/>
          <w:b/>
          <w:bCs/>
          <w:caps w:val="0"/>
          <w:color w:val="auto"/>
          <w:spacing w:val="0"/>
          <w:w w:val="100"/>
          <w:position w:val="0"/>
          <w:sz w:val="24"/>
          <w:szCs w:val="24"/>
          <w:highlight w:val="none"/>
        </w:rPr>
        <w:t>本项目如果发生下列情况采购代理机构将报请监督管理机构批准变更招标方式或重新组织招标：</w:t>
      </w:r>
    </w:p>
    <w:p>
      <w:pPr>
        <w:shd w:val="clear"/>
        <w:spacing w:line="440" w:lineRule="exact"/>
        <w:ind w:firstLine="480" w:firstLineChars="200"/>
        <w:rPr>
          <w:rFonts w:ascii="宋体" w:hAnsi="宋体" w:cs="宋体"/>
          <w:caps w:val="0"/>
          <w:color w:val="auto"/>
          <w:spacing w:val="0"/>
          <w:w w:val="100"/>
          <w:position w:val="0"/>
          <w:sz w:val="24"/>
          <w:szCs w:val="24"/>
          <w:highlight w:val="none"/>
        </w:rPr>
      </w:pPr>
      <w:bookmarkStart w:id="58" w:name="_Toc385234440"/>
      <w:bookmarkStart w:id="59" w:name="_Toc453917624"/>
      <w:bookmarkStart w:id="60" w:name="_Toc326251060"/>
      <w:bookmarkStart w:id="61" w:name="_Toc470876869"/>
      <w:bookmarkStart w:id="62" w:name="_Toc453917531"/>
      <w:bookmarkStart w:id="63" w:name="_Toc453858068"/>
      <w:r>
        <w:rPr>
          <w:rFonts w:hint="eastAsia" w:ascii="宋体" w:hAnsi="宋体" w:cs="宋体"/>
          <w:caps w:val="0"/>
          <w:color w:val="auto"/>
          <w:spacing w:val="0"/>
          <w:w w:val="100"/>
          <w:position w:val="0"/>
          <w:sz w:val="24"/>
          <w:szCs w:val="24"/>
          <w:highlight w:val="none"/>
        </w:rPr>
        <w:t>（1）有效投标人不足三家；</w:t>
      </w:r>
    </w:p>
    <w:p>
      <w:pPr>
        <w:shd w:val="clear"/>
        <w:spacing w:line="440" w:lineRule="exact"/>
        <w:ind w:firstLine="480" w:firstLineChars="200"/>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（2）</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小组三分之二以上的评委认定所有投标报价存在价格不实的现象；</w:t>
      </w:r>
    </w:p>
    <w:p>
      <w:pPr>
        <w:shd w:val="clear"/>
        <w:spacing w:line="440" w:lineRule="exact"/>
        <w:ind w:firstLine="480" w:firstLineChars="200"/>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（3）有证据证明有围标现象的发生。</w:t>
      </w:r>
    </w:p>
    <w:p>
      <w:pPr>
        <w:shd w:val="clear"/>
        <w:spacing w:line="440" w:lineRule="exact"/>
        <w:ind w:firstLine="480" w:firstLineChars="200"/>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（4）因重大变故，招标任务取消的。</w:t>
      </w:r>
    </w:p>
    <w:bookmarkEnd w:id="58"/>
    <w:bookmarkEnd w:id="59"/>
    <w:bookmarkEnd w:id="60"/>
    <w:bookmarkEnd w:id="61"/>
    <w:bookmarkEnd w:id="62"/>
    <w:bookmarkEnd w:id="63"/>
    <w:p>
      <w:pPr>
        <w:shd w:val="clear"/>
        <w:spacing w:line="440" w:lineRule="exact"/>
        <w:ind w:firstLine="482" w:firstLineChars="200"/>
        <w:rPr>
          <w:rFonts w:ascii="宋体" w:hAnsi="宋体" w:cs="宋体"/>
          <w:b/>
          <w:bCs/>
          <w:caps w:val="0"/>
          <w:color w:val="auto"/>
          <w:spacing w:val="0"/>
          <w:w w:val="100"/>
          <w:position w:val="0"/>
          <w:sz w:val="24"/>
          <w:szCs w:val="24"/>
          <w:highlight w:val="none"/>
        </w:rPr>
      </w:pPr>
      <w:bookmarkStart w:id="64" w:name="_Toc17312"/>
      <w:bookmarkStart w:id="65" w:name="_Hlk526840937"/>
      <w:bookmarkStart w:id="66" w:name="_Toc326251061"/>
      <w:bookmarkStart w:id="67" w:name="_Toc385234441"/>
      <w:bookmarkStart w:id="68" w:name="_Toc175644061"/>
      <w:r>
        <w:rPr>
          <w:rFonts w:hint="eastAsia" w:ascii="宋体" w:hAnsi="宋体" w:cs="宋体"/>
          <w:b/>
          <w:bCs/>
          <w:caps w:val="0"/>
          <w:color w:val="auto"/>
          <w:spacing w:val="0"/>
          <w:w w:val="100"/>
          <w:position w:val="0"/>
          <w:sz w:val="24"/>
          <w:szCs w:val="24"/>
          <w:highlight w:val="none"/>
        </w:rPr>
        <w:t>2.投标人有下列情形之一的，成交无效，同时代理机构将提请政府采购监管部门，依据政府采购法律法规的规定作出处理。</w:t>
      </w:r>
    </w:p>
    <w:p>
      <w:pPr>
        <w:shd w:val="clear"/>
        <w:spacing w:line="440" w:lineRule="exact"/>
        <w:ind w:firstLine="480" w:firstLineChars="200"/>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（1）提供虚假材料谋取成交的；</w:t>
      </w:r>
    </w:p>
    <w:p>
      <w:pPr>
        <w:shd w:val="clear"/>
        <w:spacing w:line="440" w:lineRule="exact"/>
        <w:ind w:firstLine="480" w:firstLineChars="200"/>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（2）采取不正当手段诋毁、排挤其他投标人的；</w:t>
      </w:r>
    </w:p>
    <w:p>
      <w:pPr>
        <w:shd w:val="clear"/>
        <w:spacing w:line="440" w:lineRule="exact"/>
        <w:ind w:firstLine="480" w:firstLineChars="200"/>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（3）与采购人、其他投标人恶意串通的；</w:t>
      </w:r>
    </w:p>
    <w:p>
      <w:pPr>
        <w:shd w:val="clear"/>
        <w:spacing w:line="440" w:lineRule="exact"/>
        <w:ind w:firstLine="480" w:firstLineChars="200"/>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（4）投标截止时间后投标人撤回其报价的；</w:t>
      </w:r>
    </w:p>
    <w:p>
      <w:pPr>
        <w:shd w:val="clear"/>
        <w:spacing w:line="440" w:lineRule="exact"/>
        <w:ind w:firstLine="480" w:firstLineChars="200"/>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（5）在</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期间，影响代理机构或</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小组正常</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的；</w:t>
      </w:r>
    </w:p>
    <w:p>
      <w:pPr>
        <w:shd w:val="clear"/>
        <w:spacing w:line="440" w:lineRule="exact"/>
        <w:ind w:firstLine="480" w:firstLineChars="200"/>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（6）成交后未按本竞争性</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文件要求签约或与采购人订立背离合同实质性内容的其它协议的；</w:t>
      </w:r>
    </w:p>
    <w:p>
      <w:pPr>
        <w:shd w:val="clear"/>
        <w:spacing w:line="440" w:lineRule="exact"/>
        <w:ind w:firstLine="480" w:firstLineChars="200"/>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（7）投标人未按竞争性</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文件规定和合同约定履行义务的。</w:t>
      </w:r>
    </w:p>
    <w:p>
      <w:pPr>
        <w:shd w:val="clear"/>
        <w:spacing w:line="440" w:lineRule="exact"/>
        <w:ind w:firstLine="480" w:firstLineChars="200"/>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（8）法律法规规定的其它事项。</w:t>
      </w:r>
    </w:p>
    <w:bookmarkEnd w:id="64"/>
    <w:p>
      <w:pPr>
        <w:shd w:val="clear"/>
        <w:spacing w:line="440" w:lineRule="exact"/>
        <w:ind w:firstLine="482" w:firstLineChars="200"/>
        <w:rPr>
          <w:rFonts w:hint="eastAsia" w:ascii="宋体" w:hAnsi="宋体"/>
          <w:b/>
          <w:color w:val="auto"/>
          <w:sz w:val="24"/>
        </w:rPr>
      </w:pPr>
      <w:bookmarkStart w:id="69" w:name="_Toc78797019"/>
      <w:r>
        <w:rPr>
          <w:rFonts w:hint="eastAsia" w:ascii="宋体" w:hAnsi="宋体"/>
          <w:b/>
          <w:color w:val="auto"/>
          <w:sz w:val="24"/>
          <w:lang w:val="en-US" w:eastAsia="zh-CN"/>
        </w:rPr>
        <w:t>十一、</w:t>
      </w:r>
      <w:r>
        <w:rPr>
          <w:rFonts w:hint="eastAsia" w:ascii="宋体" w:hAnsi="宋体" w:eastAsia="宋体" w:cs="Times New Roman"/>
          <w:b/>
          <w:caps w:val="0"/>
          <w:smallCaps w:val="0"/>
          <w:vanish w:val="0"/>
          <w:color w:val="auto"/>
          <w:sz w:val="24"/>
          <w:lang w:val="en-US" w:eastAsia="zh-CN" w:bidi="ar-SA"/>
        </w:rPr>
        <w:t>其他</w:t>
      </w:r>
    </w:p>
    <w:p>
      <w:pPr>
        <w:shd w:val="clear"/>
        <w:spacing w:line="440" w:lineRule="exact"/>
        <w:ind w:firstLine="480" w:firstLineChars="200"/>
        <w:rPr>
          <w:rFonts w:hint="eastAsia" w:ascii="宋体" w:hAnsi="宋体" w:eastAsia="宋体" w:cs="宋体"/>
          <w:caps w:val="0"/>
          <w:color w:val="auto"/>
          <w:spacing w:val="0"/>
          <w:w w:val="100"/>
          <w:position w:val="0"/>
          <w:sz w:val="24"/>
          <w:szCs w:val="24"/>
          <w:highlight w:val="none"/>
          <w:lang w:val="en-US" w:eastAsia="zh-CN"/>
        </w:rPr>
      </w:pPr>
      <w:r>
        <w:rPr>
          <w:rFonts w:hint="eastAsia" w:ascii="宋体" w:hAnsi="宋体" w:eastAsia="宋体" w:cs="宋体"/>
          <w:caps w:val="0"/>
          <w:color w:val="auto"/>
          <w:spacing w:val="0"/>
          <w:w w:val="100"/>
          <w:position w:val="0"/>
          <w:sz w:val="24"/>
          <w:szCs w:val="24"/>
          <w:highlight w:val="none"/>
          <w:lang w:val="en-US" w:eastAsia="zh-CN"/>
        </w:rPr>
        <w:t>35.1谈判步骤为：第一次报价---初步评审---分别谈判---第二次报价--推荐成交候选人。（以供应商递交的谈判响应文件中的总报价为第一次报价。分别谈判后，供应商现场填报的谈判响应总报价为第二次报价）</w:t>
      </w:r>
    </w:p>
    <w:p>
      <w:pPr>
        <w:shd w:val="clear"/>
        <w:spacing w:line="440" w:lineRule="exact"/>
        <w:ind w:firstLine="480" w:firstLineChars="200"/>
        <w:rPr>
          <w:rFonts w:hint="eastAsia" w:ascii="宋体" w:hAnsi="宋体" w:eastAsia="宋体" w:cs="宋体"/>
          <w:caps w:val="0"/>
          <w:color w:val="auto"/>
          <w:spacing w:val="0"/>
          <w:w w:val="100"/>
          <w:position w:val="0"/>
          <w:sz w:val="24"/>
          <w:szCs w:val="24"/>
          <w:highlight w:val="none"/>
          <w:lang w:val="en-US" w:eastAsia="zh-CN"/>
        </w:rPr>
      </w:pPr>
      <w:r>
        <w:rPr>
          <w:rFonts w:hint="eastAsia" w:ascii="宋体" w:hAnsi="宋体" w:eastAsia="宋体" w:cs="宋体"/>
          <w:caps w:val="0"/>
          <w:color w:val="auto"/>
          <w:spacing w:val="0"/>
          <w:w w:val="100"/>
          <w:position w:val="0"/>
          <w:sz w:val="24"/>
          <w:szCs w:val="24"/>
          <w:highlight w:val="none"/>
          <w:lang w:val="en-US" w:eastAsia="zh-CN"/>
        </w:rPr>
        <w:t>35.2当第二次报价全部超过谈判文件规定的采购预算（或最高限价）或均低于公认的制作成本时，谈判小组有权决定是否谈判失败或进行第三次报价。当第三次报价若超出预算，且采购人又无力支付，谈判小组有权决定谈判失败。</w:t>
      </w:r>
    </w:p>
    <w:p>
      <w:pPr>
        <w:shd w:val="clear"/>
        <w:spacing w:line="440" w:lineRule="exact"/>
        <w:ind w:firstLine="480" w:firstLineChars="200"/>
        <w:rPr>
          <w:rFonts w:hint="eastAsia" w:ascii="宋体" w:hAnsi="宋体" w:eastAsia="宋体" w:cs="宋体"/>
          <w:caps w:val="0"/>
          <w:color w:val="auto"/>
          <w:spacing w:val="0"/>
          <w:w w:val="100"/>
          <w:position w:val="0"/>
          <w:sz w:val="24"/>
          <w:szCs w:val="24"/>
          <w:highlight w:val="none"/>
          <w:lang w:val="en-US" w:eastAsia="zh-CN"/>
        </w:rPr>
      </w:pPr>
      <w:r>
        <w:rPr>
          <w:rFonts w:hint="eastAsia" w:ascii="宋体" w:hAnsi="宋体" w:eastAsia="宋体" w:cs="宋体"/>
          <w:caps w:val="0"/>
          <w:color w:val="auto"/>
          <w:spacing w:val="0"/>
          <w:w w:val="100"/>
          <w:position w:val="0"/>
          <w:sz w:val="24"/>
          <w:szCs w:val="24"/>
          <w:highlight w:val="none"/>
          <w:lang w:val="en-US" w:eastAsia="zh-CN"/>
        </w:rPr>
        <w:t>35.3成交供应商确定后，成交供应商无正当理由拖延或拒签合同的，或未能按照规定的时间提供履约担保，采购人有权取消其成交资格，并按评审顺序重新确定成交供应商。</w:t>
      </w:r>
    </w:p>
    <w:p>
      <w:pPr>
        <w:shd w:val="clear"/>
        <w:rPr>
          <w:rFonts w:ascii="宋体" w:hAnsi="宋体" w:cs="宋体"/>
          <w:caps w:val="0"/>
          <w:color w:val="auto"/>
          <w:spacing w:val="0"/>
          <w:w w:val="100"/>
          <w:position w:val="0"/>
          <w:sz w:val="32"/>
          <w:szCs w:val="32"/>
          <w:highlight w:val="none"/>
        </w:rPr>
      </w:pPr>
      <w:r>
        <w:rPr>
          <w:rFonts w:hint="eastAsia" w:ascii="宋体" w:hAnsi="宋体" w:cs="宋体"/>
          <w:caps w:val="0"/>
          <w:color w:val="auto"/>
          <w:spacing w:val="0"/>
          <w:w w:val="100"/>
          <w:position w:val="0"/>
          <w:sz w:val="32"/>
          <w:szCs w:val="32"/>
          <w:highlight w:val="none"/>
        </w:rPr>
        <w:br w:type="page"/>
      </w:r>
    </w:p>
    <w:p>
      <w:pPr>
        <w:pStyle w:val="3"/>
        <w:shd w:val="clear"/>
        <w:ind w:firstLine="0"/>
        <w:jc w:val="center"/>
        <w:rPr>
          <w:rFonts w:hint="eastAsia" w:ascii="宋体" w:hAnsi="宋体" w:eastAsia="宋体" w:cs="宋体"/>
          <w:b w:val="0"/>
          <w:caps w:val="0"/>
          <w:color w:val="auto"/>
          <w:spacing w:val="0"/>
          <w:w w:val="100"/>
          <w:position w:val="0"/>
          <w:sz w:val="32"/>
          <w:szCs w:val="32"/>
          <w:highlight w:val="none"/>
          <w:lang w:eastAsia="zh-CN"/>
        </w:rPr>
      </w:pPr>
      <w:r>
        <w:rPr>
          <w:rFonts w:hint="eastAsia" w:ascii="宋体" w:hAnsi="宋体" w:cs="宋体"/>
          <w:caps w:val="0"/>
          <w:color w:val="auto"/>
          <w:spacing w:val="0"/>
          <w:w w:val="100"/>
          <w:position w:val="0"/>
          <w:sz w:val="32"/>
          <w:szCs w:val="32"/>
          <w:highlight w:val="none"/>
        </w:rPr>
        <w:t xml:space="preserve">第四部分 </w:t>
      </w:r>
      <w:bookmarkEnd w:id="69"/>
      <w:r>
        <w:rPr>
          <w:rFonts w:hint="eastAsia" w:ascii="宋体" w:hAnsi="宋体" w:cs="宋体"/>
          <w:caps w:val="0"/>
          <w:color w:val="auto"/>
          <w:spacing w:val="0"/>
          <w:w w:val="100"/>
          <w:position w:val="0"/>
          <w:sz w:val="32"/>
          <w:szCs w:val="32"/>
          <w:highlight w:val="none"/>
          <w:lang w:eastAsia="zh-CN"/>
        </w:rPr>
        <w:t>采购内容及技术要求</w:t>
      </w:r>
    </w:p>
    <w:bookmarkEnd w:id="65"/>
    <w:bookmarkEnd w:id="66"/>
    <w:bookmarkEnd w:id="67"/>
    <w:bookmarkEnd w:id="68"/>
    <w:p>
      <w:pPr>
        <w:keepNext w:val="0"/>
        <w:keepLines w:val="0"/>
        <w:pageBreakBefore w:val="0"/>
        <w:wordWrap/>
        <w:overflowPunct/>
        <w:topLinePunct w:val="0"/>
        <w:bidi w:val="0"/>
        <w:adjustRightInd w:val="0"/>
        <w:snapToGrid w:val="0"/>
        <w:spacing w:line="360" w:lineRule="auto"/>
        <w:ind w:firstLine="482" w:firstLineChars="200"/>
        <w:textAlignment w:val="baseline"/>
        <w:rPr>
          <w:rFonts w:hint="eastAsia" w:ascii="宋体" w:hAnsi="宋体" w:eastAsia="宋体" w:cs="宋体"/>
          <w:b/>
          <w:bCs/>
          <w:color w:val="auto"/>
          <w:sz w:val="24"/>
          <w:szCs w:val="24"/>
        </w:rPr>
      </w:pPr>
      <w:bookmarkStart w:id="70" w:name="_Toc3251"/>
      <w:bookmarkStart w:id="71" w:name="_Toc78797020"/>
      <w:bookmarkStart w:id="72" w:name="_Toc86202633"/>
      <w:bookmarkStart w:id="73" w:name="_Toc175644062"/>
      <w:bookmarkStart w:id="74" w:name="_Toc326251062"/>
      <w:r>
        <w:rPr>
          <w:rFonts w:hint="eastAsia" w:ascii="宋体" w:hAnsi="宋体" w:eastAsia="宋体" w:cs="宋体"/>
          <w:b/>
          <w:bCs/>
          <w:color w:val="auto"/>
          <w:sz w:val="24"/>
          <w:szCs w:val="24"/>
        </w:rPr>
        <w:t>一、产品所有指标应符合以下国家或行业标准：</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1、《封闭满管道中水流量的测量饮用冷水水表和热水水表第一部分规范》GB/T778.1-2018;</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2、《封闭满管道中水流量的测量饮用冷水水表和热水水表第二部分安装要求》GB/T778.2-2018;</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3、《封闭满管道中水流量的测量饮用冷水水表和热水水表第三部分试验方法和试验》GB/T778.3-2018;</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4、符合国际标准IS04064-2-2014饮用冷水水表的规定；</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5、符合CJ266-2008《饮用水冷水水表安全规则》;</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6、《户用计量仪表数据传输技术条件》CJ/T188-2018;</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7、《电子远传水表》CJ/T224-2012;</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8、《外壳防护等级(IP代码)》GBT4208-2017;</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9、《冷水水表计量检定规程》JJG162-2019;</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10、《非螺纹密封的管螺纹》GB/T7307-2001</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11、《铸造铜及铜合金》GB/T1176-2013</w:t>
      </w:r>
    </w:p>
    <w:p>
      <w:pPr>
        <w:keepNext w:val="0"/>
        <w:keepLines w:val="0"/>
        <w:pageBreakBefore w:val="0"/>
        <w:wordWrap/>
        <w:overflowPunct/>
        <w:topLinePunct w:val="0"/>
        <w:bidi w:val="0"/>
        <w:adjustRightInd w:val="0"/>
        <w:snapToGrid w:val="0"/>
        <w:spacing w:line="360" w:lineRule="auto"/>
        <w:ind w:firstLine="482" w:firstLineChars="200"/>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二、NB-IoT物联网水表相关技术要求：</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1、基表部分技术要求</w:t>
      </w:r>
    </w:p>
    <w:tbl>
      <w:tblPr>
        <w:tblStyle w:val="43"/>
        <w:tblW w:w="5000"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5"/>
        <w:gridCol w:w="1651"/>
        <w:gridCol w:w="1654"/>
        <w:gridCol w:w="1654"/>
        <w:gridCol w:w="1654"/>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000" w:type="pct"/>
            <w:gridSpan w:val="6"/>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wordWrap/>
              <w:overflowPunct/>
              <w:topLinePunct w:val="0"/>
              <w:bidi w:val="0"/>
              <w:adjustRightInd w:val="0"/>
              <w:snapToGrid w:val="0"/>
              <w:spacing w:before="0" w:after="0" w:line="360" w:lineRule="auto"/>
              <w:ind w:left="0" w:firstLine="480" w:firstLineChars="200"/>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单位：(mm)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836" w:type="pc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wordWrap/>
              <w:overflowPunct/>
              <w:topLinePunct w:val="0"/>
              <w:bidi w:val="0"/>
              <w:adjustRightInd w:val="0"/>
              <w:snapToGrid w:val="0"/>
              <w:spacing w:before="0" w:after="0" w:line="360" w:lineRule="auto"/>
              <w:ind w:left="0" w:firstLine="480" w:firstLineChars="200"/>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公称口径</w:t>
            </w:r>
          </w:p>
        </w:tc>
        <w:tc>
          <w:tcPr>
            <w:tcW w:w="829" w:type="pc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wordWrap/>
              <w:overflowPunct/>
              <w:topLinePunct w:val="0"/>
              <w:bidi w:val="0"/>
              <w:adjustRightInd w:val="0"/>
              <w:snapToGrid w:val="0"/>
              <w:spacing w:before="0" w:after="0" w:line="360" w:lineRule="auto"/>
              <w:ind w:left="0" w:firstLine="480" w:firstLineChars="200"/>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水表标准长度</w:t>
            </w:r>
          </w:p>
        </w:tc>
        <w:tc>
          <w:tcPr>
            <w:tcW w:w="830" w:type="pc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wordWrap/>
              <w:overflowPunct/>
              <w:topLinePunct w:val="0"/>
              <w:bidi w:val="0"/>
              <w:adjustRightInd w:val="0"/>
              <w:snapToGrid w:val="0"/>
              <w:spacing w:before="0" w:after="0" w:line="360" w:lineRule="auto"/>
              <w:ind w:left="0" w:firstLine="480" w:firstLineChars="200"/>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Q3/Q1量程比</w:t>
            </w:r>
          </w:p>
        </w:tc>
        <w:tc>
          <w:tcPr>
            <w:tcW w:w="830" w:type="pc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wordWrap/>
              <w:overflowPunct/>
              <w:topLinePunct w:val="0"/>
              <w:bidi w:val="0"/>
              <w:adjustRightInd w:val="0"/>
              <w:snapToGrid w:val="0"/>
              <w:spacing w:before="0" w:after="0" w:line="360" w:lineRule="auto"/>
              <w:ind w:left="0" w:firstLine="480" w:firstLineChars="200"/>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Q2/Q1量程比</w:t>
            </w:r>
          </w:p>
        </w:tc>
        <w:tc>
          <w:tcPr>
            <w:tcW w:w="830" w:type="pc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wordWrap/>
              <w:overflowPunct/>
              <w:topLinePunct w:val="0"/>
              <w:bidi w:val="0"/>
              <w:adjustRightInd w:val="0"/>
              <w:snapToGrid w:val="0"/>
              <w:spacing w:before="0" w:after="0" w:line="360" w:lineRule="auto"/>
              <w:ind w:left="0" w:firstLine="480" w:firstLineChars="200"/>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准确度</w:t>
            </w:r>
          </w:p>
        </w:tc>
        <w:tc>
          <w:tcPr>
            <w:tcW w:w="843" w:type="pc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wordWrap/>
              <w:overflowPunct/>
              <w:topLinePunct w:val="0"/>
              <w:bidi w:val="0"/>
              <w:adjustRightInd w:val="0"/>
              <w:snapToGrid w:val="0"/>
              <w:spacing w:before="0" w:after="0" w:line="360" w:lineRule="auto"/>
              <w:ind w:left="0" w:firstLine="480" w:firstLineChars="200"/>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铜接管标准长度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836" w:type="pc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wordWrap/>
              <w:overflowPunct/>
              <w:topLinePunct w:val="0"/>
              <w:bidi w:val="0"/>
              <w:adjustRightInd w:val="0"/>
              <w:snapToGrid w:val="0"/>
              <w:spacing w:before="0" w:after="0" w:line="360" w:lineRule="auto"/>
              <w:ind w:left="0" w:firstLine="480" w:firstLineChars="200"/>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DN15</w:t>
            </w:r>
          </w:p>
        </w:tc>
        <w:tc>
          <w:tcPr>
            <w:tcW w:w="829" w:type="pc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wordWrap/>
              <w:overflowPunct/>
              <w:topLinePunct w:val="0"/>
              <w:bidi w:val="0"/>
              <w:adjustRightInd w:val="0"/>
              <w:snapToGrid w:val="0"/>
              <w:spacing w:before="0" w:after="0" w:line="360" w:lineRule="auto"/>
              <w:ind w:left="0" w:firstLine="480" w:firstLineChars="200"/>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165</w:t>
            </w:r>
          </w:p>
        </w:tc>
        <w:tc>
          <w:tcPr>
            <w:tcW w:w="830" w:type="pc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wordWrap/>
              <w:overflowPunct/>
              <w:topLinePunct w:val="0"/>
              <w:bidi w:val="0"/>
              <w:adjustRightInd w:val="0"/>
              <w:snapToGrid w:val="0"/>
              <w:spacing w:before="0" w:after="0" w:line="360" w:lineRule="auto"/>
              <w:ind w:left="0" w:firstLine="480" w:firstLineChars="200"/>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R≥100</w:t>
            </w:r>
          </w:p>
        </w:tc>
        <w:tc>
          <w:tcPr>
            <w:tcW w:w="830" w:type="pc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wordWrap/>
              <w:overflowPunct/>
              <w:topLinePunct w:val="0"/>
              <w:bidi w:val="0"/>
              <w:adjustRightInd w:val="0"/>
              <w:snapToGrid w:val="0"/>
              <w:spacing w:before="0" w:after="0" w:line="360" w:lineRule="auto"/>
              <w:ind w:left="0" w:firstLine="480" w:firstLineChars="200"/>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1.6</w:t>
            </w:r>
          </w:p>
        </w:tc>
        <w:tc>
          <w:tcPr>
            <w:tcW w:w="830" w:type="pc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wordWrap/>
              <w:overflowPunct/>
              <w:topLinePunct w:val="0"/>
              <w:bidi w:val="0"/>
              <w:adjustRightInd w:val="0"/>
              <w:snapToGrid w:val="0"/>
              <w:spacing w:before="0" w:after="0" w:line="360" w:lineRule="auto"/>
              <w:ind w:left="0" w:firstLine="480" w:firstLineChars="200"/>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2级</w:t>
            </w:r>
          </w:p>
        </w:tc>
        <w:tc>
          <w:tcPr>
            <w:tcW w:w="843" w:type="pc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wordWrap/>
              <w:overflowPunct/>
              <w:topLinePunct w:val="0"/>
              <w:bidi w:val="0"/>
              <w:adjustRightInd w:val="0"/>
              <w:snapToGrid w:val="0"/>
              <w:spacing w:before="0" w:after="0" w:line="360" w:lineRule="auto"/>
              <w:ind w:left="0" w:firstLine="480" w:firstLineChars="200"/>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836" w:type="pc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wordWrap/>
              <w:overflowPunct/>
              <w:topLinePunct w:val="0"/>
              <w:bidi w:val="0"/>
              <w:adjustRightInd w:val="0"/>
              <w:snapToGrid w:val="0"/>
              <w:spacing w:before="0" w:after="0" w:line="360" w:lineRule="auto"/>
              <w:ind w:left="0" w:firstLine="480" w:firstLineChars="200"/>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DN20</w:t>
            </w:r>
          </w:p>
        </w:tc>
        <w:tc>
          <w:tcPr>
            <w:tcW w:w="829" w:type="pc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wordWrap/>
              <w:overflowPunct/>
              <w:topLinePunct w:val="0"/>
              <w:bidi w:val="0"/>
              <w:adjustRightInd w:val="0"/>
              <w:snapToGrid w:val="0"/>
              <w:spacing w:before="0" w:after="0" w:line="360" w:lineRule="auto"/>
              <w:ind w:left="0" w:firstLine="480" w:firstLineChars="200"/>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195</w:t>
            </w:r>
          </w:p>
        </w:tc>
        <w:tc>
          <w:tcPr>
            <w:tcW w:w="830" w:type="pc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wordWrap/>
              <w:overflowPunct/>
              <w:topLinePunct w:val="0"/>
              <w:bidi w:val="0"/>
              <w:adjustRightInd w:val="0"/>
              <w:snapToGrid w:val="0"/>
              <w:spacing w:before="0" w:after="0" w:line="360" w:lineRule="auto"/>
              <w:ind w:left="0" w:firstLine="480" w:firstLineChars="200"/>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R≥100</w:t>
            </w:r>
          </w:p>
        </w:tc>
        <w:tc>
          <w:tcPr>
            <w:tcW w:w="830" w:type="pc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wordWrap/>
              <w:overflowPunct/>
              <w:topLinePunct w:val="0"/>
              <w:bidi w:val="0"/>
              <w:adjustRightInd w:val="0"/>
              <w:snapToGrid w:val="0"/>
              <w:spacing w:before="0" w:after="0" w:line="360" w:lineRule="auto"/>
              <w:ind w:left="0" w:firstLine="480" w:firstLineChars="200"/>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1.6</w:t>
            </w:r>
          </w:p>
        </w:tc>
        <w:tc>
          <w:tcPr>
            <w:tcW w:w="830" w:type="pc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wordWrap/>
              <w:overflowPunct/>
              <w:topLinePunct w:val="0"/>
              <w:bidi w:val="0"/>
              <w:adjustRightInd w:val="0"/>
              <w:snapToGrid w:val="0"/>
              <w:spacing w:before="0" w:after="0" w:line="360" w:lineRule="auto"/>
              <w:ind w:left="0" w:firstLine="480" w:firstLineChars="200"/>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2级</w:t>
            </w:r>
          </w:p>
        </w:tc>
        <w:tc>
          <w:tcPr>
            <w:tcW w:w="843" w:type="pc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wordWrap/>
              <w:overflowPunct/>
              <w:topLinePunct w:val="0"/>
              <w:bidi w:val="0"/>
              <w:adjustRightInd w:val="0"/>
              <w:snapToGrid w:val="0"/>
              <w:spacing w:before="0" w:after="0" w:line="360" w:lineRule="auto"/>
              <w:ind w:left="0" w:firstLine="480" w:firstLineChars="200"/>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000" w:type="pct"/>
            <w:gridSpan w:val="6"/>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wordWrap/>
              <w:overflowPunct/>
              <w:topLinePunct w:val="0"/>
              <w:bidi w:val="0"/>
              <w:adjustRightInd w:val="0"/>
              <w:snapToGrid w:val="0"/>
              <w:spacing w:before="0" w:after="0" w:line="360" w:lineRule="auto"/>
              <w:ind w:left="0" w:firstLine="480" w:firstLineChars="200"/>
              <w:jc w:val="left"/>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备注：采用标准螺纹连接,安装方式水平安装。</w:t>
            </w:r>
          </w:p>
        </w:tc>
      </w:tr>
    </w:tbl>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(1)本次的水表均采用水平安装的机械湿式水表，可分离式结构设计，配钢化玻璃或防冻玻璃(符合JB/T880标准，数据采集技术选用磁阻</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(2)水表的指示装置为模拟和数字组合式指示装置，水表最大读数不少于99999</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五位</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，不应遮挡表盘指针、刻度、数字，表盘字迹清晰; </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(3)水表的防水等级达到IP68;表壳采用球墨铸铁材质。</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(4)接头均采用符合GB/1176标准的不锈钢材质。</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(5)钟罩：符合GB/1176标准的不锈钢材质；</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(6)水表内所有接触水的零部件和防护材料应采用无毒、无污染、无生物活性的材料制造，应有足够的强度和耐用度，同时应耐水和大气等通常的内外腐蚀；</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(7)工作环境：温度(-25~+55℃)℃;</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)标志和铭牌：供货方应清楚、永久地在水表外壳、指示装置的度盘或铭牌、水表表盖上及包装内，集中或分散标明以下信息：</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①计量单位：立方米或m³;</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lang w:eastAsia="zh-CN"/>
        </w:rPr>
      </w:pPr>
      <w:r>
        <w:rPr>
          <w:rFonts w:hint="eastAsia" w:ascii="宋体" w:hAnsi="宋体" w:eastAsia="宋体" w:cs="宋体"/>
          <w:color w:val="auto"/>
          <w:sz w:val="24"/>
          <w:szCs w:val="24"/>
        </w:rPr>
        <w:t>②准确度等级：</w:t>
      </w:r>
      <w:r>
        <w:rPr>
          <w:rFonts w:hint="eastAsia" w:ascii="宋体" w:hAnsi="宋体" w:eastAsia="宋体" w:cs="宋体"/>
          <w:color w:val="auto"/>
          <w:sz w:val="24"/>
          <w:szCs w:val="24"/>
          <w:lang w:val="en-US" w:eastAsia="zh-CN"/>
        </w:rPr>
        <w:t>优于等于</w:t>
      </w:r>
      <w:r>
        <w:rPr>
          <w:rFonts w:hint="eastAsia" w:ascii="宋体" w:hAnsi="宋体" w:eastAsia="宋体" w:cs="宋体"/>
          <w:color w:val="auto"/>
          <w:sz w:val="24"/>
          <w:szCs w:val="24"/>
        </w:rPr>
        <w:t>2级</w:t>
      </w:r>
      <w:r>
        <w:rPr>
          <w:rFonts w:hint="eastAsia" w:ascii="宋体" w:hAnsi="宋体" w:eastAsia="宋体" w:cs="宋体"/>
          <w:color w:val="auto"/>
          <w:sz w:val="24"/>
          <w:szCs w:val="24"/>
          <w:lang w:eastAsia="zh-CN"/>
        </w:rPr>
        <w:t>；</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③Q3值，Q3/Q1的比值，Q2/Q1的比值(按照国际标准执行</w:t>
      </w:r>
      <w:r>
        <w:rPr>
          <w:rFonts w:hint="eastAsia" w:ascii="宋体" w:hAnsi="宋体" w:eastAsia="宋体" w:cs="宋体"/>
          <w:color w:val="auto"/>
          <w:sz w:val="24"/>
          <w:szCs w:val="24"/>
          <w:lang w:val="en-US" w:eastAsia="zh-CN"/>
        </w:rPr>
        <w:t>1.6</w:t>
      </w:r>
      <w:r>
        <w:rPr>
          <w:rFonts w:hint="eastAsia" w:ascii="宋体" w:hAnsi="宋体" w:eastAsia="宋体" w:cs="宋体"/>
          <w:color w:val="auto"/>
          <w:sz w:val="24"/>
          <w:szCs w:val="24"/>
        </w:rPr>
        <w:t>);</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④制造计量器具许可证标志和编号(进口计量器具应标明型式批准标志和编号);</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⑤流向(基表一侧应有凸铸的指示水流方向的箭头，另一侧为凸铸出的公称通径);</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⑥在显目位置印刷表号及相对应的条形码，字样长期清晰可辨，不易磨损；</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⑦表号编写规则：按采购人要求。</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)抗抖动、回流：若采用双向计量采样技术，则在水流抖动、回流时，能确保抄读数据与基表的一致性；</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0</w:t>
      </w:r>
      <w:r>
        <w:rPr>
          <w:rFonts w:hint="eastAsia" w:ascii="宋体" w:hAnsi="宋体" w:eastAsia="宋体" w:cs="宋体"/>
          <w:color w:val="auto"/>
          <w:sz w:val="24"/>
          <w:szCs w:val="24"/>
        </w:rPr>
        <w:t>)抗强磁干扰：若采用无磁采样技术，人为磁铁干扰时，不影响水表的计量性能及抄表功能。</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)防护材料：内外表面光滑无生锈现象，符合国家标准CJ266-2008要求。</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)水表出厂应具有铅封或其它封印装置。</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)计量要求：</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① 量程比及计量等级：Q3/Q1≥100</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2级；</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② 温度等级为T50;</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③ 水压等级为MAP16；</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④ 上游流场敏感度等级U5，下游流场敏感度等级D3；</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⑤ 安装环境等级：O级；</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⑥ 电磁环境等级：E2级；</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)静压试验：</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①水表应承受压力为1.6MPa并持续15min的水压强度试验，不应有可见的泄露、指示装置进水或机械损坏；</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②水表应承受压力为2.0MPa并持续1min的水压强度试验(试验期间流量应为0),不应有可见的泄露、指示装置进水或机械损坏。</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)水表的示值误差应符合下述规定：</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①从最小流量(包括Q1)到分界流量 不包括Q2)的低区为±5%;</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②从分界流量(包括Q2)到最大流量(包括Q4)的高区为±2%</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)压力损失试验：</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在Q1–Q3(包括Q3)范围内的任意流量下水表的压力损失应不超过0.063MPa</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2、电子设备及功能技术要求</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温度范围：适应工作环境温度范围，-25~+55℃。</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b/>
          <w:bCs/>
          <w:color w:val="auto"/>
          <w:sz w:val="24"/>
          <w:szCs w:val="24"/>
          <w:lang w:eastAsia="zh-CN"/>
        </w:rPr>
      </w:pPr>
      <w:r>
        <w:rPr>
          <w:rFonts w:hint="eastAsia" w:ascii="宋体" w:hAnsi="宋体" w:eastAsia="宋体" w:cs="宋体"/>
          <w:color w:val="auto"/>
          <w:sz w:val="24"/>
          <w:szCs w:val="24"/>
        </w:rPr>
        <w:t>(2)防水等级：不进灰尘，满足长期浸水的要求。</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①锂电池采用独立的电池舱体防护，进行全灌胶，防水等级IP68，采用竖立式放置，并可进行独立更换；</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②电子模块部分，采用特种密封胶进行灌封，提高电路的抗干扰和防水防潮性能；同时具备机械密封，保证整机防水、防潮性能，全灌封密封结构，电路模块完全浸泡于防水胶内，可以工作在泡水的环境。</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)内置电池：电池可独立更换，在上报频次为1次/日时，保证使用6年。</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)远传水表能人工抄读，水表电子设备不破坏基表结构，不影响人工抄读到m³位。</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)通讯方式：采用运营商的NB-IoT网络实现数据传输，并提供属地化日常通信运维服务；可无缝接入采购人智能水表管理平台，可按采购方制定的通讯协议进行对接或生产水表。</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)通讯协议，可以按照采购人要求定制。</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)可以通过NB-IOT网络将</w:t>
      </w:r>
      <w:bookmarkStart w:id="75" w:name="_Hlk150849833"/>
      <w:r>
        <w:rPr>
          <w:rFonts w:hint="eastAsia" w:ascii="宋体" w:hAnsi="宋体" w:eastAsia="宋体" w:cs="宋体"/>
          <w:color w:val="auto"/>
          <w:sz w:val="24"/>
          <w:szCs w:val="24"/>
        </w:rPr>
        <w:t>小区识别码、通讯时间、水表读数、电池电压、信号强度、SNR值、IMSI值、PCI值、磁干扰、故障显示、脉冲当量、上传间隔、报警状态</w:t>
      </w:r>
      <w:bookmarkEnd w:id="75"/>
      <w:r>
        <w:rPr>
          <w:rFonts w:hint="eastAsia" w:ascii="宋体" w:hAnsi="宋体" w:eastAsia="宋体" w:cs="宋体"/>
          <w:color w:val="auto"/>
          <w:sz w:val="24"/>
          <w:szCs w:val="24"/>
        </w:rPr>
        <w:t>等数据上报到水务平台。</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)故障报警</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a、低电压：低电压时，主控板不会主动进行数据上报，它会在每次定时上报时，将电池电压一并上传。</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b、强磁干扰：如果采样部分受到了强磁干扰，干扰持续一段时间后，水表则会主动上报一条告警数据。（每天最多一次），磁干扰消失后，需要再次上线才能</w:t>
      </w:r>
      <w:r>
        <w:rPr>
          <w:rFonts w:hint="eastAsia" w:ascii="宋体" w:hAnsi="宋体" w:eastAsia="宋体" w:cs="宋体"/>
          <w:color w:val="auto"/>
          <w:sz w:val="24"/>
          <w:szCs w:val="24"/>
          <w:highlight w:val="none"/>
        </w:rPr>
        <w:t>清除磁</w:t>
      </w:r>
      <w:r>
        <w:rPr>
          <w:rFonts w:hint="eastAsia" w:ascii="宋体" w:hAnsi="宋体" w:eastAsia="宋体" w:cs="宋体"/>
          <w:color w:val="auto"/>
          <w:sz w:val="24"/>
          <w:szCs w:val="24"/>
        </w:rPr>
        <w:t>干扰标志位。</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)表端指示灯指示功能</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表端具有指示灯，可以指示触发上线操作过程，同时通过指示灯的不同状态显示是否上线成功。</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10</w:t>
      </w:r>
      <w:r>
        <w:rPr>
          <w:rFonts w:hint="eastAsia" w:ascii="宋体" w:hAnsi="宋体" w:eastAsia="宋体" w:cs="宋体"/>
          <w:color w:val="auto"/>
          <w:sz w:val="24"/>
          <w:szCs w:val="24"/>
        </w:rPr>
        <w:t xml:space="preserve">)投标产品具有红外通信接口，可以通过水表本地红外功能读小区识别码、通讯时间、水表读数、电池电压、信号强度、SNR值、IMSI值、PCI值、磁干扰、故障显示、脉冲当量、上传间隔、和报警状态等信息。 </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按键触发唤醒：水表应具备防水式感应按键，此按键可以操作使水表立刻进行上传数据。按键的设计应具备抗干扰能力，避免水滴或无线电等干扰源触发其上线。为了避免恶意上线，导致电池的损耗，按键可触发次数应作限制，十天十次。</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)程序升级功能：可以通过近端红外或远程对水表进行功能添加，实现程序差分升级。</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)时间校对：数据周期上报时，有校时功能进行校对。</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)数据加密：采用高级加密标准，解密算法。</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)电磁兼容：包括静电放电抗扰度试验，射频电磁场辐射抗扰度试验，电快速瞬变脉冲群抗扰度试验，浪涌（冲击）抗扰度试验均需合格。</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16</w:t>
      </w:r>
      <w:r>
        <w:rPr>
          <w:rFonts w:hint="eastAsia" w:ascii="宋体" w:hAnsi="宋体" w:eastAsia="宋体" w:cs="宋体"/>
          <w:color w:val="auto"/>
          <w:sz w:val="24"/>
          <w:szCs w:val="24"/>
        </w:rPr>
        <w:t>)数据上报：</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①每日周期上报：上报当时表内实时数据。数据包含小区识别码、通讯时间、水表读数、电池电压、信号强度、SNR值、IMSI值、PCI值、磁干扰、故障显示、脉冲当量、上传间隔、报警状态</w:t>
      </w:r>
      <w:bookmarkStart w:id="76" w:name="_Hlk150849854"/>
      <w:r>
        <w:rPr>
          <w:rFonts w:hint="eastAsia" w:ascii="宋体" w:hAnsi="宋体" w:eastAsia="宋体" w:cs="宋体"/>
          <w:color w:val="auto"/>
          <w:sz w:val="24"/>
          <w:szCs w:val="24"/>
        </w:rPr>
        <w:t>等数据</w:t>
      </w:r>
      <w:bookmarkEnd w:id="76"/>
      <w:r>
        <w:rPr>
          <w:rFonts w:hint="eastAsia" w:ascii="宋体" w:hAnsi="宋体" w:eastAsia="宋体" w:cs="宋体"/>
          <w:color w:val="auto"/>
          <w:sz w:val="24"/>
          <w:szCs w:val="24"/>
        </w:rPr>
        <w:t>。默认每日上报不小于1次。</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②离散功能：每日周期上报时，NB-IoT远传水表应当根据周期上报离散参数计算实际上报时间，以避免大量NB设备在同一时间接入NB网络造成网络拥堵。</w:t>
      </w:r>
    </w:p>
    <w:p>
      <w:pPr>
        <w:pStyle w:val="17"/>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③上报模式：可通过平台设置或更改上报的频率，按日上报、按时上报、按分上报、按每月几日上报、按每周几上报。</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④冻结数据采集：水表应能每半小时或1小时采集一次数据，上传时将前一天的48或24个采集点数据打包上传。</w:t>
      </w:r>
    </w:p>
    <w:p>
      <w:pPr>
        <w:pStyle w:val="17"/>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⑤重发机制：数据发送失败后，为保障数据送达，表具会采取延时重发操作；同时，对日功耗进行了限制，默认重发1次，防止因过度通讯造成电池欠电。</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⑥补包功能：当本次数据上报不成功时，下个上报周期数据自动补包，在数据有效保存期内的数据都可以补包。</w:t>
      </w:r>
    </w:p>
    <w:p>
      <w:pPr>
        <w:pStyle w:val="17"/>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17</w:t>
      </w:r>
      <w:r>
        <w:rPr>
          <w:rFonts w:hint="eastAsia" w:ascii="宋体" w:hAnsi="宋体" w:eastAsia="宋体" w:cs="宋体"/>
          <w:color w:val="auto"/>
          <w:sz w:val="24"/>
          <w:szCs w:val="24"/>
        </w:rPr>
        <w:t>)数据存储：</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①、日冻结数据存储：每日零点自动存储当前累积水量，最多存储180天的数据，存储满后，自动用最新的数据覆盖旧的数据。</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②、月冻结数据存储：每月1日零点自动存储当前累积水量，最多存储24个月的数据，存储满后，自动用最新的数据覆盖旧的数据。</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③、掉电存储：当电池电源断开后，表内的计量数据不丢失与机械计量部件数据同步，接上电源后可以继续正常计量。</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b/>
          <w:bCs/>
          <w:color w:val="auto"/>
          <w:sz w:val="24"/>
          <w:szCs w:val="24"/>
        </w:rPr>
      </w:pPr>
      <w:r>
        <w:rPr>
          <w:rFonts w:hint="eastAsia" w:ascii="宋体" w:hAnsi="宋体" w:eastAsia="宋体" w:cs="宋体"/>
          <w:color w:val="auto"/>
          <w:sz w:val="24"/>
          <w:szCs w:val="24"/>
        </w:rPr>
        <w:t>④、指令设置及故障记录：当有指令对水表进行操作时，水表应能记录指令的类型和指令操作时间。当发生磁攻击、欠压等情况时，水表应能记录故障的类型及发生时间。</w:t>
      </w:r>
    </w:p>
    <w:p>
      <w:pPr>
        <w:keepNext w:val="0"/>
        <w:keepLines w:val="0"/>
        <w:pageBreakBefore w:val="0"/>
        <w:wordWrap/>
        <w:overflowPunct/>
        <w:topLinePunct w:val="0"/>
        <w:bidi w:val="0"/>
        <w:adjustRightInd w:val="0"/>
        <w:snapToGrid w:val="0"/>
        <w:spacing w:line="360" w:lineRule="auto"/>
        <w:ind w:firstLine="482" w:firstLineChars="200"/>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三、机电转换及计数要求</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(1)计数器：表盘标志必须符合国家相关要求，读数部分应由气体或特殊液体密封，保证与水隔绝。表盘表面干净、无气泡。梅花轮无遮挡，读数清晰。</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(2)机械字轮位数：指示到m³的位数不小于5位，即满足不小于99999m³;</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(3)基表与电子采样通讯模组部分可分离。</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可在现场不拆卸基表、不松动连接螺丝的情况下更换电子采样及通讯模组部件,方便维护及重复使用；</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(4)表面清晰无遮挡结构，方便水司校验、检定。</w:t>
      </w:r>
    </w:p>
    <w:p>
      <w:pPr>
        <w:keepNext w:val="0"/>
        <w:keepLines w:val="0"/>
        <w:pageBreakBefore w:val="0"/>
        <w:wordWrap/>
        <w:overflowPunct/>
        <w:topLinePunct w:val="0"/>
        <w:bidi w:val="0"/>
        <w:adjustRightInd w:val="0"/>
        <w:snapToGrid w:val="0"/>
        <w:spacing w:line="360" w:lineRule="auto"/>
        <w:ind w:firstLine="482" w:firstLineChars="200"/>
        <w:textAlignment w:val="baseline"/>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四、远程抄表系统</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（1）制造商具有“远程抄表系统”，应有完整的表数据分类、查询、记录、分析、导出等功能。</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中标单位免费为使用单位提供抄表软件。</w:t>
      </w:r>
    </w:p>
    <w:p>
      <w:pPr>
        <w:keepNext w:val="0"/>
        <w:keepLines w:val="0"/>
        <w:pageBreakBefore w:val="0"/>
        <w:wordWrap/>
        <w:overflowPunct/>
        <w:topLinePunct w:val="0"/>
        <w:bidi w:val="0"/>
        <w:adjustRightInd w:val="0"/>
        <w:snapToGrid w:val="0"/>
        <w:spacing w:line="360" w:lineRule="auto"/>
        <w:ind w:firstLine="482" w:firstLineChars="200"/>
        <w:textAlignment w:val="baseline"/>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五、需提供物联网远传水表（DN15水表、DN20水表）省级及以上计量检测部门出具的合格检测报告。</w:t>
      </w:r>
    </w:p>
    <w:p>
      <w:pPr>
        <w:pStyle w:val="17"/>
        <w:keepNext w:val="0"/>
        <w:keepLines w:val="0"/>
        <w:pageBreakBefore w:val="0"/>
        <w:wordWrap/>
        <w:overflowPunct/>
        <w:topLinePunct w:val="0"/>
        <w:bidi w:val="0"/>
        <w:adjustRightInd w:val="0"/>
        <w:snapToGrid w:val="0"/>
        <w:spacing w:line="360" w:lineRule="auto"/>
        <w:ind w:firstLine="482" w:firstLineChars="200"/>
        <w:textAlignment w:val="baseline"/>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六</w:t>
      </w:r>
      <w:r>
        <w:rPr>
          <w:rFonts w:hint="eastAsia" w:ascii="宋体" w:hAnsi="宋体" w:eastAsia="宋体" w:cs="宋体"/>
          <w:b/>
          <w:bCs/>
          <w:color w:val="auto"/>
          <w:sz w:val="24"/>
          <w:szCs w:val="24"/>
        </w:rPr>
        <w:t>、企业实力</w:t>
      </w:r>
    </w:p>
    <w:p>
      <w:pPr>
        <w:keepNext w:val="0"/>
        <w:keepLines w:val="0"/>
        <w:pageBreakBefore w:val="0"/>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）制造商具有稳定、可靠、成熟、先进的生产能力，生产工艺、流程详细描述。</w:t>
      </w:r>
    </w:p>
    <w:p>
      <w:pPr>
        <w:pStyle w:val="17"/>
        <w:keepNext w:val="0"/>
        <w:keepLines w:val="0"/>
        <w:pageBreakBefore w:val="0"/>
        <w:wordWrap/>
        <w:overflowPunct/>
        <w:topLinePunct w:val="0"/>
        <w:bidi w:val="0"/>
        <w:adjustRightInd w:val="0"/>
        <w:snapToGrid w:val="0"/>
        <w:spacing w:line="240" w:lineRule="auto"/>
        <w:ind w:firstLine="482" w:firstLineChars="200"/>
        <w:textAlignment w:val="baseline"/>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七</w:t>
      </w:r>
      <w:r>
        <w:rPr>
          <w:rFonts w:hint="eastAsia" w:ascii="宋体" w:hAnsi="宋体" w:eastAsia="宋体" w:cs="宋体"/>
          <w:b/>
          <w:bCs/>
          <w:color w:val="auto"/>
          <w:sz w:val="24"/>
          <w:szCs w:val="24"/>
          <w:lang w:val="en-US" w:eastAsia="zh-CN"/>
        </w:rPr>
        <w:t>、采购清单</w:t>
      </w:r>
    </w:p>
    <w:tbl>
      <w:tblPr>
        <w:tblStyle w:val="43"/>
        <w:tblpPr w:leftFromText="180" w:rightFromText="180" w:vertAnchor="text" w:horzAnchor="page" w:tblpX="1201" w:tblpY="559"/>
        <w:tblOverlap w:val="never"/>
        <w:tblW w:w="9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3"/>
        <w:gridCol w:w="2828"/>
        <w:gridCol w:w="705"/>
        <w:gridCol w:w="871"/>
        <w:gridCol w:w="844"/>
        <w:gridCol w:w="1069"/>
        <w:gridCol w:w="2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9940" w:type="dxa"/>
            <w:gridSpan w:val="7"/>
            <w:tcBorders>
              <w:top w:val="nil"/>
              <w:left w:val="nil"/>
              <w:bottom w:val="nil"/>
              <w:right w:val="nil"/>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cs="宋体"/>
                <w:b/>
                <w:bCs/>
                <w:i w:val="0"/>
                <w:iCs w:val="0"/>
                <w:snapToGrid w:val="0"/>
                <w:color w:val="auto"/>
                <w:kern w:val="0"/>
                <w:sz w:val="32"/>
                <w:szCs w:val="32"/>
                <w:u w:val="none"/>
                <w:lang w:val="en-US" w:eastAsia="zh-CN" w:bidi="ar"/>
              </w:rPr>
            </w:pPr>
            <w:r>
              <w:rPr>
                <w:rFonts w:hint="eastAsia" w:ascii="宋体" w:hAnsi="宋体" w:cs="宋体"/>
                <w:b/>
                <w:bCs/>
                <w:i w:val="0"/>
                <w:iCs w:val="0"/>
                <w:snapToGrid w:val="0"/>
                <w:color w:val="auto"/>
                <w:kern w:val="0"/>
                <w:sz w:val="32"/>
                <w:szCs w:val="32"/>
                <w:u w:val="none"/>
                <w:lang w:val="en-US" w:eastAsia="zh-CN" w:bidi="ar"/>
              </w:rPr>
              <w:t>岚皋县城供水设施改扩建及智慧供水建设项目(入户水表安装工程）</w:t>
            </w:r>
          </w:p>
          <w:p>
            <w:pPr>
              <w:keepNext w:val="0"/>
              <w:keepLines w:val="0"/>
              <w:widowControl/>
              <w:suppressLineNumbers w:val="0"/>
              <w:spacing w:before="0" w:after="0"/>
              <w:ind w:left="0" w:firstLine="0"/>
              <w:jc w:val="center"/>
              <w:textAlignment w:val="center"/>
              <w:rPr>
                <w:rFonts w:hint="default" w:ascii="宋体" w:hAnsi="宋体" w:eastAsia="宋体" w:cs="宋体"/>
                <w:b/>
                <w:bCs/>
                <w:i w:val="0"/>
                <w:iCs w:val="0"/>
                <w:color w:val="auto"/>
                <w:sz w:val="32"/>
                <w:szCs w:val="32"/>
                <w:u w:val="none"/>
                <w:lang w:val="en-US"/>
              </w:rPr>
            </w:pPr>
            <w:r>
              <w:rPr>
                <w:rFonts w:hint="eastAsia" w:ascii="宋体" w:hAnsi="宋体" w:eastAsia="宋体" w:cs="宋体"/>
                <w:b/>
                <w:bCs/>
                <w:i w:val="0"/>
                <w:iCs w:val="0"/>
                <w:snapToGrid w:val="0"/>
                <w:color w:val="auto"/>
                <w:kern w:val="0"/>
                <w:sz w:val="32"/>
                <w:szCs w:val="32"/>
                <w:u w:val="none"/>
                <w:lang w:val="en-US" w:eastAsia="zh-CN" w:bidi="ar"/>
              </w:rPr>
              <w:t>采购清单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snapToGrid w:val="0"/>
                <w:color w:val="auto"/>
                <w:kern w:val="0"/>
                <w:sz w:val="24"/>
                <w:szCs w:val="24"/>
                <w:u w:val="none"/>
                <w:lang w:val="en-US" w:eastAsia="zh-CN" w:bidi="ar"/>
              </w:rPr>
              <w:t>序号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snapToGrid w:val="0"/>
                <w:color w:val="auto"/>
                <w:kern w:val="0"/>
                <w:sz w:val="24"/>
                <w:szCs w:val="24"/>
                <w:u w:val="none"/>
                <w:lang w:val="en-US" w:eastAsia="zh-CN" w:bidi="ar"/>
              </w:rPr>
              <w:t>材料名称及型号</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snapToGrid w:val="0"/>
                <w:color w:val="auto"/>
                <w:kern w:val="0"/>
                <w:sz w:val="24"/>
                <w:szCs w:val="24"/>
                <w:u w:val="none"/>
                <w:lang w:val="en-US" w:eastAsia="zh-CN" w:bidi="ar"/>
              </w:rPr>
              <w:t>单位</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snapToGrid w:val="0"/>
                <w:color w:val="auto"/>
                <w:kern w:val="0"/>
                <w:sz w:val="24"/>
                <w:szCs w:val="24"/>
                <w:u w:val="none"/>
                <w:lang w:val="en-US" w:eastAsia="zh-CN" w:bidi="ar"/>
              </w:rPr>
              <w:t>数量</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snapToGrid w:val="0"/>
                <w:color w:val="auto"/>
                <w:kern w:val="0"/>
                <w:sz w:val="24"/>
                <w:szCs w:val="24"/>
                <w:u w:val="none"/>
                <w:lang w:val="en-US" w:eastAsia="zh-CN" w:bidi="ar"/>
              </w:rPr>
              <w:t>单价</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b/>
                <w:bCs/>
                <w:i w:val="0"/>
                <w:iCs w:val="0"/>
                <w:snapToGrid w:val="0"/>
                <w:color w:val="auto"/>
                <w:kern w:val="0"/>
                <w:sz w:val="24"/>
                <w:szCs w:val="24"/>
                <w:u w:val="none"/>
                <w:lang w:val="en-US" w:eastAsia="zh-CN" w:bidi="ar"/>
              </w:rPr>
            </w:pPr>
            <w:r>
              <w:rPr>
                <w:rFonts w:hint="eastAsia" w:ascii="宋体" w:hAnsi="宋体" w:eastAsia="宋体" w:cs="宋体"/>
                <w:b/>
                <w:bCs/>
                <w:i w:val="0"/>
                <w:iCs w:val="0"/>
                <w:snapToGrid w:val="0"/>
                <w:color w:val="auto"/>
                <w:kern w:val="0"/>
                <w:sz w:val="24"/>
                <w:szCs w:val="24"/>
                <w:u w:val="none"/>
                <w:lang w:val="en-US" w:eastAsia="zh-CN" w:bidi="ar"/>
              </w:rPr>
              <w:t>金额</w:t>
            </w:r>
          </w:p>
          <w:p>
            <w:pPr>
              <w:keepNext w:val="0"/>
              <w:keepLines w:val="0"/>
              <w:widowControl/>
              <w:suppressLineNumbers w:val="0"/>
              <w:spacing w:before="0" w:after="0"/>
              <w:ind w:left="0" w:firstLine="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snapToGrid w:val="0"/>
                <w:color w:val="auto"/>
                <w:kern w:val="0"/>
                <w:sz w:val="24"/>
                <w:szCs w:val="24"/>
                <w:u w:val="none"/>
                <w:lang w:val="en-US" w:eastAsia="zh-CN" w:bidi="ar"/>
              </w:rPr>
              <w:t>(元)</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snapToGrid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snapToGrid w:val="0"/>
                <w:color w:val="auto"/>
                <w:kern w:val="0"/>
                <w:sz w:val="24"/>
                <w:szCs w:val="24"/>
                <w:u w:val="none"/>
                <w:lang w:val="en-US" w:eastAsia="zh-CN" w:bidi="ar"/>
              </w:rPr>
              <w:t>1</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left"/>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snapToGrid w:val="0"/>
                <w:color w:val="auto"/>
                <w:kern w:val="0"/>
                <w:sz w:val="24"/>
                <w:szCs w:val="24"/>
                <w:u w:val="none"/>
                <w:lang w:val="en-US" w:eastAsia="zh-CN" w:bidi="ar"/>
              </w:rPr>
              <w:t>物联网远传DN15水表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b/>
                <w:bCs/>
                <w:i w:val="0"/>
                <w:iCs w:val="0"/>
                <w:color w:val="auto"/>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b/>
                <w:bCs/>
                <w:i w:val="0"/>
                <w:iCs w:val="0"/>
                <w:color w:val="auto"/>
                <w:sz w:val="24"/>
                <w:szCs w:val="24"/>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b/>
                <w:bCs/>
                <w:i w:val="0"/>
                <w:iCs w:val="0"/>
                <w:color w:val="auto"/>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b/>
                <w:bCs/>
                <w:i w:val="0"/>
                <w:iCs w:val="0"/>
                <w:color w:val="auto"/>
                <w:sz w:val="24"/>
                <w:szCs w:val="24"/>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b/>
                <w:bCs/>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1.1</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25*15PPR内丝直接</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个</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888</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1.2</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25PPR弯头</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个</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888</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1.3</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25PPR直管</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米</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444</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1.4</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DN15远传水表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只</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444</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1.5</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安装费</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只</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444</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snapToGrid w:val="0"/>
                <w:color w:val="auto"/>
                <w:kern w:val="0"/>
                <w:sz w:val="24"/>
                <w:szCs w:val="24"/>
                <w:u w:val="none"/>
                <w:lang w:val="en-US" w:eastAsia="zh-CN" w:bidi="ar"/>
              </w:rPr>
              <w:t>2</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left"/>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snapToGrid w:val="0"/>
                <w:color w:val="auto"/>
                <w:kern w:val="0"/>
                <w:sz w:val="24"/>
                <w:szCs w:val="24"/>
                <w:u w:val="none"/>
                <w:lang w:val="en-US" w:eastAsia="zh-CN" w:bidi="ar"/>
              </w:rPr>
              <w:t>物联网远传DN20水表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b/>
                <w:bCs/>
                <w:i w:val="0"/>
                <w:iCs w:val="0"/>
                <w:color w:val="auto"/>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b/>
                <w:bCs/>
                <w:i w:val="0"/>
                <w:iCs w:val="0"/>
                <w:color w:val="auto"/>
                <w:sz w:val="24"/>
                <w:szCs w:val="24"/>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b/>
                <w:bCs/>
                <w:i w:val="0"/>
                <w:iCs w:val="0"/>
                <w:color w:val="auto"/>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b/>
                <w:bCs/>
                <w:i w:val="0"/>
                <w:iCs w:val="0"/>
                <w:color w:val="auto"/>
                <w:sz w:val="24"/>
                <w:szCs w:val="24"/>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b/>
                <w:bCs/>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2.1</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25*20PPR内丝直接</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个</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2746</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2.2</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25PPR弯头</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个</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2746</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2.3</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25PPR直管</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米</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1373</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2.4</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DN20远传水表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只</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1373</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2.5</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安装费</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只</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1373</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snapToGrid w:val="0"/>
                <w:color w:val="auto"/>
                <w:kern w:val="0"/>
                <w:sz w:val="24"/>
                <w:szCs w:val="24"/>
                <w:u w:val="none"/>
                <w:lang w:val="en-US" w:eastAsia="zh-CN" w:bidi="ar"/>
              </w:rPr>
              <w:t>3</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ind w:left="0" w:firstLine="0"/>
              <w:jc w:val="left"/>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snapToGrid w:val="0"/>
                <w:color w:val="auto"/>
                <w:kern w:val="0"/>
                <w:sz w:val="24"/>
                <w:szCs w:val="24"/>
                <w:u w:val="none"/>
                <w:lang w:val="en-US" w:eastAsia="zh-CN" w:bidi="ar"/>
              </w:rPr>
              <w:t>水表箱</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b/>
                <w:bCs/>
                <w:i w:val="0"/>
                <w:iCs w:val="0"/>
                <w:color w:val="auto"/>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b/>
                <w:bCs/>
                <w:i w:val="0"/>
                <w:iCs w:val="0"/>
                <w:color w:val="auto"/>
                <w:sz w:val="24"/>
                <w:szCs w:val="24"/>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b/>
                <w:bCs/>
                <w:i w:val="0"/>
                <w:iCs w:val="0"/>
                <w:color w:val="auto"/>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b/>
                <w:bCs/>
                <w:i w:val="0"/>
                <w:iCs w:val="0"/>
                <w:color w:val="auto"/>
                <w:sz w:val="24"/>
                <w:szCs w:val="24"/>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b/>
                <w:bCs/>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3.1</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ind w:left="0" w:firstLine="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水表箱140cm×100cm×35cm(高度×宽度×厚度）</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套</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240</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不锈钢材质、含门及安装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3.2</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旧表箱拆除费</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套</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240</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合计</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ind w:left="0" w:firstLine="0"/>
              <w:jc w:val="center"/>
              <w:rPr>
                <w:rFonts w:hint="eastAsia" w:ascii="宋体" w:hAnsi="宋体" w:eastAsia="宋体" w:cs="宋体"/>
                <w:i w:val="0"/>
                <w:iCs w:val="0"/>
                <w:color w:val="auto"/>
                <w:sz w:val="24"/>
                <w:szCs w:val="24"/>
                <w:u w:val="none"/>
              </w:rPr>
            </w:pPr>
          </w:p>
        </w:tc>
      </w:tr>
    </w:tbl>
    <w:p>
      <w:pPr>
        <w:spacing w:line="480" w:lineRule="auto"/>
        <w:rPr>
          <w:rFonts w:hint="eastAsia" w:ascii="宋体" w:hAnsi="宋体" w:cs="宋体"/>
          <w:b/>
          <w:bCs/>
          <w:caps w:val="0"/>
          <w:color w:val="auto"/>
          <w:spacing w:val="0"/>
          <w:w w:val="100"/>
          <w:position w:val="0"/>
          <w:sz w:val="32"/>
          <w:szCs w:val="32"/>
          <w:highlight w:val="none"/>
        </w:rPr>
      </w:pPr>
      <w:r>
        <w:rPr>
          <w:rFonts w:hint="eastAsia" w:ascii="宋体" w:hAnsi="宋体" w:cs="宋体"/>
          <w:b/>
          <w:bCs/>
          <w:caps w:val="0"/>
          <w:color w:val="auto"/>
          <w:spacing w:val="0"/>
          <w:w w:val="100"/>
          <w:position w:val="0"/>
          <w:sz w:val="32"/>
          <w:szCs w:val="32"/>
          <w:highlight w:val="none"/>
        </w:rPr>
        <w:br w:type="page"/>
      </w:r>
    </w:p>
    <w:p>
      <w:pPr>
        <w:shd w:val="clear"/>
        <w:spacing w:line="360" w:lineRule="auto"/>
        <w:ind w:firstLine="643" w:firstLineChars="200"/>
        <w:jc w:val="center"/>
        <w:rPr>
          <w:rFonts w:ascii="宋体" w:hAnsi="宋体" w:cs="宋体"/>
          <w:caps w:val="0"/>
          <w:color w:val="auto"/>
          <w:spacing w:val="0"/>
          <w:w w:val="100"/>
          <w:position w:val="0"/>
          <w:sz w:val="32"/>
          <w:szCs w:val="32"/>
          <w:highlight w:val="none"/>
        </w:rPr>
      </w:pPr>
      <w:r>
        <w:rPr>
          <w:rFonts w:hint="eastAsia" w:ascii="宋体" w:hAnsi="宋体" w:cs="宋体"/>
          <w:b/>
          <w:bCs/>
          <w:caps w:val="0"/>
          <w:color w:val="auto"/>
          <w:spacing w:val="0"/>
          <w:w w:val="100"/>
          <w:position w:val="0"/>
          <w:sz w:val="32"/>
          <w:szCs w:val="32"/>
          <w:highlight w:val="none"/>
        </w:rPr>
        <w:t>第五部分  商务条款</w:t>
      </w:r>
      <w:bookmarkEnd w:id="70"/>
      <w:bookmarkEnd w:id="71"/>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2" w:firstLineChars="200"/>
        <w:jc w:val="left"/>
        <w:textAlignment w:val="baseline"/>
        <w:rPr>
          <w:rFonts w:ascii="宋体" w:hAnsi="宋体" w:eastAsia="宋体" w:cs="宋体"/>
          <w:b/>
          <w:bCs/>
          <w:color w:val="auto"/>
          <w:spacing w:val="0"/>
          <w:w w:val="100"/>
          <w:position w:val="0"/>
          <w:sz w:val="24"/>
          <w:szCs w:val="24"/>
        </w:rPr>
      </w:pPr>
      <w:bookmarkStart w:id="77" w:name="_Toc78797021"/>
      <w:bookmarkStart w:id="78" w:name="_Toc24868"/>
      <w:r>
        <w:rPr>
          <w:rFonts w:ascii="宋体" w:hAnsi="宋体" w:eastAsia="宋体" w:cs="宋体"/>
          <w:b/>
          <w:bCs/>
          <w:color w:val="auto"/>
          <w:spacing w:val="0"/>
          <w:w w:val="100"/>
          <w:position w:val="0"/>
          <w:sz w:val="24"/>
          <w:szCs w:val="24"/>
        </w:rPr>
        <w:t>一、服务期限及地点：</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1、服务期限：</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（1）交付期：自合同签订后</w:t>
      </w:r>
      <w:r>
        <w:rPr>
          <w:rFonts w:ascii="宋体" w:hAnsi="宋体" w:eastAsia="宋体" w:cs="宋体"/>
          <w:color w:val="auto"/>
          <w:spacing w:val="0"/>
          <w:w w:val="100"/>
          <w:position w:val="0"/>
          <w:sz w:val="24"/>
          <w:szCs w:val="24"/>
          <w:u w:val="single" w:color="auto"/>
        </w:rPr>
        <w:t xml:space="preserve"> </w:t>
      </w:r>
      <w:r>
        <w:rPr>
          <w:rFonts w:hint="eastAsia" w:ascii="宋体" w:hAnsi="宋体" w:eastAsia="宋体" w:cs="宋体"/>
          <w:color w:val="auto"/>
          <w:spacing w:val="0"/>
          <w:w w:val="100"/>
          <w:position w:val="0"/>
          <w:sz w:val="24"/>
          <w:szCs w:val="24"/>
          <w:u w:val="single" w:color="auto"/>
          <w:lang w:val="en-US" w:eastAsia="zh-CN"/>
        </w:rPr>
        <w:t>3</w:t>
      </w:r>
      <w:r>
        <w:rPr>
          <w:rFonts w:ascii="宋体" w:hAnsi="宋体" w:eastAsia="宋体" w:cs="宋体"/>
          <w:color w:val="auto"/>
          <w:spacing w:val="0"/>
          <w:w w:val="100"/>
          <w:position w:val="0"/>
          <w:sz w:val="24"/>
          <w:szCs w:val="24"/>
          <w:u w:val="single" w:color="auto"/>
        </w:rPr>
        <w:t xml:space="preserve">0 </w:t>
      </w:r>
      <w:r>
        <w:rPr>
          <w:rFonts w:ascii="宋体" w:hAnsi="宋体" w:eastAsia="宋体" w:cs="宋体"/>
          <w:color w:val="auto"/>
          <w:spacing w:val="0"/>
          <w:w w:val="100"/>
          <w:position w:val="0"/>
          <w:sz w:val="24"/>
          <w:szCs w:val="24"/>
        </w:rPr>
        <w:t>个日历天。</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hint="eastAsia" w:ascii="宋体" w:hAnsi="宋体" w:cs="宋体"/>
          <w:color w:val="auto"/>
          <w:spacing w:val="0"/>
          <w:w w:val="100"/>
          <w:position w:val="0"/>
          <w:sz w:val="24"/>
          <w:szCs w:val="24"/>
          <w:lang w:val="en-US" w:eastAsia="zh-CN"/>
        </w:rPr>
      </w:pPr>
      <w:r>
        <w:rPr>
          <w:rFonts w:ascii="宋体" w:hAnsi="宋体" w:eastAsia="宋体" w:cs="宋体"/>
          <w:color w:val="auto"/>
          <w:spacing w:val="0"/>
          <w:w w:val="100"/>
          <w:position w:val="0"/>
          <w:sz w:val="24"/>
          <w:szCs w:val="24"/>
        </w:rPr>
        <w:t>（2）质保期：</w:t>
      </w:r>
      <w:r>
        <w:rPr>
          <w:rFonts w:hint="eastAsia" w:ascii="宋体" w:hAnsi="宋体" w:eastAsia="宋体" w:cs="宋体"/>
          <w:color w:val="auto"/>
          <w:spacing w:val="0"/>
          <w:w w:val="100"/>
          <w:position w:val="0"/>
          <w:sz w:val="24"/>
          <w:szCs w:val="24"/>
          <w:lang w:val="en-US" w:eastAsia="zh-CN"/>
        </w:rPr>
        <w:t>水表质保期自验收合格之日起</w:t>
      </w:r>
      <w:r>
        <w:rPr>
          <w:rFonts w:hint="eastAsia" w:ascii="宋体" w:hAnsi="宋体" w:eastAsia="宋体" w:cs="宋体"/>
          <w:color w:val="auto"/>
          <w:spacing w:val="0"/>
          <w:w w:val="100"/>
          <w:position w:val="0"/>
          <w:sz w:val="24"/>
          <w:szCs w:val="24"/>
          <w:u w:val="single"/>
          <w:lang w:val="en-US" w:eastAsia="zh-CN"/>
        </w:rPr>
        <w:t xml:space="preserve"> 2 </w:t>
      </w:r>
      <w:r>
        <w:rPr>
          <w:rFonts w:hint="eastAsia" w:ascii="宋体" w:hAnsi="宋体" w:eastAsia="宋体" w:cs="宋体"/>
          <w:color w:val="auto"/>
          <w:spacing w:val="0"/>
          <w:w w:val="100"/>
          <w:position w:val="0"/>
          <w:sz w:val="24"/>
          <w:szCs w:val="24"/>
          <w:lang w:val="en-US" w:eastAsia="zh-CN"/>
        </w:rPr>
        <w:t>年</w:t>
      </w:r>
      <w:r>
        <w:rPr>
          <w:rFonts w:hint="eastAsia" w:ascii="宋体" w:hAnsi="宋体" w:cs="宋体"/>
          <w:color w:val="auto"/>
          <w:spacing w:val="0"/>
          <w:w w:val="100"/>
          <w:position w:val="0"/>
          <w:sz w:val="24"/>
          <w:szCs w:val="24"/>
          <w:lang w:val="en-US" w:eastAsia="zh-CN"/>
        </w:rPr>
        <w:t>。</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hint="eastAsia" w:ascii="宋体" w:hAnsi="宋体" w:eastAsia="宋体" w:cs="宋体"/>
          <w:color w:val="auto"/>
          <w:spacing w:val="0"/>
          <w:w w:val="100"/>
          <w:position w:val="0"/>
          <w:sz w:val="24"/>
          <w:szCs w:val="24"/>
          <w:lang w:val="en-US" w:eastAsia="zh-CN"/>
        </w:rPr>
      </w:pPr>
      <w:r>
        <w:rPr>
          <w:rFonts w:hint="eastAsia" w:ascii="宋体" w:hAnsi="宋体" w:cs="宋体"/>
          <w:color w:val="auto"/>
          <w:spacing w:val="0"/>
          <w:w w:val="100"/>
          <w:position w:val="0"/>
          <w:sz w:val="24"/>
          <w:szCs w:val="24"/>
          <w:lang w:val="en-US" w:eastAsia="zh-CN"/>
        </w:rPr>
        <w:t>（3）其他质保及服务：电池保证6年，资费提供6年（流</w:t>
      </w:r>
      <w:r>
        <w:rPr>
          <w:rFonts w:hint="eastAsia" w:ascii="宋体" w:hAnsi="宋体" w:eastAsia="宋体" w:cs="宋体"/>
          <w:color w:val="auto"/>
          <w:spacing w:val="0"/>
          <w:w w:val="100"/>
          <w:position w:val="0"/>
          <w:sz w:val="24"/>
          <w:szCs w:val="24"/>
          <w:lang w:val="en-US" w:eastAsia="zh-CN"/>
        </w:rPr>
        <w:t>量费用由厂家一次性付给通信部门6年费用，流量卡保证使用6年</w:t>
      </w:r>
      <w:r>
        <w:rPr>
          <w:rFonts w:hint="eastAsia" w:ascii="宋体" w:hAnsi="宋体" w:cs="宋体"/>
          <w:color w:val="auto"/>
          <w:spacing w:val="0"/>
          <w:w w:val="100"/>
          <w:position w:val="0"/>
          <w:sz w:val="24"/>
          <w:szCs w:val="24"/>
          <w:lang w:val="en-US" w:eastAsia="zh-CN"/>
        </w:rPr>
        <w:t>）。</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2、交付地点：</w:t>
      </w:r>
      <w:r>
        <w:rPr>
          <w:rFonts w:hint="eastAsia" w:ascii="宋体" w:hAnsi="宋体" w:eastAsia="宋体" w:cs="宋体"/>
          <w:color w:val="auto"/>
          <w:spacing w:val="0"/>
          <w:w w:val="100"/>
          <w:position w:val="0"/>
          <w:sz w:val="24"/>
          <w:szCs w:val="24"/>
          <w:lang w:val="en-US" w:eastAsia="zh-CN"/>
        </w:rPr>
        <w:t>岚皋县水利局</w:t>
      </w:r>
      <w:r>
        <w:rPr>
          <w:rFonts w:ascii="宋体" w:hAnsi="宋体" w:eastAsia="宋体" w:cs="宋体"/>
          <w:color w:val="auto"/>
          <w:spacing w:val="0"/>
          <w:w w:val="100"/>
          <w:position w:val="0"/>
          <w:sz w:val="24"/>
          <w:szCs w:val="24"/>
        </w:rPr>
        <w:t>，详见采购清单。</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2" w:firstLineChars="200"/>
        <w:jc w:val="left"/>
        <w:textAlignment w:val="baseline"/>
        <w:rPr>
          <w:rFonts w:ascii="宋体" w:hAnsi="宋体" w:eastAsia="宋体" w:cs="宋体"/>
          <w:b/>
          <w:bCs/>
          <w:color w:val="auto"/>
          <w:spacing w:val="0"/>
          <w:w w:val="100"/>
          <w:position w:val="0"/>
          <w:sz w:val="24"/>
          <w:szCs w:val="24"/>
        </w:rPr>
      </w:pPr>
      <w:r>
        <w:rPr>
          <w:rFonts w:ascii="宋体" w:hAnsi="宋体" w:eastAsia="宋体" w:cs="宋体"/>
          <w:b/>
          <w:bCs/>
          <w:color w:val="auto"/>
          <w:spacing w:val="0"/>
          <w:w w:val="100"/>
          <w:position w:val="0"/>
          <w:sz w:val="24"/>
          <w:szCs w:val="24"/>
        </w:rPr>
        <w:t>二、运输、安装、调试：</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1.由供应商负责专人到现场进行施工、安装、调试至验收合格。</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2.供应商应在合同签订后一周内，向采购人提供施工、安装、调试及试运行的进度计划表。</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3.供应商应在合同规定的工期内完成该工作。如因供应商责任而造成延期，每超过一天按合同总价款的</w:t>
      </w:r>
      <w:r>
        <w:rPr>
          <w:rFonts w:hint="eastAsia" w:ascii="宋体" w:hAnsi="宋体" w:cs="宋体"/>
          <w:color w:val="auto"/>
          <w:spacing w:val="0"/>
          <w:w w:val="100"/>
          <w:position w:val="0"/>
          <w:sz w:val="24"/>
          <w:szCs w:val="24"/>
          <w:lang w:val="en-US" w:eastAsia="zh-CN"/>
        </w:rPr>
        <w:t>0.5</w:t>
      </w:r>
      <w:r>
        <w:rPr>
          <w:rFonts w:hint="eastAsia" w:ascii="宋体" w:hAnsi="宋体" w:eastAsia="宋体" w:cs="宋体"/>
          <w:color w:val="auto"/>
          <w:spacing w:val="0"/>
          <w:w w:val="100"/>
          <w:position w:val="0"/>
          <w:sz w:val="24"/>
          <w:szCs w:val="24"/>
        </w:rPr>
        <w:t>‰支付采购人误期赔偿金，直至交货或提供服务结束为止，所有因延期而产生的费用由供应商承担。</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4.运输、安装和调试期间所发生的费用均由供应商负责。</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5.供应商应对运输、安装调试、整改等实施过程的安全负责，如发生人身伤亡、财产损失的由供应商负责解决并承担全部责任。</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2" w:firstLineChars="200"/>
        <w:jc w:val="left"/>
        <w:textAlignment w:val="baseline"/>
        <w:rPr>
          <w:rFonts w:ascii="宋体" w:hAnsi="宋体" w:eastAsia="宋体" w:cs="宋体"/>
          <w:b/>
          <w:bCs/>
          <w:color w:val="auto"/>
          <w:spacing w:val="0"/>
          <w:w w:val="100"/>
          <w:position w:val="0"/>
          <w:sz w:val="24"/>
          <w:szCs w:val="24"/>
        </w:rPr>
      </w:pPr>
      <w:r>
        <w:rPr>
          <w:rFonts w:ascii="宋体" w:hAnsi="宋体" w:eastAsia="宋体" w:cs="宋体"/>
          <w:b/>
          <w:bCs/>
          <w:color w:val="auto"/>
          <w:spacing w:val="0"/>
          <w:w w:val="100"/>
          <w:position w:val="0"/>
          <w:sz w:val="24"/>
          <w:szCs w:val="24"/>
        </w:rPr>
        <w:t>三、付款方式：</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hint="eastAsia" w:ascii="宋体" w:hAnsi="宋体" w:eastAsia="宋体" w:cs="宋体"/>
          <w:color w:val="auto"/>
          <w:spacing w:val="0"/>
          <w:w w:val="100"/>
          <w:position w:val="0"/>
          <w:sz w:val="24"/>
          <w:szCs w:val="24"/>
          <w:lang w:eastAsia="zh-CN"/>
        </w:rPr>
      </w:pPr>
      <w:r>
        <w:rPr>
          <w:rFonts w:hint="eastAsia" w:ascii="宋体" w:hAnsi="宋体" w:eastAsia="宋体" w:cs="宋体"/>
          <w:color w:val="auto"/>
          <w:spacing w:val="0"/>
          <w:w w:val="100"/>
          <w:position w:val="0"/>
          <w:sz w:val="24"/>
          <w:szCs w:val="24"/>
          <w:lang w:val="en-US" w:eastAsia="zh-CN"/>
        </w:rPr>
        <w:t>1.、</w:t>
      </w:r>
      <w:r>
        <w:rPr>
          <w:rFonts w:hint="eastAsia" w:ascii="宋体" w:hAnsi="宋体" w:eastAsia="宋体" w:cs="宋体"/>
          <w:color w:val="auto"/>
          <w:spacing w:val="0"/>
          <w:w w:val="100"/>
          <w:position w:val="0"/>
          <w:sz w:val="24"/>
          <w:szCs w:val="24"/>
        </w:rPr>
        <w:t>合同签订之日起三日内由</w:t>
      </w:r>
      <w:r>
        <w:rPr>
          <w:rFonts w:hint="eastAsia" w:ascii="宋体" w:hAnsi="宋体" w:eastAsia="宋体" w:cs="宋体"/>
          <w:color w:val="auto"/>
          <w:spacing w:val="0"/>
          <w:w w:val="100"/>
          <w:position w:val="0"/>
          <w:sz w:val="24"/>
          <w:szCs w:val="24"/>
          <w:lang w:val="en-US" w:eastAsia="zh-CN"/>
        </w:rPr>
        <w:t>甲</w:t>
      </w:r>
      <w:r>
        <w:rPr>
          <w:rFonts w:hint="eastAsia" w:ascii="宋体" w:hAnsi="宋体" w:eastAsia="宋体" w:cs="宋体"/>
          <w:color w:val="auto"/>
          <w:spacing w:val="0"/>
          <w:w w:val="100"/>
          <w:position w:val="0"/>
          <w:sz w:val="24"/>
          <w:szCs w:val="24"/>
        </w:rPr>
        <w:t>方向乙方预付总工程款40%。项目完工验收合格后支付至总工程款的80%，待工程审计结束后按审定价付清剩余工程款</w:t>
      </w:r>
      <w:r>
        <w:rPr>
          <w:rFonts w:hint="eastAsia" w:ascii="宋体" w:hAnsi="宋体" w:eastAsia="宋体" w:cs="宋体"/>
          <w:color w:val="auto"/>
          <w:spacing w:val="0"/>
          <w:w w:val="100"/>
          <w:position w:val="0"/>
          <w:sz w:val="24"/>
          <w:szCs w:val="24"/>
          <w:lang w:eastAsia="zh-CN"/>
        </w:rPr>
        <w:t>。</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hint="eastAsia" w:ascii="宋体" w:hAnsi="宋体" w:eastAsia="宋体" w:cs="宋体"/>
          <w:color w:val="auto"/>
          <w:spacing w:val="0"/>
          <w:w w:val="100"/>
          <w:position w:val="0"/>
          <w:sz w:val="24"/>
          <w:szCs w:val="24"/>
          <w:lang w:eastAsia="zh-CN"/>
        </w:rPr>
      </w:pPr>
      <w:r>
        <w:rPr>
          <w:rFonts w:hint="eastAsia" w:ascii="宋体" w:hAnsi="宋体" w:eastAsia="宋体" w:cs="宋体"/>
          <w:color w:val="auto"/>
          <w:spacing w:val="0"/>
          <w:w w:val="100"/>
          <w:position w:val="0"/>
          <w:sz w:val="24"/>
          <w:szCs w:val="24"/>
          <w:lang w:val="en-US" w:eastAsia="zh-CN"/>
        </w:rPr>
        <w:t>2、</w:t>
      </w:r>
      <w:r>
        <w:rPr>
          <w:rFonts w:hint="eastAsia" w:ascii="宋体" w:hAnsi="宋体" w:eastAsia="宋体" w:cs="宋体"/>
          <w:color w:val="auto"/>
          <w:spacing w:val="0"/>
          <w:w w:val="100"/>
          <w:position w:val="0"/>
          <w:sz w:val="24"/>
          <w:szCs w:val="24"/>
        </w:rPr>
        <w:t>本</w:t>
      </w:r>
      <w:r>
        <w:rPr>
          <w:rFonts w:hint="eastAsia" w:ascii="宋体" w:hAnsi="宋体" w:eastAsia="宋体" w:cs="宋体"/>
          <w:color w:val="auto"/>
          <w:spacing w:val="0"/>
          <w:w w:val="100"/>
          <w:position w:val="0"/>
          <w:sz w:val="24"/>
          <w:szCs w:val="24"/>
          <w:lang w:val="en-US" w:eastAsia="zh-CN"/>
        </w:rPr>
        <w:t>项目采购</w:t>
      </w:r>
      <w:r>
        <w:rPr>
          <w:rFonts w:hint="eastAsia" w:ascii="宋体" w:hAnsi="宋体" w:eastAsia="宋体" w:cs="宋体"/>
          <w:color w:val="auto"/>
          <w:spacing w:val="0"/>
          <w:w w:val="100"/>
          <w:position w:val="0"/>
          <w:sz w:val="24"/>
          <w:szCs w:val="24"/>
        </w:rPr>
        <w:t>清单中所列</w:t>
      </w:r>
      <w:r>
        <w:rPr>
          <w:rFonts w:hint="eastAsia" w:ascii="宋体" w:hAnsi="宋体" w:eastAsia="宋体" w:cs="宋体"/>
          <w:color w:val="auto"/>
          <w:spacing w:val="0"/>
          <w:w w:val="100"/>
          <w:position w:val="0"/>
          <w:sz w:val="24"/>
          <w:szCs w:val="24"/>
          <w:lang w:val="en-US" w:eastAsia="zh-CN"/>
        </w:rPr>
        <w:t>采购</w:t>
      </w:r>
      <w:r>
        <w:rPr>
          <w:rFonts w:hint="eastAsia" w:ascii="宋体" w:hAnsi="宋体" w:eastAsia="宋体" w:cs="宋体"/>
          <w:color w:val="auto"/>
          <w:spacing w:val="0"/>
          <w:w w:val="100"/>
          <w:position w:val="0"/>
          <w:sz w:val="24"/>
          <w:szCs w:val="24"/>
        </w:rPr>
        <w:t>数量是设计的预计数量，仅作为投标报价的共同基础，不能作为最终结算与支付的依据。实际支付应按实际完成的工程量，由承包人按技术规范规定的计量方法，以监理人认可的</w:t>
      </w:r>
      <w:r>
        <w:rPr>
          <w:rFonts w:hint="eastAsia" w:ascii="宋体" w:hAnsi="宋体" w:cs="宋体"/>
          <w:color w:val="auto"/>
          <w:spacing w:val="0"/>
          <w:w w:val="100"/>
          <w:position w:val="0"/>
          <w:sz w:val="24"/>
          <w:szCs w:val="24"/>
          <w:lang w:val="en-US" w:eastAsia="zh-CN"/>
        </w:rPr>
        <w:t>数量</w:t>
      </w:r>
      <w:r>
        <w:rPr>
          <w:rFonts w:hint="eastAsia" w:ascii="宋体" w:hAnsi="宋体" w:eastAsia="宋体" w:cs="宋体"/>
          <w:color w:val="auto"/>
          <w:spacing w:val="0"/>
          <w:w w:val="100"/>
          <w:position w:val="0"/>
          <w:sz w:val="24"/>
          <w:szCs w:val="24"/>
        </w:rPr>
        <w:t>计量，按本</w:t>
      </w:r>
      <w:r>
        <w:rPr>
          <w:rFonts w:hint="eastAsia" w:ascii="宋体" w:hAnsi="宋体" w:cs="宋体"/>
          <w:color w:val="auto"/>
          <w:spacing w:val="0"/>
          <w:w w:val="100"/>
          <w:position w:val="0"/>
          <w:sz w:val="24"/>
          <w:szCs w:val="24"/>
          <w:lang w:val="en-US" w:eastAsia="zh-CN"/>
        </w:rPr>
        <w:t>项目采购清单合同</w:t>
      </w:r>
      <w:r>
        <w:rPr>
          <w:rFonts w:hint="eastAsia" w:ascii="宋体" w:hAnsi="宋体" w:eastAsia="宋体" w:cs="宋体"/>
          <w:color w:val="auto"/>
          <w:spacing w:val="0"/>
          <w:w w:val="100"/>
          <w:position w:val="0"/>
          <w:sz w:val="24"/>
          <w:szCs w:val="24"/>
        </w:rPr>
        <w:t>单价</w:t>
      </w:r>
      <w:r>
        <w:rPr>
          <w:rFonts w:hint="eastAsia" w:ascii="宋体" w:hAnsi="宋体" w:cs="宋体"/>
          <w:color w:val="auto"/>
          <w:spacing w:val="0"/>
          <w:w w:val="100"/>
          <w:position w:val="0"/>
          <w:sz w:val="24"/>
          <w:szCs w:val="24"/>
          <w:lang w:val="en-US" w:eastAsia="zh-CN"/>
        </w:rPr>
        <w:t>乘以实际完成数量据实结算</w:t>
      </w:r>
      <w:r>
        <w:rPr>
          <w:rFonts w:hint="eastAsia" w:ascii="宋体" w:hAnsi="宋体" w:cs="宋体"/>
          <w:color w:val="auto"/>
          <w:spacing w:val="0"/>
          <w:w w:val="100"/>
          <w:position w:val="0"/>
          <w:sz w:val="24"/>
          <w:szCs w:val="24"/>
          <w:lang w:eastAsia="zh-CN"/>
        </w:rPr>
        <w:t>。</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2" w:firstLineChars="200"/>
        <w:jc w:val="left"/>
        <w:textAlignment w:val="baseline"/>
        <w:rPr>
          <w:rFonts w:ascii="宋体" w:hAnsi="宋体" w:eastAsia="宋体" w:cs="宋体"/>
          <w:b/>
          <w:bCs/>
          <w:color w:val="auto"/>
          <w:spacing w:val="0"/>
          <w:w w:val="100"/>
          <w:position w:val="0"/>
          <w:sz w:val="24"/>
          <w:szCs w:val="24"/>
        </w:rPr>
      </w:pPr>
      <w:r>
        <w:rPr>
          <w:rFonts w:ascii="宋体" w:hAnsi="宋体" w:eastAsia="宋体" w:cs="宋体"/>
          <w:b/>
          <w:bCs/>
          <w:color w:val="auto"/>
          <w:spacing w:val="0"/>
          <w:w w:val="100"/>
          <w:position w:val="0"/>
          <w:sz w:val="24"/>
          <w:szCs w:val="24"/>
        </w:rPr>
        <w:t>四、验收：</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1、中标单位应当保证所供货物的来源渠道正常，产品（设备）是全新的、未使用过的、且完全符合招标规定的质量、规格、技术指标等要求，并在质保期内、质保期外都应对由于产品（设备）设计、工艺或材料的缺陷而产生的质量问题负责。</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2、在交货前，供应商应当对产品（设备）的质量、规格、型号、数量等进行准确而全面的检验，出具合格证并封装；货物送达指定地点后，中标单位、采购单位须在约定的时间和地点共同开箱检验。</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3、验收依据</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（1）合同文本及合同补充文件（条款）。</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（2）售后服务承诺函。</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（3）</w:t>
      </w:r>
      <w:r>
        <w:rPr>
          <w:rFonts w:hint="eastAsia" w:ascii="宋体" w:hAnsi="宋体" w:eastAsia="宋体" w:cs="宋体"/>
          <w:color w:val="auto"/>
          <w:spacing w:val="0"/>
          <w:w w:val="100"/>
          <w:position w:val="0"/>
          <w:sz w:val="24"/>
          <w:szCs w:val="24"/>
          <w:lang w:val="en-US" w:eastAsia="zh-CN"/>
        </w:rPr>
        <w:t>竞争性谈判</w:t>
      </w:r>
      <w:r>
        <w:rPr>
          <w:rFonts w:ascii="宋体" w:hAnsi="宋体" w:eastAsia="宋体" w:cs="宋体"/>
          <w:color w:val="auto"/>
          <w:spacing w:val="0"/>
          <w:w w:val="100"/>
          <w:position w:val="0"/>
          <w:sz w:val="24"/>
          <w:szCs w:val="24"/>
        </w:rPr>
        <w:t>文件。</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（4）中标人的投标文件。</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（5）合同货物清单。</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（6）生产厂家的企业资质、检验报告、货物的执行标准。</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2" w:firstLineChars="200"/>
        <w:jc w:val="left"/>
        <w:textAlignment w:val="baseline"/>
        <w:rPr>
          <w:rFonts w:ascii="宋体" w:hAnsi="宋体" w:eastAsia="宋体" w:cs="宋体"/>
          <w:b/>
          <w:bCs/>
          <w:color w:val="auto"/>
          <w:spacing w:val="0"/>
          <w:w w:val="100"/>
          <w:position w:val="0"/>
          <w:sz w:val="24"/>
          <w:szCs w:val="24"/>
        </w:rPr>
      </w:pPr>
      <w:r>
        <w:rPr>
          <w:rFonts w:ascii="宋体" w:hAnsi="宋体" w:eastAsia="宋体" w:cs="宋体"/>
          <w:b/>
          <w:bCs/>
          <w:color w:val="auto"/>
          <w:spacing w:val="0"/>
          <w:w w:val="100"/>
          <w:position w:val="0"/>
          <w:sz w:val="24"/>
          <w:szCs w:val="24"/>
        </w:rPr>
        <w:t>五、质量保证</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1、产品终验合格后按国家有关产品“三包 ”规定执行“三包 ”，所供产品（不含零配件及耗材）质保期：</w:t>
      </w:r>
      <w:r>
        <w:rPr>
          <w:rFonts w:ascii="宋体" w:hAnsi="宋体" w:eastAsia="宋体" w:cs="宋体"/>
          <w:b/>
          <w:bCs/>
          <w:color w:val="auto"/>
          <w:spacing w:val="0"/>
          <w:w w:val="100"/>
          <w:position w:val="0"/>
          <w:sz w:val="24"/>
          <w:szCs w:val="24"/>
        </w:rPr>
        <w:t xml:space="preserve">质保期自验收合格之日起 </w:t>
      </w:r>
      <w:r>
        <w:rPr>
          <w:rFonts w:hint="eastAsia" w:ascii="宋体" w:hAnsi="宋体" w:eastAsia="宋体" w:cs="宋体"/>
          <w:b/>
          <w:bCs/>
          <w:color w:val="auto"/>
          <w:spacing w:val="0"/>
          <w:w w:val="100"/>
          <w:position w:val="0"/>
          <w:sz w:val="24"/>
          <w:szCs w:val="24"/>
          <w:lang w:val="en-US" w:eastAsia="zh-CN"/>
        </w:rPr>
        <w:t>2</w:t>
      </w:r>
      <w:r>
        <w:rPr>
          <w:rFonts w:ascii="宋体" w:hAnsi="宋体" w:eastAsia="宋体" w:cs="宋体"/>
          <w:b/>
          <w:bCs/>
          <w:color w:val="auto"/>
          <w:spacing w:val="0"/>
          <w:w w:val="100"/>
          <w:position w:val="0"/>
          <w:sz w:val="24"/>
          <w:szCs w:val="24"/>
        </w:rPr>
        <w:t xml:space="preserve"> 年</w:t>
      </w:r>
      <w:r>
        <w:rPr>
          <w:rFonts w:ascii="宋体" w:hAnsi="宋体" w:eastAsia="宋体" w:cs="宋体"/>
          <w:color w:val="auto"/>
          <w:spacing w:val="0"/>
          <w:w w:val="100"/>
          <w:position w:val="0"/>
          <w:sz w:val="24"/>
          <w:szCs w:val="24"/>
        </w:rPr>
        <w:t>。在质保期内免费提供设备维护保养。中标人承诺的质保时间超过招标文件要求的，按其承诺时间质保。</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2、中标人承诺的质保期起始时间为终验合格之日。</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3、所有产品质量必须符合国家有关规范和相关政策。所有产品及辅材必须是未使用过的新产品，质量优良、渠道正当，配置合理。</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4、质保期出现的质量问题由中标人负责解决并承担所有费用。质保期后如需更换零部件，中标人应以优惠价提供。</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5、故障处理：发生故障问题，接到甲方通知后半小时响应，24小时内赶到现场维修响应，解决问题，无法解决的，应提供备用配件，使用户能够正常使用。</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hint="default" w:ascii="宋体" w:hAnsi="宋体" w:eastAsia="宋体" w:cs="宋体"/>
          <w:color w:val="auto"/>
          <w:spacing w:val="0"/>
          <w:w w:val="100"/>
          <w:position w:val="0"/>
          <w:sz w:val="24"/>
          <w:szCs w:val="24"/>
          <w:lang w:val="en-US" w:eastAsia="zh-CN"/>
        </w:rPr>
      </w:pPr>
      <w:r>
        <w:rPr>
          <w:rFonts w:hint="eastAsia" w:ascii="宋体" w:hAnsi="宋体" w:eastAsia="宋体" w:cs="宋体"/>
          <w:color w:val="auto"/>
          <w:spacing w:val="0"/>
          <w:w w:val="100"/>
          <w:position w:val="0"/>
          <w:sz w:val="24"/>
          <w:szCs w:val="24"/>
          <w:lang w:val="en-US" w:eastAsia="zh-CN"/>
        </w:rPr>
        <w:t>6、供应商在供货前</w:t>
      </w:r>
      <w:r>
        <w:rPr>
          <w:rFonts w:hint="eastAsia" w:ascii="宋体" w:hAnsi="宋体" w:cs="宋体"/>
          <w:color w:val="auto"/>
          <w:spacing w:val="0"/>
          <w:w w:val="100"/>
          <w:position w:val="0"/>
          <w:sz w:val="24"/>
          <w:szCs w:val="24"/>
          <w:lang w:val="en-US" w:eastAsia="zh-CN"/>
        </w:rPr>
        <w:t>需</w:t>
      </w:r>
      <w:r>
        <w:rPr>
          <w:rFonts w:hint="eastAsia" w:ascii="宋体" w:hAnsi="宋体" w:eastAsia="宋体" w:cs="宋体"/>
          <w:color w:val="auto"/>
          <w:spacing w:val="0"/>
          <w:w w:val="100"/>
          <w:position w:val="0"/>
          <w:sz w:val="24"/>
          <w:szCs w:val="24"/>
          <w:lang w:val="en-US" w:eastAsia="zh-CN"/>
        </w:rPr>
        <w:t>将所有供货水表送至安康市</w:t>
      </w:r>
      <w:r>
        <w:rPr>
          <w:rFonts w:hint="eastAsia" w:ascii="宋体" w:hAnsi="宋体" w:cs="宋体"/>
          <w:color w:val="auto"/>
          <w:spacing w:val="0"/>
          <w:w w:val="100"/>
          <w:position w:val="0"/>
          <w:sz w:val="24"/>
          <w:szCs w:val="24"/>
          <w:lang w:val="en-US" w:eastAsia="zh-CN"/>
        </w:rPr>
        <w:t>内</w:t>
      </w:r>
      <w:r>
        <w:rPr>
          <w:rFonts w:hint="eastAsia" w:ascii="宋体" w:hAnsi="宋体" w:eastAsia="宋体" w:cs="宋体"/>
          <w:color w:val="auto"/>
          <w:spacing w:val="0"/>
          <w:w w:val="100"/>
          <w:position w:val="0"/>
          <w:sz w:val="24"/>
          <w:szCs w:val="24"/>
          <w:lang w:val="en-US" w:eastAsia="zh-CN"/>
        </w:rPr>
        <w:t>计量检测部门进行检测，检测合格后方可供货。</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2" w:firstLineChars="200"/>
        <w:jc w:val="left"/>
        <w:textAlignment w:val="baseline"/>
        <w:rPr>
          <w:rFonts w:ascii="宋体" w:hAnsi="宋体" w:eastAsia="宋体" w:cs="宋体"/>
          <w:b/>
          <w:bCs/>
          <w:color w:val="auto"/>
          <w:spacing w:val="0"/>
          <w:w w:val="100"/>
          <w:position w:val="0"/>
          <w:sz w:val="24"/>
          <w:szCs w:val="24"/>
        </w:rPr>
      </w:pPr>
      <w:r>
        <w:rPr>
          <w:rFonts w:ascii="宋体" w:hAnsi="宋体" w:eastAsia="宋体" w:cs="宋体"/>
          <w:b/>
          <w:bCs/>
          <w:color w:val="auto"/>
          <w:spacing w:val="0"/>
          <w:w w:val="100"/>
          <w:position w:val="0"/>
          <w:sz w:val="24"/>
          <w:szCs w:val="24"/>
        </w:rPr>
        <w:t>六、运输及方式</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1、中标单位承担一切运输费用；运杂费：一次包死，已包含在合同总价内，包括从产品供应地点到交货地点所包含的运输费、保险费、搬运费等。</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2" w:firstLineChars="200"/>
        <w:jc w:val="left"/>
        <w:textAlignment w:val="baseline"/>
        <w:rPr>
          <w:rFonts w:ascii="宋体" w:hAnsi="宋体" w:eastAsia="宋体" w:cs="宋体"/>
          <w:b/>
          <w:bCs/>
          <w:color w:val="auto"/>
          <w:spacing w:val="0"/>
          <w:w w:val="100"/>
          <w:position w:val="0"/>
          <w:sz w:val="24"/>
          <w:szCs w:val="24"/>
        </w:rPr>
      </w:pPr>
      <w:r>
        <w:rPr>
          <w:rFonts w:ascii="宋体" w:hAnsi="宋体" w:eastAsia="宋体" w:cs="宋体"/>
          <w:b/>
          <w:bCs/>
          <w:color w:val="auto"/>
          <w:spacing w:val="0"/>
          <w:w w:val="100"/>
          <w:position w:val="0"/>
          <w:sz w:val="24"/>
          <w:szCs w:val="24"/>
        </w:rPr>
        <w:t>七、技术服务</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1、技术资料：</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（1） 产品合格证；</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（2） 产品使用说明书；</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（3） 厂家对该产品的出厂配置清单；</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（4） 其它相关资料。</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2、服务承诺：投标人应遵照国家规范规定的技术服务内容及要求作出明确承诺。</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2" w:firstLineChars="200"/>
        <w:jc w:val="left"/>
        <w:textAlignment w:val="baseline"/>
        <w:rPr>
          <w:rFonts w:ascii="宋体" w:hAnsi="宋体" w:eastAsia="宋体" w:cs="宋体"/>
          <w:b/>
          <w:bCs/>
          <w:color w:val="auto"/>
          <w:spacing w:val="0"/>
          <w:w w:val="100"/>
          <w:position w:val="0"/>
          <w:sz w:val="24"/>
          <w:szCs w:val="24"/>
        </w:rPr>
      </w:pPr>
      <w:r>
        <w:rPr>
          <w:rFonts w:ascii="宋体" w:hAnsi="宋体" w:eastAsia="宋体" w:cs="宋体"/>
          <w:b/>
          <w:bCs/>
          <w:color w:val="auto"/>
          <w:spacing w:val="0"/>
          <w:w w:val="100"/>
          <w:position w:val="0"/>
          <w:sz w:val="24"/>
          <w:szCs w:val="24"/>
        </w:rPr>
        <w:t>八、合同实施：</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1 、中标人应在合同签订后 3 个日历日内安排人员（项目组成人员简历表所列）与使用单位就送货、安装、调试等工作进行安排、部署。</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2 、若未能在交货期限内完成合同规定的义务，由此对</w:t>
      </w:r>
      <w:r>
        <w:rPr>
          <w:rFonts w:hint="eastAsia" w:ascii="宋体" w:hAnsi="宋体" w:eastAsia="宋体" w:cs="宋体"/>
          <w:color w:val="auto"/>
          <w:spacing w:val="0"/>
          <w:w w:val="100"/>
          <w:position w:val="0"/>
          <w:sz w:val="24"/>
          <w:szCs w:val="24"/>
          <w:lang w:eastAsia="zh-CN"/>
        </w:rPr>
        <w:t>采购人</w:t>
      </w:r>
      <w:r>
        <w:rPr>
          <w:rFonts w:ascii="宋体" w:hAnsi="宋体" w:eastAsia="宋体" w:cs="宋体"/>
          <w:color w:val="auto"/>
          <w:spacing w:val="0"/>
          <w:w w:val="100"/>
          <w:position w:val="0"/>
          <w:sz w:val="24"/>
          <w:szCs w:val="24"/>
        </w:rPr>
        <w:t>造成的延误和一切损失，由中标人承担和赔偿。</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2" w:firstLineChars="200"/>
        <w:jc w:val="left"/>
        <w:textAlignment w:val="baseline"/>
        <w:rPr>
          <w:rFonts w:ascii="宋体" w:hAnsi="宋体" w:eastAsia="宋体" w:cs="宋体"/>
          <w:b/>
          <w:bCs/>
          <w:color w:val="auto"/>
          <w:spacing w:val="0"/>
          <w:w w:val="100"/>
          <w:position w:val="0"/>
          <w:sz w:val="24"/>
          <w:szCs w:val="24"/>
        </w:rPr>
      </w:pPr>
      <w:r>
        <w:rPr>
          <w:rFonts w:ascii="宋体" w:hAnsi="宋体" w:eastAsia="宋体" w:cs="宋体"/>
          <w:b/>
          <w:bCs/>
          <w:color w:val="auto"/>
          <w:spacing w:val="0"/>
          <w:w w:val="100"/>
          <w:position w:val="0"/>
          <w:sz w:val="24"/>
          <w:szCs w:val="24"/>
        </w:rPr>
        <w:t>九、违约责任：</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1、按《中华人民共和国民法典》中的相关条款执行。</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2、未按合同要求提供产品或产品质量不能满足技术要求，使用单位有权终止合同，并对</w:t>
      </w:r>
    </w:p>
    <w:p>
      <w:pPr>
        <w:keepNext w:val="0"/>
        <w:keepLines w:val="0"/>
        <w:pageBreakBefore w:val="0"/>
        <w:widowControl w:val="0"/>
        <w:kinsoku/>
        <w:wordWrap/>
        <w:overflowPunct/>
        <w:topLinePunct w:val="0"/>
        <w:autoSpaceDE w:val="0"/>
        <w:autoSpaceDN w:val="0"/>
        <w:bidi w:val="0"/>
        <w:adjustRightInd/>
        <w:snapToGrid w:val="0"/>
        <w:spacing w:line="360" w:lineRule="auto"/>
        <w:ind w:left="0" w:right="0" w:firstLine="480" w:firstLineChars="200"/>
        <w:jc w:val="left"/>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供方违约行为进行追究，同时按《政府采购法》的有关规定进行处罚。</w:t>
      </w:r>
    </w:p>
    <w:p>
      <w:pPr>
        <w:rPr>
          <w:rFonts w:hint="eastAsia" w:ascii="宋体" w:hAnsi="宋体" w:cs="宋体"/>
          <w:b/>
          <w:caps w:val="0"/>
          <w:color w:val="auto"/>
          <w:spacing w:val="0"/>
          <w:w w:val="100"/>
          <w:position w:val="0"/>
          <w:sz w:val="32"/>
          <w:szCs w:val="32"/>
          <w:highlight w:val="none"/>
        </w:rPr>
      </w:pPr>
      <w:r>
        <w:rPr>
          <w:rFonts w:hint="eastAsia" w:ascii="宋体" w:hAnsi="宋体" w:cs="宋体"/>
          <w:b/>
          <w:caps w:val="0"/>
          <w:color w:val="auto"/>
          <w:spacing w:val="0"/>
          <w:w w:val="100"/>
          <w:position w:val="0"/>
          <w:sz w:val="32"/>
          <w:szCs w:val="32"/>
          <w:highlight w:val="none"/>
        </w:rPr>
        <w:br w:type="page"/>
      </w:r>
    </w:p>
    <w:p>
      <w:pPr>
        <w:widowControl/>
        <w:numPr>
          <w:ilvl w:val="0"/>
          <w:numId w:val="1"/>
        </w:numPr>
        <w:shd w:val="clear"/>
        <w:spacing w:line="500" w:lineRule="exact"/>
        <w:ind w:right="-197" w:rightChars="-94"/>
        <w:jc w:val="center"/>
        <w:outlineLvl w:val="0"/>
        <w:rPr>
          <w:rFonts w:hint="eastAsia" w:ascii="宋体" w:hAnsi="宋体" w:cs="宋体"/>
          <w:b/>
          <w:caps w:val="0"/>
          <w:color w:val="auto"/>
          <w:spacing w:val="0"/>
          <w:w w:val="100"/>
          <w:position w:val="0"/>
          <w:sz w:val="32"/>
          <w:szCs w:val="32"/>
          <w:highlight w:val="none"/>
        </w:rPr>
      </w:pPr>
      <w:r>
        <w:rPr>
          <w:rFonts w:hint="eastAsia" w:ascii="宋体" w:hAnsi="宋体" w:cs="宋体"/>
          <w:b/>
          <w:caps w:val="0"/>
          <w:color w:val="auto"/>
          <w:spacing w:val="0"/>
          <w:w w:val="100"/>
          <w:position w:val="0"/>
          <w:sz w:val="32"/>
          <w:szCs w:val="32"/>
          <w:highlight w:val="none"/>
        </w:rPr>
        <w:t xml:space="preserve"> 合同条款（格式）</w:t>
      </w:r>
      <w:bookmarkEnd w:id="77"/>
      <w:bookmarkEnd w:id="78"/>
    </w:p>
    <w:p>
      <w:pPr>
        <w:pStyle w:val="17"/>
        <w:keepNext w:val="0"/>
        <w:keepLines w:val="0"/>
        <w:pageBreakBefore w:val="0"/>
        <w:widowControl w:val="0"/>
        <w:kinsoku/>
        <w:wordWrap/>
        <w:overflowPunct/>
        <w:topLinePunct w:val="0"/>
        <w:autoSpaceDE w:val="0"/>
        <w:autoSpaceDN w:val="0"/>
        <w:bidi w:val="0"/>
        <w:adjustRightInd w:val="0"/>
        <w:snapToGrid w:val="0"/>
        <w:spacing w:line="480" w:lineRule="auto"/>
        <w:ind w:left="0" w:right="0" w:firstLine="400" w:firstLineChars="200"/>
        <w:textAlignment w:val="baseline"/>
        <w:rPr>
          <w:color w:val="auto"/>
          <w:spacing w:val="0"/>
          <w:w w:val="100"/>
          <w:position w:val="0"/>
        </w:rPr>
      </w:pPr>
      <w:bookmarkStart w:id="79" w:name="_Toc17223"/>
      <w:bookmarkStart w:id="80" w:name="_Toc78797022"/>
    </w:p>
    <w:p>
      <w:pPr>
        <w:pStyle w:val="17"/>
        <w:keepNext w:val="0"/>
        <w:keepLines w:val="0"/>
        <w:pageBreakBefore w:val="0"/>
        <w:widowControl w:val="0"/>
        <w:kinsoku/>
        <w:wordWrap/>
        <w:overflowPunct/>
        <w:topLinePunct w:val="0"/>
        <w:autoSpaceDE w:val="0"/>
        <w:autoSpaceDN w:val="0"/>
        <w:bidi w:val="0"/>
        <w:adjustRightInd w:val="0"/>
        <w:snapToGrid w:val="0"/>
        <w:spacing w:line="480" w:lineRule="auto"/>
        <w:ind w:left="0" w:right="0" w:firstLine="400" w:firstLineChars="200"/>
        <w:textAlignment w:val="baseline"/>
        <w:rPr>
          <w:color w:val="auto"/>
          <w:spacing w:val="0"/>
          <w:w w:val="100"/>
          <w:position w:val="0"/>
        </w:rPr>
      </w:pPr>
    </w:p>
    <w:p>
      <w:pPr>
        <w:pStyle w:val="17"/>
        <w:keepNext w:val="0"/>
        <w:keepLines w:val="0"/>
        <w:pageBreakBefore w:val="0"/>
        <w:widowControl w:val="0"/>
        <w:kinsoku/>
        <w:wordWrap/>
        <w:overflowPunct/>
        <w:topLinePunct w:val="0"/>
        <w:autoSpaceDE w:val="0"/>
        <w:autoSpaceDN w:val="0"/>
        <w:bidi w:val="0"/>
        <w:adjustRightInd w:val="0"/>
        <w:snapToGrid w:val="0"/>
        <w:spacing w:line="480" w:lineRule="auto"/>
        <w:ind w:left="0" w:right="0" w:firstLine="400" w:firstLineChars="200"/>
        <w:textAlignment w:val="baseline"/>
        <w:rPr>
          <w:color w:val="auto"/>
          <w:spacing w:val="0"/>
          <w:w w:val="100"/>
          <w:position w:val="0"/>
        </w:rPr>
      </w:pPr>
    </w:p>
    <w:p>
      <w:pPr>
        <w:pStyle w:val="17"/>
        <w:keepNext w:val="0"/>
        <w:keepLines w:val="0"/>
        <w:pageBreakBefore w:val="0"/>
        <w:widowControl w:val="0"/>
        <w:kinsoku/>
        <w:wordWrap/>
        <w:overflowPunct/>
        <w:topLinePunct w:val="0"/>
        <w:autoSpaceDE w:val="0"/>
        <w:autoSpaceDN w:val="0"/>
        <w:bidi w:val="0"/>
        <w:adjustRightInd w:val="0"/>
        <w:snapToGrid w:val="0"/>
        <w:spacing w:line="480" w:lineRule="auto"/>
        <w:ind w:left="0" w:right="0" w:firstLine="400" w:firstLineChars="200"/>
        <w:textAlignment w:val="baseline"/>
        <w:rPr>
          <w:color w:val="auto"/>
          <w:spacing w:val="0"/>
          <w:w w:val="100"/>
          <w:position w:val="0"/>
        </w:rPr>
      </w:pPr>
    </w:p>
    <w:p>
      <w:pPr>
        <w:pStyle w:val="17"/>
        <w:keepNext w:val="0"/>
        <w:keepLines w:val="0"/>
        <w:pageBreakBefore w:val="0"/>
        <w:widowControl w:val="0"/>
        <w:kinsoku/>
        <w:wordWrap/>
        <w:overflowPunct/>
        <w:topLinePunct w:val="0"/>
        <w:autoSpaceDE w:val="0"/>
        <w:autoSpaceDN w:val="0"/>
        <w:bidi w:val="0"/>
        <w:adjustRightInd w:val="0"/>
        <w:snapToGrid w:val="0"/>
        <w:spacing w:line="480" w:lineRule="auto"/>
        <w:ind w:left="0" w:right="0" w:firstLine="400" w:firstLineChars="200"/>
        <w:textAlignment w:val="baseline"/>
        <w:rPr>
          <w:color w:val="auto"/>
          <w:spacing w:val="0"/>
          <w:w w:val="100"/>
          <w:position w:val="0"/>
        </w:rPr>
      </w:pPr>
    </w:p>
    <w:p>
      <w:pPr>
        <w:pStyle w:val="17"/>
        <w:keepNext w:val="0"/>
        <w:keepLines w:val="0"/>
        <w:pageBreakBefore w:val="0"/>
        <w:widowControl w:val="0"/>
        <w:kinsoku/>
        <w:wordWrap/>
        <w:overflowPunct/>
        <w:topLinePunct w:val="0"/>
        <w:autoSpaceDE w:val="0"/>
        <w:autoSpaceDN w:val="0"/>
        <w:bidi w:val="0"/>
        <w:adjustRightInd w:val="0"/>
        <w:snapToGrid w:val="0"/>
        <w:spacing w:line="480" w:lineRule="auto"/>
        <w:ind w:left="0" w:right="0" w:firstLine="400" w:firstLineChars="200"/>
        <w:textAlignment w:val="baseline"/>
        <w:rPr>
          <w:color w:val="auto"/>
          <w:spacing w:val="0"/>
          <w:w w:val="100"/>
          <w:position w:val="0"/>
        </w:rPr>
      </w:pPr>
    </w:p>
    <w:p>
      <w:pPr>
        <w:keepNext w:val="0"/>
        <w:keepLines w:val="0"/>
        <w:pageBreakBefore w:val="0"/>
        <w:widowControl w:val="0"/>
        <w:kinsoku/>
        <w:wordWrap/>
        <w:overflowPunct/>
        <w:topLinePunct w:val="0"/>
        <w:autoSpaceDE w:val="0"/>
        <w:autoSpaceDN w:val="0"/>
        <w:bidi w:val="0"/>
        <w:adjustRightInd w:val="0"/>
        <w:snapToGrid w:val="0"/>
        <w:spacing w:line="480" w:lineRule="auto"/>
        <w:ind w:right="0"/>
        <w:jc w:val="center"/>
        <w:textAlignment w:val="baseline"/>
        <w:rPr>
          <w:rFonts w:ascii="宋体" w:hAnsi="宋体" w:eastAsia="宋体" w:cs="宋体"/>
          <w:color w:val="auto"/>
          <w:spacing w:val="0"/>
          <w:w w:val="100"/>
          <w:position w:val="0"/>
          <w:sz w:val="48"/>
          <w:szCs w:val="48"/>
        </w:rPr>
      </w:pPr>
      <w:r>
        <w:rPr>
          <w:rFonts w:hint="eastAsia" w:ascii="宋体" w:hAnsi="宋体" w:cs="宋体"/>
          <w:color w:val="auto"/>
          <w:spacing w:val="0"/>
          <w:w w:val="100"/>
          <w:position w:val="0"/>
          <w:sz w:val="56"/>
          <w:szCs w:val="56"/>
          <w:lang w:eastAsia="zh-CN"/>
          <w14:textOutline w14:w="9461" w14:cap="sq" w14:cmpd="sng">
            <w14:solidFill>
              <w14:srgbClr w14:val="000000"/>
            </w14:solidFill>
            <w14:prstDash w14:val="solid"/>
            <w14:bevel/>
          </w14:textOutline>
        </w:rPr>
        <w:t>岚皋县城供水设施改扩建及智慧供水建设项目(入户水表安装工程）</w:t>
      </w:r>
    </w:p>
    <w:p>
      <w:pPr>
        <w:pStyle w:val="17"/>
        <w:keepNext w:val="0"/>
        <w:keepLines w:val="0"/>
        <w:pageBreakBefore w:val="0"/>
        <w:widowControl w:val="0"/>
        <w:kinsoku/>
        <w:wordWrap/>
        <w:overflowPunct/>
        <w:topLinePunct w:val="0"/>
        <w:autoSpaceDE w:val="0"/>
        <w:autoSpaceDN w:val="0"/>
        <w:bidi w:val="0"/>
        <w:adjustRightInd w:val="0"/>
        <w:snapToGrid w:val="0"/>
        <w:spacing w:line="480" w:lineRule="auto"/>
        <w:ind w:left="0" w:right="0" w:firstLine="400" w:firstLineChars="200"/>
        <w:textAlignment w:val="baseline"/>
        <w:rPr>
          <w:color w:val="auto"/>
          <w:spacing w:val="0"/>
          <w:w w:val="100"/>
          <w:position w:val="0"/>
        </w:rPr>
      </w:pPr>
    </w:p>
    <w:p>
      <w:pPr>
        <w:pStyle w:val="17"/>
        <w:keepNext w:val="0"/>
        <w:keepLines w:val="0"/>
        <w:pageBreakBefore w:val="0"/>
        <w:widowControl w:val="0"/>
        <w:kinsoku/>
        <w:wordWrap/>
        <w:overflowPunct/>
        <w:topLinePunct w:val="0"/>
        <w:autoSpaceDE w:val="0"/>
        <w:autoSpaceDN w:val="0"/>
        <w:bidi w:val="0"/>
        <w:adjustRightInd w:val="0"/>
        <w:snapToGrid w:val="0"/>
        <w:spacing w:line="480" w:lineRule="auto"/>
        <w:ind w:left="0" w:right="0" w:firstLine="400" w:firstLineChars="200"/>
        <w:textAlignment w:val="baseline"/>
        <w:rPr>
          <w:color w:val="auto"/>
          <w:spacing w:val="0"/>
          <w:w w:val="100"/>
          <w:position w:val="0"/>
        </w:rPr>
      </w:pPr>
    </w:p>
    <w:p>
      <w:pPr>
        <w:pStyle w:val="17"/>
        <w:keepNext w:val="0"/>
        <w:keepLines w:val="0"/>
        <w:pageBreakBefore w:val="0"/>
        <w:widowControl w:val="0"/>
        <w:kinsoku/>
        <w:wordWrap/>
        <w:overflowPunct/>
        <w:topLinePunct w:val="0"/>
        <w:autoSpaceDE w:val="0"/>
        <w:autoSpaceDN w:val="0"/>
        <w:bidi w:val="0"/>
        <w:adjustRightInd w:val="0"/>
        <w:snapToGrid w:val="0"/>
        <w:spacing w:line="480" w:lineRule="auto"/>
        <w:ind w:left="0" w:right="0" w:firstLine="400" w:firstLineChars="200"/>
        <w:textAlignment w:val="baseline"/>
        <w:rPr>
          <w:color w:val="auto"/>
          <w:spacing w:val="0"/>
          <w:w w:val="100"/>
          <w:position w:val="0"/>
        </w:rPr>
      </w:pPr>
    </w:p>
    <w:p>
      <w:pPr>
        <w:pStyle w:val="17"/>
        <w:keepNext w:val="0"/>
        <w:keepLines w:val="0"/>
        <w:pageBreakBefore w:val="0"/>
        <w:widowControl w:val="0"/>
        <w:kinsoku/>
        <w:wordWrap/>
        <w:overflowPunct/>
        <w:topLinePunct w:val="0"/>
        <w:autoSpaceDE w:val="0"/>
        <w:autoSpaceDN w:val="0"/>
        <w:bidi w:val="0"/>
        <w:adjustRightInd w:val="0"/>
        <w:snapToGrid w:val="0"/>
        <w:spacing w:line="480" w:lineRule="auto"/>
        <w:ind w:left="0" w:right="0" w:firstLine="400" w:firstLineChars="200"/>
        <w:textAlignment w:val="baseline"/>
        <w:rPr>
          <w:color w:val="auto"/>
          <w:spacing w:val="0"/>
          <w:w w:val="100"/>
          <w:position w:val="0"/>
        </w:rPr>
      </w:pPr>
    </w:p>
    <w:p>
      <w:pPr>
        <w:pStyle w:val="17"/>
        <w:keepNext w:val="0"/>
        <w:keepLines w:val="0"/>
        <w:pageBreakBefore w:val="0"/>
        <w:widowControl w:val="0"/>
        <w:kinsoku/>
        <w:wordWrap/>
        <w:overflowPunct/>
        <w:topLinePunct w:val="0"/>
        <w:autoSpaceDE w:val="0"/>
        <w:autoSpaceDN w:val="0"/>
        <w:bidi w:val="0"/>
        <w:adjustRightInd w:val="0"/>
        <w:snapToGrid w:val="0"/>
        <w:spacing w:line="480" w:lineRule="auto"/>
        <w:ind w:left="0" w:right="0" w:firstLine="400" w:firstLineChars="200"/>
        <w:textAlignment w:val="baseline"/>
        <w:rPr>
          <w:color w:val="auto"/>
          <w:spacing w:val="0"/>
          <w:w w:val="100"/>
          <w:position w:val="0"/>
        </w:rPr>
      </w:pPr>
    </w:p>
    <w:p>
      <w:pPr>
        <w:pStyle w:val="17"/>
        <w:keepNext w:val="0"/>
        <w:keepLines w:val="0"/>
        <w:pageBreakBefore w:val="0"/>
        <w:widowControl w:val="0"/>
        <w:kinsoku/>
        <w:wordWrap/>
        <w:overflowPunct/>
        <w:topLinePunct w:val="0"/>
        <w:autoSpaceDE w:val="0"/>
        <w:autoSpaceDN w:val="0"/>
        <w:bidi w:val="0"/>
        <w:adjustRightInd w:val="0"/>
        <w:snapToGrid w:val="0"/>
        <w:spacing w:line="480" w:lineRule="auto"/>
        <w:ind w:left="0" w:right="0" w:firstLine="400" w:firstLineChars="200"/>
        <w:textAlignment w:val="baseline"/>
        <w:rPr>
          <w:color w:val="auto"/>
          <w:spacing w:val="0"/>
          <w:w w:val="100"/>
          <w:position w:val="0"/>
        </w:rPr>
      </w:pPr>
    </w:p>
    <w:p>
      <w:pPr>
        <w:keepNext w:val="0"/>
        <w:keepLines w:val="0"/>
        <w:pageBreakBefore w:val="0"/>
        <w:widowControl w:val="0"/>
        <w:kinsoku/>
        <w:wordWrap/>
        <w:overflowPunct/>
        <w:topLinePunct w:val="0"/>
        <w:autoSpaceDE w:val="0"/>
        <w:autoSpaceDN w:val="0"/>
        <w:bidi w:val="0"/>
        <w:adjustRightInd w:val="0"/>
        <w:snapToGrid w:val="0"/>
        <w:spacing w:line="480" w:lineRule="auto"/>
        <w:ind w:left="0" w:right="0" w:firstLine="560" w:firstLineChars="200"/>
        <w:textAlignment w:val="baseline"/>
        <w:rPr>
          <w:rFonts w:ascii="宋体" w:hAnsi="宋体" w:eastAsia="宋体" w:cs="宋体"/>
          <w:color w:val="auto"/>
          <w:spacing w:val="0"/>
          <w:w w:val="100"/>
          <w:position w:val="0"/>
          <w:sz w:val="28"/>
          <w:szCs w:val="28"/>
        </w:rPr>
      </w:pPr>
      <w:r>
        <w:rPr>
          <w:rFonts w:ascii="宋体" w:hAnsi="宋体" w:eastAsia="宋体" w:cs="宋体"/>
          <w:color w:val="auto"/>
          <w:spacing w:val="0"/>
          <w:w w:val="100"/>
          <w:position w:val="0"/>
          <w:sz w:val="28"/>
          <w:szCs w:val="28"/>
          <w14:textOutline w14:w="5103" w14:cap="sq" w14:cmpd="sng">
            <w14:solidFill>
              <w14:srgbClr w14:val="000000"/>
            </w14:solidFill>
            <w14:prstDash w14:val="solid"/>
            <w14:bevel/>
          </w14:textOutline>
        </w:rPr>
        <w:t>甲</w:t>
      </w:r>
      <w:r>
        <w:rPr>
          <w:rFonts w:ascii="宋体" w:hAnsi="宋体" w:eastAsia="宋体" w:cs="宋体"/>
          <w:color w:val="auto"/>
          <w:spacing w:val="0"/>
          <w:w w:val="100"/>
          <w:position w:val="0"/>
          <w:sz w:val="28"/>
          <w:szCs w:val="28"/>
        </w:rPr>
        <w:t xml:space="preserve">    </w:t>
      </w:r>
      <w:r>
        <w:rPr>
          <w:rFonts w:ascii="宋体" w:hAnsi="宋体" w:eastAsia="宋体" w:cs="宋体"/>
          <w:color w:val="auto"/>
          <w:spacing w:val="0"/>
          <w:w w:val="100"/>
          <w:position w:val="0"/>
          <w:sz w:val="28"/>
          <w:szCs w:val="28"/>
          <w14:textOutline w14:w="5103" w14:cap="sq" w14:cmpd="sng">
            <w14:solidFill>
              <w14:srgbClr w14:val="000000"/>
            </w14:solidFill>
            <w14:prstDash w14:val="solid"/>
            <w14:bevel/>
          </w14:textOutline>
        </w:rPr>
        <w:t>方：</w:t>
      </w:r>
      <w:r>
        <w:rPr>
          <w:rFonts w:ascii="宋体" w:hAnsi="宋体" w:eastAsia="宋体" w:cs="宋体"/>
          <w:color w:val="auto"/>
          <w:spacing w:val="0"/>
          <w:w w:val="100"/>
          <w:position w:val="0"/>
          <w:sz w:val="28"/>
          <w:szCs w:val="28"/>
          <w:u w:val="single" w:color="auto"/>
        </w:rPr>
        <w:t xml:space="preserve">                           </w:t>
      </w:r>
    </w:p>
    <w:p>
      <w:pPr>
        <w:keepNext w:val="0"/>
        <w:keepLines w:val="0"/>
        <w:pageBreakBefore w:val="0"/>
        <w:widowControl w:val="0"/>
        <w:kinsoku/>
        <w:wordWrap/>
        <w:overflowPunct/>
        <w:topLinePunct w:val="0"/>
        <w:autoSpaceDE w:val="0"/>
        <w:autoSpaceDN w:val="0"/>
        <w:bidi w:val="0"/>
        <w:adjustRightInd w:val="0"/>
        <w:snapToGrid w:val="0"/>
        <w:spacing w:line="480" w:lineRule="auto"/>
        <w:ind w:left="0" w:right="0" w:firstLine="560" w:firstLineChars="200"/>
        <w:textAlignment w:val="baseline"/>
        <w:rPr>
          <w:rFonts w:ascii="宋体" w:hAnsi="宋体" w:eastAsia="宋体" w:cs="宋体"/>
          <w:color w:val="auto"/>
          <w:spacing w:val="0"/>
          <w:w w:val="100"/>
          <w:position w:val="0"/>
          <w:sz w:val="28"/>
          <w:szCs w:val="28"/>
        </w:rPr>
      </w:pPr>
      <w:r>
        <w:rPr>
          <w:rFonts w:ascii="宋体" w:hAnsi="宋体" w:eastAsia="宋体" w:cs="宋体"/>
          <w:color w:val="auto"/>
          <w:spacing w:val="0"/>
          <w:w w:val="100"/>
          <w:position w:val="0"/>
          <w:sz w:val="28"/>
          <w:szCs w:val="28"/>
          <w14:textOutline w14:w="5103" w14:cap="sq" w14:cmpd="sng">
            <w14:solidFill>
              <w14:srgbClr w14:val="000000"/>
            </w14:solidFill>
            <w14:prstDash w14:val="solid"/>
            <w14:bevel/>
          </w14:textOutline>
        </w:rPr>
        <w:t>乙</w:t>
      </w:r>
      <w:r>
        <w:rPr>
          <w:rFonts w:ascii="宋体" w:hAnsi="宋体" w:eastAsia="宋体" w:cs="宋体"/>
          <w:color w:val="auto"/>
          <w:spacing w:val="0"/>
          <w:w w:val="100"/>
          <w:position w:val="0"/>
          <w:sz w:val="28"/>
          <w:szCs w:val="28"/>
        </w:rPr>
        <w:t xml:space="preserve">    </w:t>
      </w:r>
      <w:r>
        <w:rPr>
          <w:rFonts w:ascii="宋体" w:hAnsi="宋体" w:eastAsia="宋体" w:cs="宋体"/>
          <w:color w:val="auto"/>
          <w:spacing w:val="0"/>
          <w:w w:val="100"/>
          <w:position w:val="0"/>
          <w:sz w:val="28"/>
          <w:szCs w:val="28"/>
          <w14:textOutline w14:w="5103" w14:cap="sq" w14:cmpd="sng">
            <w14:solidFill>
              <w14:srgbClr w14:val="000000"/>
            </w14:solidFill>
            <w14:prstDash w14:val="solid"/>
            <w14:bevel/>
          </w14:textOutline>
        </w:rPr>
        <w:t>方：</w:t>
      </w:r>
      <w:r>
        <w:rPr>
          <w:rFonts w:ascii="宋体" w:hAnsi="宋体" w:eastAsia="宋体" w:cs="宋体"/>
          <w:color w:val="auto"/>
          <w:spacing w:val="0"/>
          <w:w w:val="100"/>
          <w:position w:val="0"/>
          <w:sz w:val="28"/>
          <w:szCs w:val="28"/>
          <w:u w:val="single" w:color="auto"/>
        </w:rPr>
        <w:t xml:space="preserve">                           </w:t>
      </w:r>
    </w:p>
    <w:p>
      <w:pPr>
        <w:keepNext w:val="0"/>
        <w:keepLines w:val="0"/>
        <w:pageBreakBefore w:val="0"/>
        <w:widowControl w:val="0"/>
        <w:kinsoku/>
        <w:wordWrap/>
        <w:overflowPunct/>
        <w:topLinePunct w:val="0"/>
        <w:autoSpaceDE w:val="0"/>
        <w:autoSpaceDN w:val="0"/>
        <w:bidi w:val="0"/>
        <w:adjustRightInd w:val="0"/>
        <w:snapToGrid w:val="0"/>
        <w:spacing w:line="480" w:lineRule="auto"/>
        <w:ind w:left="0" w:right="0" w:firstLine="560" w:firstLineChars="200"/>
        <w:textAlignment w:val="baseline"/>
        <w:rPr>
          <w:rFonts w:ascii="宋体" w:hAnsi="宋体" w:eastAsia="宋体" w:cs="宋体"/>
          <w:color w:val="auto"/>
          <w:spacing w:val="0"/>
          <w:w w:val="100"/>
          <w:position w:val="0"/>
          <w:sz w:val="28"/>
          <w:szCs w:val="28"/>
        </w:rPr>
      </w:pPr>
      <w:r>
        <w:rPr>
          <w:rFonts w:ascii="宋体" w:hAnsi="宋体" w:eastAsia="宋体" w:cs="宋体"/>
          <w:color w:val="auto"/>
          <w:spacing w:val="0"/>
          <w:w w:val="100"/>
          <w:position w:val="0"/>
          <w:sz w:val="28"/>
          <w:szCs w:val="28"/>
          <w14:textOutline w14:w="5103" w14:cap="sq" w14:cmpd="sng">
            <w14:solidFill>
              <w14:srgbClr w14:val="000000"/>
            </w14:solidFill>
            <w14:prstDash w14:val="solid"/>
            <w14:bevel/>
          </w14:textOutline>
        </w:rPr>
        <w:t>签署日期：</w:t>
      </w:r>
      <w:r>
        <w:rPr>
          <w:rFonts w:ascii="宋体" w:hAnsi="宋体" w:eastAsia="宋体" w:cs="宋体"/>
          <w:color w:val="auto"/>
          <w:spacing w:val="0"/>
          <w:w w:val="100"/>
          <w:position w:val="0"/>
          <w:sz w:val="28"/>
          <w:szCs w:val="28"/>
          <w:u w:val="single" w:color="auto"/>
        </w:rPr>
        <w:t xml:space="preserve">        </w:t>
      </w:r>
      <w:r>
        <w:rPr>
          <w:rFonts w:ascii="宋体" w:hAnsi="宋体" w:eastAsia="宋体" w:cs="宋体"/>
          <w:color w:val="auto"/>
          <w:spacing w:val="0"/>
          <w:w w:val="100"/>
          <w:position w:val="0"/>
          <w:sz w:val="28"/>
          <w:szCs w:val="28"/>
        </w:rPr>
        <w:t xml:space="preserve"> </w:t>
      </w:r>
      <w:r>
        <w:rPr>
          <w:rFonts w:ascii="宋体" w:hAnsi="宋体" w:eastAsia="宋体" w:cs="宋体"/>
          <w:color w:val="auto"/>
          <w:spacing w:val="0"/>
          <w:w w:val="100"/>
          <w:position w:val="0"/>
          <w:sz w:val="28"/>
          <w:szCs w:val="28"/>
          <w14:textOutline w14:w="5103" w14:cap="sq" w14:cmpd="sng">
            <w14:solidFill>
              <w14:srgbClr w14:val="000000"/>
            </w14:solidFill>
            <w14:prstDash w14:val="solid"/>
            <w14:bevel/>
          </w14:textOutline>
        </w:rPr>
        <w:t>年</w:t>
      </w:r>
      <w:r>
        <w:rPr>
          <w:rFonts w:ascii="宋体" w:hAnsi="宋体" w:eastAsia="宋体" w:cs="宋体"/>
          <w:color w:val="auto"/>
          <w:spacing w:val="0"/>
          <w:w w:val="100"/>
          <w:position w:val="0"/>
          <w:sz w:val="28"/>
          <w:szCs w:val="28"/>
        </w:rPr>
        <w:t xml:space="preserve"> </w:t>
      </w:r>
      <w:r>
        <w:rPr>
          <w:rFonts w:ascii="宋体" w:hAnsi="宋体" w:eastAsia="宋体" w:cs="宋体"/>
          <w:color w:val="auto"/>
          <w:spacing w:val="0"/>
          <w:w w:val="100"/>
          <w:position w:val="0"/>
          <w:sz w:val="28"/>
          <w:szCs w:val="28"/>
          <w:u w:val="single" w:color="auto"/>
        </w:rPr>
        <w:t xml:space="preserve">      </w:t>
      </w:r>
      <w:r>
        <w:rPr>
          <w:rFonts w:ascii="宋体" w:hAnsi="宋体" w:eastAsia="宋体" w:cs="宋体"/>
          <w:color w:val="auto"/>
          <w:spacing w:val="0"/>
          <w:w w:val="100"/>
          <w:position w:val="0"/>
          <w:sz w:val="28"/>
          <w:szCs w:val="28"/>
        </w:rPr>
        <w:t xml:space="preserve"> </w:t>
      </w:r>
      <w:r>
        <w:rPr>
          <w:rFonts w:ascii="宋体" w:hAnsi="宋体" w:eastAsia="宋体" w:cs="宋体"/>
          <w:color w:val="auto"/>
          <w:spacing w:val="0"/>
          <w:w w:val="100"/>
          <w:position w:val="0"/>
          <w:sz w:val="28"/>
          <w:szCs w:val="28"/>
          <w14:textOutline w14:w="5103" w14:cap="sq" w14:cmpd="sng">
            <w14:solidFill>
              <w14:srgbClr w14:val="000000"/>
            </w14:solidFill>
            <w14:prstDash w14:val="solid"/>
            <w14:bevel/>
          </w14:textOutline>
        </w:rPr>
        <w:t>月</w:t>
      </w:r>
      <w:r>
        <w:rPr>
          <w:rFonts w:ascii="宋体" w:hAnsi="宋体" w:eastAsia="宋体" w:cs="宋体"/>
          <w:color w:val="auto"/>
          <w:spacing w:val="0"/>
          <w:w w:val="100"/>
          <w:position w:val="0"/>
          <w:sz w:val="28"/>
          <w:szCs w:val="28"/>
          <w:u w:val="single" w:color="auto"/>
        </w:rPr>
        <w:t xml:space="preserve">      </w:t>
      </w:r>
      <w:r>
        <w:rPr>
          <w:rFonts w:ascii="宋体" w:hAnsi="宋体" w:eastAsia="宋体" w:cs="宋体"/>
          <w:color w:val="auto"/>
          <w:spacing w:val="0"/>
          <w:w w:val="100"/>
          <w:position w:val="0"/>
          <w:sz w:val="28"/>
          <w:szCs w:val="28"/>
        </w:rPr>
        <w:t xml:space="preserve"> </w:t>
      </w:r>
      <w:r>
        <w:rPr>
          <w:rFonts w:ascii="宋体" w:hAnsi="宋体" w:eastAsia="宋体" w:cs="宋体"/>
          <w:color w:val="auto"/>
          <w:spacing w:val="0"/>
          <w:w w:val="100"/>
          <w:position w:val="0"/>
          <w:sz w:val="28"/>
          <w:szCs w:val="28"/>
          <w14:textOutline w14:w="5103" w14:cap="sq" w14:cmpd="sng">
            <w14:solidFill>
              <w14:srgbClr w14:val="000000"/>
            </w14:solidFill>
            <w14:prstDash w14:val="solid"/>
            <w14:bevel/>
          </w14:textOutline>
        </w:rPr>
        <w:t>日</w:t>
      </w:r>
    </w:p>
    <w:p>
      <w:pPr>
        <w:rPr>
          <w:rFonts w:ascii="宋体" w:hAnsi="宋体" w:eastAsia="宋体" w:cs="宋体"/>
          <w:color w:val="auto"/>
          <w:spacing w:val="0"/>
          <w:w w:val="100"/>
          <w:position w:val="0"/>
          <w:sz w:val="28"/>
          <w:szCs w:val="28"/>
        </w:rPr>
      </w:pPr>
      <w:r>
        <w:rPr>
          <w:rFonts w:ascii="宋体" w:hAnsi="宋体" w:eastAsia="宋体" w:cs="宋体"/>
          <w:color w:val="auto"/>
          <w:spacing w:val="0"/>
          <w:w w:val="100"/>
          <w:position w:val="0"/>
          <w:sz w:val="28"/>
          <w:szCs w:val="28"/>
        </w:rPr>
        <w:br w:type="page"/>
      </w:r>
    </w:p>
    <w:p>
      <w:pPr>
        <w:spacing w:line="480" w:lineRule="auto"/>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合同主要条款</w:t>
      </w:r>
    </w:p>
    <w:p>
      <w:pPr>
        <w:pStyle w:val="41"/>
        <w:spacing w:line="360" w:lineRule="auto"/>
        <w:rPr>
          <w:rFonts w:hint="eastAsia"/>
          <w:color w:val="auto"/>
        </w:rPr>
      </w:pPr>
    </w:p>
    <w:p>
      <w:pPr>
        <w:snapToGrid w:val="0"/>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根据《中华人民共和国政府采购法》、《中华人民共和国合同法》及其他相关法律法规之规定，</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（简称乙方）承担</w:t>
      </w:r>
      <w:r>
        <w:rPr>
          <w:rFonts w:hint="eastAsia" w:ascii="宋体" w:hAnsi="宋体" w:cs="宋体"/>
          <w:color w:val="auto"/>
          <w:sz w:val="28"/>
          <w:szCs w:val="28"/>
          <w:u w:val="single"/>
          <w:lang w:eastAsia="zh-CN"/>
        </w:rPr>
        <w:t>岚皋县城供水设施改扩建及智慧供水建设项目(入户水表安装工程）</w:t>
      </w:r>
      <w:r>
        <w:rPr>
          <w:rFonts w:hint="eastAsia" w:ascii="宋体" w:hAnsi="宋体" w:eastAsia="宋体" w:cs="宋体"/>
          <w:color w:val="auto"/>
          <w:sz w:val="28"/>
          <w:szCs w:val="28"/>
        </w:rPr>
        <w:t>。双方本着公平、平等、互利、诚信的原则，订立本合同。</w:t>
      </w:r>
    </w:p>
    <w:p>
      <w:pPr>
        <w:spacing w:line="360" w:lineRule="auto"/>
        <w:ind w:firstLine="480"/>
        <w:jc w:val="left"/>
        <w:rPr>
          <w:rFonts w:hint="eastAsia" w:ascii="宋体" w:hAnsi="宋体" w:eastAsia="宋体" w:cs="宋体"/>
          <w:color w:val="auto"/>
          <w:sz w:val="28"/>
          <w:szCs w:val="28"/>
          <w:u w:val="single"/>
        </w:rPr>
      </w:pPr>
      <w:r>
        <w:rPr>
          <w:rFonts w:hint="eastAsia" w:ascii="宋体" w:hAnsi="宋体" w:eastAsia="宋体" w:cs="宋体"/>
          <w:color w:val="auto"/>
          <w:sz w:val="28"/>
          <w:szCs w:val="28"/>
        </w:rPr>
        <w:t>甲方（</w:t>
      </w:r>
      <w:r>
        <w:rPr>
          <w:rFonts w:hint="eastAsia" w:ascii="宋体" w:hAnsi="宋体" w:eastAsia="宋体" w:cs="宋体"/>
          <w:color w:val="auto"/>
          <w:sz w:val="28"/>
          <w:szCs w:val="28"/>
          <w:lang w:eastAsia="zh-CN"/>
        </w:rPr>
        <w:t>采购人</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p>
    <w:p>
      <w:pPr>
        <w:spacing w:line="360" w:lineRule="auto"/>
        <w:ind w:firstLine="480"/>
        <w:jc w:val="left"/>
        <w:rPr>
          <w:rFonts w:hint="eastAsia" w:ascii="宋体" w:hAnsi="宋体" w:eastAsia="宋体" w:cs="宋体"/>
          <w:color w:val="auto"/>
          <w:sz w:val="28"/>
          <w:szCs w:val="28"/>
        </w:rPr>
      </w:pPr>
      <w:r>
        <w:rPr>
          <w:rFonts w:hint="eastAsia" w:ascii="宋体" w:hAnsi="宋体" w:eastAsia="宋体" w:cs="宋体"/>
          <w:color w:val="auto"/>
          <w:sz w:val="28"/>
          <w:szCs w:val="28"/>
        </w:rPr>
        <w:t>乙方（成交供应商）：</w:t>
      </w:r>
      <w:r>
        <w:rPr>
          <w:rFonts w:hint="eastAsia" w:ascii="宋体" w:hAnsi="宋体" w:eastAsia="宋体" w:cs="宋体"/>
          <w:color w:val="auto"/>
          <w:sz w:val="28"/>
          <w:szCs w:val="28"/>
          <w:u w:val="single"/>
        </w:rPr>
        <w:t xml:space="preserve">                          </w:t>
      </w:r>
    </w:p>
    <w:p>
      <w:pPr>
        <w:overflowPunct w:val="0"/>
        <w:autoSpaceDE w:val="0"/>
        <w:autoSpaceDN w:val="0"/>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第一条、项目名称及工作范围</w:t>
      </w:r>
    </w:p>
    <w:p>
      <w:pPr>
        <w:overflowPunct w:val="0"/>
        <w:autoSpaceDE w:val="0"/>
        <w:autoSpaceDN w:val="0"/>
        <w:spacing w:line="360" w:lineRule="auto"/>
        <w:ind w:firstLine="480"/>
        <w:rPr>
          <w:rFonts w:hint="eastAsia" w:ascii="宋体" w:hAnsi="宋体" w:eastAsia="宋体" w:cs="宋体"/>
          <w:i/>
          <w:color w:val="auto"/>
          <w:sz w:val="28"/>
          <w:szCs w:val="28"/>
          <w:u w:val="single"/>
        </w:rPr>
      </w:pPr>
      <w:r>
        <w:rPr>
          <w:rFonts w:hint="eastAsia" w:ascii="宋体" w:hAnsi="宋体" w:eastAsia="宋体" w:cs="宋体"/>
          <w:color w:val="auto"/>
          <w:sz w:val="28"/>
          <w:szCs w:val="28"/>
        </w:rPr>
        <w:t>项目名称：</w:t>
      </w:r>
      <w:r>
        <w:rPr>
          <w:rFonts w:hint="eastAsia" w:ascii="宋体" w:hAnsi="宋体" w:eastAsia="宋体" w:cs="宋体"/>
          <w:i/>
          <w:color w:val="auto"/>
          <w:sz w:val="28"/>
          <w:szCs w:val="28"/>
          <w:u w:val="single"/>
        </w:rPr>
        <w:t xml:space="preserve">                                             </w:t>
      </w:r>
    </w:p>
    <w:p>
      <w:pPr>
        <w:overflowPunct w:val="0"/>
        <w:autoSpaceDE w:val="0"/>
        <w:autoSpaceDN w:val="0"/>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工作范围：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w:t>
      </w:r>
    </w:p>
    <w:p>
      <w:pPr>
        <w:overflowPunct w:val="0"/>
        <w:autoSpaceDE w:val="0"/>
        <w:autoSpaceDN w:val="0"/>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第二条、工作内容</w:t>
      </w:r>
    </w:p>
    <w:p>
      <w:pPr>
        <w:overflowPunct w:val="0"/>
        <w:autoSpaceDE w:val="0"/>
        <w:autoSpaceDN w:val="0"/>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该项目工作内容</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w:t>
      </w:r>
    </w:p>
    <w:p>
      <w:pPr>
        <w:spacing w:line="360" w:lineRule="auto"/>
        <w:rPr>
          <w:rFonts w:hint="eastAsia" w:ascii="宋体" w:hAnsi="宋体" w:eastAsia="宋体" w:cs="宋体"/>
          <w:color w:val="auto"/>
          <w:sz w:val="28"/>
          <w:szCs w:val="28"/>
        </w:rPr>
      </w:pPr>
      <w:r>
        <w:rPr>
          <w:rFonts w:hint="eastAsia" w:ascii="宋体" w:hAnsi="宋体" w:eastAsia="宋体" w:cs="宋体"/>
          <w:b/>
          <w:color w:val="auto"/>
          <w:sz w:val="28"/>
          <w:szCs w:val="28"/>
        </w:rPr>
        <w:t>第三条、合同总价款</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本项目合同项下总价款为___________（大写）人民币，分项价款在“报价表”中有明确规定。</w:t>
      </w:r>
    </w:p>
    <w:p>
      <w:pPr>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第四条、付款方式</w:t>
      </w:r>
    </w:p>
    <w:p>
      <w:pPr>
        <w:spacing w:line="360" w:lineRule="auto"/>
        <w:ind w:firstLine="48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合同签订之日起三日内由</w:t>
      </w:r>
      <w:r>
        <w:rPr>
          <w:rFonts w:hint="eastAsia" w:ascii="宋体" w:hAnsi="宋体" w:eastAsia="宋体" w:cs="宋体"/>
          <w:color w:val="auto"/>
          <w:sz w:val="28"/>
          <w:szCs w:val="28"/>
          <w:lang w:val="en-US" w:eastAsia="zh-CN"/>
        </w:rPr>
        <w:t>甲</w:t>
      </w:r>
      <w:r>
        <w:rPr>
          <w:rFonts w:hint="eastAsia" w:ascii="宋体" w:hAnsi="宋体" w:eastAsia="宋体" w:cs="宋体"/>
          <w:color w:val="auto"/>
          <w:sz w:val="28"/>
          <w:szCs w:val="28"/>
        </w:rPr>
        <w:t>方向乙方预付总工程款 40%。项目完工验收合格后支付至总工程款的80%，待工程审计结束后按审定价付清剩余工程款。</w:t>
      </w:r>
    </w:p>
    <w:p>
      <w:pPr>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第五条、组成本合同的文件</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1. 协议书；</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2. 成交通知书、</w:t>
      </w:r>
      <w:r>
        <w:rPr>
          <w:rFonts w:hint="eastAsia" w:ascii="宋体" w:hAnsi="宋体" w:eastAsia="宋体" w:cs="宋体"/>
          <w:color w:val="auto"/>
          <w:sz w:val="28"/>
          <w:szCs w:val="28"/>
          <w:lang w:eastAsia="zh-CN"/>
        </w:rPr>
        <w:t>投标文件</w:t>
      </w:r>
      <w:r>
        <w:rPr>
          <w:rFonts w:hint="eastAsia" w:ascii="宋体" w:hAnsi="宋体" w:eastAsia="宋体" w:cs="宋体"/>
          <w:color w:val="auto"/>
          <w:sz w:val="28"/>
          <w:szCs w:val="28"/>
        </w:rPr>
        <w:t>、竞争性</w:t>
      </w:r>
      <w:r>
        <w:rPr>
          <w:rFonts w:hint="eastAsia" w:ascii="宋体" w:hAnsi="宋体" w:eastAsia="宋体" w:cs="宋体"/>
          <w:color w:val="auto"/>
          <w:sz w:val="28"/>
          <w:szCs w:val="28"/>
          <w:lang w:eastAsia="zh-CN"/>
        </w:rPr>
        <w:t>招标文件</w:t>
      </w:r>
      <w:r>
        <w:rPr>
          <w:rFonts w:hint="eastAsia" w:ascii="宋体" w:hAnsi="宋体" w:eastAsia="宋体" w:cs="宋体"/>
          <w:color w:val="auto"/>
          <w:sz w:val="28"/>
          <w:szCs w:val="28"/>
        </w:rPr>
        <w:t>、澄清</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4. 附录，即：附表内相关服务的范围和内容；</w:t>
      </w:r>
    </w:p>
    <w:p>
      <w:pPr>
        <w:spacing w:line="360" w:lineRule="auto"/>
        <w:ind w:firstLine="480"/>
        <w:rPr>
          <w:rFonts w:hint="eastAsia" w:ascii="宋体" w:hAnsi="宋体" w:eastAsia="宋体" w:cs="宋体"/>
          <w:b/>
          <w:color w:val="auto"/>
          <w:sz w:val="28"/>
          <w:szCs w:val="28"/>
        </w:rPr>
      </w:pPr>
      <w:r>
        <w:rPr>
          <w:rFonts w:hint="eastAsia" w:ascii="宋体" w:hAnsi="宋体" w:eastAsia="宋体" w:cs="宋体"/>
          <w:color w:val="auto"/>
          <w:sz w:val="28"/>
          <w:szCs w:val="28"/>
        </w:rPr>
        <w:t>本合同签订后，双方依法签订的补充协议也是本合同文件的组成部分。</w:t>
      </w:r>
    </w:p>
    <w:p>
      <w:pPr>
        <w:widowControl/>
        <w:spacing w:line="360" w:lineRule="auto"/>
        <w:jc w:val="left"/>
        <w:rPr>
          <w:rFonts w:hint="eastAsia" w:ascii="宋体" w:hAnsi="宋体" w:eastAsia="宋体" w:cs="宋体"/>
          <w:color w:val="auto"/>
          <w:sz w:val="28"/>
          <w:szCs w:val="28"/>
        </w:rPr>
      </w:pPr>
      <w:r>
        <w:rPr>
          <w:rFonts w:hint="eastAsia" w:ascii="宋体" w:hAnsi="宋体" w:eastAsia="宋体" w:cs="宋体"/>
          <w:b/>
          <w:color w:val="auto"/>
          <w:sz w:val="28"/>
          <w:szCs w:val="28"/>
        </w:rPr>
        <w:t>第六条、双方的义务</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b/>
          <w:color w:val="auto"/>
          <w:sz w:val="28"/>
          <w:szCs w:val="28"/>
        </w:rPr>
        <w:t>1、甲方的义务</w:t>
      </w:r>
    </w:p>
    <w:p>
      <w:pPr>
        <w:spacing w:line="360" w:lineRule="auto"/>
        <w:ind w:firstLine="480"/>
        <w:rPr>
          <w:rFonts w:hint="eastAsia" w:ascii="宋体" w:hAnsi="宋体" w:eastAsia="宋体" w:cs="宋体"/>
          <w:b/>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lang w:eastAsia="zh-CN"/>
        </w:rPr>
        <w:t>）谈判</w:t>
      </w:r>
      <w:r>
        <w:rPr>
          <w:rFonts w:hint="eastAsia" w:ascii="宋体" w:hAnsi="宋体" w:eastAsia="宋体" w:cs="宋体"/>
          <w:color w:val="auto"/>
          <w:sz w:val="28"/>
          <w:szCs w:val="28"/>
        </w:rPr>
        <w:t>补充文件</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相关服务建议书；</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）协助乙方进行资料收集；</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）甲方负责按合同条款第</w:t>
      </w:r>
      <w:r>
        <w:rPr>
          <w:rFonts w:hint="eastAsia" w:ascii="宋体" w:hAnsi="宋体" w:eastAsia="宋体" w:cs="宋体"/>
          <w:color w:val="auto"/>
          <w:sz w:val="28"/>
          <w:szCs w:val="28"/>
          <w:lang w:eastAsia="zh-CN"/>
        </w:rPr>
        <w:t>四</w:t>
      </w:r>
      <w:r>
        <w:rPr>
          <w:rFonts w:hint="eastAsia" w:ascii="宋体" w:hAnsi="宋体" w:eastAsia="宋体" w:cs="宋体"/>
          <w:color w:val="auto"/>
          <w:sz w:val="28"/>
          <w:szCs w:val="28"/>
        </w:rPr>
        <w:t>条约定，及时支付</w:t>
      </w:r>
      <w:r>
        <w:rPr>
          <w:rFonts w:hint="eastAsia" w:ascii="宋体" w:hAnsi="宋体" w:eastAsia="宋体" w:cs="宋体"/>
          <w:color w:val="auto"/>
          <w:sz w:val="28"/>
          <w:szCs w:val="28"/>
          <w:lang w:eastAsia="zh-CN"/>
        </w:rPr>
        <w:t>工程款</w:t>
      </w:r>
      <w:r>
        <w:rPr>
          <w:rFonts w:hint="eastAsia" w:ascii="宋体" w:hAnsi="宋体" w:eastAsia="宋体" w:cs="宋体"/>
          <w:color w:val="auto"/>
          <w:sz w:val="28"/>
          <w:szCs w:val="28"/>
        </w:rPr>
        <w:t>；</w:t>
      </w:r>
    </w:p>
    <w:p>
      <w:pPr>
        <w:spacing w:line="360" w:lineRule="auto"/>
        <w:ind w:firstLine="482"/>
        <w:rPr>
          <w:rFonts w:hint="eastAsia" w:ascii="宋体" w:hAnsi="宋体" w:eastAsia="宋体" w:cs="宋体"/>
          <w:b/>
          <w:color w:val="auto"/>
          <w:sz w:val="28"/>
          <w:szCs w:val="28"/>
        </w:rPr>
      </w:pPr>
      <w:r>
        <w:rPr>
          <w:rFonts w:hint="eastAsia" w:ascii="宋体" w:hAnsi="宋体" w:eastAsia="宋体" w:cs="宋体"/>
          <w:b/>
          <w:color w:val="auto"/>
          <w:sz w:val="28"/>
          <w:szCs w:val="28"/>
        </w:rPr>
        <w:t>2、乙方的义务</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（1）严格按照国家和地方相关规程、细则进行开展工作，并对成果质量负责；</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（2）对项目实施中因乙方原因出现的质量问题，应修改完善，产生费用由乙方承担；</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（3）乙方指定</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为该项目负责人，且项目负责人在项目实施期间不得更换；</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（4）乙方配合甲方做好成果检查验收工作；</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（5）乙方不得将本合同的全部或部分转包给其它任何单位和个人。</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（6）本工程外部环境协调费已列入工程预算，施工过程外部环境协调由乙方负责。</w:t>
      </w:r>
    </w:p>
    <w:p>
      <w:pPr>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 xml:space="preserve">第七条、生产安全责任 </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乙方必须按国家有关安全生产规范进行作业，项目实施过程中因乙方原因发生的安全事故责任由乙方承担。</w:t>
      </w:r>
    </w:p>
    <w:p>
      <w:pPr>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 xml:space="preserve">第八条、服务地点  </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lang w:eastAsia="zh-CN"/>
        </w:rPr>
        <w:t>采购人</w:t>
      </w:r>
      <w:r>
        <w:rPr>
          <w:rFonts w:hint="eastAsia" w:ascii="宋体" w:hAnsi="宋体" w:eastAsia="宋体" w:cs="宋体"/>
          <w:color w:val="auto"/>
          <w:sz w:val="28"/>
          <w:szCs w:val="28"/>
        </w:rPr>
        <w:t>指定地点。</w:t>
      </w:r>
    </w:p>
    <w:p>
      <w:pPr>
        <w:numPr>
          <w:ilvl w:val="0"/>
          <w:numId w:val="2"/>
        </w:numPr>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施工、安装调试</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1.由供应商负责专人到现场进行施工、安装、调试至验收合格。</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2.供应商应在合同签订后一周内，向</w:t>
      </w:r>
      <w:r>
        <w:rPr>
          <w:rFonts w:hint="eastAsia" w:ascii="宋体" w:hAnsi="宋体" w:eastAsia="宋体" w:cs="宋体"/>
          <w:color w:val="auto"/>
          <w:sz w:val="28"/>
          <w:szCs w:val="28"/>
          <w:lang w:eastAsia="zh-CN"/>
        </w:rPr>
        <w:t>采购人</w:t>
      </w:r>
      <w:r>
        <w:rPr>
          <w:rFonts w:hint="eastAsia" w:ascii="宋体" w:hAnsi="宋体" w:eastAsia="宋体" w:cs="宋体"/>
          <w:color w:val="auto"/>
          <w:sz w:val="28"/>
          <w:szCs w:val="28"/>
        </w:rPr>
        <w:t>提供施工、安装、调试及试运行的进度计划表。</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3.供应商应在合同规定的工期内完成该工作。如因供应商责任而造成延期，每超过一天按合同总价款的</w:t>
      </w:r>
      <w:r>
        <w:rPr>
          <w:rFonts w:hint="eastAsia" w:ascii="宋体" w:hAnsi="宋体" w:cs="宋体"/>
          <w:color w:val="auto"/>
          <w:sz w:val="28"/>
          <w:szCs w:val="28"/>
          <w:lang w:val="en-US" w:eastAsia="zh-CN"/>
        </w:rPr>
        <w:t>0.5</w:t>
      </w:r>
      <w:r>
        <w:rPr>
          <w:rFonts w:hint="eastAsia" w:ascii="宋体" w:hAnsi="宋体" w:eastAsia="宋体" w:cs="宋体"/>
          <w:color w:val="auto"/>
          <w:sz w:val="28"/>
          <w:szCs w:val="28"/>
        </w:rPr>
        <w:t>‰支付</w:t>
      </w:r>
      <w:r>
        <w:rPr>
          <w:rFonts w:hint="eastAsia" w:ascii="宋体" w:hAnsi="宋体" w:eastAsia="宋体" w:cs="宋体"/>
          <w:color w:val="auto"/>
          <w:sz w:val="28"/>
          <w:szCs w:val="28"/>
          <w:lang w:eastAsia="zh-CN"/>
        </w:rPr>
        <w:t>采购人</w:t>
      </w:r>
      <w:r>
        <w:rPr>
          <w:rFonts w:hint="eastAsia" w:ascii="宋体" w:hAnsi="宋体" w:eastAsia="宋体" w:cs="宋体"/>
          <w:color w:val="auto"/>
          <w:sz w:val="28"/>
          <w:szCs w:val="28"/>
        </w:rPr>
        <w:t>误期赔偿金，直至交货或提供服务结束为止，所有因延期而产生的费用由供应商承担。</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4.运输、安装和调试期间所发生的费用均由供应商负责。</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5.供应商应对运输、安装调试、整改等实施过程的安全负责，如发生人身伤亡、财产损失的由供应商负责解决并承担全部责任。</w:t>
      </w:r>
    </w:p>
    <w:p>
      <w:pPr>
        <w:numPr>
          <w:ilvl w:val="0"/>
          <w:numId w:val="2"/>
        </w:numPr>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质量保证</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1、供应商提供的产品及材料必须保证质量可靠，为市场最新或主流产品，进货渠道正常，配置合理齐全，应全面满足</w:t>
      </w:r>
      <w:r>
        <w:rPr>
          <w:rFonts w:hint="eastAsia" w:ascii="宋体" w:hAnsi="宋体" w:eastAsia="宋体" w:cs="宋体"/>
          <w:color w:val="auto"/>
          <w:sz w:val="28"/>
          <w:szCs w:val="28"/>
          <w:lang w:eastAsia="zh-CN"/>
        </w:rPr>
        <w:t>招标文件</w:t>
      </w:r>
      <w:r>
        <w:rPr>
          <w:rFonts w:hint="eastAsia" w:ascii="宋体" w:hAnsi="宋体" w:eastAsia="宋体" w:cs="宋体"/>
          <w:color w:val="auto"/>
          <w:sz w:val="28"/>
          <w:szCs w:val="28"/>
        </w:rPr>
        <w:t>的要求，</w:t>
      </w:r>
      <w:r>
        <w:rPr>
          <w:rFonts w:hint="eastAsia" w:ascii="宋体" w:hAnsi="宋体" w:eastAsia="宋体" w:cs="宋体"/>
          <w:color w:val="auto"/>
          <w:sz w:val="28"/>
          <w:szCs w:val="28"/>
          <w:lang w:eastAsia="zh-CN"/>
        </w:rPr>
        <w:t>招标文件</w:t>
      </w:r>
      <w:r>
        <w:rPr>
          <w:rFonts w:hint="eastAsia" w:ascii="宋体" w:hAnsi="宋体" w:eastAsia="宋体" w:cs="宋体"/>
          <w:color w:val="auto"/>
          <w:sz w:val="28"/>
          <w:szCs w:val="28"/>
        </w:rPr>
        <w:t>未明确要求的内容，供应商须按</w:t>
      </w:r>
      <w:r>
        <w:rPr>
          <w:rFonts w:hint="eastAsia" w:ascii="宋体" w:hAnsi="宋体" w:eastAsia="宋体" w:cs="宋体"/>
          <w:color w:val="auto"/>
          <w:sz w:val="28"/>
          <w:szCs w:val="28"/>
          <w:lang w:eastAsia="zh-CN"/>
        </w:rPr>
        <w:t>谈判</w:t>
      </w:r>
      <w:r>
        <w:rPr>
          <w:rFonts w:hint="eastAsia" w:ascii="宋体" w:hAnsi="宋体" w:eastAsia="宋体" w:cs="宋体"/>
          <w:color w:val="auto"/>
          <w:sz w:val="28"/>
          <w:szCs w:val="28"/>
        </w:rPr>
        <w:t>产品主流标准配置或以</w:t>
      </w:r>
      <w:r>
        <w:rPr>
          <w:rFonts w:hint="eastAsia" w:ascii="宋体" w:hAnsi="宋体" w:eastAsia="宋体" w:cs="宋体"/>
          <w:color w:val="auto"/>
          <w:sz w:val="28"/>
          <w:szCs w:val="28"/>
          <w:lang w:eastAsia="zh-CN"/>
        </w:rPr>
        <w:t>采购人</w:t>
      </w:r>
      <w:r>
        <w:rPr>
          <w:rFonts w:hint="eastAsia" w:ascii="宋体" w:hAnsi="宋体" w:eastAsia="宋体" w:cs="宋体"/>
          <w:color w:val="auto"/>
          <w:sz w:val="28"/>
          <w:szCs w:val="28"/>
        </w:rPr>
        <w:t>的补充要求为准。所供产品工艺质量应严格按国家最新发布的规范标准执行，如发生质量问题由供应商承担全部责任。</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2、供应商应保证所有产品的完好无损包括配套包装，如有缺漏、损坏，由供应商负责调换、补齐或赔偿。</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3、</w:t>
      </w:r>
      <w:r>
        <w:rPr>
          <w:rFonts w:hint="eastAsia" w:ascii="宋体" w:hAnsi="宋体" w:eastAsia="宋体" w:cs="宋体"/>
          <w:color w:val="auto"/>
          <w:sz w:val="28"/>
          <w:szCs w:val="28"/>
          <w:lang w:eastAsia="zh-CN"/>
        </w:rPr>
        <w:t>采购人</w:t>
      </w:r>
      <w:r>
        <w:rPr>
          <w:rFonts w:hint="eastAsia" w:ascii="宋体" w:hAnsi="宋体" w:eastAsia="宋体" w:cs="宋体"/>
          <w:color w:val="auto"/>
          <w:sz w:val="28"/>
          <w:szCs w:val="28"/>
        </w:rPr>
        <w:t>使用产品过程中因产品质量、产品缺陷及安装质量等造成人身伤亡、财产损失的，由供应商负责解决并承担全部责任。</w:t>
      </w:r>
    </w:p>
    <w:p>
      <w:pPr>
        <w:spacing w:line="360" w:lineRule="auto"/>
        <w:ind w:firstLine="48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4、供应商在供货前需将所有供货水表送至安康市计量检测部门进行检测，检测合格后方可供货。</w:t>
      </w:r>
    </w:p>
    <w:p>
      <w:pPr>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第十一条、服务保障</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1、整体</w:t>
      </w:r>
      <w:r>
        <w:rPr>
          <w:rFonts w:hint="eastAsia" w:ascii="宋体" w:hAnsi="宋体" w:eastAsia="宋体" w:cs="宋体"/>
          <w:color w:val="auto"/>
          <w:sz w:val="28"/>
          <w:szCs w:val="28"/>
          <w:lang w:val="en-US" w:eastAsia="zh-CN"/>
        </w:rPr>
        <w:t>项目</w:t>
      </w:r>
      <w:r>
        <w:rPr>
          <w:rFonts w:hint="eastAsia" w:ascii="宋体" w:hAnsi="宋体" w:eastAsia="宋体" w:cs="宋体"/>
          <w:color w:val="auto"/>
          <w:sz w:val="28"/>
          <w:szCs w:val="28"/>
        </w:rPr>
        <w:t>在质保期内出现的质量问题由乙方随时免费维修，若不能及时维修造成的一切损失由乙方负责。</w:t>
      </w:r>
    </w:p>
    <w:p>
      <w:pPr>
        <w:spacing w:line="360" w:lineRule="auto"/>
        <w:ind w:firstLine="48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2、对于未按约定提供质保服务的供应商或违约的供应商，采购人将拒绝其参加采购人单位的政府采购项目。且采购人有权委托第三方进行维修，所产生的费用由供应商承担</w:t>
      </w:r>
      <w:r>
        <w:rPr>
          <w:rFonts w:hint="eastAsia" w:ascii="宋体" w:hAnsi="宋体" w:eastAsia="宋体" w:cs="宋体"/>
          <w:color w:val="auto"/>
          <w:sz w:val="28"/>
          <w:szCs w:val="28"/>
          <w:lang w:eastAsia="zh-CN"/>
        </w:rPr>
        <w:t>。</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、卖方提供的货物必须是全新的，未曾使用过的，必须符合招标采购内容、技术条件中的规格型号和技术性能。</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、卖方对设备提供不少于</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年的质保期，质保期内非因买方的人为原因而出现设备质量问题的，由卖方负责。卖方负责包修、包换或者包退，并承担修理、调换或退货的实际费用。卖方不能修理或不能调换，按违约处理。如因买方使用不当造成故障，卖方负责包修、包换或者包退，费用双方另行协商。</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b/>
          <w:bCs/>
          <w:color w:val="auto"/>
          <w:sz w:val="28"/>
          <w:szCs w:val="28"/>
          <w:lang w:val="en-US" w:eastAsia="zh-CN"/>
        </w:rPr>
        <w:t>5</w:t>
      </w:r>
      <w:r>
        <w:rPr>
          <w:rFonts w:hint="eastAsia" w:ascii="宋体" w:hAnsi="宋体" w:eastAsia="宋体" w:cs="宋体"/>
          <w:b/>
          <w:bCs/>
          <w:color w:val="auto"/>
          <w:sz w:val="28"/>
          <w:szCs w:val="28"/>
        </w:rPr>
        <w:t>、流量费用由厂家一次性付给通信部门</w:t>
      </w:r>
      <w:r>
        <w:rPr>
          <w:rFonts w:hint="eastAsia" w:ascii="宋体" w:hAnsi="宋体" w:eastAsia="宋体" w:cs="宋体"/>
          <w:b/>
          <w:bCs/>
          <w:color w:val="auto"/>
          <w:sz w:val="28"/>
          <w:szCs w:val="28"/>
          <w:lang w:val="en-US" w:eastAsia="zh-CN"/>
        </w:rPr>
        <w:t>6</w:t>
      </w:r>
      <w:r>
        <w:rPr>
          <w:rFonts w:hint="eastAsia" w:ascii="宋体" w:hAnsi="宋体" w:eastAsia="宋体" w:cs="宋体"/>
          <w:b/>
          <w:bCs/>
          <w:color w:val="auto"/>
          <w:sz w:val="28"/>
          <w:szCs w:val="28"/>
        </w:rPr>
        <w:t>年费用，流量卡保证使用</w:t>
      </w:r>
      <w:r>
        <w:rPr>
          <w:rFonts w:hint="eastAsia" w:ascii="宋体" w:hAnsi="宋体" w:eastAsia="宋体" w:cs="宋体"/>
          <w:b/>
          <w:bCs/>
          <w:color w:val="auto"/>
          <w:sz w:val="28"/>
          <w:szCs w:val="28"/>
          <w:lang w:val="en-US" w:eastAsia="zh-CN"/>
        </w:rPr>
        <w:t>6</w:t>
      </w:r>
      <w:r>
        <w:rPr>
          <w:rFonts w:hint="eastAsia" w:ascii="宋体" w:hAnsi="宋体" w:eastAsia="宋体" w:cs="宋体"/>
          <w:b/>
          <w:bCs/>
          <w:color w:val="auto"/>
          <w:sz w:val="28"/>
          <w:szCs w:val="28"/>
        </w:rPr>
        <w:t>年。</w:t>
      </w:r>
    </w:p>
    <w:p>
      <w:pPr>
        <w:spacing w:line="360" w:lineRule="auto"/>
        <w:ind w:firstLine="480"/>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6、</w:t>
      </w:r>
      <w:r>
        <w:rPr>
          <w:rFonts w:hint="eastAsia" w:ascii="宋体" w:hAnsi="宋体" w:eastAsia="宋体" w:cs="宋体"/>
          <w:b/>
          <w:bCs/>
          <w:color w:val="auto"/>
          <w:sz w:val="28"/>
          <w:szCs w:val="28"/>
        </w:rPr>
        <w:t>电池可独立更换，在上报频次为1次/日时，保证使用6年。</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卖方应随货物向使用单位提交产品使用说明书，产品合格证，保修卡和技术资料并提供产品在陕西计量器具强制检定标志以及为使用单位免费培训维修人员。</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8、</w:t>
      </w:r>
      <w:r>
        <w:rPr>
          <w:rFonts w:hint="eastAsia" w:ascii="宋体" w:hAnsi="宋体" w:eastAsia="宋体" w:cs="宋体"/>
          <w:color w:val="auto"/>
          <w:sz w:val="28"/>
          <w:szCs w:val="28"/>
        </w:rPr>
        <w:t>卖方在验收合格办理提交手续之日起</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年内为买方提供免费服务，卖方要对所提供得产品期内在安装质量负全部责任。</w:t>
      </w:r>
    </w:p>
    <w:p>
      <w:pPr>
        <w:spacing w:line="360" w:lineRule="auto"/>
        <w:ind w:firstLine="48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9、中标单位免费为使用单位提供抄表软件。</w:t>
      </w:r>
    </w:p>
    <w:p>
      <w:pPr>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第十二条、验 收：</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由</w:t>
      </w:r>
      <w:r>
        <w:rPr>
          <w:rFonts w:hint="eastAsia" w:ascii="宋体" w:hAnsi="宋体" w:eastAsia="宋体" w:cs="宋体"/>
          <w:color w:val="auto"/>
          <w:sz w:val="28"/>
          <w:szCs w:val="28"/>
          <w:lang w:eastAsia="zh-CN"/>
        </w:rPr>
        <w:t>采购人</w:t>
      </w:r>
      <w:r>
        <w:rPr>
          <w:rFonts w:hint="eastAsia" w:ascii="宋体" w:hAnsi="宋体" w:eastAsia="宋体" w:cs="宋体"/>
          <w:color w:val="auto"/>
          <w:sz w:val="28"/>
          <w:szCs w:val="28"/>
        </w:rPr>
        <w:t>对项目进行整体验收，供应商协助配合。其内容包括确认产品的产地、规格、型号和数量，对其产品的质量是否达到现行国家有关验收规范“合格”标准、是否按照</w:t>
      </w:r>
      <w:r>
        <w:rPr>
          <w:rFonts w:hint="eastAsia" w:ascii="宋体" w:hAnsi="宋体" w:eastAsia="宋体" w:cs="宋体"/>
          <w:color w:val="auto"/>
          <w:sz w:val="28"/>
          <w:szCs w:val="28"/>
          <w:lang w:eastAsia="zh-CN"/>
        </w:rPr>
        <w:t>采购人</w:t>
      </w:r>
      <w:r>
        <w:rPr>
          <w:rFonts w:hint="eastAsia" w:ascii="宋体" w:hAnsi="宋体" w:eastAsia="宋体" w:cs="宋体"/>
          <w:color w:val="auto"/>
          <w:sz w:val="28"/>
          <w:szCs w:val="28"/>
        </w:rPr>
        <w:t>要求安装到位、是否按照</w:t>
      </w:r>
      <w:r>
        <w:rPr>
          <w:rFonts w:hint="eastAsia" w:ascii="宋体" w:hAnsi="宋体" w:eastAsia="宋体" w:cs="宋体"/>
          <w:color w:val="auto"/>
          <w:sz w:val="28"/>
          <w:szCs w:val="28"/>
          <w:lang w:eastAsia="zh-CN"/>
        </w:rPr>
        <w:t>采购人</w:t>
      </w:r>
      <w:r>
        <w:rPr>
          <w:rFonts w:hint="eastAsia" w:ascii="宋体" w:hAnsi="宋体" w:eastAsia="宋体" w:cs="宋体"/>
          <w:color w:val="auto"/>
          <w:sz w:val="28"/>
          <w:szCs w:val="28"/>
        </w:rPr>
        <w:t>要求进行调试和提供相关培训、是否在规定时间内安装完毕、所有产品的配套包装是否完好无损等进行逐项检查。</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1、所验产品的性能最终验收达不到</w:t>
      </w:r>
      <w:r>
        <w:rPr>
          <w:rFonts w:hint="eastAsia" w:ascii="宋体" w:hAnsi="宋体" w:eastAsia="宋体" w:cs="宋体"/>
          <w:color w:val="auto"/>
          <w:sz w:val="28"/>
          <w:szCs w:val="28"/>
          <w:lang w:eastAsia="zh-CN"/>
        </w:rPr>
        <w:t>招标文件</w:t>
      </w:r>
      <w:r>
        <w:rPr>
          <w:rFonts w:hint="eastAsia" w:ascii="宋体" w:hAnsi="宋体" w:eastAsia="宋体" w:cs="宋体"/>
          <w:color w:val="auto"/>
          <w:sz w:val="28"/>
          <w:szCs w:val="28"/>
        </w:rPr>
        <w:t>要求和</w:t>
      </w:r>
      <w:r>
        <w:rPr>
          <w:rFonts w:hint="eastAsia" w:ascii="宋体" w:hAnsi="宋体" w:eastAsia="宋体" w:cs="宋体"/>
          <w:color w:val="auto"/>
          <w:sz w:val="28"/>
          <w:szCs w:val="28"/>
          <w:lang w:eastAsia="zh-CN"/>
        </w:rPr>
        <w:t>投标文件</w:t>
      </w:r>
      <w:r>
        <w:rPr>
          <w:rFonts w:hint="eastAsia" w:ascii="宋体" w:hAnsi="宋体" w:eastAsia="宋体" w:cs="宋体"/>
          <w:color w:val="auto"/>
          <w:sz w:val="28"/>
          <w:szCs w:val="28"/>
        </w:rPr>
        <w:t>承诺的，或在使用中发现</w:t>
      </w:r>
      <w:r>
        <w:rPr>
          <w:rFonts w:hint="eastAsia" w:ascii="宋体" w:hAnsi="宋体" w:eastAsia="宋体" w:cs="宋体"/>
          <w:color w:val="auto"/>
          <w:sz w:val="28"/>
          <w:szCs w:val="28"/>
          <w:lang w:eastAsia="zh-CN"/>
        </w:rPr>
        <w:t>采购人</w:t>
      </w:r>
      <w:r>
        <w:rPr>
          <w:rFonts w:hint="eastAsia" w:ascii="宋体" w:hAnsi="宋体" w:eastAsia="宋体" w:cs="宋体"/>
          <w:color w:val="auto"/>
          <w:sz w:val="28"/>
          <w:szCs w:val="28"/>
        </w:rPr>
        <w:t>不能容忍的缺陷等，将视为产品验收不合格，供应商应在</w:t>
      </w:r>
      <w:r>
        <w:rPr>
          <w:rFonts w:hint="eastAsia" w:ascii="宋体" w:hAnsi="宋体" w:eastAsia="宋体" w:cs="宋体"/>
          <w:color w:val="auto"/>
          <w:sz w:val="28"/>
          <w:szCs w:val="28"/>
          <w:lang w:eastAsia="zh-CN"/>
        </w:rPr>
        <w:t>采购人</w:t>
      </w:r>
      <w:r>
        <w:rPr>
          <w:rFonts w:hint="eastAsia" w:ascii="宋体" w:hAnsi="宋体" w:eastAsia="宋体" w:cs="宋体"/>
          <w:color w:val="auto"/>
          <w:sz w:val="28"/>
          <w:szCs w:val="28"/>
        </w:rPr>
        <w:t>要求的时间内无条件免费更换或退货。</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2、若发现供应商有弄虚作假的，在</w:t>
      </w:r>
      <w:r>
        <w:rPr>
          <w:rFonts w:hint="eastAsia" w:ascii="宋体" w:hAnsi="宋体" w:eastAsia="宋体" w:cs="宋体"/>
          <w:color w:val="auto"/>
          <w:sz w:val="28"/>
          <w:szCs w:val="28"/>
          <w:lang w:eastAsia="zh-CN"/>
        </w:rPr>
        <w:t>谈判</w:t>
      </w:r>
      <w:r>
        <w:rPr>
          <w:rFonts w:hint="eastAsia" w:ascii="宋体" w:hAnsi="宋体" w:eastAsia="宋体" w:cs="宋体"/>
          <w:color w:val="auto"/>
          <w:sz w:val="28"/>
          <w:szCs w:val="28"/>
        </w:rPr>
        <w:t>阶段故意或随意夸大产品技术性能，供应商应无条件退货，本合同解除，投供应商赔偿</w:t>
      </w:r>
      <w:r>
        <w:rPr>
          <w:rFonts w:hint="eastAsia" w:ascii="宋体" w:hAnsi="宋体" w:eastAsia="宋体" w:cs="宋体"/>
          <w:color w:val="auto"/>
          <w:sz w:val="28"/>
          <w:szCs w:val="28"/>
          <w:lang w:eastAsia="zh-CN"/>
        </w:rPr>
        <w:t>采购人</w:t>
      </w:r>
      <w:r>
        <w:rPr>
          <w:rFonts w:hint="eastAsia" w:ascii="宋体" w:hAnsi="宋体" w:eastAsia="宋体" w:cs="宋体"/>
          <w:color w:val="auto"/>
          <w:sz w:val="28"/>
          <w:szCs w:val="28"/>
        </w:rPr>
        <w:t>相应的损失。</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3、验收标准：按</w:t>
      </w:r>
      <w:r>
        <w:rPr>
          <w:rFonts w:hint="eastAsia" w:ascii="宋体" w:hAnsi="宋体" w:eastAsia="宋体" w:cs="宋体"/>
          <w:color w:val="auto"/>
          <w:sz w:val="28"/>
          <w:szCs w:val="28"/>
          <w:lang w:eastAsia="zh-CN"/>
        </w:rPr>
        <w:t>招标文件</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投标文件</w:t>
      </w:r>
      <w:r>
        <w:rPr>
          <w:rFonts w:hint="eastAsia" w:ascii="宋体" w:hAnsi="宋体" w:eastAsia="宋体" w:cs="宋体"/>
          <w:color w:val="auto"/>
          <w:sz w:val="28"/>
          <w:szCs w:val="28"/>
        </w:rPr>
        <w:t>及澄清函等技术指标进行验收。各项指标均应符合验收标准及要求。</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4、验收合格后，填写验收单，双方签字生效。</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5、验收依据：</w:t>
      </w:r>
    </w:p>
    <w:p>
      <w:pPr>
        <w:tabs>
          <w:tab w:val="left" w:pos="498"/>
        </w:tabs>
        <w:spacing w:line="360" w:lineRule="auto"/>
        <w:ind w:left="215" w:firstLine="240"/>
        <w:rPr>
          <w:rFonts w:hint="eastAsia" w:ascii="宋体" w:hAnsi="宋体" w:eastAsia="宋体" w:cs="宋体"/>
          <w:color w:val="auto"/>
          <w:sz w:val="28"/>
          <w:szCs w:val="28"/>
        </w:rPr>
      </w:pPr>
      <w:r>
        <w:rPr>
          <w:rFonts w:hint="eastAsia" w:ascii="宋体" w:hAnsi="宋体" w:eastAsia="宋体" w:cs="宋体"/>
          <w:color w:val="auto"/>
          <w:sz w:val="28"/>
          <w:szCs w:val="28"/>
        </w:rPr>
        <w:t>a) 合同文本；</w:t>
      </w:r>
    </w:p>
    <w:p>
      <w:pPr>
        <w:tabs>
          <w:tab w:val="left" w:pos="498"/>
        </w:tabs>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 xml:space="preserve">b) </w:t>
      </w:r>
      <w:r>
        <w:rPr>
          <w:rFonts w:hint="eastAsia" w:ascii="宋体" w:hAnsi="宋体" w:eastAsia="宋体" w:cs="宋体"/>
          <w:color w:val="auto"/>
          <w:sz w:val="28"/>
          <w:szCs w:val="28"/>
          <w:lang w:eastAsia="zh-CN"/>
        </w:rPr>
        <w:t>投标文件</w:t>
      </w:r>
      <w:r>
        <w:rPr>
          <w:rFonts w:hint="eastAsia" w:ascii="宋体" w:hAnsi="宋体" w:eastAsia="宋体" w:cs="宋体"/>
          <w:color w:val="auto"/>
          <w:sz w:val="28"/>
          <w:szCs w:val="28"/>
        </w:rPr>
        <w:t>及澄清函、</w:t>
      </w:r>
      <w:r>
        <w:rPr>
          <w:rFonts w:hint="eastAsia" w:ascii="宋体" w:hAnsi="宋体" w:eastAsia="宋体" w:cs="宋体"/>
          <w:color w:val="auto"/>
          <w:sz w:val="28"/>
          <w:szCs w:val="28"/>
          <w:lang w:eastAsia="zh-CN"/>
        </w:rPr>
        <w:t>招标文件</w:t>
      </w:r>
      <w:r>
        <w:rPr>
          <w:rFonts w:hint="eastAsia" w:ascii="宋体" w:hAnsi="宋体" w:eastAsia="宋体" w:cs="宋体"/>
          <w:color w:val="auto"/>
          <w:sz w:val="28"/>
          <w:szCs w:val="28"/>
        </w:rPr>
        <w:t>；</w:t>
      </w:r>
    </w:p>
    <w:p>
      <w:pPr>
        <w:tabs>
          <w:tab w:val="left" w:pos="498"/>
        </w:tabs>
        <w:spacing w:line="360" w:lineRule="auto"/>
        <w:ind w:left="215" w:firstLine="240"/>
        <w:rPr>
          <w:rFonts w:hint="eastAsia" w:ascii="宋体" w:hAnsi="宋体" w:eastAsia="宋体" w:cs="宋体"/>
          <w:color w:val="auto"/>
          <w:sz w:val="28"/>
          <w:szCs w:val="28"/>
        </w:rPr>
      </w:pPr>
      <w:r>
        <w:rPr>
          <w:rFonts w:hint="eastAsia" w:ascii="宋体" w:hAnsi="宋体" w:eastAsia="宋体" w:cs="宋体"/>
          <w:color w:val="auto"/>
          <w:sz w:val="28"/>
          <w:szCs w:val="28"/>
        </w:rPr>
        <w:t>c) 国家和行业制定的相应的标准和规范；</w:t>
      </w:r>
    </w:p>
    <w:p>
      <w:pPr>
        <w:spacing w:line="360" w:lineRule="auto"/>
        <w:jc w:val="left"/>
        <w:rPr>
          <w:rFonts w:hint="eastAsia" w:ascii="宋体" w:hAnsi="宋体" w:eastAsia="宋体" w:cs="宋体"/>
          <w:b/>
          <w:color w:val="auto"/>
          <w:sz w:val="28"/>
          <w:szCs w:val="28"/>
        </w:rPr>
      </w:pPr>
      <w:r>
        <w:rPr>
          <w:rFonts w:hint="eastAsia" w:ascii="宋体" w:hAnsi="宋体" w:eastAsia="宋体" w:cs="宋体"/>
          <w:b/>
          <w:color w:val="auto"/>
          <w:sz w:val="28"/>
          <w:szCs w:val="28"/>
        </w:rPr>
        <w:t>第十三条、知识产权</w:t>
      </w:r>
    </w:p>
    <w:p>
      <w:pPr>
        <w:spacing w:line="360" w:lineRule="auto"/>
        <w:ind w:firstLine="720"/>
        <w:rPr>
          <w:rFonts w:hint="eastAsia" w:ascii="宋体" w:hAnsi="宋体" w:eastAsia="宋体" w:cs="宋体"/>
          <w:color w:val="auto"/>
          <w:sz w:val="28"/>
          <w:szCs w:val="28"/>
        </w:rPr>
      </w:pPr>
      <w:r>
        <w:rPr>
          <w:rFonts w:hint="eastAsia" w:ascii="宋体" w:hAnsi="宋体" w:eastAsia="宋体" w:cs="宋体"/>
          <w:color w:val="auto"/>
          <w:sz w:val="28"/>
          <w:szCs w:val="28"/>
        </w:rPr>
        <w:t>按《中华人民共和国政府采购法》、《中华人民共和国合同法》中的相关条款执行。</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未按合同或</w:t>
      </w:r>
      <w:r>
        <w:rPr>
          <w:rFonts w:hint="eastAsia" w:ascii="宋体" w:hAnsi="宋体" w:eastAsia="宋体" w:cs="宋体"/>
          <w:color w:val="auto"/>
          <w:sz w:val="28"/>
          <w:szCs w:val="28"/>
          <w:lang w:eastAsia="zh-CN"/>
        </w:rPr>
        <w:t>招标文件</w:t>
      </w:r>
      <w:r>
        <w:rPr>
          <w:rFonts w:hint="eastAsia" w:ascii="宋体" w:hAnsi="宋体" w:eastAsia="宋体" w:cs="宋体"/>
          <w:color w:val="auto"/>
          <w:sz w:val="28"/>
          <w:szCs w:val="28"/>
        </w:rPr>
        <w:t>要求提供的服务不能满足</w:t>
      </w:r>
      <w:r>
        <w:rPr>
          <w:rFonts w:hint="eastAsia" w:ascii="宋体" w:hAnsi="宋体" w:eastAsia="宋体" w:cs="宋体"/>
          <w:color w:val="auto"/>
          <w:sz w:val="28"/>
          <w:szCs w:val="28"/>
          <w:lang w:eastAsia="zh-CN"/>
        </w:rPr>
        <w:t>采购人</w:t>
      </w:r>
      <w:r>
        <w:rPr>
          <w:rFonts w:hint="eastAsia" w:ascii="宋体" w:hAnsi="宋体" w:eastAsia="宋体" w:cs="宋体"/>
          <w:color w:val="auto"/>
          <w:sz w:val="28"/>
          <w:szCs w:val="28"/>
        </w:rPr>
        <w:t>要求，采购单位有权终止合同，甚至对供应商违约行为进行追究。</w:t>
      </w:r>
    </w:p>
    <w:p>
      <w:pPr>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第十四条、保密</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对工作中了解到的甲方的技术、机密等进行严格保密，不得向他人泄漏。本合同的解除或终止不免除供应商应承担的保密义务。</w:t>
      </w:r>
    </w:p>
    <w:p>
      <w:pPr>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第十五条、权利保证</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乙方应保证甲方在使用该服务或其任何一部分时不受第三方提出侵犯其专利权、版权或其他权利的起诉。一旦出现侵权，乙方应承担全部责任。</w:t>
      </w:r>
    </w:p>
    <w:p>
      <w:pPr>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第十六条、合同争议的解决</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合同执行中发生争议的，当事人双方应协商解决。协商达不成一致时，可向当地行政仲裁机关申请仲裁或者向人民法院提请诉讼。</w:t>
      </w:r>
    </w:p>
    <w:p>
      <w:pPr>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第十七条、不可抗力情况下的免责约定</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 xml:space="preserve"> 双方约定不可抗力情况指：双方不可预见、不可避免、不可克服的客观情况，但不包括双方的违约或疏忽。这些事件包括但不限于：战争、严重火灾、洪水、台风、地震等。</w:t>
      </w:r>
    </w:p>
    <w:p>
      <w:pPr>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第十八条、合同的终止、变更</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合同一经签订，不得擅自变更、中止或者终止合同。对确需变更、调整或者中止、终止合同的，应按规定履行相应的手续。</w:t>
      </w:r>
    </w:p>
    <w:p>
      <w:pPr>
        <w:widowControl/>
        <w:spacing w:line="360" w:lineRule="auto"/>
        <w:jc w:val="left"/>
        <w:rPr>
          <w:rFonts w:hint="eastAsia" w:ascii="宋体" w:hAnsi="宋体" w:eastAsia="宋体" w:cs="宋体"/>
          <w:color w:val="auto"/>
          <w:sz w:val="28"/>
          <w:szCs w:val="28"/>
        </w:rPr>
      </w:pPr>
      <w:r>
        <w:rPr>
          <w:rFonts w:hint="eastAsia" w:ascii="宋体" w:hAnsi="宋体" w:eastAsia="宋体" w:cs="宋体"/>
          <w:b/>
          <w:color w:val="auto"/>
          <w:sz w:val="28"/>
          <w:szCs w:val="28"/>
        </w:rPr>
        <w:t>第十九条、合同的转让</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乙方不得擅自部分或全部转让其应履行的合同义务。</w:t>
      </w:r>
    </w:p>
    <w:p>
      <w:pPr>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第二十条、违约责任</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依据《中华人民共和国合同法》的相关条款和本合同约定，成交供应商未全面履行合同义务或者发生违约，采购单位会同采购代理机构有权终止合同，依法向成交供应商要求经济索赔，并报请政府采购监督管理机关进行相应的行政处罚。采购单位违约的，应当赔偿给成交供应商造成的经济损失。</w:t>
      </w:r>
    </w:p>
    <w:p>
      <w:pPr>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第二十一条、合同生效及其他</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1、本合同由甲乙双方共同签字盖章，自甲方签字盖章之日起生效。</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2、本合同一式四份，甲乙双方各执一份。</w:t>
      </w:r>
    </w:p>
    <w:p>
      <w:pP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3、本合同应按照中华人民共和国的现行法律进行解释。</w:t>
      </w:r>
    </w:p>
    <w:p>
      <w:pPr>
        <w:snapToGrid w:val="0"/>
        <w:spacing w:line="360" w:lineRule="auto"/>
        <w:rPr>
          <w:rFonts w:hint="eastAsia" w:ascii="宋体" w:hAnsi="宋体" w:eastAsia="宋体" w:cs="宋体"/>
          <w:color w:val="auto"/>
          <w:sz w:val="28"/>
          <w:szCs w:val="28"/>
        </w:rPr>
      </w:pPr>
    </w:p>
    <w:p>
      <w:pPr>
        <w:snapToGrid w:val="0"/>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甲 方：</w:t>
      </w:r>
      <w:r>
        <w:rPr>
          <w:rFonts w:hint="eastAsia" w:ascii="宋体" w:hAnsi="宋体" w:eastAsia="宋体" w:cs="宋体"/>
          <w:color w:val="auto"/>
          <w:sz w:val="28"/>
          <w:szCs w:val="28"/>
          <w:u w:val="single"/>
        </w:rPr>
        <w:t xml:space="preserve">   （盖章）      </w:t>
      </w:r>
      <w:r>
        <w:rPr>
          <w:rFonts w:hint="eastAsia" w:ascii="宋体" w:hAnsi="宋体" w:eastAsia="宋体" w:cs="宋体"/>
          <w:color w:val="auto"/>
          <w:sz w:val="28"/>
          <w:szCs w:val="28"/>
        </w:rPr>
        <w:t xml:space="preserve">                    乙 方：</w:t>
      </w:r>
      <w:r>
        <w:rPr>
          <w:rFonts w:hint="eastAsia" w:ascii="宋体" w:hAnsi="宋体" w:eastAsia="宋体" w:cs="宋体"/>
          <w:color w:val="auto"/>
          <w:sz w:val="28"/>
          <w:szCs w:val="28"/>
          <w:u w:val="single"/>
        </w:rPr>
        <w:t xml:space="preserve">   （盖章）         </w:t>
      </w:r>
    </w:p>
    <w:p>
      <w:pPr>
        <w:snapToGrid w:val="0"/>
        <w:spacing w:line="360" w:lineRule="auto"/>
        <w:rPr>
          <w:rFonts w:hint="eastAsia" w:ascii="宋体" w:hAnsi="宋体" w:eastAsia="宋体" w:cs="宋体"/>
          <w:color w:val="auto"/>
          <w:sz w:val="28"/>
          <w:szCs w:val="28"/>
          <w:u w:val="single"/>
        </w:rPr>
      </w:pPr>
      <w:r>
        <w:rPr>
          <w:rFonts w:hint="eastAsia" w:ascii="宋体" w:hAnsi="宋体" w:eastAsia="宋体" w:cs="宋体"/>
          <w:color w:val="auto"/>
          <w:sz w:val="28"/>
          <w:szCs w:val="28"/>
        </w:rPr>
        <w:t xml:space="preserve">地 址：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地  址：</w:t>
      </w:r>
      <w:r>
        <w:rPr>
          <w:rFonts w:hint="eastAsia" w:ascii="宋体" w:hAnsi="宋体" w:eastAsia="宋体" w:cs="宋体"/>
          <w:color w:val="auto"/>
          <w:sz w:val="28"/>
          <w:szCs w:val="28"/>
          <w:u w:val="single"/>
        </w:rPr>
        <w:t xml:space="preserve">                    </w:t>
      </w:r>
    </w:p>
    <w:p>
      <w:pPr>
        <w:snapToGrid w:val="0"/>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邮政编码：</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邮政编码：</w:t>
      </w:r>
      <w:r>
        <w:rPr>
          <w:rFonts w:hint="eastAsia" w:ascii="宋体" w:hAnsi="宋体" w:eastAsia="宋体" w:cs="宋体"/>
          <w:color w:val="auto"/>
          <w:sz w:val="28"/>
          <w:szCs w:val="28"/>
          <w:u w:val="single"/>
        </w:rPr>
        <w:t xml:space="preserve">                  </w:t>
      </w:r>
    </w:p>
    <w:p>
      <w:pPr>
        <w:snapToGrid w:val="0"/>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法定代表人或其授权                          法定代表人或其授权</w:t>
      </w:r>
    </w:p>
    <w:p>
      <w:pPr>
        <w:snapToGrid w:val="0"/>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的代理人：</w:t>
      </w:r>
      <w:r>
        <w:rPr>
          <w:rFonts w:hint="eastAsia" w:ascii="宋体" w:hAnsi="宋体" w:eastAsia="宋体" w:cs="宋体"/>
          <w:color w:val="auto"/>
          <w:sz w:val="28"/>
          <w:szCs w:val="28"/>
          <w:u w:val="single"/>
        </w:rPr>
        <w:t xml:space="preserve">（签字）      </w:t>
      </w:r>
      <w:r>
        <w:rPr>
          <w:rFonts w:hint="eastAsia" w:ascii="宋体" w:hAnsi="宋体" w:eastAsia="宋体" w:cs="宋体"/>
          <w:color w:val="auto"/>
          <w:sz w:val="28"/>
          <w:szCs w:val="28"/>
        </w:rPr>
        <w:t xml:space="preserve">                    的代理人：</w:t>
      </w:r>
      <w:r>
        <w:rPr>
          <w:rFonts w:hint="eastAsia" w:ascii="宋体" w:hAnsi="宋体" w:eastAsia="宋体" w:cs="宋体"/>
          <w:color w:val="auto"/>
          <w:sz w:val="28"/>
          <w:szCs w:val="28"/>
          <w:u w:val="single"/>
        </w:rPr>
        <w:t xml:space="preserve">（签字）          </w:t>
      </w:r>
    </w:p>
    <w:p>
      <w:pPr>
        <w:snapToGrid w:val="0"/>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开户银行：</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开户银行：</w:t>
      </w:r>
      <w:r>
        <w:rPr>
          <w:rFonts w:hint="eastAsia" w:ascii="宋体" w:hAnsi="宋体" w:eastAsia="宋体" w:cs="宋体"/>
          <w:color w:val="auto"/>
          <w:sz w:val="28"/>
          <w:szCs w:val="28"/>
          <w:u w:val="single"/>
        </w:rPr>
        <w:t xml:space="preserve">                  </w:t>
      </w:r>
    </w:p>
    <w:p>
      <w:pPr>
        <w:snapToGrid w:val="0"/>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账号：</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账号：</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w:t>
      </w:r>
    </w:p>
    <w:p>
      <w:pPr>
        <w:snapToGrid w:val="0"/>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电话：</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电话：</w:t>
      </w:r>
      <w:r>
        <w:rPr>
          <w:rFonts w:hint="eastAsia" w:ascii="宋体" w:hAnsi="宋体" w:eastAsia="宋体" w:cs="宋体"/>
          <w:color w:val="auto"/>
          <w:sz w:val="28"/>
          <w:szCs w:val="28"/>
          <w:u w:val="single"/>
        </w:rPr>
        <w:t xml:space="preserve">                       </w:t>
      </w:r>
    </w:p>
    <w:p>
      <w:pPr>
        <w:snapToGrid w:val="0"/>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传真：</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传真：</w:t>
      </w:r>
      <w:r>
        <w:rPr>
          <w:rFonts w:hint="eastAsia" w:ascii="宋体" w:hAnsi="宋体" w:eastAsia="宋体" w:cs="宋体"/>
          <w:color w:val="auto"/>
          <w:sz w:val="28"/>
          <w:szCs w:val="28"/>
          <w:u w:val="single"/>
        </w:rPr>
        <w:t xml:space="preserve">                       </w:t>
      </w:r>
    </w:p>
    <w:p>
      <w:pPr>
        <w:snapToGrid w:val="0"/>
        <w:spacing w:line="360" w:lineRule="auto"/>
        <w:rPr>
          <w:rFonts w:hint="eastAsia" w:ascii="宋体" w:hAnsi="宋体" w:eastAsia="宋体" w:cs="宋体"/>
          <w:color w:val="auto"/>
          <w:sz w:val="28"/>
          <w:szCs w:val="28"/>
          <w:u w:val="single"/>
        </w:rPr>
      </w:pPr>
      <w:r>
        <w:rPr>
          <w:rFonts w:hint="eastAsia" w:ascii="宋体" w:hAnsi="宋体" w:eastAsia="宋体" w:cs="宋体"/>
          <w:color w:val="auto"/>
          <w:sz w:val="28"/>
          <w:szCs w:val="28"/>
        </w:rPr>
        <w:t>电子邮箱：</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电子邮箱：</w:t>
      </w:r>
      <w:r>
        <w:rPr>
          <w:rFonts w:hint="eastAsia" w:ascii="宋体" w:hAnsi="宋体" w:eastAsia="宋体" w:cs="宋体"/>
          <w:color w:val="auto"/>
          <w:sz w:val="28"/>
          <w:szCs w:val="28"/>
          <w:u w:val="single"/>
        </w:rPr>
        <w:t xml:space="preserve">                  </w:t>
      </w:r>
    </w:p>
    <w:p>
      <w:pPr>
        <w:spacing w:line="360" w:lineRule="auto"/>
        <w:ind w:firstLine="480"/>
        <w:jc w:val="left"/>
        <w:rPr>
          <w:rFonts w:hint="eastAsia" w:ascii="宋体" w:hAnsi="宋体" w:eastAsia="宋体" w:cs="宋体"/>
          <w:color w:val="auto"/>
          <w:sz w:val="28"/>
          <w:szCs w:val="28"/>
        </w:rPr>
      </w:pPr>
    </w:p>
    <w:p>
      <w:pPr>
        <w:spacing w:line="360" w:lineRule="auto"/>
        <w:jc w:val="left"/>
        <w:rPr>
          <w:rFonts w:hint="eastAsia" w:ascii="宋体" w:hAnsi="宋体" w:eastAsia="宋体" w:cs="宋体"/>
          <w:b/>
          <w:color w:val="auto"/>
          <w:sz w:val="28"/>
          <w:szCs w:val="28"/>
        </w:rPr>
      </w:pPr>
      <w:r>
        <w:rPr>
          <w:rFonts w:hint="eastAsia" w:ascii="宋体" w:hAnsi="宋体" w:eastAsia="宋体" w:cs="宋体"/>
          <w:b/>
          <w:color w:val="auto"/>
          <w:sz w:val="28"/>
          <w:szCs w:val="28"/>
        </w:rPr>
        <w:t>注：本合同模板仅为合同的参考文本，合同签订双方可根据项目的具体要求进行修改。</w:t>
      </w:r>
    </w:p>
    <w:p>
      <w:pPr>
        <w:rPr>
          <w:rFonts w:hint="eastAsia" w:ascii="仿宋" w:hAnsi="仿宋" w:eastAsia="仿宋" w:cs="仿宋"/>
          <w:caps w:val="0"/>
          <w:color w:val="auto"/>
          <w:spacing w:val="0"/>
          <w:w w:val="100"/>
          <w:position w:val="0"/>
          <w:sz w:val="28"/>
          <w:szCs w:val="28"/>
          <w:highlight w:val="none"/>
        </w:rPr>
      </w:pPr>
      <w:r>
        <w:rPr>
          <w:rFonts w:hint="eastAsia" w:ascii="仿宋" w:hAnsi="仿宋" w:eastAsia="仿宋" w:cs="仿宋"/>
          <w:caps w:val="0"/>
          <w:color w:val="auto"/>
          <w:spacing w:val="0"/>
          <w:w w:val="100"/>
          <w:position w:val="0"/>
          <w:sz w:val="28"/>
          <w:szCs w:val="28"/>
          <w:highlight w:val="none"/>
        </w:rPr>
        <w:br w:type="page"/>
      </w:r>
    </w:p>
    <w:p>
      <w:pPr>
        <w:pStyle w:val="3"/>
        <w:shd w:val="clear"/>
        <w:jc w:val="center"/>
        <w:rPr>
          <w:rFonts w:ascii="宋体" w:hAnsi="宋体" w:cs="宋体"/>
          <w:caps w:val="0"/>
          <w:color w:val="auto"/>
          <w:spacing w:val="0"/>
          <w:w w:val="100"/>
          <w:position w:val="0"/>
          <w:sz w:val="28"/>
          <w:szCs w:val="28"/>
          <w:highlight w:val="none"/>
        </w:rPr>
      </w:pPr>
      <w:r>
        <w:rPr>
          <w:rFonts w:hint="eastAsia" w:ascii="宋体" w:hAnsi="宋体" w:cs="宋体"/>
          <w:caps w:val="0"/>
          <w:color w:val="auto"/>
          <w:spacing w:val="0"/>
          <w:w w:val="100"/>
          <w:position w:val="0"/>
          <w:sz w:val="32"/>
          <w:szCs w:val="32"/>
          <w:highlight w:val="none"/>
        </w:rPr>
        <w:t xml:space="preserve">第七部分  </w:t>
      </w:r>
      <w:r>
        <w:rPr>
          <w:rFonts w:hint="eastAsia" w:ascii="宋体" w:hAnsi="宋体" w:cs="宋体"/>
          <w:caps w:val="0"/>
          <w:color w:val="auto"/>
          <w:spacing w:val="0"/>
          <w:w w:val="100"/>
          <w:position w:val="0"/>
          <w:sz w:val="32"/>
          <w:szCs w:val="32"/>
          <w:highlight w:val="none"/>
          <w:lang w:val="en-US" w:eastAsia="zh-CN"/>
        </w:rPr>
        <w:t>竞争性谈判</w:t>
      </w:r>
      <w:r>
        <w:rPr>
          <w:rFonts w:hint="eastAsia" w:ascii="宋体" w:hAnsi="宋体" w:cs="宋体"/>
          <w:caps w:val="0"/>
          <w:color w:val="auto"/>
          <w:spacing w:val="0"/>
          <w:w w:val="100"/>
          <w:position w:val="0"/>
          <w:sz w:val="32"/>
          <w:szCs w:val="32"/>
          <w:highlight w:val="none"/>
        </w:rPr>
        <w:t>响应文件格式</w:t>
      </w:r>
      <w:bookmarkEnd w:id="79"/>
      <w:bookmarkEnd w:id="80"/>
    </w:p>
    <w:p>
      <w:pPr>
        <w:shd w:val="clear"/>
        <w:spacing w:line="360" w:lineRule="auto"/>
        <w:ind w:firstLine="482" w:firstLineChars="200"/>
        <w:rPr>
          <w:rFonts w:ascii="宋体" w:hAnsi="宋体" w:cs="宋体"/>
          <w:b/>
          <w:bCs/>
          <w:caps w:val="0"/>
          <w:color w:val="auto"/>
          <w:spacing w:val="0"/>
          <w:w w:val="100"/>
          <w:kern w:val="44"/>
          <w:position w:val="0"/>
          <w:sz w:val="24"/>
          <w:szCs w:val="24"/>
          <w:highlight w:val="none"/>
        </w:rPr>
      </w:pPr>
    </w:p>
    <w:p>
      <w:pPr>
        <w:shd w:val="clear"/>
        <w:spacing w:line="360" w:lineRule="auto"/>
        <w:rPr>
          <w:rFonts w:ascii="宋体" w:hAnsi="宋体" w:cs="宋体"/>
          <w:b/>
          <w:bCs/>
          <w:caps w:val="0"/>
          <w:color w:val="auto"/>
          <w:spacing w:val="0"/>
          <w:w w:val="100"/>
          <w:position w:val="0"/>
          <w:sz w:val="24"/>
          <w:szCs w:val="24"/>
          <w:highlight w:val="none"/>
        </w:rPr>
      </w:pPr>
      <w:r>
        <w:rPr>
          <w:rFonts w:hint="eastAsia" w:ascii="宋体" w:hAnsi="宋体" w:cs="宋体"/>
          <w:b/>
          <w:bCs/>
          <w:caps w:val="0"/>
          <w:color w:val="auto"/>
          <w:spacing w:val="0"/>
          <w:w w:val="100"/>
          <w:position w:val="0"/>
          <w:sz w:val="24"/>
          <w:szCs w:val="24"/>
          <w:highlight w:val="none"/>
        </w:rPr>
        <w:t>一、投标人提交响应文件须知</w:t>
      </w:r>
    </w:p>
    <w:p>
      <w:pPr>
        <w:shd w:val="clear"/>
        <w:spacing w:line="360" w:lineRule="auto"/>
        <w:ind w:firstLine="480" w:firstLineChars="200"/>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1、投标人编制</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响应文件前，请详细阅读</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文件，根据</w:t>
      </w:r>
      <w:r>
        <w:rPr>
          <w:rFonts w:hint="eastAsia" w:ascii="宋体" w:hAnsi="宋体" w:cs="宋体"/>
          <w:caps w:val="0"/>
          <w:color w:val="auto"/>
          <w:spacing w:val="0"/>
          <w:w w:val="100"/>
          <w:position w:val="0"/>
          <w:sz w:val="24"/>
          <w:highlight w:val="none"/>
          <w:lang w:eastAsia="zh-CN"/>
        </w:rPr>
        <w:t>赛荣项目管理有限公司</w:t>
      </w:r>
      <w:r>
        <w:rPr>
          <w:rFonts w:hint="eastAsia" w:ascii="宋体" w:hAnsi="宋体" w:cs="宋体"/>
          <w:caps w:val="0"/>
          <w:color w:val="auto"/>
          <w:spacing w:val="0"/>
          <w:w w:val="100"/>
          <w:position w:val="0"/>
          <w:sz w:val="24"/>
          <w:szCs w:val="24"/>
          <w:highlight w:val="none"/>
        </w:rPr>
        <w:t>提供的</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响应文件格式，理解文件中的每一项要求。</w:t>
      </w:r>
    </w:p>
    <w:p>
      <w:pPr>
        <w:shd w:val="clear"/>
        <w:spacing w:line="360" w:lineRule="auto"/>
        <w:ind w:firstLine="480" w:firstLineChars="200"/>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2、</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响应文件的编制应按照样本格式提供的内容，做出逐一明确的答复；投标人认为有必要，还可以做其它补充说明。</w:t>
      </w:r>
    </w:p>
    <w:p>
      <w:pPr>
        <w:shd w:val="clear"/>
        <w:spacing w:line="360" w:lineRule="auto"/>
        <w:ind w:firstLine="480" w:firstLineChars="200"/>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3、全部编制后，按</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文件要求加盖印章并及时将电子响应文件（*.SXSTF）于投标截止时间前任意时间段登录全国公共资源交易平台（陕西省·安康市）网站进行提交，逾期系统将拒绝接收。</w:t>
      </w:r>
    </w:p>
    <w:p>
      <w:pPr>
        <w:shd w:val="clear"/>
        <w:spacing w:line="360" w:lineRule="auto"/>
        <w:ind w:firstLine="480" w:firstLineChars="200"/>
        <w:rPr>
          <w:rFonts w:ascii="宋体" w:hAnsi="宋体" w:cs="宋体"/>
          <w:caps w:val="0"/>
          <w:color w:val="auto"/>
          <w:spacing w:val="0"/>
          <w:w w:val="100"/>
          <w:position w:val="0"/>
          <w:sz w:val="24"/>
          <w:szCs w:val="24"/>
          <w:highlight w:val="none"/>
        </w:rPr>
      </w:pPr>
      <w:r>
        <w:rPr>
          <w:rFonts w:hint="eastAsia" w:ascii="宋体" w:hAnsi="宋体" w:cs="宋体"/>
          <w:caps w:val="0"/>
          <w:color w:val="auto"/>
          <w:spacing w:val="0"/>
          <w:w w:val="100"/>
          <w:position w:val="0"/>
          <w:sz w:val="24"/>
          <w:szCs w:val="24"/>
          <w:highlight w:val="none"/>
        </w:rPr>
        <w:t>4、未按</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文件提供的</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响应文件格式制作的</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响应文件或</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响应文件中没有按照</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文件要求提交全部资料或者</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响应文件没有对</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文件在各方面都做出实质性响应的，</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小组将按最不利于投标人的原则对</w:t>
      </w:r>
      <w:r>
        <w:rPr>
          <w:rFonts w:hint="eastAsia" w:ascii="宋体" w:hAnsi="宋体" w:cs="宋体"/>
          <w:caps w:val="0"/>
          <w:color w:val="auto"/>
          <w:spacing w:val="0"/>
          <w:w w:val="100"/>
          <w:position w:val="0"/>
          <w:sz w:val="24"/>
          <w:szCs w:val="24"/>
          <w:highlight w:val="none"/>
          <w:lang w:eastAsia="zh-CN"/>
        </w:rPr>
        <w:t>谈判</w:t>
      </w:r>
      <w:r>
        <w:rPr>
          <w:rFonts w:hint="eastAsia" w:ascii="宋体" w:hAnsi="宋体" w:cs="宋体"/>
          <w:caps w:val="0"/>
          <w:color w:val="auto"/>
          <w:spacing w:val="0"/>
          <w:w w:val="100"/>
          <w:position w:val="0"/>
          <w:sz w:val="24"/>
          <w:szCs w:val="24"/>
          <w:highlight w:val="none"/>
        </w:rPr>
        <w:t>响应文件做出评判，因此导致废标或未中标，投标人自行承担责任。</w:t>
      </w:r>
    </w:p>
    <w:p>
      <w:pPr>
        <w:shd w:val="clear"/>
        <w:spacing w:line="360" w:lineRule="auto"/>
        <w:rPr>
          <w:rFonts w:ascii="宋体"/>
          <w:b/>
          <w:bCs/>
          <w:caps w:val="0"/>
          <w:color w:val="auto"/>
          <w:spacing w:val="0"/>
          <w:w w:val="100"/>
          <w:position w:val="0"/>
          <w:sz w:val="24"/>
          <w:szCs w:val="24"/>
          <w:highlight w:val="none"/>
        </w:rPr>
      </w:pPr>
      <w:r>
        <w:rPr>
          <w:rFonts w:hint="eastAsia" w:ascii="宋体" w:hAnsi="宋体" w:cs="宋体"/>
          <w:b/>
          <w:bCs/>
          <w:caps w:val="0"/>
          <w:color w:val="auto"/>
          <w:spacing w:val="0"/>
          <w:w w:val="100"/>
          <w:position w:val="0"/>
          <w:sz w:val="24"/>
          <w:szCs w:val="24"/>
          <w:highlight w:val="none"/>
        </w:rPr>
        <w:t>二、响应文件格式及编排顺序</w:t>
      </w:r>
    </w:p>
    <w:bookmarkEnd w:id="72"/>
    <w:bookmarkEnd w:id="73"/>
    <w:bookmarkEnd w:id="74"/>
    <w:p>
      <w:pPr>
        <w:shd w:val="clear"/>
        <w:rPr>
          <w:rFonts w:ascii="宋体" w:hAnsi="宋体" w:cs="宋体"/>
          <w:b/>
          <w:caps w:val="0"/>
          <w:color w:val="auto"/>
          <w:spacing w:val="0"/>
          <w:w w:val="100"/>
          <w:position w:val="0"/>
          <w:sz w:val="24"/>
          <w:szCs w:val="24"/>
          <w:highlight w:val="none"/>
        </w:rPr>
      </w:pPr>
      <w:r>
        <w:rPr>
          <w:rFonts w:hint="eastAsia" w:ascii="宋体" w:hAnsi="宋体" w:cs="宋体"/>
          <w:b/>
          <w:caps w:val="0"/>
          <w:color w:val="auto"/>
          <w:spacing w:val="0"/>
          <w:w w:val="100"/>
          <w:position w:val="0"/>
          <w:sz w:val="24"/>
          <w:szCs w:val="24"/>
          <w:highlight w:val="none"/>
        </w:rPr>
        <w:br w:type="page"/>
      </w:r>
    </w:p>
    <w:p>
      <w:pPr>
        <w:pStyle w:val="63"/>
        <w:shd w:val="clear"/>
        <w:ind w:left="0" w:leftChars="0" w:firstLine="0" w:firstLineChars="0"/>
        <w:rPr>
          <w:rFonts w:ascii="宋体" w:hAnsi="宋体"/>
          <w:b/>
          <w:caps w:val="0"/>
          <w:color w:val="auto"/>
          <w:spacing w:val="0"/>
          <w:w w:val="100"/>
          <w:position w:val="0"/>
          <w:sz w:val="28"/>
          <w:highlight w:val="none"/>
        </w:rPr>
      </w:pPr>
      <w:r>
        <w:rPr>
          <w:rFonts w:hint="eastAsia" w:ascii="宋体" w:hAnsi="宋体"/>
          <w:b/>
          <w:caps w:val="0"/>
          <w:color w:val="auto"/>
          <w:spacing w:val="0"/>
          <w:w w:val="100"/>
          <w:position w:val="0"/>
          <w:sz w:val="28"/>
          <w:highlight w:val="none"/>
        </w:rPr>
        <w:t>项目编号：</w:t>
      </w:r>
      <w:r>
        <w:rPr>
          <w:rFonts w:hint="eastAsia" w:ascii="宋体" w:hAnsi="宋体"/>
          <w:b/>
          <w:caps w:val="0"/>
          <w:color w:val="auto"/>
          <w:spacing w:val="0"/>
          <w:w w:val="100"/>
          <w:position w:val="0"/>
          <w:sz w:val="28"/>
          <w:highlight w:val="none"/>
          <w:lang w:eastAsia="zh-CN"/>
        </w:rPr>
        <w:t>SR-ZB-20231201</w:t>
      </w:r>
    </w:p>
    <w:p>
      <w:pPr>
        <w:shd w:val="clear"/>
        <w:autoSpaceDE w:val="0"/>
        <w:autoSpaceDN w:val="0"/>
        <w:snapToGrid w:val="0"/>
        <w:spacing w:line="360" w:lineRule="auto"/>
        <w:jc w:val="left"/>
        <w:rPr>
          <w:rFonts w:hint="eastAsia" w:ascii="宋体" w:hAnsi="宋体"/>
          <w:b/>
          <w:caps w:val="0"/>
          <w:color w:val="auto"/>
          <w:spacing w:val="0"/>
          <w:w w:val="100"/>
          <w:position w:val="0"/>
          <w:sz w:val="52"/>
          <w:highlight w:val="none"/>
        </w:rPr>
      </w:pPr>
    </w:p>
    <w:p>
      <w:pPr>
        <w:shd w:val="clear"/>
        <w:jc w:val="center"/>
        <w:rPr>
          <w:rFonts w:hint="eastAsia" w:ascii="Copperplate Gothic Bold" w:hAnsi="Copperplate Gothic Bold"/>
          <w:caps w:val="0"/>
          <w:color w:val="auto"/>
          <w:spacing w:val="0"/>
          <w:w w:val="100"/>
          <w:position w:val="0"/>
          <w:sz w:val="44"/>
          <w:highlight w:val="none"/>
        </w:rPr>
      </w:pPr>
    </w:p>
    <w:p>
      <w:pPr>
        <w:shd w:val="clear"/>
        <w:spacing w:line="480" w:lineRule="auto"/>
        <w:jc w:val="center"/>
        <w:rPr>
          <w:rFonts w:hint="eastAsia" w:ascii="宋体" w:hAnsi="宋体" w:eastAsia="宋体" w:cs="Times New Roman"/>
          <w:b/>
          <w:caps w:val="0"/>
          <w:color w:val="auto"/>
          <w:spacing w:val="0"/>
          <w:w w:val="100"/>
          <w:position w:val="0"/>
          <w:sz w:val="56"/>
          <w:szCs w:val="32"/>
          <w:highlight w:val="none"/>
          <w:lang w:val="en-US" w:eastAsia="zh-CN"/>
        </w:rPr>
      </w:pPr>
      <w:r>
        <w:rPr>
          <w:rFonts w:hint="eastAsia" w:ascii="宋体" w:hAnsi="宋体" w:cs="Times New Roman"/>
          <w:b/>
          <w:caps w:val="0"/>
          <w:color w:val="auto"/>
          <w:spacing w:val="0"/>
          <w:w w:val="100"/>
          <w:position w:val="0"/>
          <w:sz w:val="56"/>
          <w:szCs w:val="32"/>
          <w:highlight w:val="none"/>
          <w:lang w:val="en-US" w:eastAsia="zh-CN"/>
        </w:rPr>
        <w:t>岚皋县城供水设施改扩建及智慧供水建设项目(入户水表安装工程）</w:t>
      </w:r>
    </w:p>
    <w:p>
      <w:pPr>
        <w:shd w:val="clear"/>
        <w:spacing w:line="480" w:lineRule="auto"/>
        <w:jc w:val="center"/>
        <w:rPr>
          <w:rFonts w:hint="eastAsia" w:ascii="宋体" w:hAnsi="宋体" w:eastAsia="宋体"/>
          <w:b/>
          <w:caps w:val="0"/>
          <w:color w:val="auto"/>
          <w:spacing w:val="0"/>
          <w:w w:val="100"/>
          <w:position w:val="0"/>
          <w:sz w:val="52"/>
          <w:szCs w:val="28"/>
          <w:highlight w:val="none"/>
          <w:lang w:eastAsia="zh-CN"/>
        </w:rPr>
      </w:pPr>
    </w:p>
    <w:p>
      <w:pPr>
        <w:shd w:val="clear"/>
        <w:spacing w:line="480" w:lineRule="auto"/>
        <w:jc w:val="center"/>
        <w:rPr>
          <w:rFonts w:hint="eastAsia" w:ascii="宋体" w:hAnsi="宋体"/>
          <w:b/>
          <w:caps w:val="0"/>
          <w:color w:val="auto"/>
          <w:spacing w:val="0"/>
          <w:w w:val="100"/>
          <w:position w:val="0"/>
          <w:sz w:val="36"/>
          <w:highlight w:val="none"/>
        </w:rPr>
      </w:pPr>
    </w:p>
    <w:p>
      <w:pPr>
        <w:shd w:val="clear"/>
        <w:spacing w:line="480" w:lineRule="auto"/>
        <w:jc w:val="center"/>
        <w:rPr>
          <w:rFonts w:hint="eastAsia" w:ascii="宋体" w:hAnsi="宋体" w:eastAsia="宋体" w:cs="Times New Roman"/>
          <w:b/>
          <w:caps w:val="0"/>
          <w:color w:val="auto"/>
          <w:spacing w:val="0"/>
          <w:w w:val="100"/>
          <w:position w:val="0"/>
          <w:sz w:val="52"/>
          <w:szCs w:val="28"/>
          <w:highlight w:val="none"/>
          <w:lang w:eastAsia="zh-CN"/>
        </w:rPr>
      </w:pPr>
      <w:r>
        <w:rPr>
          <w:rFonts w:hint="eastAsia" w:ascii="宋体" w:hAnsi="宋体" w:eastAsia="宋体" w:cs="Times New Roman"/>
          <w:b/>
          <w:caps w:val="0"/>
          <w:color w:val="auto"/>
          <w:spacing w:val="0"/>
          <w:w w:val="100"/>
          <w:position w:val="0"/>
          <w:sz w:val="52"/>
          <w:szCs w:val="28"/>
          <w:highlight w:val="none"/>
          <w:lang w:val="en-US" w:eastAsia="zh-CN"/>
        </w:rPr>
        <w:t>竞争性谈判</w:t>
      </w:r>
      <w:r>
        <w:rPr>
          <w:rFonts w:hint="eastAsia" w:ascii="宋体" w:hAnsi="宋体" w:eastAsia="宋体" w:cs="Times New Roman"/>
          <w:b/>
          <w:caps w:val="0"/>
          <w:color w:val="auto"/>
          <w:spacing w:val="0"/>
          <w:w w:val="100"/>
          <w:position w:val="0"/>
          <w:sz w:val="52"/>
          <w:szCs w:val="28"/>
          <w:highlight w:val="none"/>
          <w:lang w:eastAsia="zh-CN"/>
        </w:rPr>
        <w:t>响应文件</w:t>
      </w:r>
    </w:p>
    <w:p>
      <w:pPr>
        <w:shd w:val="clear"/>
        <w:autoSpaceDE w:val="0"/>
        <w:autoSpaceDN w:val="0"/>
        <w:snapToGrid w:val="0"/>
        <w:spacing w:line="480" w:lineRule="auto"/>
        <w:rPr>
          <w:rFonts w:hint="eastAsia" w:ascii="宋体" w:hAnsi="宋体"/>
          <w:b/>
          <w:caps w:val="0"/>
          <w:color w:val="auto"/>
          <w:spacing w:val="0"/>
          <w:w w:val="100"/>
          <w:position w:val="0"/>
          <w:sz w:val="44"/>
          <w:szCs w:val="36"/>
          <w:highlight w:val="none"/>
        </w:rPr>
      </w:pPr>
    </w:p>
    <w:p>
      <w:pPr>
        <w:shd w:val="clear"/>
        <w:spacing w:line="360" w:lineRule="auto"/>
        <w:rPr>
          <w:rFonts w:hint="eastAsia" w:ascii="宋体" w:hAnsi="宋体"/>
          <w:b/>
          <w:caps w:val="0"/>
          <w:color w:val="auto"/>
          <w:spacing w:val="0"/>
          <w:w w:val="100"/>
          <w:position w:val="0"/>
          <w:sz w:val="30"/>
          <w:highlight w:val="none"/>
        </w:rPr>
      </w:pPr>
    </w:p>
    <w:p>
      <w:pPr>
        <w:shd w:val="clear"/>
        <w:spacing w:line="360" w:lineRule="auto"/>
        <w:rPr>
          <w:rFonts w:hint="eastAsia" w:ascii="宋体" w:hAnsi="宋体"/>
          <w:b/>
          <w:caps w:val="0"/>
          <w:color w:val="auto"/>
          <w:spacing w:val="0"/>
          <w:w w:val="100"/>
          <w:position w:val="0"/>
          <w:sz w:val="30"/>
          <w:highlight w:val="none"/>
        </w:rPr>
      </w:pPr>
    </w:p>
    <w:p>
      <w:pPr>
        <w:shd w:val="clear"/>
        <w:jc w:val="both"/>
        <w:rPr>
          <w:rFonts w:hint="eastAsia"/>
          <w:b/>
          <w:caps w:val="0"/>
          <w:color w:val="auto"/>
          <w:spacing w:val="0"/>
          <w:w w:val="100"/>
          <w:position w:val="0"/>
          <w:sz w:val="48"/>
          <w:szCs w:val="48"/>
          <w:highlight w:val="none"/>
        </w:rPr>
      </w:pPr>
    </w:p>
    <w:p>
      <w:pPr>
        <w:shd w:val="clear"/>
        <w:spacing w:line="360" w:lineRule="auto"/>
        <w:ind w:firstLine="1242" w:firstLineChars="414"/>
        <w:rPr>
          <w:rFonts w:hint="eastAsia" w:ascii="宋体" w:hAnsi="宋体"/>
          <w:caps w:val="0"/>
          <w:color w:val="auto"/>
          <w:spacing w:val="0"/>
          <w:w w:val="100"/>
          <w:position w:val="0"/>
          <w:sz w:val="30"/>
          <w:highlight w:val="none"/>
        </w:rPr>
      </w:pPr>
      <w:r>
        <w:rPr>
          <w:rFonts w:hint="eastAsia" w:ascii="宋体" w:hAnsi="宋体"/>
          <w:caps w:val="0"/>
          <w:color w:val="auto"/>
          <w:spacing w:val="0"/>
          <w:w w:val="100"/>
          <w:position w:val="0"/>
          <w:sz w:val="30"/>
          <w:highlight w:val="none"/>
        </w:rPr>
        <w:t>供应商名称：</w:t>
      </w:r>
      <w:r>
        <w:rPr>
          <w:rFonts w:hint="eastAsia" w:ascii="宋体" w:hAnsi="宋体"/>
          <w:caps w:val="0"/>
          <w:color w:val="auto"/>
          <w:spacing w:val="0"/>
          <w:w w:val="100"/>
          <w:position w:val="0"/>
          <w:sz w:val="30"/>
          <w:highlight w:val="none"/>
          <w:u w:val="single"/>
        </w:rPr>
        <w:t xml:space="preserve">                        </w:t>
      </w:r>
      <w:r>
        <w:rPr>
          <w:rFonts w:hint="eastAsia" w:ascii="宋体" w:hAnsi="宋体"/>
          <w:caps w:val="0"/>
          <w:color w:val="auto"/>
          <w:spacing w:val="0"/>
          <w:w w:val="100"/>
          <w:position w:val="0"/>
          <w:sz w:val="30"/>
          <w:highlight w:val="none"/>
        </w:rPr>
        <w:t>（盖章）</w:t>
      </w:r>
    </w:p>
    <w:p>
      <w:pPr>
        <w:shd w:val="clear"/>
        <w:spacing w:line="360" w:lineRule="auto"/>
        <w:ind w:firstLine="1242" w:firstLineChars="414"/>
        <w:rPr>
          <w:rFonts w:hint="eastAsia" w:ascii="宋体" w:hAnsi="宋体" w:eastAsia="宋体"/>
          <w:caps w:val="0"/>
          <w:color w:val="auto"/>
          <w:spacing w:val="0"/>
          <w:w w:val="100"/>
          <w:position w:val="0"/>
          <w:sz w:val="30"/>
          <w:highlight w:val="none"/>
          <w:lang w:eastAsia="zh-CN"/>
        </w:rPr>
      </w:pPr>
      <w:r>
        <w:rPr>
          <w:rFonts w:hint="eastAsia" w:ascii="宋体" w:hAnsi="宋体"/>
          <w:caps w:val="0"/>
          <w:color w:val="auto"/>
          <w:spacing w:val="0"/>
          <w:w w:val="100"/>
          <w:position w:val="0"/>
          <w:sz w:val="30"/>
          <w:highlight w:val="none"/>
        </w:rPr>
        <w:t>联系电话：</w:t>
      </w:r>
      <w:r>
        <w:rPr>
          <w:rFonts w:hint="eastAsia" w:ascii="宋体" w:hAnsi="宋体"/>
          <w:caps w:val="0"/>
          <w:color w:val="auto"/>
          <w:spacing w:val="0"/>
          <w:w w:val="100"/>
          <w:position w:val="0"/>
          <w:sz w:val="30"/>
          <w:highlight w:val="none"/>
          <w:u w:val="single"/>
        </w:rPr>
        <w:t xml:space="preserve">              </w:t>
      </w:r>
      <w:r>
        <w:rPr>
          <w:rFonts w:hint="eastAsia" w:ascii="宋体" w:hAnsi="宋体"/>
          <w:caps w:val="0"/>
          <w:color w:val="auto"/>
          <w:spacing w:val="0"/>
          <w:w w:val="100"/>
          <w:position w:val="0"/>
          <w:sz w:val="30"/>
          <w:highlight w:val="none"/>
        </w:rPr>
        <w:t>邮编：</w:t>
      </w:r>
      <w:r>
        <w:rPr>
          <w:rFonts w:hint="eastAsia" w:ascii="宋体" w:hAnsi="宋体"/>
          <w:caps w:val="0"/>
          <w:color w:val="auto"/>
          <w:spacing w:val="0"/>
          <w:w w:val="100"/>
          <w:position w:val="0"/>
          <w:sz w:val="30"/>
          <w:highlight w:val="none"/>
          <w:u w:val="single"/>
        </w:rPr>
        <w:t xml:space="preserve">      </w:t>
      </w:r>
      <w:r>
        <w:rPr>
          <w:rFonts w:hint="eastAsia" w:ascii="宋体" w:hAnsi="宋体"/>
          <w:caps w:val="0"/>
          <w:color w:val="auto"/>
          <w:spacing w:val="0"/>
          <w:w w:val="100"/>
          <w:position w:val="0"/>
          <w:sz w:val="30"/>
          <w:highlight w:val="none"/>
          <w:u w:val="single"/>
          <w:lang w:val="en-US" w:eastAsia="zh-CN"/>
        </w:rPr>
        <w:t xml:space="preserve"> </w:t>
      </w:r>
    </w:p>
    <w:p>
      <w:pPr>
        <w:shd w:val="clear"/>
        <w:spacing w:line="360" w:lineRule="auto"/>
        <w:ind w:firstLine="1242" w:firstLineChars="414"/>
        <w:rPr>
          <w:rFonts w:hint="eastAsia" w:ascii="宋体" w:hAnsi="宋体"/>
          <w:caps w:val="0"/>
          <w:color w:val="auto"/>
          <w:spacing w:val="0"/>
          <w:w w:val="100"/>
          <w:position w:val="0"/>
          <w:sz w:val="30"/>
          <w:highlight w:val="none"/>
        </w:rPr>
      </w:pPr>
      <w:r>
        <w:rPr>
          <w:rFonts w:hint="eastAsia" w:ascii="宋体" w:hAnsi="宋体"/>
          <w:caps w:val="0"/>
          <w:color w:val="auto"/>
          <w:spacing w:val="0"/>
          <w:w w:val="100"/>
          <w:position w:val="0"/>
          <w:sz w:val="30"/>
          <w:highlight w:val="none"/>
        </w:rPr>
        <w:t>法定代表人：</w:t>
      </w:r>
      <w:r>
        <w:rPr>
          <w:rFonts w:hint="eastAsia" w:ascii="宋体" w:hAnsi="宋体"/>
          <w:caps w:val="0"/>
          <w:color w:val="auto"/>
          <w:spacing w:val="0"/>
          <w:w w:val="100"/>
          <w:position w:val="0"/>
          <w:sz w:val="30"/>
          <w:highlight w:val="none"/>
          <w:u w:val="single"/>
        </w:rPr>
        <w:t xml:space="preserve">                       </w:t>
      </w:r>
      <w:r>
        <w:rPr>
          <w:rFonts w:hint="eastAsia" w:ascii="宋体" w:hAnsi="宋体"/>
          <w:caps w:val="0"/>
          <w:color w:val="auto"/>
          <w:spacing w:val="0"/>
          <w:w w:val="100"/>
          <w:position w:val="0"/>
          <w:sz w:val="30"/>
          <w:highlight w:val="none"/>
          <w:u w:val="single"/>
          <w:lang w:val="en-US" w:eastAsia="zh-CN"/>
        </w:rPr>
        <w:t xml:space="preserve"> </w:t>
      </w:r>
      <w:r>
        <w:rPr>
          <w:rFonts w:hint="eastAsia" w:ascii="宋体" w:hAnsi="宋体"/>
          <w:caps w:val="0"/>
          <w:color w:val="auto"/>
          <w:spacing w:val="0"/>
          <w:w w:val="100"/>
          <w:position w:val="0"/>
          <w:sz w:val="30"/>
          <w:highlight w:val="none"/>
          <w:u w:val="single"/>
        </w:rPr>
        <w:t xml:space="preserve"> </w:t>
      </w:r>
      <w:r>
        <w:rPr>
          <w:rFonts w:hint="eastAsia" w:ascii="宋体" w:hAnsi="宋体"/>
          <w:caps w:val="0"/>
          <w:color w:val="auto"/>
          <w:spacing w:val="0"/>
          <w:w w:val="100"/>
          <w:position w:val="0"/>
          <w:sz w:val="30"/>
          <w:highlight w:val="none"/>
        </w:rPr>
        <w:t>（签字</w:t>
      </w:r>
      <w:r>
        <w:rPr>
          <w:rFonts w:hint="eastAsia" w:ascii="宋体" w:hAnsi="宋体"/>
          <w:caps w:val="0"/>
          <w:color w:val="auto"/>
          <w:spacing w:val="0"/>
          <w:w w:val="100"/>
          <w:position w:val="0"/>
          <w:sz w:val="30"/>
          <w:highlight w:val="none"/>
          <w:lang w:val="en-US" w:eastAsia="zh-CN"/>
        </w:rPr>
        <w:t>或盖章</w:t>
      </w:r>
      <w:r>
        <w:rPr>
          <w:rFonts w:hint="eastAsia" w:ascii="宋体" w:hAnsi="宋体"/>
          <w:caps w:val="0"/>
          <w:color w:val="auto"/>
          <w:spacing w:val="0"/>
          <w:w w:val="100"/>
          <w:position w:val="0"/>
          <w:sz w:val="30"/>
          <w:highlight w:val="none"/>
        </w:rPr>
        <w:t>）</w:t>
      </w:r>
    </w:p>
    <w:p>
      <w:pPr>
        <w:shd w:val="clear"/>
        <w:spacing w:line="360" w:lineRule="auto"/>
        <w:ind w:firstLine="1242" w:firstLineChars="414"/>
        <w:rPr>
          <w:rFonts w:hint="eastAsia" w:ascii="宋体" w:hAnsi="宋体"/>
          <w:caps w:val="0"/>
          <w:color w:val="auto"/>
          <w:spacing w:val="0"/>
          <w:w w:val="100"/>
          <w:position w:val="0"/>
          <w:sz w:val="30"/>
          <w:highlight w:val="none"/>
        </w:rPr>
      </w:pPr>
      <w:r>
        <w:rPr>
          <w:rFonts w:hint="eastAsia" w:ascii="宋体" w:hAnsi="宋体"/>
          <w:caps w:val="0"/>
          <w:color w:val="auto"/>
          <w:spacing w:val="0"/>
          <w:w w:val="100"/>
          <w:position w:val="0"/>
          <w:sz w:val="30"/>
          <w:highlight w:val="none"/>
        </w:rPr>
        <w:t>委托代理人：</w:t>
      </w:r>
      <w:r>
        <w:rPr>
          <w:rFonts w:hint="eastAsia" w:ascii="宋体" w:hAnsi="宋体"/>
          <w:caps w:val="0"/>
          <w:color w:val="auto"/>
          <w:spacing w:val="0"/>
          <w:w w:val="100"/>
          <w:position w:val="0"/>
          <w:sz w:val="30"/>
          <w:highlight w:val="none"/>
          <w:u w:val="single"/>
        </w:rPr>
        <w:t xml:space="preserve">                         </w:t>
      </w:r>
      <w:r>
        <w:rPr>
          <w:rFonts w:hint="eastAsia" w:ascii="宋体" w:hAnsi="宋体"/>
          <w:caps w:val="0"/>
          <w:color w:val="auto"/>
          <w:spacing w:val="0"/>
          <w:w w:val="100"/>
          <w:position w:val="0"/>
          <w:sz w:val="30"/>
          <w:highlight w:val="none"/>
        </w:rPr>
        <w:t>（签字）</w:t>
      </w:r>
    </w:p>
    <w:p>
      <w:pPr>
        <w:shd w:val="clear"/>
        <w:spacing w:line="360" w:lineRule="auto"/>
        <w:ind w:firstLine="1242" w:firstLineChars="414"/>
        <w:jc w:val="left"/>
        <w:rPr>
          <w:rFonts w:hint="default" w:ascii="宋体" w:hAnsi="宋体" w:eastAsia="宋体"/>
          <w:caps w:val="0"/>
          <w:color w:val="auto"/>
          <w:spacing w:val="0"/>
          <w:w w:val="100"/>
          <w:position w:val="0"/>
          <w:sz w:val="30"/>
          <w:highlight w:val="none"/>
          <w:u w:val="single"/>
          <w:lang w:val="en-US" w:eastAsia="zh-CN"/>
        </w:rPr>
      </w:pPr>
      <w:r>
        <w:rPr>
          <w:rFonts w:hint="eastAsia" w:ascii="宋体" w:hAnsi="宋体"/>
          <w:caps w:val="0"/>
          <w:color w:val="auto"/>
          <w:spacing w:val="0"/>
          <w:w w:val="100"/>
          <w:position w:val="0"/>
          <w:sz w:val="30"/>
          <w:highlight w:val="none"/>
        </w:rPr>
        <w:t>联系电话：</w:t>
      </w:r>
      <w:r>
        <w:rPr>
          <w:rFonts w:hint="eastAsia" w:ascii="宋体" w:hAnsi="宋体"/>
          <w:caps w:val="0"/>
          <w:color w:val="auto"/>
          <w:spacing w:val="0"/>
          <w:w w:val="100"/>
          <w:position w:val="0"/>
          <w:sz w:val="30"/>
          <w:highlight w:val="none"/>
          <w:u w:val="single"/>
        </w:rPr>
        <w:t xml:space="preserve">                           </w:t>
      </w:r>
    </w:p>
    <w:p>
      <w:pPr>
        <w:shd w:val="clear"/>
        <w:spacing w:line="360" w:lineRule="auto"/>
        <w:ind w:firstLine="1242" w:firstLineChars="414"/>
        <w:rPr>
          <w:rFonts w:hint="eastAsia" w:ascii="宋体" w:hAnsi="宋体"/>
          <w:caps w:val="0"/>
          <w:color w:val="auto"/>
          <w:spacing w:val="0"/>
          <w:w w:val="100"/>
          <w:position w:val="0"/>
          <w:sz w:val="30"/>
          <w:highlight w:val="none"/>
        </w:rPr>
      </w:pPr>
      <w:r>
        <w:rPr>
          <w:rFonts w:hint="eastAsia" w:ascii="宋体" w:hAnsi="宋体"/>
          <w:caps w:val="0"/>
          <w:color w:val="auto"/>
          <w:spacing w:val="0"/>
          <w:w w:val="100"/>
          <w:position w:val="0"/>
          <w:sz w:val="30"/>
          <w:highlight w:val="none"/>
        </w:rPr>
        <w:t>日    期：</w:t>
      </w:r>
      <w:r>
        <w:rPr>
          <w:rFonts w:hint="eastAsia" w:ascii="宋体" w:hAnsi="宋体"/>
          <w:caps w:val="0"/>
          <w:color w:val="auto"/>
          <w:spacing w:val="0"/>
          <w:w w:val="100"/>
          <w:position w:val="0"/>
          <w:sz w:val="30"/>
          <w:highlight w:val="none"/>
          <w:u w:val="single"/>
        </w:rPr>
        <w:t xml:space="preserve">         </w:t>
      </w:r>
      <w:r>
        <w:rPr>
          <w:rFonts w:hint="eastAsia" w:ascii="宋体" w:hAnsi="宋体"/>
          <w:caps w:val="0"/>
          <w:color w:val="auto"/>
          <w:spacing w:val="0"/>
          <w:w w:val="100"/>
          <w:position w:val="0"/>
          <w:sz w:val="30"/>
          <w:highlight w:val="none"/>
        </w:rPr>
        <w:t>年</w:t>
      </w:r>
      <w:r>
        <w:rPr>
          <w:rFonts w:hint="eastAsia" w:ascii="宋体" w:hAnsi="宋体"/>
          <w:caps w:val="0"/>
          <w:color w:val="auto"/>
          <w:spacing w:val="0"/>
          <w:w w:val="100"/>
          <w:position w:val="0"/>
          <w:sz w:val="30"/>
          <w:highlight w:val="none"/>
          <w:u w:val="single"/>
        </w:rPr>
        <w:t xml:space="preserve">      </w:t>
      </w:r>
      <w:r>
        <w:rPr>
          <w:rFonts w:hint="eastAsia" w:ascii="宋体" w:hAnsi="宋体"/>
          <w:caps w:val="0"/>
          <w:color w:val="auto"/>
          <w:spacing w:val="0"/>
          <w:w w:val="100"/>
          <w:position w:val="0"/>
          <w:sz w:val="30"/>
          <w:highlight w:val="none"/>
        </w:rPr>
        <w:t>月</w:t>
      </w:r>
      <w:r>
        <w:rPr>
          <w:rFonts w:hint="eastAsia" w:ascii="宋体" w:hAnsi="宋体"/>
          <w:caps w:val="0"/>
          <w:color w:val="auto"/>
          <w:spacing w:val="0"/>
          <w:w w:val="100"/>
          <w:position w:val="0"/>
          <w:sz w:val="30"/>
          <w:highlight w:val="none"/>
          <w:u w:val="single"/>
        </w:rPr>
        <w:t xml:space="preserve">      </w:t>
      </w:r>
      <w:r>
        <w:rPr>
          <w:rFonts w:hint="eastAsia" w:ascii="宋体" w:hAnsi="宋体"/>
          <w:caps w:val="0"/>
          <w:color w:val="auto"/>
          <w:spacing w:val="0"/>
          <w:w w:val="100"/>
          <w:position w:val="0"/>
          <w:sz w:val="30"/>
          <w:highlight w:val="none"/>
        </w:rPr>
        <w:t>日</w:t>
      </w:r>
    </w:p>
    <w:p>
      <w:pPr>
        <w:shd w:val="clear"/>
        <w:rPr>
          <w:rFonts w:hint="eastAsia"/>
          <w:b/>
          <w:caps w:val="0"/>
          <w:color w:val="auto"/>
          <w:spacing w:val="0"/>
          <w:w w:val="100"/>
          <w:position w:val="0"/>
          <w:sz w:val="48"/>
          <w:szCs w:val="48"/>
          <w:highlight w:val="none"/>
        </w:rPr>
      </w:pPr>
      <w:r>
        <w:rPr>
          <w:rFonts w:hint="eastAsia"/>
          <w:b/>
          <w:caps w:val="0"/>
          <w:color w:val="auto"/>
          <w:spacing w:val="0"/>
          <w:w w:val="100"/>
          <w:position w:val="0"/>
          <w:sz w:val="48"/>
          <w:szCs w:val="48"/>
          <w:highlight w:val="none"/>
        </w:rPr>
        <w:br w:type="page"/>
      </w:r>
    </w:p>
    <w:p>
      <w:pPr>
        <w:shd w:val="clear"/>
        <w:jc w:val="center"/>
        <w:rPr>
          <w:b/>
          <w:caps w:val="0"/>
          <w:color w:val="auto"/>
          <w:spacing w:val="0"/>
          <w:w w:val="100"/>
          <w:position w:val="0"/>
          <w:sz w:val="48"/>
          <w:szCs w:val="48"/>
          <w:highlight w:val="none"/>
        </w:rPr>
      </w:pPr>
      <w:r>
        <w:rPr>
          <w:rFonts w:hint="eastAsia"/>
          <w:b/>
          <w:caps w:val="0"/>
          <w:color w:val="auto"/>
          <w:spacing w:val="0"/>
          <w:w w:val="100"/>
          <w:position w:val="0"/>
          <w:sz w:val="48"/>
          <w:szCs w:val="48"/>
          <w:highlight w:val="none"/>
        </w:rPr>
        <w:t>目</w:t>
      </w:r>
      <w:r>
        <w:rPr>
          <w:b/>
          <w:caps w:val="0"/>
          <w:color w:val="auto"/>
          <w:spacing w:val="0"/>
          <w:w w:val="100"/>
          <w:position w:val="0"/>
          <w:sz w:val="48"/>
          <w:szCs w:val="48"/>
          <w:highlight w:val="none"/>
        </w:rPr>
        <w:t xml:space="preserve">   </w:t>
      </w:r>
      <w:r>
        <w:rPr>
          <w:rFonts w:hint="eastAsia"/>
          <w:b/>
          <w:caps w:val="0"/>
          <w:color w:val="auto"/>
          <w:spacing w:val="0"/>
          <w:w w:val="100"/>
          <w:position w:val="0"/>
          <w:sz w:val="48"/>
          <w:szCs w:val="48"/>
          <w:highlight w:val="none"/>
        </w:rPr>
        <w:t>录</w:t>
      </w:r>
    </w:p>
    <w:p>
      <w:pPr>
        <w:shd w:val="clear"/>
        <w:spacing w:line="360" w:lineRule="auto"/>
        <w:ind w:firstLine="450"/>
        <w:rPr>
          <w:rFonts w:hint="eastAsia" w:ascii="宋体" w:hAnsi="宋体"/>
          <w:caps w:val="0"/>
          <w:color w:val="auto"/>
          <w:spacing w:val="0"/>
          <w:w w:val="100"/>
          <w:position w:val="0"/>
          <w:sz w:val="30"/>
          <w:szCs w:val="22"/>
          <w:highlight w:val="none"/>
        </w:rPr>
      </w:pPr>
    </w:p>
    <w:p>
      <w:pPr>
        <w:pStyle w:val="22"/>
        <w:shd w:val="clear"/>
        <w:snapToGrid w:val="0"/>
        <w:spacing w:line="480" w:lineRule="auto"/>
        <w:ind w:firstLine="562" w:firstLineChars="200"/>
        <w:jc w:val="left"/>
        <w:rPr>
          <w:rFonts w:hint="default" w:ascii="宋体" w:hAnsi="宋体" w:eastAsia="宋体" w:cs="宋体"/>
          <w:b/>
          <w:bCs/>
          <w:caps w:val="0"/>
          <w:color w:val="auto"/>
          <w:spacing w:val="0"/>
          <w:w w:val="100"/>
          <w:position w:val="0"/>
          <w:sz w:val="28"/>
          <w:szCs w:val="28"/>
          <w:highlight w:val="none"/>
          <w:lang w:val="en-US" w:eastAsia="zh-CN"/>
        </w:rPr>
      </w:pPr>
      <w:r>
        <w:rPr>
          <w:rFonts w:hint="eastAsia" w:ascii="宋体" w:hAnsi="宋体" w:eastAsia="宋体" w:cs="宋体"/>
          <w:b/>
          <w:bCs/>
          <w:caps w:val="0"/>
          <w:color w:val="auto"/>
          <w:spacing w:val="0"/>
          <w:w w:val="100"/>
          <w:position w:val="0"/>
          <w:sz w:val="28"/>
          <w:szCs w:val="28"/>
          <w:highlight w:val="none"/>
        </w:rPr>
        <w:t xml:space="preserve">第一章   </w:t>
      </w:r>
      <w:r>
        <w:rPr>
          <w:rFonts w:hint="eastAsia" w:hAnsi="宋体" w:cs="宋体"/>
          <w:b/>
          <w:bCs/>
          <w:caps w:val="0"/>
          <w:color w:val="auto"/>
          <w:spacing w:val="0"/>
          <w:w w:val="100"/>
          <w:position w:val="0"/>
          <w:sz w:val="28"/>
          <w:szCs w:val="28"/>
          <w:highlight w:val="none"/>
          <w:lang w:eastAsia="zh-CN"/>
        </w:rPr>
        <w:t>谈判</w:t>
      </w:r>
      <w:r>
        <w:rPr>
          <w:rFonts w:hint="eastAsia" w:ascii="宋体" w:hAnsi="宋体" w:eastAsia="宋体" w:cs="宋体"/>
          <w:b/>
          <w:bCs/>
          <w:caps w:val="0"/>
          <w:color w:val="auto"/>
          <w:spacing w:val="0"/>
          <w:w w:val="100"/>
          <w:position w:val="0"/>
          <w:sz w:val="28"/>
          <w:szCs w:val="28"/>
          <w:highlight w:val="none"/>
        </w:rPr>
        <w:t>响应函</w:t>
      </w:r>
    </w:p>
    <w:p>
      <w:pPr>
        <w:shd w:val="clear"/>
        <w:snapToGrid w:val="0"/>
        <w:spacing w:line="480" w:lineRule="auto"/>
        <w:ind w:firstLine="562" w:firstLineChars="200"/>
        <w:jc w:val="left"/>
        <w:rPr>
          <w:rFonts w:hint="default" w:ascii="宋体" w:hAnsi="宋体" w:eastAsia="宋体" w:cs="宋体"/>
          <w:b/>
          <w:caps w:val="0"/>
          <w:color w:val="auto"/>
          <w:spacing w:val="0"/>
          <w:w w:val="100"/>
          <w:position w:val="0"/>
          <w:sz w:val="28"/>
          <w:szCs w:val="28"/>
          <w:highlight w:val="none"/>
          <w:lang w:val="en-US" w:eastAsia="zh-CN"/>
        </w:rPr>
      </w:pPr>
      <w:r>
        <w:rPr>
          <w:rFonts w:hint="eastAsia" w:ascii="宋体" w:hAnsi="宋体" w:eastAsia="宋体" w:cs="宋体"/>
          <w:b/>
          <w:caps w:val="0"/>
          <w:color w:val="auto"/>
          <w:spacing w:val="0"/>
          <w:w w:val="100"/>
          <w:position w:val="0"/>
          <w:sz w:val="28"/>
          <w:szCs w:val="28"/>
          <w:highlight w:val="none"/>
        </w:rPr>
        <w:t>第二</w:t>
      </w:r>
      <w:r>
        <w:rPr>
          <w:rFonts w:hint="eastAsia" w:ascii="宋体" w:hAnsi="宋体" w:eastAsia="宋体" w:cs="宋体"/>
          <w:b/>
          <w:bCs/>
          <w:caps w:val="0"/>
          <w:color w:val="auto"/>
          <w:spacing w:val="0"/>
          <w:w w:val="100"/>
          <w:position w:val="0"/>
          <w:sz w:val="28"/>
          <w:szCs w:val="28"/>
          <w:highlight w:val="none"/>
        </w:rPr>
        <w:t>章</w:t>
      </w:r>
      <w:r>
        <w:rPr>
          <w:rFonts w:hint="eastAsia" w:ascii="宋体" w:hAnsi="宋体" w:eastAsia="宋体" w:cs="宋体"/>
          <w:b/>
          <w:caps w:val="0"/>
          <w:color w:val="auto"/>
          <w:spacing w:val="0"/>
          <w:w w:val="100"/>
          <w:position w:val="0"/>
          <w:sz w:val="28"/>
          <w:szCs w:val="28"/>
          <w:highlight w:val="none"/>
        </w:rPr>
        <w:t xml:space="preserve">   </w:t>
      </w:r>
      <w:r>
        <w:rPr>
          <w:rFonts w:hint="eastAsia" w:ascii="宋体" w:hAnsi="宋体" w:cs="宋体"/>
          <w:b/>
          <w:caps w:val="0"/>
          <w:color w:val="auto"/>
          <w:spacing w:val="0"/>
          <w:w w:val="100"/>
          <w:position w:val="0"/>
          <w:sz w:val="28"/>
          <w:szCs w:val="28"/>
          <w:highlight w:val="none"/>
          <w:lang w:eastAsia="zh-CN"/>
        </w:rPr>
        <w:t>谈判</w:t>
      </w:r>
      <w:r>
        <w:rPr>
          <w:rFonts w:hint="eastAsia" w:ascii="宋体" w:hAnsi="宋体" w:eastAsia="宋体" w:cs="宋体"/>
          <w:b/>
          <w:caps w:val="0"/>
          <w:color w:val="auto"/>
          <w:spacing w:val="0"/>
          <w:w w:val="100"/>
          <w:position w:val="0"/>
          <w:sz w:val="28"/>
          <w:szCs w:val="28"/>
          <w:highlight w:val="none"/>
        </w:rPr>
        <w:t>响应一览表</w:t>
      </w:r>
    </w:p>
    <w:p>
      <w:pPr>
        <w:pStyle w:val="22"/>
        <w:shd w:val="clear"/>
        <w:snapToGrid w:val="0"/>
        <w:spacing w:line="480" w:lineRule="auto"/>
        <w:ind w:firstLine="1827" w:firstLineChars="650"/>
        <w:jc w:val="left"/>
        <w:rPr>
          <w:rFonts w:hint="default"/>
          <w:caps w:val="0"/>
          <w:color w:val="auto"/>
          <w:spacing w:val="0"/>
          <w:w w:val="100"/>
          <w:position w:val="0"/>
          <w:highlight w:val="none"/>
          <w:lang w:val="en-US" w:eastAsia="zh-CN"/>
        </w:rPr>
      </w:pPr>
      <w:r>
        <w:rPr>
          <w:rFonts w:hint="eastAsia" w:hAnsi="宋体" w:cs="宋体"/>
          <w:b/>
          <w:caps w:val="0"/>
          <w:color w:val="auto"/>
          <w:spacing w:val="0"/>
          <w:w w:val="100"/>
          <w:position w:val="0"/>
          <w:sz w:val="28"/>
          <w:szCs w:val="28"/>
          <w:highlight w:val="none"/>
          <w:lang w:eastAsia="zh-CN"/>
        </w:rPr>
        <w:t>谈判</w:t>
      </w:r>
      <w:r>
        <w:rPr>
          <w:rFonts w:hint="eastAsia" w:ascii="宋体" w:hAnsi="宋体" w:eastAsia="宋体" w:cs="宋体"/>
          <w:b/>
          <w:caps w:val="0"/>
          <w:color w:val="auto"/>
          <w:spacing w:val="0"/>
          <w:w w:val="100"/>
          <w:position w:val="0"/>
          <w:sz w:val="28"/>
          <w:szCs w:val="28"/>
          <w:highlight w:val="none"/>
        </w:rPr>
        <w:t>响应分项报价表</w:t>
      </w:r>
    </w:p>
    <w:p>
      <w:pPr>
        <w:pStyle w:val="22"/>
        <w:shd w:val="clear"/>
        <w:snapToGrid w:val="0"/>
        <w:spacing w:line="480" w:lineRule="auto"/>
        <w:ind w:firstLine="1827" w:firstLineChars="650"/>
        <w:jc w:val="left"/>
        <w:rPr>
          <w:rFonts w:hint="default" w:ascii="宋体" w:hAnsi="宋体" w:eastAsia="宋体" w:cs="宋体"/>
          <w:b/>
          <w:caps w:val="0"/>
          <w:color w:val="auto"/>
          <w:spacing w:val="0"/>
          <w:w w:val="100"/>
          <w:position w:val="0"/>
          <w:sz w:val="28"/>
          <w:szCs w:val="28"/>
          <w:highlight w:val="none"/>
          <w:lang w:val="en-US" w:eastAsia="zh-CN"/>
        </w:rPr>
      </w:pPr>
      <w:r>
        <w:rPr>
          <w:rFonts w:hint="eastAsia" w:ascii="宋体" w:hAnsi="宋体" w:eastAsia="宋体" w:cs="宋体"/>
          <w:b/>
          <w:caps w:val="0"/>
          <w:color w:val="auto"/>
          <w:spacing w:val="0"/>
          <w:w w:val="100"/>
          <w:position w:val="0"/>
          <w:sz w:val="28"/>
          <w:szCs w:val="28"/>
          <w:highlight w:val="none"/>
          <w:lang w:eastAsia="zh-CN"/>
        </w:rPr>
        <w:t>谈判</w:t>
      </w:r>
      <w:r>
        <w:rPr>
          <w:rFonts w:hint="eastAsia" w:ascii="宋体" w:hAnsi="宋体" w:eastAsia="宋体" w:cs="宋体"/>
          <w:b/>
          <w:caps w:val="0"/>
          <w:color w:val="auto"/>
          <w:spacing w:val="0"/>
          <w:w w:val="100"/>
          <w:position w:val="0"/>
          <w:sz w:val="28"/>
          <w:szCs w:val="28"/>
          <w:highlight w:val="none"/>
        </w:rPr>
        <w:t>响应</w:t>
      </w:r>
      <w:r>
        <w:rPr>
          <w:rFonts w:hint="eastAsia" w:ascii="宋体" w:hAnsi="宋体" w:eastAsia="宋体" w:cs="宋体"/>
          <w:b/>
          <w:caps w:val="0"/>
          <w:color w:val="auto"/>
          <w:spacing w:val="0"/>
          <w:w w:val="100"/>
          <w:position w:val="0"/>
          <w:sz w:val="28"/>
          <w:szCs w:val="28"/>
          <w:highlight w:val="none"/>
          <w:lang w:val="en-US" w:eastAsia="zh-CN"/>
        </w:rPr>
        <w:t>文件</w:t>
      </w:r>
      <w:r>
        <w:rPr>
          <w:rFonts w:hint="eastAsia" w:ascii="宋体" w:hAnsi="宋体" w:eastAsia="宋体" w:cs="宋体"/>
          <w:b/>
          <w:caps w:val="0"/>
          <w:color w:val="auto"/>
          <w:spacing w:val="0"/>
          <w:w w:val="100"/>
          <w:position w:val="0"/>
          <w:sz w:val="28"/>
          <w:szCs w:val="28"/>
          <w:highlight w:val="none"/>
        </w:rPr>
        <w:t>商务技术偏离表说明</w:t>
      </w:r>
    </w:p>
    <w:p>
      <w:pPr>
        <w:pStyle w:val="22"/>
        <w:shd w:val="clear"/>
        <w:snapToGrid w:val="0"/>
        <w:spacing w:line="480" w:lineRule="auto"/>
        <w:ind w:firstLine="562" w:firstLineChars="200"/>
        <w:jc w:val="left"/>
        <w:rPr>
          <w:rFonts w:hint="default" w:ascii="宋体" w:hAnsi="宋体" w:eastAsia="宋体" w:cs="宋体"/>
          <w:b/>
          <w:caps w:val="0"/>
          <w:color w:val="auto"/>
          <w:spacing w:val="0"/>
          <w:w w:val="100"/>
          <w:position w:val="0"/>
          <w:sz w:val="28"/>
          <w:szCs w:val="28"/>
          <w:highlight w:val="none"/>
          <w:lang w:val="en-US" w:eastAsia="zh-CN"/>
        </w:rPr>
      </w:pPr>
      <w:r>
        <w:rPr>
          <w:rFonts w:hint="eastAsia" w:ascii="宋体" w:hAnsi="宋体" w:eastAsia="宋体" w:cs="宋体"/>
          <w:b/>
          <w:bCs/>
          <w:caps w:val="0"/>
          <w:color w:val="auto"/>
          <w:spacing w:val="0"/>
          <w:w w:val="100"/>
          <w:position w:val="0"/>
          <w:sz w:val="28"/>
          <w:szCs w:val="28"/>
          <w:highlight w:val="none"/>
        </w:rPr>
        <w:t xml:space="preserve">第三章   </w:t>
      </w:r>
      <w:r>
        <w:rPr>
          <w:rFonts w:hint="eastAsia" w:ascii="宋体" w:hAnsi="宋体" w:eastAsia="宋体" w:cs="宋体"/>
          <w:b/>
          <w:caps w:val="0"/>
          <w:color w:val="auto"/>
          <w:spacing w:val="0"/>
          <w:w w:val="100"/>
          <w:position w:val="0"/>
          <w:sz w:val="28"/>
          <w:szCs w:val="28"/>
          <w:highlight w:val="none"/>
        </w:rPr>
        <w:t>法定代表人证明书及授权委托书</w:t>
      </w:r>
    </w:p>
    <w:p>
      <w:pPr>
        <w:pStyle w:val="22"/>
        <w:shd w:val="clear"/>
        <w:snapToGrid w:val="0"/>
        <w:spacing w:line="480" w:lineRule="auto"/>
        <w:ind w:firstLine="562" w:firstLineChars="200"/>
        <w:jc w:val="left"/>
        <w:rPr>
          <w:rFonts w:hint="default" w:ascii="宋体" w:hAnsi="宋体" w:eastAsia="宋体" w:cs="宋体"/>
          <w:b/>
          <w:caps w:val="0"/>
          <w:color w:val="auto"/>
          <w:spacing w:val="0"/>
          <w:w w:val="100"/>
          <w:position w:val="0"/>
          <w:sz w:val="28"/>
          <w:szCs w:val="28"/>
          <w:highlight w:val="none"/>
          <w:lang w:val="en-US" w:eastAsia="zh-CN"/>
        </w:rPr>
      </w:pPr>
      <w:r>
        <w:rPr>
          <w:rFonts w:hint="eastAsia" w:ascii="宋体" w:hAnsi="宋体" w:eastAsia="宋体" w:cs="宋体"/>
          <w:b/>
          <w:caps w:val="0"/>
          <w:color w:val="auto"/>
          <w:spacing w:val="0"/>
          <w:w w:val="100"/>
          <w:position w:val="0"/>
          <w:sz w:val="28"/>
          <w:szCs w:val="28"/>
          <w:highlight w:val="none"/>
        </w:rPr>
        <w:t>第四</w:t>
      </w:r>
      <w:r>
        <w:rPr>
          <w:rFonts w:hint="eastAsia" w:ascii="宋体" w:hAnsi="宋体" w:eastAsia="宋体" w:cs="宋体"/>
          <w:b/>
          <w:bCs/>
          <w:caps w:val="0"/>
          <w:color w:val="auto"/>
          <w:spacing w:val="0"/>
          <w:w w:val="100"/>
          <w:position w:val="0"/>
          <w:sz w:val="28"/>
          <w:szCs w:val="28"/>
          <w:highlight w:val="none"/>
        </w:rPr>
        <w:t>章</w:t>
      </w:r>
      <w:r>
        <w:rPr>
          <w:rFonts w:hint="eastAsia" w:ascii="宋体" w:hAnsi="宋体" w:eastAsia="宋体" w:cs="宋体"/>
          <w:b/>
          <w:caps w:val="0"/>
          <w:color w:val="auto"/>
          <w:spacing w:val="0"/>
          <w:w w:val="100"/>
          <w:position w:val="0"/>
          <w:sz w:val="28"/>
          <w:szCs w:val="28"/>
          <w:highlight w:val="none"/>
        </w:rPr>
        <w:t xml:space="preserve">   无重大违法记录声明</w:t>
      </w:r>
    </w:p>
    <w:p>
      <w:pPr>
        <w:pStyle w:val="22"/>
        <w:shd w:val="clear"/>
        <w:snapToGrid w:val="0"/>
        <w:spacing w:line="480" w:lineRule="auto"/>
        <w:ind w:firstLine="562" w:firstLineChars="200"/>
        <w:jc w:val="left"/>
        <w:rPr>
          <w:rFonts w:hint="default" w:ascii="宋体" w:hAnsi="宋体" w:eastAsia="宋体" w:cs="宋体"/>
          <w:b/>
          <w:bCs/>
          <w:caps w:val="0"/>
          <w:color w:val="auto"/>
          <w:spacing w:val="0"/>
          <w:w w:val="100"/>
          <w:position w:val="0"/>
          <w:sz w:val="28"/>
          <w:szCs w:val="28"/>
          <w:highlight w:val="none"/>
          <w:lang w:val="en-US" w:eastAsia="zh-CN"/>
        </w:rPr>
      </w:pPr>
      <w:r>
        <w:rPr>
          <w:rFonts w:hint="eastAsia" w:ascii="宋体" w:hAnsi="宋体" w:eastAsia="宋体" w:cs="宋体"/>
          <w:b/>
          <w:bCs/>
          <w:caps w:val="0"/>
          <w:color w:val="auto"/>
          <w:spacing w:val="0"/>
          <w:w w:val="100"/>
          <w:position w:val="0"/>
          <w:sz w:val="28"/>
          <w:szCs w:val="28"/>
          <w:highlight w:val="none"/>
        </w:rPr>
        <w:t xml:space="preserve">第五章   </w:t>
      </w:r>
      <w:r>
        <w:rPr>
          <w:rFonts w:hint="eastAsia" w:hAnsi="宋体" w:eastAsia="宋体" w:cs="宋体"/>
          <w:b/>
          <w:bCs/>
          <w:caps w:val="0"/>
          <w:color w:val="auto"/>
          <w:spacing w:val="0"/>
          <w:w w:val="100"/>
          <w:position w:val="0"/>
          <w:sz w:val="28"/>
          <w:szCs w:val="28"/>
          <w:highlight w:val="none"/>
          <w:lang w:eastAsia="zh-CN"/>
        </w:rPr>
        <w:t>供应商资格证明文件</w:t>
      </w:r>
    </w:p>
    <w:p>
      <w:pPr>
        <w:pStyle w:val="22"/>
        <w:shd w:val="clear"/>
        <w:snapToGrid w:val="0"/>
        <w:spacing w:line="480" w:lineRule="auto"/>
        <w:ind w:firstLine="562" w:firstLineChars="200"/>
        <w:jc w:val="left"/>
        <w:rPr>
          <w:rFonts w:hint="default" w:ascii="宋体" w:hAnsi="宋体" w:eastAsia="宋体" w:cs="宋体"/>
          <w:b/>
          <w:caps w:val="0"/>
          <w:color w:val="auto"/>
          <w:spacing w:val="0"/>
          <w:w w:val="100"/>
          <w:position w:val="0"/>
          <w:sz w:val="28"/>
          <w:szCs w:val="28"/>
          <w:highlight w:val="none"/>
          <w:lang w:val="en-US" w:eastAsia="zh-CN"/>
        </w:rPr>
      </w:pPr>
      <w:r>
        <w:rPr>
          <w:rFonts w:hint="eastAsia" w:ascii="宋体" w:hAnsi="宋体" w:eastAsia="宋体" w:cs="宋体"/>
          <w:b/>
          <w:caps w:val="0"/>
          <w:color w:val="auto"/>
          <w:spacing w:val="0"/>
          <w:w w:val="100"/>
          <w:position w:val="0"/>
          <w:sz w:val="28"/>
          <w:szCs w:val="28"/>
          <w:highlight w:val="none"/>
        </w:rPr>
        <w:t>第六</w:t>
      </w:r>
      <w:r>
        <w:rPr>
          <w:rFonts w:hint="eastAsia" w:ascii="宋体" w:hAnsi="宋体" w:eastAsia="宋体" w:cs="宋体"/>
          <w:b/>
          <w:bCs/>
          <w:caps w:val="0"/>
          <w:color w:val="auto"/>
          <w:spacing w:val="0"/>
          <w:w w:val="100"/>
          <w:position w:val="0"/>
          <w:sz w:val="28"/>
          <w:szCs w:val="28"/>
          <w:highlight w:val="none"/>
        </w:rPr>
        <w:t>章</w:t>
      </w:r>
      <w:r>
        <w:rPr>
          <w:rFonts w:hint="eastAsia" w:ascii="宋体" w:hAnsi="宋体" w:eastAsia="宋体" w:cs="宋体"/>
          <w:b/>
          <w:caps w:val="0"/>
          <w:color w:val="auto"/>
          <w:spacing w:val="0"/>
          <w:w w:val="100"/>
          <w:position w:val="0"/>
          <w:sz w:val="28"/>
          <w:szCs w:val="28"/>
          <w:highlight w:val="none"/>
        </w:rPr>
        <w:t xml:space="preserve">   </w:t>
      </w:r>
      <w:r>
        <w:rPr>
          <w:rFonts w:hint="eastAsia" w:hAnsi="宋体" w:cs="宋体"/>
          <w:b/>
          <w:caps w:val="0"/>
          <w:color w:val="auto"/>
          <w:spacing w:val="0"/>
          <w:w w:val="100"/>
          <w:position w:val="0"/>
          <w:sz w:val="28"/>
          <w:szCs w:val="28"/>
          <w:highlight w:val="none"/>
          <w:lang w:eastAsia="zh-CN"/>
        </w:rPr>
        <w:t>谈判</w:t>
      </w:r>
      <w:r>
        <w:rPr>
          <w:rFonts w:hint="eastAsia" w:ascii="宋体" w:hAnsi="宋体" w:eastAsia="宋体" w:cs="宋体"/>
          <w:b/>
          <w:caps w:val="0"/>
          <w:color w:val="auto"/>
          <w:spacing w:val="0"/>
          <w:w w:val="100"/>
          <w:position w:val="0"/>
          <w:sz w:val="28"/>
          <w:szCs w:val="28"/>
          <w:highlight w:val="none"/>
        </w:rPr>
        <w:t>产品及其技术方案</w:t>
      </w:r>
    </w:p>
    <w:p>
      <w:pPr>
        <w:shd w:val="clear"/>
        <w:snapToGrid w:val="0"/>
        <w:spacing w:line="480" w:lineRule="auto"/>
        <w:ind w:firstLine="562" w:firstLineChars="200"/>
        <w:jc w:val="left"/>
        <w:rPr>
          <w:rFonts w:hint="default" w:ascii="宋体" w:hAnsi="宋体" w:eastAsia="宋体" w:cs="宋体"/>
          <w:b/>
          <w:bCs/>
          <w:caps w:val="0"/>
          <w:color w:val="auto"/>
          <w:spacing w:val="0"/>
          <w:w w:val="100"/>
          <w:position w:val="0"/>
          <w:sz w:val="28"/>
          <w:szCs w:val="28"/>
          <w:highlight w:val="none"/>
          <w:lang w:val="en-US" w:eastAsia="zh-CN"/>
        </w:rPr>
      </w:pPr>
      <w:r>
        <w:rPr>
          <w:rFonts w:hint="eastAsia" w:ascii="宋体" w:hAnsi="宋体" w:eastAsia="宋体" w:cs="宋体"/>
          <w:b/>
          <w:bCs/>
          <w:caps w:val="0"/>
          <w:color w:val="auto"/>
          <w:spacing w:val="0"/>
          <w:w w:val="100"/>
          <w:position w:val="0"/>
          <w:sz w:val="28"/>
          <w:szCs w:val="28"/>
          <w:highlight w:val="none"/>
        </w:rPr>
        <w:t xml:space="preserve">第七章   </w:t>
      </w:r>
      <w:r>
        <w:rPr>
          <w:rFonts w:hint="eastAsia" w:ascii="宋体" w:hAnsi="宋体" w:eastAsia="宋体" w:cs="宋体"/>
          <w:b/>
          <w:bCs/>
          <w:caps w:val="0"/>
          <w:color w:val="auto"/>
          <w:spacing w:val="0"/>
          <w:w w:val="100"/>
          <w:position w:val="0"/>
          <w:sz w:val="28"/>
          <w:szCs w:val="28"/>
          <w:highlight w:val="none"/>
          <w:lang w:val="en-US" w:eastAsia="zh-CN"/>
        </w:rPr>
        <w:t>保修</w:t>
      </w:r>
      <w:r>
        <w:rPr>
          <w:rFonts w:hint="eastAsia" w:ascii="宋体" w:hAnsi="宋体" w:eastAsia="宋体" w:cs="宋体"/>
          <w:b/>
          <w:bCs/>
          <w:caps w:val="0"/>
          <w:color w:val="auto"/>
          <w:spacing w:val="0"/>
          <w:w w:val="100"/>
          <w:position w:val="0"/>
          <w:sz w:val="28"/>
          <w:szCs w:val="28"/>
          <w:highlight w:val="none"/>
        </w:rPr>
        <w:t>服务承诺</w:t>
      </w:r>
    </w:p>
    <w:p>
      <w:pPr>
        <w:shd w:val="clear"/>
        <w:snapToGrid w:val="0"/>
        <w:spacing w:line="480" w:lineRule="auto"/>
        <w:ind w:firstLine="562" w:firstLineChars="200"/>
        <w:jc w:val="left"/>
        <w:rPr>
          <w:rFonts w:hint="default" w:ascii="宋体" w:hAnsi="宋体" w:eastAsia="宋体" w:cs="宋体"/>
          <w:b/>
          <w:bCs/>
          <w:caps w:val="0"/>
          <w:color w:val="auto"/>
          <w:spacing w:val="0"/>
          <w:w w:val="100"/>
          <w:position w:val="0"/>
          <w:sz w:val="28"/>
          <w:szCs w:val="28"/>
          <w:highlight w:val="none"/>
          <w:lang w:val="en-US" w:eastAsia="zh-CN"/>
        </w:rPr>
      </w:pPr>
      <w:r>
        <w:rPr>
          <w:rFonts w:hint="eastAsia" w:ascii="宋体" w:hAnsi="宋体" w:eastAsia="宋体" w:cs="宋体"/>
          <w:b/>
          <w:bCs/>
          <w:caps w:val="0"/>
          <w:color w:val="auto"/>
          <w:spacing w:val="0"/>
          <w:w w:val="100"/>
          <w:position w:val="0"/>
          <w:sz w:val="28"/>
          <w:szCs w:val="28"/>
          <w:highlight w:val="none"/>
        </w:rPr>
        <w:t>第八章   供应商认为有必要说明的其他问题</w:t>
      </w:r>
    </w:p>
    <w:p>
      <w:pPr>
        <w:shd w:val="clear"/>
        <w:snapToGrid w:val="0"/>
        <w:spacing w:line="480" w:lineRule="auto"/>
        <w:ind w:firstLine="562" w:firstLineChars="200"/>
        <w:jc w:val="left"/>
        <w:rPr>
          <w:rFonts w:hint="default" w:eastAsia="宋体"/>
          <w:caps w:val="0"/>
          <w:color w:val="auto"/>
          <w:spacing w:val="0"/>
          <w:w w:val="100"/>
          <w:position w:val="0"/>
          <w:highlight w:val="none"/>
          <w:lang w:val="en-US" w:eastAsia="zh-CN"/>
        </w:rPr>
      </w:pPr>
      <w:r>
        <w:rPr>
          <w:rFonts w:hint="eastAsia" w:ascii="宋体" w:hAnsi="宋体" w:eastAsia="宋体" w:cs="宋体"/>
          <w:b/>
          <w:bCs/>
          <w:caps w:val="0"/>
          <w:color w:val="auto"/>
          <w:spacing w:val="0"/>
          <w:w w:val="100"/>
          <w:position w:val="0"/>
          <w:sz w:val="28"/>
          <w:szCs w:val="28"/>
          <w:highlight w:val="none"/>
        </w:rPr>
        <w:t>第九章   供应商承诺书</w:t>
      </w:r>
    </w:p>
    <w:p>
      <w:pPr>
        <w:shd w:val="clear"/>
        <w:snapToGrid w:val="0"/>
        <w:spacing w:line="480" w:lineRule="auto"/>
        <w:ind w:firstLine="562" w:firstLineChars="200"/>
        <w:jc w:val="left"/>
        <w:rPr>
          <w:rFonts w:hint="eastAsia" w:ascii="宋体" w:hAnsi="宋体" w:eastAsia="宋体" w:cs="宋体"/>
          <w:b/>
          <w:bCs/>
          <w:caps w:val="0"/>
          <w:color w:val="auto"/>
          <w:spacing w:val="0"/>
          <w:w w:val="100"/>
          <w:position w:val="0"/>
          <w:sz w:val="28"/>
          <w:szCs w:val="28"/>
          <w:highlight w:val="none"/>
          <w:lang w:val="en-US" w:eastAsia="zh-CN"/>
        </w:rPr>
      </w:pPr>
      <w:r>
        <w:rPr>
          <w:rFonts w:hint="eastAsia" w:ascii="宋体" w:hAnsi="宋体" w:eastAsia="宋体" w:cs="宋体"/>
          <w:b/>
          <w:bCs/>
          <w:caps w:val="0"/>
          <w:color w:val="auto"/>
          <w:spacing w:val="0"/>
          <w:w w:val="100"/>
          <w:position w:val="0"/>
          <w:sz w:val="28"/>
          <w:szCs w:val="28"/>
          <w:highlight w:val="none"/>
        </w:rPr>
        <w:t>第</w:t>
      </w:r>
      <w:r>
        <w:rPr>
          <w:rFonts w:hint="eastAsia" w:ascii="宋体" w:hAnsi="宋体" w:eastAsia="宋体" w:cs="宋体"/>
          <w:b/>
          <w:bCs/>
          <w:caps w:val="0"/>
          <w:color w:val="auto"/>
          <w:spacing w:val="0"/>
          <w:w w:val="100"/>
          <w:position w:val="0"/>
          <w:sz w:val="28"/>
          <w:szCs w:val="28"/>
          <w:highlight w:val="none"/>
          <w:lang w:eastAsia="zh-CN"/>
        </w:rPr>
        <w:t>十</w:t>
      </w:r>
      <w:r>
        <w:rPr>
          <w:rFonts w:hint="eastAsia" w:ascii="宋体" w:hAnsi="宋体" w:eastAsia="宋体" w:cs="宋体"/>
          <w:b/>
          <w:bCs/>
          <w:caps w:val="0"/>
          <w:color w:val="auto"/>
          <w:spacing w:val="0"/>
          <w:w w:val="100"/>
          <w:position w:val="0"/>
          <w:sz w:val="28"/>
          <w:szCs w:val="28"/>
          <w:highlight w:val="none"/>
        </w:rPr>
        <w:t xml:space="preserve">章   </w:t>
      </w:r>
      <w:r>
        <w:rPr>
          <w:rFonts w:hint="eastAsia" w:ascii="宋体" w:hAnsi="宋体" w:eastAsia="宋体" w:cs="宋体"/>
          <w:b/>
          <w:bCs/>
          <w:caps w:val="0"/>
          <w:color w:val="auto"/>
          <w:spacing w:val="0"/>
          <w:w w:val="100"/>
          <w:position w:val="0"/>
          <w:sz w:val="28"/>
          <w:szCs w:val="28"/>
          <w:highlight w:val="none"/>
          <w:lang w:val="en-US" w:eastAsia="zh-CN"/>
        </w:rPr>
        <w:t>其他证明文件</w:t>
      </w:r>
    </w:p>
    <w:p>
      <w:pPr>
        <w:pageBreakBefore/>
        <w:shd w:val="clear"/>
        <w:jc w:val="center"/>
        <w:outlineLvl w:val="1"/>
        <w:rPr>
          <w:rFonts w:hint="eastAsia" w:ascii="宋体" w:hAnsi="宋体" w:eastAsia="宋体" w:cs="宋体"/>
          <w:b/>
          <w:bCs/>
          <w:caps w:val="0"/>
          <w:color w:val="auto"/>
          <w:spacing w:val="0"/>
          <w:w w:val="100"/>
          <w:kern w:val="2"/>
          <w:position w:val="0"/>
          <w:sz w:val="32"/>
          <w:szCs w:val="32"/>
          <w:highlight w:val="none"/>
        </w:rPr>
      </w:pPr>
      <w:bookmarkStart w:id="81" w:name="_Toc26307"/>
      <w:bookmarkStart w:id="82" w:name="_Toc2536"/>
      <w:bookmarkStart w:id="83" w:name="_Toc16706"/>
      <w:r>
        <w:rPr>
          <w:rFonts w:hint="eastAsia" w:ascii="宋体" w:hAnsi="宋体" w:eastAsia="宋体" w:cs="宋体"/>
          <w:b/>
          <w:bCs/>
          <w:caps w:val="0"/>
          <w:color w:val="auto"/>
          <w:spacing w:val="0"/>
          <w:w w:val="100"/>
          <w:kern w:val="2"/>
          <w:position w:val="0"/>
          <w:sz w:val="32"/>
          <w:szCs w:val="32"/>
          <w:highlight w:val="none"/>
        </w:rPr>
        <w:t xml:space="preserve">第一章 </w:t>
      </w:r>
      <w:r>
        <w:rPr>
          <w:rFonts w:hint="eastAsia" w:ascii="宋体" w:hAnsi="宋体" w:cs="宋体"/>
          <w:b/>
          <w:bCs/>
          <w:caps w:val="0"/>
          <w:color w:val="auto"/>
          <w:spacing w:val="0"/>
          <w:w w:val="100"/>
          <w:kern w:val="2"/>
          <w:position w:val="0"/>
          <w:sz w:val="32"/>
          <w:szCs w:val="32"/>
          <w:highlight w:val="none"/>
          <w:lang w:eastAsia="zh-CN"/>
        </w:rPr>
        <w:t>谈判</w:t>
      </w:r>
      <w:r>
        <w:rPr>
          <w:rFonts w:hint="eastAsia" w:ascii="宋体" w:hAnsi="宋体" w:eastAsia="宋体" w:cs="宋体"/>
          <w:b/>
          <w:bCs/>
          <w:caps w:val="0"/>
          <w:color w:val="auto"/>
          <w:spacing w:val="0"/>
          <w:w w:val="100"/>
          <w:kern w:val="2"/>
          <w:position w:val="0"/>
          <w:sz w:val="32"/>
          <w:szCs w:val="32"/>
          <w:highlight w:val="none"/>
          <w:lang w:eastAsia="zh-CN"/>
        </w:rPr>
        <w:t>响应</w:t>
      </w:r>
      <w:r>
        <w:rPr>
          <w:rFonts w:hint="eastAsia" w:ascii="宋体" w:hAnsi="宋体" w:eastAsia="宋体" w:cs="宋体"/>
          <w:b/>
          <w:bCs/>
          <w:caps w:val="0"/>
          <w:color w:val="auto"/>
          <w:spacing w:val="0"/>
          <w:w w:val="100"/>
          <w:kern w:val="2"/>
          <w:position w:val="0"/>
          <w:sz w:val="32"/>
          <w:szCs w:val="32"/>
          <w:highlight w:val="none"/>
        </w:rPr>
        <w:t>函</w:t>
      </w:r>
      <w:bookmarkEnd w:id="81"/>
      <w:bookmarkEnd w:id="82"/>
      <w:bookmarkEnd w:id="83"/>
    </w:p>
    <w:p>
      <w:pPr>
        <w:shd w:val="clear"/>
        <w:autoSpaceDE w:val="0"/>
        <w:autoSpaceDN w:val="0"/>
        <w:spacing w:line="480" w:lineRule="auto"/>
        <w:rPr>
          <w:rFonts w:hint="default" w:ascii="宋体" w:hAnsi="宋体" w:eastAsia="宋体" w:cs="宋体"/>
          <w:b/>
          <w:bCs/>
          <w:caps w:val="0"/>
          <w:color w:val="auto"/>
          <w:spacing w:val="0"/>
          <w:w w:val="100"/>
          <w:kern w:val="2"/>
          <w:position w:val="0"/>
          <w:sz w:val="24"/>
          <w:szCs w:val="24"/>
          <w:highlight w:val="none"/>
          <w:u w:val="single"/>
          <w:lang w:val="en-US" w:eastAsia="zh-CN" w:bidi="ar-SA"/>
        </w:rPr>
      </w:pPr>
      <w:r>
        <w:rPr>
          <w:rFonts w:hint="eastAsia" w:ascii="宋体" w:hAnsi="宋体" w:eastAsia="宋体" w:cs="宋体"/>
          <w:b/>
          <w:bCs/>
          <w:caps w:val="0"/>
          <w:color w:val="auto"/>
          <w:spacing w:val="0"/>
          <w:w w:val="100"/>
          <w:kern w:val="2"/>
          <w:position w:val="0"/>
          <w:sz w:val="24"/>
          <w:szCs w:val="24"/>
          <w:highlight w:val="none"/>
          <w:lang w:val="en-US" w:eastAsia="zh-CN" w:bidi="ar-SA"/>
        </w:rPr>
        <w:t>致：</w:t>
      </w:r>
      <w:r>
        <w:rPr>
          <w:rFonts w:hint="eastAsia" w:ascii="宋体" w:hAnsi="宋体" w:eastAsia="宋体" w:cs="宋体"/>
          <w:b/>
          <w:bCs/>
          <w:caps w:val="0"/>
          <w:color w:val="auto"/>
          <w:spacing w:val="0"/>
          <w:w w:val="100"/>
          <w:kern w:val="2"/>
          <w:position w:val="0"/>
          <w:sz w:val="24"/>
          <w:szCs w:val="24"/>
          <w:highlight w:val="none"/>
          <w:u w:val="single"/>
          <w:lang w:val="en-US" w:eastAsia="zh-CN" w:bidi="ar-SA"/>
        </w:rPr>
        <w:t xml:space="preserve"> </w:t>
      </w:r>
      <w:r>
        <w:rPr>
          <w:rFonts w:hint="eastAsia" w:ascii="宋体" w:hAnsi="宋体"/>
          <w:b/>
          <w:caps w:val="0"/>
          <w:color w:val="auto"/>
          <w:spacing w:val="0"/>
          <w:w w:val="100"/>
          <w:position w:val="0"/>
          <w:sz w:val="24"/>
          <w:highlight w:val="none"/>
          <w:u w:val="single"/>
        </w:rPr>
        <w:t xml:space="preserve">                 </w:t>
      </w:r>
      <w:r>
        <w:rPr>
          <w:rFonts w:hint="eastAsia" w:ascii="宋体" w:hAnsi="宋体"/>
          <w:b/>
          <w:caps w:val="0"/>
          <w:color w:val="auto"/>
          <w:spacing w:val="0"/>
          <w:w w:val="100"/>
          <w:position w:val="0"/>
          <w:sz w:val="24"/>
          <w:highlight w:val="none"/>
        </w:rPr>
        <w:t xml:space="preserve"> （采购代理机构名称）</w:t>
      </w:r>
    </w:p>
    <w:p>
      <w:pPr>
        <w:widowControl w:val="0"/>
        <w:shd w:val="clear"/>
        <w:spacing w:after="120" w:line="480" w:lineRule="auto"/>
        <w:ind w:left="0" w:leftChars="0" w:firstLine="480" w:firstLineChars="200"/>
        <w:jc w:val="both"/>
        <w:rPr>
          <w:rFonts w:hint="eastAsia" w:ascii="宋体" w:hAnsi="宋体" w:eastAsia="宋体" w:cs="宋体"/>
          <w:caps w:val="0"/>
          <w:color w:val="auto"/>
          <w:spacing w:val="0"/>
          <w:w w:val="100"/>
          <w:kern w:val="2"/>
          <w:position w:val="0"/>
          <w:sz w:val="24"/>
          <w:szCs w:val="24"/>
          <w:highlight w:val="none"/>
          <w:lang w:val="en-US" w:eastAsia="zh-CN" w:bidi="ar-SA"/>
        </w:rPr>
      </w:pPr>
      <w:r>
        <w:rPr>
          <w:rFonts w:hint="eastAsia" w:ascii="宋体" w:hAnsi="宋体" w:eastAsia="宋体" w:cs="宋体"/>
          <w:caps w:val="0"/>
          <w:color w:val="auto"/>
          <w:spacing w:val="0"/>
          <w:w w:val="100"/>
          <w:kern w:val="2"/>
          <w:position w:val="0"/>
          <w:sz w:val="24"/>
          <w:szCs w:val="24"/>
          <w:highlight w:val="none"/>
          <w:lang w:val="en-US" w:eastAsia="zh-CN" w:bidi="ar-SA"/>
        </w:rPr>
        <w:t>我方已仔细研究了</w:t>
      </w:r>
      <w:r>
        <w:rPr>
          <w:rFonts w:hint="eastAsia" w:ascii="宋体" w:hAnsi="宋体" w:eastAsia="宋体" w:cs="宋体"/>
          <w:caps w:val="0"/>
          <w:color w:val="auto"/>
          <w:spacing w:val="0"/>
          <w:w w:val="100"/>
          <w:kern w:val="2"/>
          <w:position w:val="0"/>
          <w:sz w:val="24"/>
          <w:szCs w:val="24"/>
          <w:highlight w:val="none"/>
          <w:u w:val="single"/>
          <w:lang w:val="en-US" w:eastAsia="zh-CN" w:bidi="ar-SA"/>
        </w:rPr>
        <w:t xml:space="preserve">         (</w:t>
      </w:r>
      <w:r>
        <w:rPr>
          <w:rFonts w:hint="eastAsia" w:ascii="宋体" w:hAnsi="宋体" w:eastAsia="宋体" w:cs="宋体"/>
          <w:caps w:val="0"/>
          <w:color w:val="auto"/>
          <w:spacing w:val="0"/>
          <w:w w:val="100"/>
          <w:kern w:val="2"/>
          <w:position w:val="0"/>
          <w:sz w:val="24"/>
          <w:szCs w:val="24"/>
          <w:highlight w:val="none"/>
          <w:lang w:val="en-US" w:eastAsia="zh-CN" w:bidi="ar-SA"/>
        </w:rPr>
        <w:t>项目名称)</w:t>
      </w:r>
      <w:r>
        <w:rPr>
          <w:rFonts w:hint="eastAsia" w:ascii="宋体" w:hAnsi="宋体" w:eastAsia="宋体" w:cs="宋体"/>
          <w:caps w:val="0"/>
          <w:color w:val="auto"/>
          <w:spacing w:val="0"/>
          <w:w w:val="100"/>
          <w:kern w:val="2"/>
          <w:position w:val="0"/>
          <w:sz w:val="24"/>
          <w:szCs w:val="24"/>
          <w:highlight w:val="none"/>
          <w:u w:val="single"/>
          <w:lang w:val="en-US" w:eastAsia="zh-CN" w:bidi="ar-SA"/>
        </w:rPr>
        <w:t xml:space="preserve">        </w:t>
      </w:r>
      <w:r>
        <w:rPr>
          <w:rFonts w:hint="eastAsia" w:ascii="宋体" w:hAnsi="宋体" w:eastAsia="宋体" w:cs="宋体"/>
          <w:caps w:val="0"/>
          <w:color w:val="auto"/>
          <w:spacing w:val="0"/>
          <w:w w:val="100"/>
          <w:kern w:val="2"/>
          <w:position w:val="0"/>
          <w:sz w:val="24"/>
          <w:szCs w:val="24"/>
          <w:highlight w:val="none"/>
          <w:lang w:val="en-US" w:eastAsia="zh-CN" w:bidi="ar-SA"/>
        </w:rPr>
        <w:t>（采购项目编号）的竞争性</w:t>
      </w:r>
      <w:r>
        <w:rPr>
          <w:rFonts w:hint="eastAsia" w:ascii="宋体" w:hAnsi="宋体" w:cs="宋体"/>
          <w:caps w:val="0"/>
          <w:color w:val="auto"/>
          <w:spacing w:val="0"/>
          <w:w w:val="100"/>
          <w:kern w:val="2"/>
          <w:position w:val="0"/>
          <w:sz w:val="24"/>
          <w:szCs w:val="24"/>
          <w:highlight w:val="none"/>
          <w:lang w:val="en-US" w:eastAsia="zh-CN" w:bidi="ar-SA"/>
        </w:rPr>
        <w:t>谈判</w:t>
      </w:r>
      <w:r>
        <w:rPr>
          <w:rFonts w:hint="eastAsia" w:ascii="宋体" w:hAnsi="宋体" w:eastAsia="宋体" w:cs="宋体"/>
          <w:caps w:val="0"/>
          <w:color w:val="auto"/>
          <w:spacing w:val="0"/>
          <w:w w:val="100"/>
          <w:kern w:val="2"/>
          <w:position w:val="0"/>
          <w:sz w:val="24"/>
          <w:szCs w:val="24"/>
          <w:highlight w:val="none"/>
          <w:lang w:val="en-US" w:eastAsia="zh-CN" w:bidi="ar-SA"/>
        </w:rPr>
        <w:t>文件的全部内容，知悉参加</w:t>
      </w:r>
      <w:r>
        <w:rPr>
          <w:rFonts w:hint="eastAsia" w:ascii="宋体" w:hAnsi="宋体" w:cs="宋体"/>
          <w:caps w:val="0"/>
          <w:color w:val="auto"/>
          <w:spacing w:val="0"/>
          <w:w w:val="100"/>
          <w:kern w:val="2"/>
          <w:position w:val="0"/>
          <w:sz w:val="24"/>
          <w:szCs w:val="24"/>
          <w:highlight w:val="none"/>
          <w:lang w:val="en-US" w:eastAsia="zh-CN" w:bidi="ar-SA"/>
        </w:rPr>
        <w:t>谈判</w:t>
      </w:r>
      <w:r>
        <w:rPr>
          <w:rFonts w:hint="eastAsia" w:ascii="宋体" w:hAnsi="宋体" w:eastAsia="宋体" w:cs="宋体"/>
          <w:caps w:val="0"/>
          <w:color w:val="auto"/>
          <w:spacing w:val="0"/>
          <w:w w:val="100"/>
          <w:kern w:val="2"/>
          <w:position w:val="0"/>
          <w:sz w:val="24"/>
          <w:szCs w:val="24"/>
          <w:highlight w:val="none"/>
          <w:lang w:val="en-US" w:eastAsia="zh-CN" w:bidi="ar-SA"/>
        </w:rPr>
        <w:t>的风险，我方承诺接受</w:t>
      </w:r>
      <w:r>
        <w:rPr>
          <w:rFonts w:hint="eastAsia" w:ascii="宋体" w:hAnsi="宋体" w:cs="宋体"/>
          <w:caps w:val="0"/>
          <w:color w:val="auto"/>
          <w:spacing w:val="0"/>
          <w:w w:val="100"/>
          <w:kern w:val="2"/>
          <w:position w:val="0"/>
          <w:sz w:val="24"/>
          <w:szCs w:val="24"/>
          <w:highlight w:val="none"/>
          <w:lang w:val="en-US" w:eastAsia="zh-CN" w:bidi="ar-SA"/>
        </w:rPr>
        <w:t>谈判</w:t>
      </w:r>
      <w:r>
        <w:rPr>
          <w:rFonts w:hint="eastAsia" w:ascii="宋体" w:hAnsi="宋体" w:eastAsia="宋体" w:cs="宋体"/>
          <w:caps w:val="0"/>
          <w:color w:val="auto"/>
          <w:spacing w:val="0"/>
          <w:w w:val="100"/>
          <w:kern w:val="2"/>
          <w:position w:val="0"/>
          <w:sz w:val="24"/>
          <w:szCs w:val="24"/>
          <w:highlight w:val="none"/>
          <w:lang w:val="en-US" w:eastAsia="zh-CN" w:bidi="ar-SA"/>
        </w:rPr>
        <w:t>文件的全部条款且无任何异议，</w:t>
      </w:r>
      <w:r>
        <w:rPr>
          <w:rFonts w:hint="eastAsia" w:ascii="宋体" w:hAnsi="宋体" w:eastAsia="宋体" w:cs="宋体"/>
          <w:bCs/>
          <w:caps w:val="0"/>
          <w:color w:val="auto"/>
          <w:spacing w:val="0"/>
          <w:w w:val="100"/>
          <w:kern w:val="2"/>
          <w:position w:val="0"/>
          <w:sz w:val="24"/>
          <w:szCs w:val="24"/>
          <w:highlight w:val="none"/>
          <w:lang w:val="en-US" w:eastAsia="zh-CN" w:bidi="ar-SA"/>
        </w:rPr>
        <w:t>决定参加贵单位组织的本项目</w:t>
      </w:r>
      <w:r>
        <w:rPr>
          <w:rFonts w:hint="eastAsia" w:ascii="宋体" w:hAnsi="宋体" w:cs="宋体"/>
          <w:bCs/>
          <w:caps w:val="0"/>
          <w:color w:val="auto"/>
          <w:spacing w:val="0"/>
          <w:w w:val="100"/>
          <w:kern w:val="2"/>
          <w:position w:val="0"/>
          <w:sz w:val="24"/>
          <w:szCs w:val="24"/>
          <w:highlight w:val="none"/>
          <w:lang w:val="en-US" w:eastAsia="zh-CN" w:bidi="ar-SA"/>
        </w:rPr>
        <w:t>谈判</w:t>
      </w:r>
      <w:r>
        <w:rPr>
          <w:rFonts w:hint="eastAsia" w:ascii="宋体" w:hAnsi="宋体" w:eastAsia="宋体" w:cs="宋体"/>
          <w:bCs/>
          <w:caps w:val="0"/>
          <w:color w:val="auto"/>
          <w:spacing w:val="0"/>
          <w:w w:val="100"/>
          <w:kern w:val="2"/>
          <w:position w:val="0"/>
          <w:sz w:val="24"/>
          <w:szCs w:val="24"/>
          <w:highlight w:val="none"/>
          <w:lang w:val="en-US" w:eastAsia="zh-CN" w:bidi="ar-SA"/>
        </w:rPr>
        <w:t>。我方正式授权</w:t>
      </w:r>
      <w:r>
        <w:rPr>
          <w:rFonts w:hint="eastAsia" w:ascii="宋体" w:hAnsi="宋体" w:eastAsia="宋体" w:cs="宋体"/>
          <w:bCs/>
          <w:caps w:val="0"/>
          <w:color w:val="auto"/>
          <w:spacing w:val="0"/>
          <w:w w:val="100"/>
          <w:kern w:val="2"/>
          <w:position w:val="0"/>
          <w:sz w:val="24"/>
          <w:szCs w:val="24"/>
          <w:highlight w:val="none"/>
          <w:u w:val="single"/>
          <w:lang w:val="en-US" w:eastAsia="zh-CN" w:bidi="ar-SA"/>
        </w:rPr>
        <w:t>（姓名、职务）</w:t>
      </w:r>
      <w:r>
        <w:rPr>
          <w:rFonts w:hint="eastAsia" w:ascii="宋体" w:hAnsi="宋体" w:eastAsia="宋体" w:cs="宋体"/>
          <w:bCs/>
          <w:caps w:val="0"/>
          <w:color w:val="auto"/>
          <w:spacing w:val="0"/>
          <w:w w:val="100"/>
          <w:kern w:val="2"/>
          <w:position w:val="0"/>
          <w:sz w:val="24"/>
          <w:szCs w:val="24"/>
          <w:highlight w:val="none"/>
          <w:lang w:val="en-US" w:eastAsia="zh-CN" w:bidi="ar-SA"/>
        </w:rPr>
        <w:t xml:space="preserve">代表我方 </w:t>
      </w:r>
      <w:r>
        <w:rPr>
          <w:rFonts w:hint="eastAsia" w:ascii="宋体" w:hAnsi="宋体" w:eastAsia="宋体" w:cs="宋体"/>
          <w:bCs/>
          <w:caps w:val="0"/>
          <w:color w:val="auto"/>
          <w:spacing w:val="0"/>
          <w:w w:val="100"/>
          <w:kern w:val="2"/>
          <w:position w:val="0"/>
          <w:sz w:val="24"/>
          <w:szCs w:val="24"/>
          <w:highlight w:val="none"/>
          <w:u w:val="single"/>
          <w:lang w:val="en-US" w:eastAsia="zh-CN" w:bidi="ar-SA"/>
        </w:rPr>
        <w:t xml:space="preserve">             </w:t>
      </w:r>
      <w:r>
        <w:rPr>
          <w:rFonts w:hint="eastAsia" w:ascii="宋体" w:hAnsi="宋体" w:eastAsia="宋体" w:cs="宋体"/>
          <w:bCs/>
          <w:caps w:val="0"/>
          <w:color w:val="auto"/>
          <w:spacing w:val="0"/>
          <w:w w:val="100"/>
          <w:kern w:val="2"/>
          <w:position w:val="0"/>
          <w:sz w:val="24"/>
          <w:szCs w:val="24"/>
          <w:highlight w:val="none"/>
          <w:lang w:val="en-US" w:eastAsia="zh-CN" w:bidi="ar-SA"/>
        </w:rPr>
        <w:t>（供应商的名称）全权处理本项目</w:t>
      </w:r>
      <w:r>
        <w:rPr>
          <w:rFonts w:hint="eastAsia" w:ascii="宋体" w:hAnsi="宋体" w:cs="宋体"/>
          <w:bCs/>
          <w:caps w:val="0"/>
          <w:color w:val="auto"/>
          <w:spacing w:val="0"/>
          <w:w w:val="100"/>
          <w:kern w:val="2"/>
          <w:position w:val="0"/>
          <w:sz w:val="24"/>
          <w:szCs w:val="24"/>
          <w:highlight w:val="none"/>
          <w:lang w:val="en-US" w:eastAsia="zh-CN" w:bidi="ar-SA"/>
        </w:rPr>
        <w:t>谈判</w:t>
      </w:r>
      <w:r>
        <w:rPr>
          <w:rFonts w:hint="eastAsia" w:ascii="宋体" w:hAnsi="宋体" w:eastAsia="宋体" w:cs="宋体"/>
          <w:bCs/>
          <w:caps w:val="0"/>
          <w:color w:val="auto"/>
          <w:spacing w:val="0"/>
          <w:w w:val="100"/>
          <w:kern w:val="2"/>
          <w:position w:val="0"/>
          <w:sz w:val="24"/>
          <w:szCs w:val="24"/>
          <w:highlight w:val="none"/>
          <w:lang w:val="en-US" w:eastAsia="zh-CN" w:bidi="ar-SA"/>
        </w:rPr>
        <w:t>的有关事宜。</w:t>
      </w:r>
    </w:p>
    <w:p>
      <w:pPr>
        <w:widowControl w:val="0"/>
        <w:shd w:val="clear"/>
        <w:spacing w:after="120" w:line="480" w:lineRule="auto"/>
        <w:ind w:left="0" w:leftChars="0" w:firstLine="480" w:firstLineChars="200"/>
        <w:jc w:val="both"/>
        <w:rPr>
          <w:rFonts w:hint="eastAsia" w:ascii="宋体" w:hAnsi="宋体" w:eastAsia="宋体" w:cs="宋体"/>
          <w:caps w:val="0"/>
          <w:color w:val="auto"/>
          <w:spacing w:val="0"/>
          <w:w w:val="100"/>
          <w:kern w:val="2"/>
          <w:position w:val="0"/>
          <w:sz w:val="24"/>
          <w:szCs w:val="24"/>
          <w:highlight w:val="none"/>
          <w:lang w:val="en-US" w:eastAsia="zh-CN" w:bidi="ar-SA"/>
        </w:rPr>
      </w:pPr>
      <w:r>
        <w:rPr>
          <w:rFonts w:hint="eastAsia" w:ascii="宋体" w:hAnsi="宋体" w:eastAsia="宋体" w:cs="宋体"/>
          <w:caps w:val="0"/>
          <w:color w:val="auto"/>
          <w:spacing w:val="0"/>
          <w:w w:val="100"/>
          <w:kern w:val="2"/>
          <w:position w:val="0"/>
          <w:sz w:val="24"/>
          <w:szCs w:val="24"/>
          <w:highlight w:val="none"/>
          <w:lang w:val="en-US" w:eastAsia="zh-CN" w:bidi="ar-SA"/>
        </w:rPr>
        <w:t>一、我方提交竞争性</w:t>
      </w:r>
      <w:r>
        <w:rPr>
          <w:rFonts w:hint="eastAsia" w:ascii="宋体" w:hAnsi="宋体" w:cs="宋体"/>
          <w:caps w:val="0"/>
          <w:color w:val="auto"/>
          <w:spacing w:val="0"/>
          <w:w w:val="100"/>
          <w:kern w:val="2"/>
          <w:position w:val="0"/>
          <w:sz w:val="24"/>
          <w:szCs w:val="24"/>
          <w:highlight w:val="none"/>
          <w:lang w:val="en-US" w:eastAsia="zh-CN" w:bidi="ar-SA"/>
        </w:rPr>
        <w:t>谈判</w:t>
      </w:r>
      <w:r>
        <w:rPr>
          <w:rFonts w:hint="eastAsia" w:ascii="宋体" w:hAnsi="宋体" w:eastAsia="宋体" w:cs="宋体"/>
          <w:caps w:val="0"/>
          <w:color w:val="auto"/>
          <w:spacing w:val="0"/>
          <w:w w:val="100"/>
          <w:kern w:val="2"/>
          <w:position w:val="0"/>
          <w:sz w:val="24"/>
          <w:szCs w:val="24"/>
          <w:highlight w:val="none"/>
          <w:lang w:val="en-US" w:eastAsia="zh-CN" w:bidi="ar-SA"/>
        </w:rPr>
        <w:t>响应文件电子文件</w:t>
      </w:r>
      <w:r>
        <w:rPr>
          <w:rFonts w:hint="eastAsia" w:ascii="宋体" w:hAnsi="宋体" w:cs="宋体"/>
          <w:caps w:val="0"/>
          <w:color w:val="auto"/>
          <w:spacing w:val="0"/>
          <w:w w:val="100"/>
          <w:kern w:val="2"/>
          <w:position w:val="0"/>
          <w:sz w:val="24"/>
          <w:szCs w:val="24"/>
          <w:highlight w:val="none"/>
          <w:lang w:val="en-US" w:eastAsia="zh-CN" w:bidi="ar-SA"/>
        </w:rPr>
        <w:t>（</w:t>
      </w:r>
      <w:r>
        <w:rPr>
          <w:rFonts w:hint="eastAsia" w:ascii="宋体" w:hAnsi="宋体" w:eastAsia="宋体" w:cs="宋体"/>
          <w:caps w:val="0"/>
          <w:color w:val="auto"/>
          <w:spacing w:val="0"/>
          <w:w w:val="100"/>
          <w:kern w:val="2"/>
          <w:position w:val="0"/>
          <w:sz w:val="24"/>
          <w:szCs w:val="24"/>
          <w:highlight w:val="none"/>
          <w:lang w:val="en-US" w:eastAsia="zh-CN" w:bidi="ar-SA"/>
        </w:rPr>
        <w:t>*.SXSTF）</w:t>
      </w:r>
      <w:r>
        <w:rPr>
          <w:rFonts w:hint="eastAsia" w:ascii="宋体" w:hAnsi="宋体" w:eastAsia="宋体" w:cs="宋体"/>
          <w:caps w:val="0"/>
          <w:color w:val="auto"/>
          <w:spacing w:val="0"/>
          <w:w w:val="100"/>
          <w:kern w:val="2"/>
          <w:position w:val="0"/>
          <w:sz w:val="24"/>
          <w:szCs w:val="24"/>
          <w:highlight w:val="none"/>
          <w:u w:val="single"/>
          <w:lang w:val="en-US" w:eastAsia="zh-CN" w:bidi="ar-SA"/>
        </w:rPr>
        <w:t xml:space="preserve">    </w:t>
      </w:r>
      <w:r>
        <w:rPr>
          <w:rFonts w:hint="eastAsia" w:ascii="宋体" w:hAnsi="宋体" w:eastAsia="宋体" w:cs="宋体"/>
          <w:caps w:val="0"/>
          <w:color w:val="auto"/>
          <w:spacing w:val="0"/>
          <w:w w:val="100"/>
          <w:kern w:val="2"/>
          <w:position w:val="0"/>
          <w:sz w:val="24"/>
          <w:szCs w:val="24"/>
          <w:highlight w:val="none"/>
          <w:lang w:val="en-US" w:eastAsia="zh-CN" w:bidi="ar-SA"/>
        </w:rPr>
        <w:t>份，并保证响应文件提供的数据和材料真实、准确。并愿意接受你方的授权代表进行调查，以审核我方提交的文件和资料。否则，愿承担《中华人民共和国政府采购法》第七十七条规定的法律责任。</w:t>
      </w:r>
    </w:p>
    <w:p>
      <w:pPr>
        <w:widowControl w:val="0"/>
        <w:shd w:val="clear"/>
        <w:adjustRightInd w:val="0"/>
        <w:snapToGrid w:val="0"/>
        <w:spacing w:line="480" w:lineRule="auto"/>
        <w:ind w:firstLine="480" w:firstLineChars="200"/>
        <w:jc w:val="both"/>
        <w:rPr>
          <w:rFonts w:hint="eastAsia" w:ascii="宋体" w:hAnsi="宋体" w:eastAsia="宋体" w:cs="宋体"/>
          <w:caps w:val="0"/>
          <w:color w:val="auto"/>
          <w:spacing w:val="0"/>
          <w:w w:val="100"/>
          <w:kern w:val="2"/>
          <w:position w:val="0"/>
          <w:sz w:val="24"/>
          <w:szCs w:val="24"/>
          <w:highlight w:val="none"/>
          <w:lang w:val="en-US" w:eastAsia="zh-CN" w:bidi="ar-SA"/>
        </w:rPr>
      </w:pPr>
      <w:r>
        <w:rPr>
          <w:rFonts w:hint="eastAsia" w:ascii="宋体" w:hAnsi="宋体" w:eastAsia="宋体" w:cs="宋体"/>
          <w:caps w:val="0"/>
          <w:color w:val="auto"/>
          <w:spacing w:val="0"/>
          <w:w w:val="100"/>
          <w:kern w:val="2"/>
          <w:position w:val="0"/>
          <w:sz w:val="24"/>
          <w:szCs w:val="24"/>
          <w:highlight w:val="none"/>
          <w:lang w:val="en-US" w:eastAsia="zh-CN" w:bidi="ar-SA"/>
        </w:rPr>
        <w:t>二、我方按</w:t>
      </w:r>
      <w:r>
        <w:rPr>
          <w:rFonts w:hint="eastAsia" w:ascii="宋体" w:hAnsi="宋体" w:cs="宋体"/>
          <w:caps w:val="0"/>
          <w:color w:val="auto"/>
          <w:spacing w:val="0"/>
          <w:w w:val="100"/>
          <w:kern w:val="2"/>
          <w:position w:val="0"/>
          <w:sz w:val="24"/>
          <w:szCs w:val="24"/>
          <w:highlight w:val="none"/>
          <w:lang w:val="en-US" w:eastAsia="zh-CN" w:bidi="ar-SA"/>
        </w:rPr>
        <w:t>谈判</w:t>
      </w:r>
      <w:r>
        <w:rPr>
          <w:rFonts w:hint="eastAsia" w:ascii="宋体" w:hAnsi="宋体" w:eastAsia="宋体" w:cs="宋体"/>
          <w:caps w:val="0"/>
          <w:color w:val="auto"/>
          <w:spacing w:val="0"/>
          <w:w w:val="100"/>
          <w:kern w:val="2"/>
          <w:position w:val="0"/>
          <w:sz w:val="24"/>
          <w:szCs w:val="24"/>
          <w:highlight w:val="none"/>
          <w:lang w:val="en-US" w:eastAsia="zh-CN" w:bidi="ar-SA"/>
        </w:rPr>
        <w:t>文件规定，</w:t>
      </w:r>
      <w:r>
        <w:rPr>
          <w:rFonts w:hint="eastAsia" w:ascii="宋体" w:hAnsi="宋体" w:cs="宋体"/>
          <w:caps w:val="0"/>
          <w:color w:val="auto"/>
          <w:spacing w:val="0"/>
          <w:w w:val="100"/>
          <w:kern w:val="2"/>
          <w:position w:val="0"/>
          <w:sz w:val="24"/>
          <w:szCs w:val="24"/>
          <w:highlight w:val="none"/>
          <w:lang w:val="en-US" w:eastAsia="zh-CN" w:bidi="ar-SA"/>
        </w:rPr>
        <w:t>谈判</w:t>
      </w:r>
      <w:r>
        <w:rPr>
          <w:rFonts w:hint="eastAsia" w:ascii="宋体" w:hAnsi="宋体" w:eastAsia="宋体" w:cs="宋体"/>
          <w:caps w:val="0"/>
          <w:color w:val="auto"/>
          <w:spacing w:val="0"/>
          <w:w w:val="100"/>
          <w:kern w:val="2"/>
          <w:position w:val="0"/>
          <w:sz w:val="24"/>
          <w:szCs w:val="24"/>
          <w:highlight w:val="none"/>
          <w:lang w:val="en-US" w:eastAsia="zh-CN" w:bidi="ar-SA"/>
        </w:rPr>
        <w:t>总报价为人民币大写</w:t>
      </w:r>
      <w:r>
        <w:rPr>
          <w:rFonts w:hint="eastAsia" w:ascii="宋体" w:hAnsi="宋体" w:eastAsia="宋体" w:cs="宋体"/>
          <w:caps w:val="0"/>
          <w:color w:val="auto"/>
          <w:spacing w:val="0"/>
          <w:w w:val="100"/>
          <w:kern w:val="2"/>
          <w:position w:val="0"/>
          <w:sz w:val="24"/>
          <w:szCs w:val="24"/>
          <w:highlight w:val="none"/>
          <w:u w:val="single"/>
          <w:lang w:val="en-US" w:eastAsia="zh-CN" w:bidi="ar-SA"/>
        </w:rPr>
        <w:t xml:space="preserve">         </w:t>
      </w:r>
      <w:r>
        <w:rPr>
          <w:rFonts w:hint="eastAsia" w:ascii="宋体" w:hAnsi="宋体" w:eastAsia="宋体" w:cs="宋体"/>
          <w:caps w:val="0"/>
          <w:color w:val="auto"/>
          <w:spacing w:val="0"/>
          <w:w w:val="100"/>
          <w:kern w:val="2"/>
          <w:position w:val="0"/>
          <w:sz w:val="24"/>
          <w:szCs w:val="24"/>
          <w:highlight w:val="none"/>
          <w:lang w:val="en-US" w:eastAsia="zh-CN" w:bidi="ar-SA"/>
        </w:rPr>
        <w:t xml:space="preserve"> （小写￥</w:t>
      </w:r>
      <w:r>
        <w:rPr>
          <w:rFonts w:hint="eastAsia" w:ascii="宋体" w:hAnsi="宋体" w:eastAsia="宋体" w:cs="宋体"/>
          <w:caps w:val="0"/>
          <w:color w:val="auto"/>
          <w:spacing w:val="0"/>
          <w:w w:val="100"/>
          <w:kern w:val="2"/>
          <w:position w:val="0"/>
          <w:sz w:val="24"/>
          <w:szCs w:val="24"/>
          <w:highlight w:val="none"/>
          <w:u w:val="single"/>
          <w:lang w:val="en-US" w:eastAsia="zh-CN" w:bidi="ar-SA"/>
        </w:rPr>
        <w:t xml:space="preserve">               </w:t>
      </w:r>
      <w:r>
        <w:rPr>
          <w:rFonts w:hint="eastAsia" w:ascii="宋体" w:hAnsi="宋体" w:eastAsia="宋体" w:cs="宋体"/>
          <w:caps w:val="0"/>
          <w:color w:val="auto"/>
          <w:spacing w:val="0"/>
          <w:w w:val="100"/>
          <w:kern w:val="2"/>
          <w:position w:val="0"/>
          <w:sz w:val="24"/>
          <w:szCs w:val="24"/>
          <w:highlight w:val="none"/>
          <w:lang w:val="en-US" w:eastAsia="zh-CN" w:bidi="ar-SA"/>
        </w:rPr>
        <w:t>）。</w:t>
      </w:r>
    </w:p>
    <w:p>
      <w:pPr>
        <w:widowControl w:val="0"/>
        <w:shd w:val="clear"/>
        <w:spacing w:after="120" w:line="480" w:lineRule="auto"/>
        <w:ind w:left="0" w:leftChars="0" w:firstLine="480" w:firstLineChars="200"/>
        <w:jc w:val="both"/>
        <w:rPr>
          <w:rFonts w:hint="eastAsia" w:ascii="宋体" w:hAnsi="宋体" w:eastAsia="宋体" w:cs="宋体"/>
          <w:bCs/>
          <w:caps w:val="0"/>
          <w:color w:val="auto"/>
          <w:spacing w:val="0"/>
          <w:w w:val="100"/>
          <w:kern w:val="2"/>
          <w:position w:val="0"/>
          <w:sz w:val="24"/>
          <w:szCs w:val="24"/>
          <w:highlight w:val="none"/>
          <w:lang w:val="en-US" w:eastAsia="zh-CN" w:bidi="ar-SA"/>
        </w:rPr>
      </w:pPr>
      <w:r>
        <w:rPr>
          <w:rFonts w:hint="eastAsia" w:ascii="宋体" w:hAnsi="宋体" w:eastAsia="宋体" w:cs="宋体"/>
          <w:bCs/>
          <w:caps w:val="0"/>
          <w:color w:val="auto"/>
          <w:spacing w:val="0"/>
          <w:w w:val="100"/>
          <w:kern w:val="2"/>
          <w:position w:val="0"/>
          <w:sz w:val="24"/>
          <w:szCs w:val="24"/>
          <w:highlight w:val="none"/>
          <w:lang w:val="en-US" w:eastAsia="zh-CN" w:bidi="ar-SA"/>
        </w:rPr>
        <w:t>三、我方愿意按</w:t>
      </w:r>
      <w:r>
        <w:rPr>
          <w:rFonts w:hint="eastAsia" w:ascii="宋体" w:hAnsi="宋体" w:cs="宋体"/>
          <w:bCs/>
          <w:caps w:val="0"/>
          <w:color w:val="auto"/>
          <w:spacing w:val="0"/>
          <w:w w:val="100"/>
          <w:kern w:val="2"/>
          <w:position w:val="0"/>
          <w:sz w:val="24"/>
          <w:szCs w:val="24"/>
          <w:highlight w:val="none"/>
          <w:lang w:val="en-US" w:eastAsia="zh-CN" w:bidi="ar-SA"/>
        </w:rPr>
        <w:t>谈判</w:t>
      </w:r>
      <w:r>
        <w:rPr>
          <w:rFonts w:hint="eastAsia" w:ascii="宋体" w:hAnsi="宋体" w:eastAsia="宋体" w:cs="宋体"/>
          <w:bCs/>
          <w:caps w:val="0"/>
          <w:color w:val="auto"/>
          <w:spacing w:val="0"/>
          <w:w w:val="100"/>
          <w:kern w:val="2"/>
          <w:position w:val="0"/>
          <w:sz w:val="24"/>
          <w:szCs w:val="24"/>
          <w:highlight w:val="none"/>
          <w:lang w:val="en-US" w:eastAsia="zh-CN" w:bidi="ar-SA"/>
        </w:rPr>
        <w:t>文件规定的各项要求，向采购人提供所需的所有服务事项。</w:t>
      </w:r>
    </w:p>
    <w:p>
      <w:pPr>
        <w:widowControl w:val="0"/>
        <w:shd w:val="clear"/>
        <w:spacing w:after="120" w:line="480" w:lineRule="auto"/>
        <w:ind w:left="0" w:leftChars="0" w:firstLine="480" w:firstLineChars="200"/>
        <w:jc w:val="both"/>
        <w:rPr>
          <w:rFonts w:hint="eastAsia" w:ascii="宋体" w:hAnsi="宋体" w:eastAsia="宋体" w:cs="宋体"/>
          <w:bCs/>
          <w:caps w:val="0"/>
          <w:color w:val="auto"/>
          <w:spacing w:val="0"/>
          <w:w w:val="100"/>
          <w:kern w:val="2"/>
          <w:position w:val="0"/>
          <w:sz w:val="24"/>
          <w:szCs w:val="24"/>
          <w:highlight w:val="none"/>
          <w:lang w:val="en-US" w:eastAsia="zh-CN" w:bidi="ar-SA"/>
        </w:rPr>
      </w:pPr>
      <w:r>
        <w:rPr>
          <w:rFonts w:hint="eastAsia" w:ascii="宋体" w:hAnsi="宋体" w:eastAsia="宋体" w:cs="宋体"/>
          <w:caps w:val="0"/>
          <w:color w:val="auto"/>
          <w:spacing w:val="0"/>
          <w:w w:val="100"/>
          <w:kern w:val="2"/>
          <w:position w:val="0"/>
          <w:sz w:val="24"/>
          <w:szCs w:val="24"/>
          <w:highlight w:val="none"/>
          <w:lang w:val="en-US" w:eastAsia="zh-CN" w:bidi="ar-SA"/>
        </w:rPr>
        <w:t>四、</w:t>
      </w:r>
      <w:r>
        <w:rPr>
          <w:rFonts w:hint="eastAsia" w:ascii="宋体" w:hAnsi="宋体" w:eastAsia="宋体" w:cs="宋体"/>
          <w:bCs/>
          <w:caps w:val="0"/>
          <w:color w:val="auto"/>
          <w:spacing w:val="0"/>
          <w:w w:val="100"/>
          <w:kern w:val="2"/>
          <w:position w:val="0"/>
          <w:sz w:val="24"/>
          <w:szCs w:val="24"/>
          <w:highlight w:val="none"/>
          <w:lang w:val="en-US" w:eastAsia="zh-CN" w:bidi="ar-SA"/>
        </w:rPr>
        <w:t>我方已仔细阅读了</w:t>
      </w:r>
      <w:r>
        <w:rPr>
          <w:rFonts w:hint="eastAsia" w:ascii="宋体" w:hAnsi="宋体" w:cs="宋体"/>
          <w:bCs/>
          <w:caps w:val="0"/>
          <w:color w:val="auto"/>
          <w:spacing w:val="0"/>
          <w:w w:val="100"/>
          <w:kern w:val="2"/>
          <w:position w:val="0"/>
          <w:sz w:val="24"/>
          <w:szCs w:val="24"/>
          <w:highlight w:val="none"/>
          <w:lang w:val="en-US" w:eastAsia="zh-CN" w:bidi="ar-SA"/>
        </w:rPr>
        <w:t>谈判</w:t>
      </w:r>
      <w:r>
        <w:rPr>
          <w:rFonts w:hint="eastAsia" w:ascii="宋体" w:hAnsi="宋体" w:eastAsia="宋体" w:cs="宋体"/>
          <w:bCs/>
          <w:caps w:val="0"/>
          <w:color w:val="auto"/>
          <w:spacing w:val="0"/>
          <w:w w:val="100"/>
          <w:kern w:val="2"/>
          <w:position w:val="0"/>
          <w:sz w:val="24"/>
          <w:szCs w:val="24"/>
          <w:highlight w:val="none"/>
          <w:lang w:val="en-US" w:eastAsia="zh-CN" w:bidi="ar-SA"/>
        </w:rPr>
        <w:t>文件的全部内容，并同意和放弃对</w:t>
      </w:r>
      <w:r>
        <w:rPr>
          <w:rFonts w:hint="eastAsia" w:ascii="宋体" w:hAnsi="宋体" w:cs="宋体"/>
          <w:bCs/>
          <w:caps w:val="0"/>
          <w:color w:val="auto"/>
          <w:spacing w:val="0"/>
          <w:w w:val="100"/>
          <w:kern w:val="2"/>
          <w:position w:val="0"/>
          <w:sz w:val="24"/>
          <w:szCs w:val="24"/>
          <w:highlight w:val="none"/>
          <w:lang w:val="en-US" w:eastAsia="zh-CN" w:bidi="ar-SA"/>
        </w:rPr>
        <w:t>谈判</w:t>
      </w:r>
      <w:r>
        <w:rPr>
          <w:rFonts w:hint="eastAsia" w:ascii="宋体" w:hAnsi="宋体" w:eastAsia="宋体" w:cs="宋体"/>
          <w:bCs/>
          <w:caps w:val="0"/>
          <w:color w:val="auto"/>
          <w:spacing w:val="0"/>
          <w:w w:val="100"/>
          <w:kern w:val="2"/>
          <w:position w:val="0"/>
          <w:sz w:val="24"/>
          <w:szCs w:val="24"/>
          <w:highlight w:val="none"/>
          <w:lang w:val="en-US" w:eastAsia="zh-CN" w:bidi="ar-SA"/>
        </w:rPr>
        <w:t>文件不明或误解而询问、质疑和投诉的权利。</w:t>
      </w:r>
    </w:p>
    <w:p>
      <w:pPr>
        <w:widowControl w:val="0"/>
        <w:shd w:val="clear"/>
        <w:adjustRightInd w:val="0"/>
        <w:snapToGrid w:val="0"/>
        <w:spacing w:line="480" w:lineRule="auto"/>
        <w:ind w:firstLine="480" w:firstLineChars="200"/>
        <w:jc w:val="both"/>
        <w:rPr>
          <w:rFonts w:hint="eastAsia" w:ascii="宋体" w:hAnsi="宋体" w:eastAsia="宋体" w:cs="宋体"/>
          <w:caps w:val="0"/>
          <w:color w:val="auto"/>
          <w:spacing w:val="0"/>
          <w:w w:val="100"/>
          <w:kern w:val="2"/>
          <w:position w:val="0"/>
          <w:sz w:val="24"/>
          <w:szCs w:val="24"/>
          <w:highlight w:val="none"/>
          <w:lang w:val="en-US" w:eastAsia="zh-CN" w:bidi="ar-SA"/>
        </w:rPr>
      </w:pPr>
      <w:r>
        <w:rPr>
          <w:rFonts w:hint="eastAsia" w:ascii="宋体" w:hAnsi="宋体" w:eastAsia="宋体" w:cs="宋体"/>
          <w:caps w:val="0"/>
          <w:color w:val="auto"/>
          <w:spacing w:val="0"/>
          <w:w w:val="100"/>
          <w:kern w:val="2"/>
          <w:position w:val="0"/>
          <w:sz w:val="24"/>
          <w:szCs w:val="24"/>
          <w:highlight w:val="none"/>
          <w:lang w:val="en-US" w:eastAsia="zh-CN" w:bidi="ar-SA"/>
        </w:rPr>
        <w:t>五、我方承诺遵守《中华人民共和国政府采购法》及其实施条例的有关规定，保证在获得成交资格后：</w:t>
      </w:r>
    </w:p>
    <w:p>
      <w:pPr>
        <w:widowControl w:val="0"/>
        <w:shd w:val="clear"/>
        <w:spacing w:after="120" w:line="480" w:lineRule="auto"/>
        <w:ind w:left="0" w:leftChars="0" w:firstLine="480" w:firstLineChars="200"/>
        <w:jc w:val="both"/>
        <w:rPr>
          <w:rFonts w:hint="eastAsia" w:ascii="宋体" w:hAnsi="宋体" w:eastAsia="宋体" w:cs="宋体"/>
          <w:bCs/>
          <w:caps w:val="0"/>
          <w:color w:val="auto"/>
          <w:spacing w:val="0"/>
          <w:w w:val="100"/>
          <w:kern w:val="2"/>
          <w:position w:val="0"/>
          <w:sz w:val="24"/>
          <w:szCs w:val="24"/>
          <w:highlight w:val="none"/>
          <w:lang w:val="en-US" w:eastAsia="zh-CN" w:bidi="ar-SA"/>
        </w:rPr>
      </w:pPr>
      <w:r>
        <w:rPr>
          <w:rFonts w:hint="eastAsia" w:ascii="宋体" w:hAnsi="宋体" w:eastAsia="宋体" w:cs="宋体"/>
          <w:caps w:val="0"/>
          <w:color w:val="auto"/>
          <w:spacing w:val="0"/>
          <w:w w:val="100"/>
          <w:kern w:val="2"/>
          <w:position w:val="0"/>
          <w:sz w:val="24"/>
          <w:szCs w:val="24"/>
          <w:highlight w:val="none"/>
          <w:lang w:val="en-US" w:eastAsia="zh-CN" w:bidi="ar-SA"/>
        </w:rPr>
        <w:t>（1）按照</w:t>
      </w:r>
      <w:r>
        <w:rPr>
          <w:rFonts w:hint="eastAsia" w:ascii="宋体" w:hAnsi="宋体" w:cs="宋体"/>
          <w:caps w:val="0"/>
          <w:color w:val="auto"/>
          <w:spacing w:val="0"/>
          <w:w w:val="100"/>
          <w:kern w:val="2"/>
          <w:position w:val="0"/>
          <w:sz w:val="24"/>
          <w:szCs w:val="24"/>
          <w:highlight w:val="none"/>
          <w:lang w:val="en-US" w:eastAsia="zh-CN" w:bidi="ar-SA"/>
        </w:rPr>
        <w:t>谈判</w:t>
      </w:r>
      <w:r>
        <w:rPr>
          <w:rFonts w:hint="eastAsia" w:ascii="宋体" w:hAnsi="宋体" w:eastAsia="宋体" w:cs="宋体"/>
          <w:caps w:val="0"/>
          <w:color w:val="auto"/>
          <w:spacing w:val="0"/>
          <w:w w:val="100"/>
          <w:kern w:val="2"/>
          <w:position w:val="0"/>
          <w:sz w:val="24"/>
          <w:szCs w:val="24"/>
          <w:highlight w:val="none"/>
          <w:lang w:val="en-US" w:eastAsia="zh-CN" w:bidi="ar-SA"/>
        </w:rPr>
        <w:t>文件确定的事项签订政府采购合同，履行双方所签订的合同，并承担合同规定的责任和义务；</w:t>
      </w:r>
    </w:p>
    <w:p>
      <w:pPr>
        <w:widowControl w:val="0"/>
        <w:shd w:val="clear"/>
        <w:adjustRightInd w:val="0"/>
        <w:snapToGrid w:val="0"/>
        <w:spacing w:line="480" w:lineRule="auto"/>
        <w:ind w:firstLine="480" w:firstLineChars="200"/>
        <w:jc w:val="both"/>
        <w:rPr>
          <w:rFonts w:hint="eastAsia" w:ascii="宋体" w:hAnsi="宋体" w:eastAsia="宋体" w:cs="宋体"/>
          <w:caps w:val="0"/>
          <w:color w:val="auto"/>
          <w:spacing w:val="0"/>
          <w:w w:val="100"/>
          <w:kern w:val="2"/>
          <w:position w:val="0"/>
          <w:sz w:val="24"/>
          <w:szCs w:val="24"/>
          <w:highlight w:val="none"/>
          <w:lang w:val="en-US" w:eastAsia="zh-CN" w:bidi="ar-SA"/>
        </w:rPr>
      </w:pPr>
      <w:r>
        <w:rPr>
          <w:rFonts w:hint="eastAsia" w:ascii="宋体" w:hAnsi="宋体" w:eastAsia="宋体" w:cs="宋体"/>
          <w:caps w:val="0"/>
          <w:color w:val="auto"/>
          <w:spacing w:val="0"/>
          <w:w w:val="100"/>
          <w:kern w:val="2"/>
          <w:position w:val="0"/>
          <w:sz w:val="24"/>
          <w:szCs w:val="24"/>
          <w:highlight w:val="none"/>
          <w:lang w:val="en-US" w:eastAsia="zh-CN" w:bidi="ar-SA"/>
        </w:rPr>
        <w:t>（2）</w:t>
      </w:r>
      <w:r>
        <w:rPr>
          <w:rFonts w:hint="eastAsia" w:ascii="宋体" w:hAnsi="宋体" w:cs="宋体"/>
          <w:caps w:val="0"/>
          <w:color w:val="auto"/>
          <w:spacing w:val="0"/>
          <w:w w:val="100"/>
          <w:kern w:val="2"/>
          <w:position w:val="0"/>
          <w:sz w:val="24"/>
          <w:szCs w:val="24"/>
          <w:highlight w:val="none"/>
          <w:lang w:val="en-US" w:eastAsia="zh-CN" w:bidi="ar-SA"/>
        </w:rPr>
        <w:t>谈判</w:t>
      </w:r>
      <w:r>
        <w:rPr>
          <w:rFonts w:hint="eastAsia" w:ascii="宋体" w:hAnsi="宋体" w:eastAsia="宋体" w:cs="宋体"/>
          <w:caps w:val="0"/>
          <w:color w:val="auto"/>
          <w:spacing w:val="0"/>
          <w:w w:val="100"/>
          <w:kern w:val="2"/>
          <w:position w:val="0"/>
          <w:sz w:val="24"/>
          <w:szCs w:val="24"/>
          <w:highlight w:val="none"/>
          <w:lang w:val="en-US" w:eastAsia="zh-CN" w:bidi="ar-SA"/>
        </w:rPr>
        <w:t>有效期自</w:t>
      </w:r>
      <w:r>
        <w:rPr>
          <w:rFonts w:hint="eastAsia" w:ascii="宋体" w:hAnsi="宋体" w:cs="宋体"/>
          <w:caps w:val="0"/>
          <w:color w:val="auto"/>
          <w:spacing w:val="0"/>
          <w:w w:val="100"/>
          <w:kern w:val="2"/>
          <w:position w:val="0"/>
          <w:sz w:val="24"/>
          <w:szCs w:val="24"/>
          <w:highlight w:val="none"/>
          <w:lang w:val="en-US" w:eastAsia="zh-CN" w:bidi="ar-SA"/>
        </w:rPr>
        <w:t>谈判</w:t>
      </w:r>
      <w:r>
        <w:rPr>
          <w:rFonts w:hint="eastAsia" w:ascii="宋体" w:hAnsi="宋体" w:eastAsia="宋体" w:cs="宋体"/>
          <w:caps w:val="0"/>
          <w:color w:val="auto"/>
          <w:spacing w:val="0"/>
          <w:w w:val="100"/>
          <w:kern w:val="2"/>
          <w:position w:val="0"/>
          <w:sz w:val="24"/>
          <w:szCs w:val="24"/>
          <w:highlight w:val="none"/>
          <w:lang w:val="en-US" w:eastAsia="zh-CN" w:bidi="ar-SA"/>
        </w:rPr>
        <w:t>截止之日</w:t>
      </w:r>
      <w:r>
        <w:rPr>
          <w:rFonts w:hint="eastAsia" w:ascii="宋体" w:hAnsi="宋体" w:eastAsia="宋体" w:cs="宋体"/>
          <w:caps w:val="0"/>
          <w:color w:val="auto"/>
          <w:spacing w:val="0"/>
          <w:w w:val="100"/>
          <w:kern w:val="2"/>
          <w:position w:val="0"/>
          <w:sz w:val="24"/>
          <w:szCs w:val="24"/>
          <w:highlight w:val="none"/>
          <w:u w:val="none"/>
          <w:lang w:val="en-US" w:eastAsia="zh-CN" w:bidi="ar-SA"/>
        </w:rPr>
        <w:t>起</w:t>
      </w:r>
      <w:r>
        <w:rPr>
          <w:rFonts w:hint="eastAsia" w:ascii="宋体" w:hAnsi="宋体" w:eastAsia="宋体" w:cs="宋体"/>
          <w:caps w:val="0"/>
          <w:color w:val="auto"/>
          <w:spacing w:val="0"/>
          <w:w w:val="100"/>
          <w:kern w:val="2"/>
          <w:position w:val="0"/>
          <w:sz w:val="24"/>
          <w:szCs w:val="24"/>
          <w:highlight w:val="none"/>
          <w:u w:val="single"/>
          <w:lang w:val="en-US" w:eastAsia="zh-CN" w:bidi="ar-SA"/>
        </w:rPr>
        <w:t xml:space="preserve">  90  </w:t>
      </w:r>
      <w:r>
        <w:rPr>
          <w:rFonts w:hint="eastAsia" w:ascii="宋体" w:hAnsi="宋体" w:eastAsia="宋体" w:cs="宋体"/>
          <w:caps w:val="0"/>
          <w:color w:val="auto"/>
          <w:spacing w:val="0"/>
          <w:w w:val="100"/>
          <w:kern w:val="2"/>
          <w:position w:val="0"/>
          <w:sz w:val="24"/>
          <w:szCs w:val="24"/>
          <w:highlight w:val="none"/>
          <w:lang w:val="en-US" w:eastAsia="zh-CN" w:bidi="ar-SA"/>
        </w:rPr>
        <w:t>日历天，若我方成交</w:t>
      </w:r>
      <w:r>
        <w:rPr>
          <w:rFonts w:hint="eastAsia" w:ascii="宋体" w:hAnsi="宋体" w:cs="宋体"/>
          <w:caps w:val="0"/>
          <w:color w:val="auto"/>
          <w:spacing w:val="0"/>
          <w:w w:val="100"/>
          <w:kern w:val="2"/>
          <w:position w:val="0"/>
          <w:sz w:val="24"/>
          <w:szCs w:val="24"/>
          <w:highlight w:val="none"/>
          <w:lang w:val="en-US" w:eastAsia="zh-CN" w:bidi="ar-SA"/>
        </w:rPr>
        <w:t>谈判</w:t>
      </w:r>
      <w:r>
        <w:rPr>
          <w:rFonts w:hint="eastAsia" w:ascii="宋体" w:hAnsi="宋体" w:eastAsia="宋体" w:cs="宋体"/>
          <w:caps w:val="0"/>
          <w:color w:val="auto"/>
          <w:spacing w:val="0"/>
          <w:w w:val="100"/>
          <w:kern w:val="2"/>
          <w:position w:val="0"/>
          <w:sz w:val="24"/>
          <w:szCs w:val="24"/>
          <w:highlight w:val="none"/>
          <w:lang w:val="en-US" w:eastAsia="zh-CN" w:bidi="ar-SA"/>
        </w:rPr>
        <w:t>有效期自动延长至合同履行完毕。</w:t>
      </w:r>
    </w:p>
    <w:p>
      <w:pPr>
        <w:widowControl w:val="0"/>
        <w:shd w:val="clear"/>
        <w:adjustRightInd w:val="0"/>
        <w:snapToGrid w:val="0"/>
        <w:spacing w:line="480" w:lineRule="auto"/>
        <w:ind w:firstLine="480" w:firstLineChars="200"/>
        <w:jc w:val="both"/>
        <w:rPr>
          <w:rFonts w:hint="eastAsia" w:ascii="宋体" w:hAnsi="宋体" w:eastAsia="宋体" w:cs="宋体"/>
          <w:caps w:val="0"/>
          <w:color w:val="auto"/>
          <w:spacing w:val="0"/>
          <w:w w:val="100"/>
          <w:kern w:val="2"/>
          <w:position w:val="0"/>
          <w:sz w:val="24"/>
          <w:szCs w:val="24"/>
          <w:highlight w:val="none"/>
          <w:lang w:val="en-US" w:eastAsia="zh-CN" w:bidi="ar-SA"/>
        </w:rPr>
      </w:pPr>
      <w:r>
        <w:rPr>
          <w:rFonts w:hint="eastAsia" w:ascii="宋体" w:hAnsi="宋体" w:eastAsia="宋体" w:cs="宋体"/>
          <w:caps w:val="0"/>
          <w:color w:val="auto"/>
          <w:spacing w:val="0"/>
          <w:w w:val="100"/>
          <w:kern w:val="2"/>
          <w:position w:val="0"/>
          <w:sz w:val="24"/>
          <w:szCs w:val="24"/>
          <w:highlight w:val="none"/>
          <w:lang w:val="en-US" w:eastAsia="zh-CN" w:bidi="ar-SA"/>
        </w:rPr>
        <w:t>六、我方完全理解最低报价不是成交的唯一条件，并尊重</w:t>
      </w:r>
      <w:r>
        <w:rPr>
          <w:rFonts w:hint="eastAsia" w:ascii="宋体" w:hAnsi="宋体" w:cs="宋体"/>
          <w:caps w:val="0"/>
          <w:color w:val="auto"/>
          <w:spacing w:val="0"/>
          <w:w w:val="100"/>
          <w:kern w:val="2"/>
          <w:position w:val="0"/>
          <w:sz w:val="24"/>
          <w:szCs w:val="24"/>
          <w:highlight w:val="none"/>
          <w:lang w:val="en-US" w:eastAsia="zh-CN" w:bidi="ar-SA"/>
        </w:rPr>
        <w:t>谈判</w:t>
      </w:r>
      <w:r>
        <w:rPr>
          <w:rFonts w:hint="eastAsia" w:ascii="宋体" w:hAnsi="宋体" w:eastAsia="宋体" w:cs="宋体"/>
          <w:caps w:val="0"/>
          <w:color w:val="auto"/>
          <w:spacing w:val="0"/>
          <w:w w:val="100"/>
          <w:kern w:val="2"/>
          <w:position w:val="0"/>
          <w:sz w:val="24"/>
          <w:szCs w:val="24"/>
          <w:highlight w:val="none"/>
          <w:lang w:val="en-US" w:eastAsia="zh-CN" w:bidi="ar-SA"/>
        </w:rPr>
        <w:t>小组的评审结论和</w:t>
      </w:r>
      <w:r>
        <w:rPr>
          <w:rFonts w:hint="eastAsia" w:ascii="宋体" w:hAnsi="宋体" w:cs="宋体"/>
          <w:caps w:val="0"/>
          <w:color w:val="auto"/>
          <w:spacing w:val="0"/>
          <w:w w:val="100"/>
          <w:kern w:val="2"/>
          <w:position w:val="0"/>
          <w:sz w:val="24"/>
          <w:szCs w:val="24"/>
          <w:highlight w:val="none"/>
          <w:lang w:val="en-US" w:eastAsia="zh-CN" w:bidi="ar-SA"/>
        </w:rPr>
        <w:t>谈判</w:t>
      </w:r>
      <w:r>
        <w:rPr>
          <w:rFonts w:hint="eastAsia" w:ascii="宋体" w:hAnsi="宋体" w:eastAsia="宋体" w:cs="宋体"/>
          <w:caps w:val="0"/>
          <w:color w:val="auto"/>
          <w:spacing w:val="0"/>
          <w:w w:val="100"/>
          <w:kern w:val="2"/>
          <w:position w:val="0"/>
          <w:sz w:val="24"/>
          <w:szCs w:val="24"/>
          <w:highlight w:val="none"/>
          <w:lang w:val="en-US" w:eastAsia="zh-CN" w:bidi="ar-SA"/>
        </w:rPr>
        <w:t>结果。</w:t>
      </w:r>
    </w:p>
    <w:p>
      <w:pPr>
        <w:widowControl w:val="0"/>
        <w:shd w:val="clear"/>
        <w:adjustRightInd w:val="0"/>
        <w:snapToGrid w:val="0"/>
        <w:spacing w:line="480" w:lineRule="auto"/>
        <w:ind w:firstLine="480" w:firstLineChars="200"/>
        <w:jc w:val="both"/>
        <w:rPr>
          <w:rFonts w:hint="eastAsia" w:ascii="宋体" w:hAnsi="宋体" w:eastAsia="宋体" w:cs="宋体"/>
          <w:caps w:val="0"/>
          <w:color w:val="auto"/>
          <w:spacing w:val="0"/>
          <w:w w:val="100"/>
          <w:kern w:val="2"/>
          <w:position w:val="0"/>
          <w:sz w:val="24"/>
          <w:szCs w:val="24"/>
          <w:highlight w:val="none"/>
          <w:lang w:val="en-US" w:eastAsia="zh-CN" w:bidi="ar-SA"/>
        </w:rPr>
      </w:pPr>
      <w:r>
        <w:rPr>
          <w:rFonts w:hint="eastAsia" w:ascii="宋体" w:hAnsi="宋体" w:eastAsia="宋体" w:cs="宋体"/>
          <w:caps w:val="0"/>
          <w:color w:val="auto"/>
          <w:spacing w:val="0"/>
          <w:w w:val="100"/>
          <w:kern w:val="2"/>
          <w:position w:val="0"/>
          <w:sz w:val="24"/>
          <w:szCs w:val="24"/>
          <w:highlight w:val="none"/>
          <w:lang w:val="en-US" w:eastAsia="zh-CN" w:bidi="ar-SA"/>
        </w:rPr>
        <w:t>七、有关本项目的所有函电，请按下列地址联系：</w:t>
      </w:r>
    </w:p>
    <w:p>
      <w:pPr>
        <w:widowControl w:val="0"/>
        <w:shd w:val="clear"/>
        <w:adjustRightInd w:val="0"/>
        <w:snapToGrid w:val="0"/>
        <w:spacing w:line="480" w:lineRule="auto"/>
        <w:ind w:firstLine="480" w:firstLineChars="200"/>
        <w:jc w:val="both"/>
        <w:rPr>
          <w:rFonts w:hint="eastAsia" w:ascii="宋体" w:hAnsi="宋体" w:eastAsia="宋体" w:cs="宋体"/>
          <w:caps w:val="0"/>
          <w:color w:val="auto"/>
          <w:spacing w:val="0"/>
          <w:w w:val="100"/>
          <w:kern w:val="2"/>
          <w:position w:val="0"/>
          <w:sz w:val="24"/>
          <w:szCs w:val="24"/>
          <w:highlight w:val="none"/>
          <w:lang w:val="en-US" w:eastAsia="zh-CN" w:bidi="ar-SA"/>
        </w:rPr>
      </w:pPr>
      <w:r>
        <w:rPr>
          <w:rFonts w:hint="eastAsia" w:ascii="宋体" w:hAnsi="宋体" w:eastAsia="宋体" w:cs="宋体"/>
          <w:caps w:val="0"/>
          <w:color w:val="auto"/>
          <w:spacing w:val="0"/>
          <w:w w:val="100"/>
          <w:kern w:val="2"/>
          <w:position w:val="0"/>
          <w:sz w:val="24"/>
          <w:szCs w:val="24"/>
          <w:highlight w:val="none"/>
          <w:lang w:val="en-US" w:eastAsia="zh-CN" w:bidi="ar-SA"/>
        </w:rPr>
        <w:t>供应商名称：    （盖章）</w:t>
      </w:r>
    </w:p>
    <w:p>
      <w:pPr>
        <w:widowControl w:val="0"/>
        <w:shd w:val="clear"/>
        <w:adjustRightInd w:val="0"/>
        <w:snapToGrid w:val="0"/>
        <w:spacing w:line="480" w:lineRule="auto"/>
        <w:ind w:firstLine="480" w:firstLineChars="200"/>
        <w:jc w:val="both"/>
        <w:rPr>
          <w:rFonts w:hint="eastAsia" w:ascii="宋体" w:hAnsi="宋体" w:eastAsia="宋体" w:cs="宋体"/>
          <w:caps w:val="0"/>
          <w:color w:val="auto"/>
          <w:spacing w:val="0"/>
          <w:w w:val="100"/>
          <w:kern w:val="2"/>
          <w:position w:val="0"/>
          <w:sz w:val="24"/>
          <w:szCs w:val="24"/>
          <w:highlight w:val="none"/>
          <w:lang w:val="en-US" w:eastAsia="zh-CN" w:bidi="ar-SA"/>
        </w:rPr>
      </w:pPr>
      <w:r>
        <w:rPr>
          <w:rFonts w:hint="eastAsia" w:ascii="宋体" w:hAnsi="宋体" w:cs="宋体"/>
          <w:caps w:val="0"/>
          <w:color w:val="auto"/>
          <w:spacing w:val="0"/>
          <w:w w:val="100"/>
          <w:kern w:val="2"/>
          <w:position w:val="0"/>
          <w:sz w:val="24"/>
          <w:szCs w:val="24"/>
          <w:highlight w:val="none"/>
          <w:lang w:val="en-US" w:eastAsia="zh-CN" w:bidi="ar-SA"/>
        </w:rPr>
        <w:t>法定代表人或授权委托代表（签字或盖章）</w:t>
      </w:r>
      <w:r>
        <w:rPr>
          <w:rFonts w:hint="eastAsia" w:ascii="宋体" w:hAnsi="宋体" w:eastAsia="宋体" w:cs="宋体"/>
          <w:caps w:val="0"/>
          <w:color w:val="auto"/>
          <w:spacing w:val="0"/>
          <w:w w:val="100"/>
          <w:kern w:val="2"/>
          <w:position w:val="0"/>
          <w:sz w:val="24"/>
          <w:szCs w:val="24"/>
          <w:highlight w:val="none"/>
          <w:lang w:val="en-US" w:eastAsia="zh-CN" w:bidi="ar-SA"/>
        </w:rPr>
        <w:t>：</w:t>
      </w:r>
    </w:p>
    <w:p>
      <w:pPr>
        <w:widowControl w:val="0"/>
        <w:shd w:val="clear"/>
        <w:adjustRightInd w:val="0"/>
        <w:snapToGrid w:val="0"/>
        <w:spacing w:line="480" w:lineRule="auto"/>
        <w:ind w:firstLine="480" w:firstLineChars="200"/>
        <w:jc w:val="both"/>
        <w:rPr>
          <w:rFonts w:hint="eastAsia" w:ascii="宋体" w:hAnsi="宋体" w:eastAsia="宋体" w:cs="宋体"/>
          <w:caps w:val="0"/>
          <w:color w:val="auto"/>
          <w:spacing w:val="0"/>
          <w:w w:val="100"/>
          <w:kern w:val="2"/>
          <w:position w:val="0"/>
          <w:sz w:val="24"/>
          <w:szCs w:val="24"/>
          <w:highlight w:val="none"/>
          <w:lang w:val="en-US" w:eastAsia="zh-CN" w:bidi="ar-SA"/>
        </w:rPr>
      </w:pPr>
      <w:r>
        <w:rPr>
          <w:rFonts w:hint="eastAsia" w:ascii="宋体" w:hAnsi="宋体" w:eastAsia="宋体" w:cs="宋体"/>
          <w:caps w:val="0"/>
          <w:color w:val="auto"/>
          <w:spacing w:val="0"/>
          <w:w w:val="100"/>
          <w:kern w:val="2"/>
          <w:position w:val="0"/>
          <w:sz w:val="24"/>
          <w:szCs w:val="24"/>
          <w:highlight w:val="none"/>
          <w:lang w:val="en-US" w:eastAsia="zh-CN" w:bidi="ar-SA"/>
        </w:rPr>
        <w:t>通讯地址：</w:t>
      </w:r>
    </w:p>
    <w:p>
      <w:pPr>
        <w:widowControl w:val="0"/>
        <w:shd w:val="clear"/>
        <w:adjustRightInd w:val="0"/>
        <w:snapToGrid w:val="0"/>
        <w:spacing w:line="480" w:lineRule="auto"/>
        <w:ind w:firstLine="480" w:firstLineChars="200"/>
        <w:jc w:val="both"/>
        <w:rPr>
          <w:rFonts w:hint="eastAsia" w:ascii="宋体" w:hAnsi="宋体" w:eastAsia="宋体" w:cs="宋体"/>
          <w:caps w:val="0"/>
          <w:color w:val="auto"/>
          <w:spacing w:val="0"/>
          <w:w w:val="100"/>
          <w:kern w:val="2"/>
          <w:position w:val="0"/>
          <w:sz w:val="24"/>
          <w:szCs w:val="24"/>
          <w:highlight w:val="none"/>
          <w:lang w:val="en-US" w:eastAsia="zh-CN" w:bidi="ar-SA"/>
        </w:rPr>
      </w:pPr>
      <w:r>
        <w:rPr>
          <w:rFonts w:hint="eastAsia" w:ascii="宋体" w:hAnsi="宋体" w:eastAsia="宋体" w:cs="宋体"/>
          <w:caps w:val="0"/>
          <w:color w:val="auto"/>
          <w:spacing w:val="0"/>
          <w:w w:val="100"/>
          <w:kern w:val="2"/>
          <w:position w:val="0"/>
          <w:sz w:val="24"/>
          <w:szCs w:val="24"/>
          <w:highlight w:val="none"/>
          <w:lang w:val="en-US" w:eastAsia="zh-CN" w:bidi="ar-SA"/>
        </w:rPr>
        <w:t>邮政编码：</w:t>
      </w:r>
    </w:p>
    <w:p>
      <w:pPr>
        <w:widowControl w:val="0"/>
        <w:shd w:val="clear"/>
        <w:adjustRightInd w:val="0"/>
        <w:snapToGrid w:val="0"/>
        <w:spacing w:line="480" w:lineRule="auto"/>
        <w:ind w:firstLine="480" w:firstLineChars="200"/>
        <w:jc w:val="both"/>
        <w:rPr>
          <w:rFonts w:hint="eastAsia" w:ascii="宋体" w:hAnsi="宋体" w:eastAsia="宋体" w:cs="宋体"/>
          <w:caps w:val="0"/>
          <w:color w:val="auto"/>
          <w:spacing w:val="0"/>
          <w:w w:val="100"/>
          <w:kern w:val="2"/>
          <w:position w:val="0"/>
          <w:sz w:val="24"/>
          <w:szCs w:val="24"/>
          <w:highlight w:val="none"/>
          <w:lang w:val="en-US" w:eastAsia="zh-CN" w:bidi="ar-SA"/>
        </w:rPr>
      </w:pPr>
      <w:r>
        <w:rPr>
          <w:rFonts w:hint="eastAsia" w:ascii="宋体" w:hAnsi="宋体" w:eastAsia="宋体" w:cs="宋体"/>
          <w:caps w:val="0"/>
          <w:color w:val="auto"/>
          <w:spacing w:val="0"/>
          <w:w w:val="100"/>
          <w:kern w:val="2"/>
          <w:position w:val="0"/>
          <w:sz w:val="24"/>
          <w:szCs w:val="24"/>
          <w:highlight w:val="none"/>
          <w:lang w:val="en-US" w:eastAsia="zh-CN" w:bidi="ar-SA"/>
        </w:rPr>
        <w:t>联系电话：</w:t>
      </w:r>
    </w:p>
    <w:p>
      <w:pPr>
        <w:widowControl w:val="0"/>
        <w:shd w:val="clear"/>
        <w:adjustRightInd w:val="0"/>
        <w:snapToGrid w:val="0"/>
        <w:spacing w:line="480" w:lineRule="auto"/>
        <w:ind w:firstLine="480" w:firstLineChars="200"/>
        <w:jc w:val="both"/>
        <w:rPr>
          <w:rFonts w:hint="eastAsia" w:ascii="宋体" w:hAnsi="宋体" w:eastAsia="宋体" w:cs="宋体"/>
          <w:caps w:val="0"/>
          <w:color w:val="auto"/>
          <w:spacing w:val="0"/>
          <w:w w:val="100"/>
          <w:kern w:val="2"/>
          <w:position w:val="0"/>
          <w:sz w:val="24"/>
          <w:szCs w:val="24"/>
          <w:highlight w:val="none"/>
          <w:lang w:val="en-US" w:eastAsia="zh-CN" w:bidi="ar-SA"/>
        </w:rPr>
      </w:pPr>
      <w:r>
        <w:rPr>
          <w:rFonts w:hint="eastAsia" w:ascii="宋体" w:hAnsi="宋体" w:cs="宋体"/>
          <w:caps w:val="0"/>
          <w:color w:val="auto"/>
          <w:spacing w:val="0"/>
          <w:w w:val="100"/>
          <w:kern w:val="2"/>
          <w:position w:val="0"/>
          <w:sz w:val="24"/>
          <w:szCs w:val="24"/>
          <w:highlight w:val="none"/>
          <w:lang w:val="en-US" w:eastAsia="zh-CN" w:bidi="ar-SA"/>
        </w:rPr>
        <w:t>邮    箱</w:t>
      </w:r>
      <w:r>
        <w:rPr>
          <w:rFonts w:hint="eastAsia" w:ascii="宋体" w:hAnsi="宋体" w:eastAsia="宋体" w:cs="宋体"/>
          <w:caps w:val="0"/>
          <w:color w:val="auto"/>
          <w:spacing w:val="0"/>
          <w:w w:val="100"/>
          <w:kern w:val="2"/>
          <w:position w:val="0"/>
          <w:sz w:val="24"/>
          <w:szCs w:val="24"/>
          <w:highlight w:val="none"/>
          <w:lang w:val="en-US" w:eastAsia="zh-CN" w:bidi="ar-SA"/>
        </w:rPr>
        <w:t>：</w:t>
      </w:r>
    </w:p>
    <w:p>
      <w:pPr>
        <w:widowControl w:val="0"/>
        <w:shd w:val="clear"/>
        <w:adjustRightInd w:val="0"/>
        <w:snapToGrid w:val="0"/>
        <w:spacing w:line="480" w:lineRule="auto"/>
        <w:ind w:firstLine="480" w:firstLineChars="200"/>
        <w:jc w:val="both"/>
        <w:rPr>
          <w:rFonts w:hint="eastAsia" w:ascii="宋体" w:hAnsi="宋体" w:eastAsia="宋体" w:cs="宋体"/>
          <w:caps w:val="0"/>
          <w:color w:val="auto"/>
          <w:spacing w:val="0"/>
          <w:w w:val="100"/>
          <w:kern w:val="2"/>
          <w:position w:val="0"/>
          <w:sz w:val="24"/>
          <w:szCs w:val="24"/>
          <w:highlight w:val="none"/>
          <w:lang w:val="en-US" w:eastAsia="zh-CN" w:bidi="ar-SA"/>
        </w:rPr>
      </w:pPr>
      <w:r>
        <w:rPr>
          <w:rFonts w:hint="eastAsia" w:ascii="宋体" w:hAnsi="宋体" w:eastAsia="宋体" w:cs="宋体"/>
          <w:caps w:val="0"/>
          <w:color w:val="auto"/>
          <w:spacing w:val="0"/>
          <w:w w:val="100"/>
          <w:kern w:val="2"/>
          <w:position w:val="0"/>
          <w:sz w:val="24"/>
          <w:szCs w:val="24"/>
          <w:highlight w:val="none"/>
          <w:lang w:val="en-US" w:eastAsia="zh-CN" w:bidi="ar-SA"/>
        </w:rPr>
        <w:t>开户银行:</w:t>
      </w:r>
    </w:p>
    <w:p>
      <w:pPr>
        <w:widowControl w:val="0"/>
        <w:shd w:val="clear"/>
        <w:adjustRightInd w:val="0"/>
        <w:snapToGrid w:val="0"/>
        <w:spacing w:line="480" w:lineRule="auto"/>
        <w:ind w:firstLine="480" w:firstLineChars="200"/>
        <w:jc w:val="both"/>
        <w:rPr>
          <w:rFonts w:hint="eastAsia" w:ascii="宋体" w:hAnsi="宋体" w:eastAsia="宋体" w:cs="宋体"/>
          <w:caps w:val="0"/>
          <w:color w:val="auto"/>
          <w:spacing w:val="0"/>
          <w:w w:val="100"/>
          <w:kern w:val="2"/>
          <w:position w:val="0"/>
          <w:sz w:val="24"/>
          <w:szCs w:val="24"/>
          <w:highlight w:val="none"/>
          <w:lang w:val="en-US" w:eastAsia="zh-CN" w:bidi="ar-SA"/>
        </w:rPr>
      </w:pPr>
      <w:r>
        <w:rPr>
          <w:rFonts w:hint="eastAsia" w:ascii="宋体" w:hAnsi="宋体" w:eastAsia="宋体" w:cs="宋体"/>
          <w:caps w:val="0"/>
          <w:color w:val="auto"/>
          <w:spacing w:val="0"/>
          <w:w w:val="100"/>
          <w:kern w:val="2"/>
          <w:position w:val="0"/>
          <w:sz w:val="24"/>
          <w:szCs w:val="24"/>
          <w:highlight w:val="none"/>
          <w:lang w:val="en-US" w:eastAsia="zh-CN" w:bidi="ar-SA"/>
        </w:rPr>
        <w:t>帐    号：</w:t>
      </w:r>
    </w:p>
    <w:p>
      <w:pPr>
        <w:widowControl w:val="0"/>
        <w:shd w:val="clear"/>
        <w:adjustRightInd w:val="0"/>
        <w:snapToGrid w:val="0"/>
        <w:spacing w:line="480" w:lineRule="auto"/>
        <w:ind w:firstLine="480" w:firstLineChars="200"/>
        <w:jc w:val="both"/>
        <w:rPr>
          <w:rFonts w:hint="eastAsia" w:ascii="宋体" w:hAnsi="宋体" w:eastAsia="宋体" w:cs="宋体"/>
          <w:bCs/>
          <w:caps w:val="0"/>
          <w:color w:val="auto"/>
          <w:spacing w:val="0"/>
          <w:w w:val="100"/>
          <w:kern w:val="2"/>
          <w:position w:val="0"/>
          <w:sz w:val="24"/>
          <w:szCs w:val="24"/>
          <w:highlight w:val="none"/>
          <w:lang w:val="en-US" w:eastAsia="zh-CN" w:bidi="ar-SA"/>
        </w:rPr>
      </w:pPr>
      <w:r>
        <w:rPr>
          <w:rFonts w:hint="eastAsia" w:ascii="宋体" w:hAnsi="宋体" w:eastAsia="宋体" w:cs="宋体"/>
          <w:caps w:val="0"/>
          <w:color w:val="auto"/>
          <w:spacing w:val="0"/>
          <w:w w:val="100"/>
          <w:kern w:val="2"/>
          <w:position w:val="0"/>
          <w:sz w:val="24"/>
          <w:szCs w:val="24"/>
          <w:highlight w:val="none"/>
          <w:lang w:val="en-US" w:eastAsia="zh-CN" w:bidi="ar-SA"/>
        </w:rPr>
        <w:t>日</w:t>
      </w:r>
      <w:r>
        <w:rPr>
          <w:rFonts w:hint="eastAsia" w:ascii="宋体" w:hAnsi="宋体" w:eastAsia="宋体" w:cs="宋体"/>
          <w:bCs/>
          <w:caps w:val="0"/>
          <w:color w:val="auto"/>
          <w:spacing w:val="0"/>
          <w:w w:val="100"/>
          <w:kern w:val="2"/>
          <w:position w:val="0"/>
          <w:sz w:val="24"/>
          <w:szCs w:val="24"/>
          <w:highlight w:val="none"/>
          <w:lang w:val="en-US" w:eastAsia="zh-CN" w:bidi="ar-SA"/>
        </w:rPr>
        <w:t xml:space="preserve">    期：</w:t>
      </w:r>
    </w:p>
    <w:p>
      <w:pPr>
        <w:shd w:val="clear"/>
        <w:jc w:val="center"/>
        <w:outlineLvl w:val="1"/>
        <w:rPr>
          <w:rFonts w:hint="eastAsia" w:ascii="宋体" w:hAnsi="宋体" w:eastAsia="宋体" w:cs="宋体"/>
          <w:b/>
          <w:bCs/>
          <w:caps w:val="0"/>
          <w:color w:val="auto"/>
          <w:spacing w:val="0"/>
          <w:w w:val="100"/>
          <w:kern w:val="2"/>
          <w:position w:val="0"/>
          <w:sz w:val="32"/>
          <w:szCs w:val="32"/>
          <w:highlight w:val="none"/>
        </w:rPr>
      </w:pPr>
      <w:bookmarkStart w:id="84" w:name="_Toc11879"/>
      <w:bookmarkStart w:id="85" w:name="_Toc9893"/>
      <w:bookmarkStart w:id="86" w:name="_Toc28494"/>
      <w:r>
        <w:rPr>
          <w:rFonts w:hint="eastAsia" w:ascii="宋体" w:hAnsi="宋体" w:eastAsia="宋体" w:cs="宋体"/>
          <w:b/>
          <w:bCs/>
          <w:caps w:val="0"/>
          <w:color w:val="auto"/>
          <w:spacing w:val="0"/>
          <w:w w:val="100"/>
          <w:kern w:val="2"/>
          <w:position w:val="0"/>
          <w:sz w:val="32"/>
          <w:szCs w:val="32"/>
          <w:highlight w:val="none"/>
        </w:rPr>
        <w:br w:type="page"/>
      </w:r>
      <w:r>
        <w:rPr>
          <w:rFonts w:hint="eastAsia" w:ascii="宋体" w:hAnsi="宋体" w:eastAsia="宋体" w:cs="宋体"/>
          <w:b/>
          <w:bCs/>
          <w:caps w:val="0"/>
          <w:color w:val="auto"/>
          <w:spacing w:val="0"/>
          <w:w w:val="100"/>
          <w:kern w:val="2"/>
          <w:position w:val="0"/>
          <w:sz w:val="32"/>
          <w:szCs w:val="32"/>
          <w:highlight w:val="none"/>
        </w:rPr>
        <w:t xml:space="preserve">第二章 </w:t>
      </w:r>
      <w:r>
        <w:rPr>
          <w:rFonts w:hint="eastAsia" w:ascii="宋体" w:hAnsi="宋体" w:cs="宋体"/>
          <w:b/>
          <w:bCs/>
          <w:caps w:val="0"/>
          <w:color w:val="auto"/>
          <w:spacing w:val="0"/>
          <w:w w:val="100"/>
          <w:kern w:val="2"/>
          <w:position w:val="0"/>
          <w:sz w:val="32"/>
          <w:szCs w:val="32"/>
          <w:highlight w:val="none"/>
          <w:lang w:eastAsia="zh-CN"/>
        </w:rPr>
        <w:t>谈判</w:t>
      </w:r>
      <w:r>
        <w:rPr>
          <w:rFonts w:hint="eastAsia" w:ascii="宋体" w:hAnsi="宋体" w:eastAsia="宋体" w:cs="宋体"/>
          <w:b/>
          <w:bCs/>
          <w:caps w:val="0"/>
          <w:color w:val="auto"/>
          <w:spacing w:val="0"/>
          <w:w w:val="100"/>
          <w:kern w:val="2"/>
          <w:position w:val="0"/>
          <w:sz w:val="32"/>
          <w:szCs w:val="32"/>
          <w:highlight w:val="none"/>
        </w:rPr>
        <w:t>一览表</w:t>
      </w:r>
      <w:bookmarkEnd w:id="84"/>
      <w:bookmarkEnd w:id="85"/>
      <w:bookmarkEnd w:id="86"/>
    </w:p>
    <w:p>
      <w:pPr>
        <w:widowControl/>
        <w:shd w:val="clear"/>
        <w:wordWrap w:val="0"/>
        <w:spacing w:line="360" w:lineRule="auto"/>
        <w:jc w:val="left"/>
        <w:rPr>
          <w:rFonts w:hint="eastAsia" w:ascii="宋体" w:hAnsi="宋体" w:eastAsia="宋体" w:cs="宋体"/>
          <w:caps w:val="0"/>
          <w:color w:val="auto"/>
          <w:spacing w:val="0"/>
          <w:w w:val="100"/>
          <w:kern w:val="2"/>
          <w:position w:val="0"/>
          <w:sz w:val="24"/>
          <w:szCs w:val="24"/>
          <w:highlight w:val="none"/>
          <w:u w:val="single"/>
          <w:lang w:eastAsia="zh-CN"/>
        </w:rPr>
      </w:pPr>
      <w:r>
        <w:rPr>
          <w:rFonts w:hint="eastAsia" w:ascii="宋体" w:hAnsi="宋体" w:eastAsia="宋体" w:cs="宋体"/>
          <w:caps w:val="0"/>
          <w:color w:val="auto"/>
          <w:spacing w:val="0"/>
          <w:w w:val="100"/>
          <w:kern w:val="2"/>
          <w:position w:val="0"/>
          <w:sz w:val="24"/>
          <w:szCs w:val="24"/>
          <w:highlight w:val="none"/>
        </w:rPr>
        <w:t>项目名称：</w:t>
      </w:r>
      <w:r>
        <w:rPr>
          <w:rFonts w:hint="eastAsia" w:ascii="宋体" w:hAnsi="宋体" w:cs="宋体"/>
          <w:caps w:val="0"/>
          <w:color w:val="auto"/>
          <w:spacing w:val="0"/>
          <w:w w:val="100"/>
          <w:kern w:val="2"/>
          <w:position w:val="0"/>
          <w:sz w:val="24"/>
          <w:szCs w:val="24"/>
          <w:highlight w:val="none"/>
          <w:u w:val="single"/>
          <w:lang w:eastAsia="zh-CN"/>
        </w:rPr>
        <w:t>岚皋县城供水设施改扩建及智慧供水建设项目(入户水表安装工程）</w:t>
      </w:r>
    </w:p>
    <w:p>
      <w:pPr>
        <w:shd w:val="clear"/>
        <w:spacing w:line="360" w:lineRule="auto"/>
        <w:rPr>
          <w:rFonts w:hint="default" w:ascii="宋体" w:hAnsi="宋体" w:eastAsia="宋体" w:cs="宋体"/>
          <w:bCs/>
          <w:caps w:val="0"/>
          <w:color w:val="auto"/>
          <w:spacing w:val="0"/>
          <w:w w:val="100"/>
          <w:kern w:val="2"/>
          <w:position w:val="0"/>
          <w:sz w:val="24"/>
          <w:szCs w:val="24"/>
          <w:highlight w:val="none"/>
          <w:lang w:val="en-US"/>
        </w:rPr>
      </w:pPr>
      <w:r>
        <w:rPr>
          <w:rFonts w:hint="eastAsia" w:ascii="宋体" w:hAnsi="宋体" w:eastAsia="宋体" w:cs="宋体"/>
          <w:bCs/>
          <w:caps w:val="0"/>
          <w:color w:val="auto"/>
          <w:spacing w:val="0"/>
          <w:w w:val="100"/>
          <w:kern w:val="2"/>
          <w:position w:val="0"/>
          <w:sz w:val="24"/>
          <w:szCs w:val="24"/>
          <w:highlight w:val="none"/>
        </w:rPr>
        <w:t>项目编号：</w:t>
      </w:r>
      <w:r>
        <w:rPr>
          <w:rFonts w:hint="eastAsia" w:ascii="宋体" w:hAnsi="宋体" w:cs="宋体"/>
          <w:caps w:val="0"/>
          <w:color w:val="auto"/>
          <w:spacing w:val="0"/>
          <w:w w:val="100"/>
          <w:kern w:val="2"/>
          <w:position w:val="0"/>
          <w:sz w:val="24"/>
          <w:szCs w:val="24"/>
          <w:highlight w:val="none"/>
          <w:u w:val="single"/>
          <w:lang w:eastAsia="zh-CN"/>
        </w:rPr>
        <w:t>SR-ZB-20231201</w:t>
      </w:r>
      <w:r>
        <w:rPr>
          <w:rFonts w:hint="eastAsia" w:ascii="宋体" w:hAnsi="宋体" w:cs="宋体"/>
          <w:caps w:val="0"/>
          <w:color w:val="auto"/>
          <w:spacing w:val="0"/>
          <w:w w:val="100"/>
          <w:kern w:val="2"/>
          <w:position w:val="0"/>
          <w:sz w:val="24"/>
          <w:szCs w:val="24"/>
          <w:highlight w:val="none"/>
          <w:u w:val="single"/>
          <w:lang w:val="en-US" w:eastAsia="zh-CN"/>
        </w:rPr>
        <w:t xml:space="preserve">                </w:t>
      </w:r>
    </w:p>
    <w:p>
      <w:pPr>
        <w:shd w:val="clear"/>
        <w:kinsoku w:val="0"/>
        <w:spacing w:line="360" w:lineRule="auto"/>
        <w:jc w:val="left"/>
        <w:rPr>
          <w:rFonts w:hint="eastAsia" w:ascii="宋体" w:hAnsi="宋体" w:eastAsia="宋体" w:cs="宋体"/>
          <w:caps w:val="0"/>
          <w:color w:val="auto"/>
          <w:spacing w:val="0"/>
          <w:w w:val="100"/>
          <w:kern w:val="2"/>
          <w:position w:val="0"/>
          <w:sz w:val="24"/>
          <w:szCs w:val="24"/>
          <w:highlight w:val="none"/>
          <w:u w:val="single"/>
        </w:rPr>
      </w:pPr>
      <w:r>
        <w:rPr>
          <w:rFonts w:hint="eastAsia" w:ascii="宋体" w:hAnsi="宋体" w:eastAsia="宋体" w:cs="宋体"/>
          <w:caps w:val="0"/>
          <w:color w:val="auto"/>
          <w:spacing w:val="0"/>
          <w:w w:val="100"/>
          <w:kern w:val="2"/>
          <w:position w:val="0"/>
          <w:sz w:val="24"/>
          <w:szCs w:val="24"/>
          <w:highlight w:val="none"/>
        </w:rPr>
        <w:t>单    位：元</w:t>
      </w:r>
    </w:p>
    <w:tbl>
      <w:tblPr>
        <w:tblStyle w:val="43"/>
        <w:tblpPr w:leftFromText="180" w:rightFromText="180" w:vertAnchor="text" w:horzAnchor="margin" w:tblpXSpec="center" w:tblpY="205"/>
        <w:tblW w:w="9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2"/>
        <w:gridCol w:w="1499"/>
        <w:gridCol w:w="1403"/>
        <w:gridCol w:w="1500"/>
        <w:gridCol w:w="1205"/>
        <w:gridCol w:w="798"/>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2492" w:type="dxa"/>
            <w:tcBorders>
              <w:tl2br w:val="single" w:color="auto" w:sz="4" w:space="0"/>
            </w:tcBorders>
            <w:noWrap w:val="0"/>
            <w:vAlign w:val="top"/>
          </w:tcPr>
          <w:p>
            <w:pPr>
              <w:shd w:val="clear"/>
              <w:kinsoku w:val="0"/>
              <w:jc w:val="left"/>
              <w:rPr>
                <w:rFonts w:hint="eastAsia" w:ascii="宋体" w:hAnsi="宋体" w:eastAsia="宋体" w:cs="宋体"/>
                <w:caps w:val="0"/>
                <w:color w:val="auto"/>
                <w:spacing w:val="0"/>
                <w:w w:val="100"/>
                <w:kern w:val="2"/>
                <w:position w:val="0"/>
                <w:sz w:val="24"/>
                <w:szCs w:val="24"/>
                <w:highlight w:val="none"/>
              </w:rPr>
            </w:pPr>
          </w:p>
          <w:p>
            <w:pPr>
              <w:shd w:val="clear"/>
              <w:kinsoku w:val="0"/>
              <w:jc w:val="left"/>
              <w:rPr>
                <w:rFonts w:hint="eastAsia" w:ascii="宋体" w:hAnsi="宋体" w:eastAsia="宋体" w:cs="宋体"/>
                <w:caps w:val="0"/>
                <w:color w:val="auto"/>
                <w:spacing w:val="0"/>
                <w:w w:val="100"/>
                <w:kern w:val="2"/>
                <w:position w:val="0"/>
                <w:sz w:val="24"/>
                <w:szCs w:val="24"/>
                <w:highlight w:val="none"/>
              </w:rPr>
            </w:pPr>
          </w:p>
          <w:p>
            <w:pPr>
              <w:shd w:val="clear"/>
              <w:kinsoku w:val="0"/>
              <w:jc w:val="righ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报价内容</w:t>
            </w:r>
          </w:p>
          <w:p>
            <w:pPr>
              <w:shd w:val="clear"/>
              <w:kinsoku w:val="0"/>
              <w:jc w:val="left"/>
              <w:rPr>
                <w:rFonts w:hint="eastAsia" w:ascii="宋体" w:hAnsi="宋体" w:eastAsia="宋体" w:cs="宋体"/>
                <w:caps w:val="0"/>
                <w:color w:val="auto"/>
                <w:spacing w:val="0"/>
                <w:w w:val="100"/>
                <w:kern w:val="2"/>
                <w:position w:val="0"/>
                <w:sz w:val="24"/>
                <w:szCs w:val="24"/>
                <w:highlight w:val="none"/>
              </w:rPr>
            </w:pPr>
          </w:p>
          <w:p>
            <w:pPr>
              <w:shd w:val="clear"/>
              <w:kinsoku w:val="0"/>
              <w:jc w:val="left"/>
              <w:rPr>
                <w:rFonts w:hint="eastAsia" w:ascii="宋体" w:hAnsi="宋体" w:eastAsia="宋体" w:cs="宋体"/>
                <w:caps w:val="0"/>
                <w:color w:val="auto"/>
                <w:spacing w:val="0"/>
                <w:w w:val="100"/>
                <w:kern w:val="2"/>
                <w:position w:val="0"/>
                <w:sz w:val="24"/>
                <w:szCs w:val="24"/>
                <w:highlight w:val="none"/>
              </w:rPr>
            </w:pPr>
          </w:p>
          <w:p>
            <w:pPr>
              <w:shd w:val="clear"/>
              <w:kinsoku w:val="0"/>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cs="宋体"/>
                <w:caps w:val="0"/>
                <w:color w:val="auto"/>
                <w:spacing w:val="0"/>
                <w:w w:val="100"/>
                <w:kern w:val="2"/>
                <w:position w:val="0"/>
                <w:sz w:val="24"/>
                <w:szCs w:val="24"/>
                <w:highlight w:val="none"/>
                <w:lang w:eastAsia="zh-CN"/>
              </w:rPr>
              <w:t>谈判</w:t>
            </w:r>
            <w:r>
              <w:rPr>
                <w:rFonts w:hint="eastAsia" w:ascii="宋体" w:hAnsi="宋体" w:eastAsia="宋体" w:cs="宋体"/>
                <w:caps w:val="0"/>
                <w:color w:val="auto"/>
                <w:spacing w:val="0"/>
                <w:w w:val="100"/>
                <w:kern w:val="2"/>
                <w:position w:val="0"/>
                <w:sz w:val="24"/>
                <w:szCs w:val="24"/>
                <w:highlight w:val="none"/>
              </w:rPr>
              <w:t>内容</w:t>
            </w:r>
          </w:p>
        </w:tc>
        <w:tc>
          <w:tcPr>
            <w:tcW w:w="1499" w:type="dxa"/>
            <w:noWrap w:val="0"/>
            <w:vAlign w:val="center"/>
          </w:tcPr>
          <w:p>
            <w:pPr>
              <w:shd w:val="clear"/>
              <w:kinsoku w:val="0"/>
              <w:jc w:val="center"/>
              <w:rPr>
                <w:rFonts w:hint="eastAsia" w:ascii="宋体" w:hAnsi="宋体" w:eastAsia="宋体" w:cs="宋体"/>
                <w:caps w:val="0"/>
                <w:color w:val="auto"/>
                <w:spacing w:val="0"/>
                <w:w w:val="100"/>
                <w:kern w:val="2"/>
                <w:position w:val="0"/>
                <w:sz w:val="24"/>
                <w:szCs w:val="24"/>
                <w:highlight w:val="none"/>
              </w:rPr>
            </w:pPr>
            <w:r>
              <w:rPr>
                <w:rFonts w:hint="eastAsia" w:ascii="宋体" w:hAnsi="宋体" w:cs="宋体"/>
                <w:caps w:val="0"/>
                <w:color w:val="auto"/>
                <w:spacing w:val="0"/>
                <w:w w:val="100"/>
                <w:kern w:val="2"/>
                <w:position w:val="0"/>
                <w:sz w:val="24"/>
                <w:szCs w:val="24"/>
                <w:highlight w:val="none"/>
                <w:lang w:eastAsia="zh-CN"/>
              </w:rPr>
              <w:t>谈判</w:t>
            </w:r>
            <w:r>
              <w:rPr>
                <w:rFonts w:hint="eastAsia" w:ascii="宋体" w:hAnsi="宋体" w:eastAsia="宋体" w:cs="宋体"/>
                <w:caps w:val="0"/>
                <w:color w:val="auto"/>
                <w:spacing w:val="0"/>
                <w:w w:val="100"/>
                <w:kern w:val="2"/>
                <w:position w:val="0"/>
                <w:sz w:val="24"/>
                <w:szCs w:val="24"/>
                <w:highlight w:val="none"/>
              </w:rPr>
              <w:t>总报价</w:t>
            </w:r>
          </w:p>
          <w:p>
            <w:pPr>
              <w:shd w:val="clear"/>
              <w:kinsoku w:val="0"/>
              <w:jc w:val="center"/>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（元）</w:t>
            </w:r>
          </w:p>
        </w:tc>
        <w:tc>
          <w:tcPr>
            <w:tcW w:w="1403" w:type="dxa"/>
            <w:noWrap w:val="0"/>
            <w:vAlign w:val="center"/>
          </w:tcPr>
          <w:p>
            <w:pPr>
              <w:shd w:val="clear"/>
              <w:kinsoku w:val="0"/>
              <w:jc w:val="center"/>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工期</w:t>
            </w:r>
          </w:p>
          <w:p>
            <w:pPr>
              <w:shd w:val="clear"/>
              <w:kinsoku w:val="0"/>
              <w:jc w:val="center"/>
              <w:rPr>
                <w:rFonts w:hint="eastAsia" w:ascii="宋体" w:hAnsi="宋体" w:eastAsia="宋体" w:cs="宋体"/>
                <w:caps w:val="0"/>
                <w:color w:val="auto"/>
                <w:spacing w:val="0"/>
                <w:w w:val="100"/>
                <w:kern w:val="2"/>
                <w:position w:val="0"/>
                <w:sz w:val="24"/>
                <w:szCs w:val="24"/>
                <w:highlight w:val="none"/>
                <w:lang w:eastAsia="zh-CN"/>
              </w:rPr>
            </w:pPr>
            <w:r>
              <w:rPr>
                <w:rFonts w:hint="eastAsia" w:ascii="宋体" w:hAnsi="宋体" w:eastAsia="宋体" w:cs="宋体"/>
                <w:caps w:val="0"/>
                <w:color w:val="auto"/>
                <w:spacing w:val="0"/>
                <w:w w:val="100"/>
                <w:kern w:val="2"/>
                <w:position w:val="0"/>
                <w:sz w:val="24"/>
                <w:szCs w:val="24"/>
                <w:highlight w:val="none"/>
                <w:lang w:eastAsia="zh-CN"/>
              </w:rPr>
              <w:t>（日历天）</w:t>
            </w:r>
          </w:p>
        </w:tc>
        <w:tc>
          <w:tcPr>
            <w:tcW w:w="1500" w:type="dxa"/>
            <w:noWrap w:val="0"/>
            <w:vAlign w:val="center"/>
          </w:tcPr>
          <w:p>
            <w:pPr>
              <w:shd w:val="clear"/>
              <w:kinsoku w:val="0"/>
              <w:jc w:val="center"/>
              <w:rPr>
                <w:rFonts w:hint="eastAsia" w:ascii="宋体" w:hAnsi="宋体" w:cs="宋体"/>
                <w:caps w:val="0"/>
                <w:color w:val="auto"/>
                <w:spacing w:val="0"/>
                <w:w w:val="100"/>
                <w:kern w:val="2"/>
                <w:position w:val="0"/>
                <w:sz w:val="24"/>
                <w:szCs w:val="24"/>
                <w:highlight w:val="none"/>
                <w:lang w:eastAsia="zh-CN"/>
              </w:rPr>
            </w:pPr>
            <w:r>
              <w:rPr>
                <w:rFonts w:hint="eastAsia" w:ascii="宋体" w:hAnsi="宋体" w:cs="宋体"/>
                <w:caps w:val="0"/>
                <w:color w:val="auto"/>
                <w:spacing w:val="0"/>
                <w:w w:val="100"/>
                <w:kern w:val="2"/>
                <w:position w:val="0"/>
                <w:sz w:val="24"/>
                <w:szCs w:val="24"/>
                <w:highlight w:val="none"/>
                <w:lang w:eastAsia="zh-CN"/>
              </w:rPr>
              <w:t>质保期</w:t>
            </w:r>
          </w:p>
          <w:p>
            <w:pPr>
              <w:shd w:val="clear"/>
              <w:kinsoku w:val="0"/>
              <w:jc w:val="center"/>
              <w:rPr>
                <w:rFonts w:hint="eastAsia" w:ascii="宋体" w:hAnsi="宋体" w:eastAsia="宋体" w:cs="宋体"/>
                <w:caps w:val="0"/>
                <w:color w:val="auto"/>
                <w:spacing w:val="0"/>
                <w:w w:val="100"/>
                <w:kern w:val="2"/>
                <w:position w:val="0"/>
                <w:sz w:val="24"/>
                <w:szCs w:val="24"/>
                <w:highlight w:val="none"/>
                <w:lang w:eastAsia="zh-CN"/>
              </w:rPr>
            </w:pPr>
            <w:r>
              <w:rPr>
                <w:rFonts w:hint="eastAsia" w:ascii="宋体" w:hAnsi="宋体" w:eastAsia="宋体" w:cs="宋体"/>
                <w:caps w:val="0"/>
                <w:color w:val="auto"/>
                <w:spacing w:val="0"/>
                <w:w w:val="100"/>
                <w:kern w:val="2"/>
                <w:position w:val="0"/>
                <w:sz w:val="24"/>
                <w:szCs w:val="24"/>
                <w:highlight w:val="none"/>
                <w:lang w:eastAsia="zh-CN"/>
              </w:rPr>
              <w:t>（</w:t>
            </w:r>
            <w:r>
              <w:rPr>
                <w:rFonts w:hint="eastAsia" w:ascii="宋体" w:hAnsi="宋体" w:cs="宋体"/>
                <w:caps w:val="0"/>
                <w:color w:val="auto"/>
                <w:spacing w:val="0"/>
                <w:w w:val="100"/>
                <w:kern w:val="2"/>
                <w:position w:val="0"/>
                <w:sz w:val="24"/>
                <w:szCs w:val="24"/>
                <w:highlight w:val="none"/>
                <w:lang w:val="en-US" w:eastAsia="zh-CN"/>
              </w:rPr>
              <w:t>年</w:t>
            </w:r>
            <w:r>
              <w:rPr>
                <w:rFonts w:hint="eastAsia" w:ascii="宋体" w:hAnsi="宋体" w:eastAsia="宋体" w:cs="宋体"/>
                <w:caps w:val="0"/>
                <w:color w:val="auto"/>
                <w:spacing w:val="0"/>
                <w:w w:val="100"/>
                <w:kern w:val="2"/>
                <w:position w:val="0"/>
                <w:sz w:val="24"/>
                <w:szCs w:val="24"/>
                <w:highlight w:val="none"/>
                <w:lang w:eastAsia="zh-CN"/>
              </w:rPr>
              <w:t>）</w:t>
            </w:r>
          </w:p>
        </w:tc>
        <w:tc>
          <w:tcPr>
            <w:tcW w:w="1205" w:type="dxa"/>
            <w:noWrap w:val="0"/>
            <w:vAlign w:val="center"/>
          </w:tcPr>
          <w:p>
            <w:pPr>
              <w:shd w:val="clear"/>
              <w:kinsoku w:val="0"/>
              <w:jc w:val="center"/>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项目经理</w:t>
            </w:r>
          </w:p>
        </w:tc>
        <w:tc>
          <w:tcPr>
            <w:tcW w:w="798" w:type="dxa"/>
            <w:noWrap w:val="0"/>
            <w:vAlign w:val="center"/>
          </w:tcPr>
          <w:p>
            <w:pPr>
              <w:shd w:val="clear"/>
              <w:kinsoku w:val="0"/>
              <w:jc w:val="center"/>
              <w:rPr>
                <w:rFonts w:hint="eastAsia" w:ascii="宋体" w:hAnsi="宋体" w:eastAsia="宋体" w:cs="宋体"/>
                <w:caps w:val="0"/>
                <w:color w:val="auto"/>
                <w:spacing w:val="0"/>
                <w:w w:val="100"/>
                <w:kern w:val="2"/>
                <w:position w:val="0"/>
                <w:sz w:val="24"/>
                <w:szCs w:val="24"/>
                <w:highlight w:val="none"/>
                <w:lang w:eastAsia="zh-CN"/>
              </w:rPr>
            </w:pPr>
            <w:r>
              <w:rPr>
                <w:rFonts w:hint="eastAsia" w:ascii="宋体" w:hAnsi="宋体" w:cs="宋体"/>
                <w:caps w:val="0"/>
                <w:color w:val="auto"/>
                <w:spacing w:val="0"/>
                <w:w w:val="100"/>
                <w:kern w:val="2"/>
                <w:position w:val="0"/>
                <w:sz w:val="24"/>
                <w:szCs w:val="24"/>
                <w:highlight w:val="none"/>
                <w:lang w:val="en-US" w:eastAsia="zh-CN"/>
              </w:rPr>
              <w:t>质量</w:t>
            </w:r>
          </w:p>
        </w:tc>
        <w:tc>
          <w:tcPr>
            <w:tcW w:w="798" w:type="dxa"/>
            <w:noWrap w:val="0"/>
            <w:vAlign w:val="center"/>
          </w:tcPr>
          <w:p>
            <w:pPr>
              <w:shd w:val="clear"/>
              <w:kinsoku w:val="0"/>
              <w:jc w:val="center"/>
              <w:rPr>
                <w:rFonts w:hint="default" w:ascii="宋体" w:hAnsi="宋体" w:cs="宋体"/>
                <w:caps w:val="0"/>
                <w:color w:val="auto"/>
                <w:spacing w:val="0"/>
                <w:w w:val="100"/>
                <w:kern w:val="2"/>
                <w:position w:val="0"/>
                <w:sz w:val="24"/>
                <w:szCs w:val="24"/>
                <w:highlight w:val="none"/>
                <w:lang w:val="en-US" w:eastAsia="zh-CN"/>
              </w:rPr>
            </w:pPr>
            <w:r>
              <w:rPr>
                <w:rFonts w:hint="eastAsia" w:ascii="宋体" w:hAnsi="宋体" w:cs="宋体"/>
                <w:caps w:val="0"/>
                <w:color w:val="auto"/>
                <w:spacing w:val="0"/>
                <w:w w:val="100"/>
                <w:kern w:val="2"/>
                <w:position w:val="0"/>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2492" w:type="dxa"/>
            <w:noWrap w:val="0"/>
            <w:vAlign w:val="center"/>
          </w:tcPr>
          <w:p>
            <w:pPr>
              <w:shd w:val="clear"/>
              <w:kinsoku w:val="0"/>
              <w:jc w:val="center"/>
              <w:rPr>
                <w:rFonts w:hint="eastAsia" w:ascii="宋体" w:hAnsi="宋体" w:eastAsia="宋体" w:cs="宋体"/>
                <w:caps w:val="0"/>
                <w:color w:val="auto"/>
                <w:spacing w:val="0"/>
                <w:w w:val="100"/>
                <w:kern w:val="2"/>
                <w:position w:val="0"/>
                <w:sz w:val="24"/>
                <w:szCs w:val="24"/>
                <w:highlight w:val="none"/>
                <w:lang w:eastAsia="zh-CN"/>
              </w:rPr>
            </w:pPr>
            <w:r>
              <w:rPr>
                <w:rFonts w:hint="eastAsia" w:ascii="宋体" w:hAnsi="宋体" w:cs="宋体"/>
                <w:caps w:val="0"/>
                <w:color w:val="auto"/>
                <w:spacing w:val="0"/>
                <w:w w:val="100"/>
                <w:kern w:val="2"/>
                <w:position w:val="0"/>
                <w:sz w:val="24"/>
                <w:szCs w:val="24"/>
                <w:highlight w:val="none"/>
                <w:lang w:eastAsia="zh-CN"/>
              </w:rPr>
              <w:t>岚皋县城供水设施改扩建及智慧供水建设项目(入户水表安装工程）</w:t>
            </w:r>
          </w:p>
        </w:tc>
        <w:tc>
          <w:tcPr>
            <w:tcW w:w="1499" w:type="dxa"/>
            <w:noWrap w:val="0"/>
            <w:vAlign w:val="center"/>
          </w:tcPr>
          <w:p>
            <w:pPr>
              <w:shd w:val="clear"/>
              <w:kinsoku w:val="0"/>
              <w:jc w:val="center"/>
              <w:rPr>
                <w:rFonts w:hint="eastAsia" w:ascii="宋体" w:hAnsi="宋体" w:eastAsia="宋体" w:cs="宋体"/>
                <w:caps w:val="0"/>
                <w:color w:val="auto"/>
                <w:spacing w:val="0"/>
                <w:w w:val="100"/>
                <w:kern w:val="2"/>
                <w:position w:val="0"/>
                <w:sz w:val="24"/>
                <w:szCs w:val="24"/>
                <w:highlight w:val="none"/>
              </w:rPr>
            </w:pPr>
          </w:p>
        </w:tc>
        <w:tc>
          <w:tcPr>
            <w:tcW w:w="1403" w:type="dxa"/>
            <w:noWrap w:val="0"/>
            <w:vAlign w:val="center"/>
          </w:tcPr>
          <w:p>
            <w:pPr>
              <w:shd w:val="clear"/>
              <w:kinsoku w:val="0"/>
              <w:jc w:val="center"/>
              <w:rPr>
                <w:rFonts w:hint="eastAsia" w:ascii="宋体" w:hAnsi="宋体" w:eastAsia="宋体" w:cs="宋体"/>
                <w:caps w:val="0"/>
                <w:color w:val="auto"/>
                <w:spacing w:val="0"/>
                <w:w w:val="100"/>
                <w:kern w:val="2"/>
                <w:position w:val="0"/>
                <w:sz w:val="24"/>
                <w:szCs w:val="24"/>
                <w:highlight w:val="none"/>
              </w:rPr>
            </w:pPr>
          </w:p>
        </w:tc>
        <w:tc>
          <w:tcPr>
            <w:tcW w:w="1500" w:type="dxa"/>
            <w:noWrap w:val="0"/>
            <w:vAlign w:val="center"/>
          </w:tcPr>
          <w:p>
            <w:pPr>
              <w:shd w:val="clear"/>
              <w:kinsoku w:val="0"/>
              <w:jc w:val="center"/>
              <w:rPr>
                <w:rFonts w:hint="eastAsia" w:ascii="宋体" w:hAnsi="宋体" w:eastAsia="宋体" w:cs="宋体"/>
                <w:caps w:val="0"/>
                <w:color w:val="auto"/>
                <w:spacing w:val="0"/>
                <w:w w:val="100"/>
                <w:kern w:val="2"/>
                <w:position w:val="0"/>
                <w:sz w:val="24"/>
                <w:szCs w:val="24"/>
                <w:highlight w:val="none"/>
              </w:rPr>
            </w:pPr>
          </w:p>
        </w:tc>
        <w:tc>
          <w:tcPr>
            <w:tcW w:w="1205" w:type="dxa"/>
            <w:noWrap w:val="0"/>
            <w:vAlign w:val="center"/>
          </w:tcPr>
          <w:p>
            <w:pPr>
              <w:shd w:val="clear"/>
              <w:kinsoku w:val="0"/>
              <w:jc w:val="center"/>
              <w:rPr>
                <w:rFonts w:hint="eastAsia" w:ascii="宋体" w:hAnsi="宋体" w:eastAsia="宋体" w:cs="宋体"/>
                <w:caps w:val="0"/>
                <w:color w:val="auto"/>
                <w:spacing w:val="0"/>
                <w:w w:val="100"/>
                <w:kern w:val="2"/>
                <w:position w:val="0"/>
                <w:sz w:val="24"/>
                <w:szCs w:val="24"/>
                <w:highlight w:val="none"/>
              </w:rPr>
            </w:pPr>
          </w:p>
        </w:tc>
        <w:tc>
          <w:tcPr>
            <w:tcW w:w="798" w:type="dxa"/>
            <w:noWrap w:val="0"/>
            <w:vAlign w:val="center"/>
          </w:tcPr>
          <w:p>
            <w:pPr>
              <w:shd w:val="clear"/>
              <w:kinsoku w:val="0"/>
              <w:jc w:val="center"/>
              <w:rPr>
                <w:rFonts w:hint="eastAsia" w:ascii="宋体" w:hAnsi="宋体" w:eastAsia="宋体" w:cs="宋体"/>
                <w:caps w:val="0"/>
                <w:color w:val="auto"/>
                <w:spacing w:val="0"/>
                <w:w w:val="100"/>
                <w:kern w:val="2"/>
                <w:position w:val="0"/>
                <w:sz w:val="24"/>
                <w:szCs w:val="24"/>
                <w:highlight w:val="none"/>
              </w:rPr>
            </w:pPr>
          </w:p>
        </w:tc>
        <w:tc>
          <w:tcPr>
            <w:tcW w:w="798" w:type="dxa"/>
            <w:noWrap w:val="0"/>
            <w:vAlign w:val="center"/>
          </w:tcPr>
          <w:p>
            <w:pPr>
              <w:shd w:val="clear"/>
              <w:kinsoku w:val="0"/>
              <w:jc w:val="center"/>
              <w:rPr>
                <w:rFonts w:hint="eastAsia" w:ascii="宋体" w:hAnsi="宋体" w:eastAsia="宋体" w:cs="宋体"/>
                <w:caps w:val="0"/>
                <w:color w:val="auto"/>
                <w:spacing w:val="0"/>
                <w:w w:val="100"/>
                <w:kern w:val="2"/>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9695" w:type="dxa"/>
            <w:gridSpan w:val="7"/>
            <w:noWrap w:val="0"/>
            <w:vAlign w:val="center"/>
          </w:tcPr>
          <w:p>
            <w:pPr>
              <w:widowControl w:val="0"/>
              <w:shd w:val="clear"/>
              <w:ind w:firstLine="0"/>
              <w:jc w:val="both"/>
              <w:rPr>
                <w:rFonts w:hint="eastAsia"/>
                <w:caps w:val="0"/>
                <w:color w:val="auto"/>
                <w:spacing w:val="0"/>
                <w:w w:val="100"/>
                <w:position w:val="0"/>
                <w:sz w:val="24"/>
                <w:highlight w:val="none"/>
              </w:rPr>
            </w:pPr>
            <w:r>
              <w:rPr>
                <w:rFonts w:hint="eastAsia"/>
                <w:caps w:val="0"/>
                <w:color w:val="auto"/>
                <w:spacing w:val="0"/>
                <w:w w:val="100"/>
                <w:position w:val="0"/>
                <w:sz w:val="24"/>
                <w:highlight w:val="none"/>
                <w:lang w:eastAsia="zh-CN"/>
              </w:rPr>
              <w:t>谈判</w:t>
            </w:r>
            <w:r>
              <w:rPr>
                <w:rFonts w:hint="eastAsia"/>
                <w:caps w:val="0"/>
                <w:color w:val="auto"/>
                <w:spacing w:val="0"/>
                <w:w w:val="100"/>
                <w:position w:val="0"/>
                <w:sz w:val="24"/>
                <w:highlight w:val="none"/>
              </w:rPr>
              <w:t xml:space="preserve">总报价（大写）：            </w:t>
            </w:r>
            <w:r>
              <w:rPr>
                <w:rFonts w:hint="eastAsia"/>
                <w:caps w:val="0"/>
                <w:color w:val="auto"/>
                <w:spacing w:val="0"/>
                <w:w w:val="100"/>
                <w:position w:val="0"/>
                <w:sz w:val="24"/>
                <w:highlight w:val="none"/>
                <w:lang w:val="en-US" w:eastAsia="zh-CN"/>
              </w:rPr>
              <w:t xml:space="preserve"> </w:t>
            </w:r>
            <w:r>
              <w:rPr>
                <w:rFonts w:hint="eastAsia"/>
                <w:caps w:val="0"/>
                <w:color w:val="auto"/>
                <w:spacing w:val="0"/>
                <w:w w:val="100"/>
                <w:position w:val="0"/>
                <w:sz w:val="24"/>
                <w:highlight w:val="none"/>
              </w:rPr>
              <w:t xml:space="preserve">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9695" w:type="dxa"/>
            <w:gridSpan w:val="7"/>
            <w:noWrap w:val="0"/>
            <w:vAlign w:val="center"/>
          </w:tcPr>
          <w:p>
            <w:pPr>
              <w:widowControl w:val="0"/>
              <w:shd w:val="clear"/>
              <w:ind w:firstLine="0"/>
              <w:jc w:val="both"/>
              <w:rPr>
                <w:rFonts w:hint="eastAsia" w:ascii="宋体" w:hAnsi="宋体" w:eastAsia="宋体" w:cs="宋体"/>
                <w:caps w:val="0"/>
                <w:color w:val="auto"/>
                <w:spacing w:val="0"/>
                <w:w w:val="100"/>
                <w:kern w:val="2"/>
                <w:position w:val="0"/>
                <w:sz w:val="24"/>
                <w:szCs w:val="24"/>
                <w:highlight w:val="none"/>
                <w:lang w:val="en-US" w:eastAsia="zh-CN" w:bidi="ar-SA"/>
              </w:rPr>
            </w:pPr>
            <w:r>
              <w:rPr>
                <w:rFonts w:hint="eastAsia" w:ascii="宋体" w:hAnsi="宋体" w:eastAsia="宋体" w:cs="宋体"/>
                <w:caps w:val="0"/>
                <w:color w:val="auto"/>
                <w:spacing w:val="0"/>
                <w:w w:val="100"/>
                <w:kern w:val="2"/>
                <w:position w:val="0"/>
                <w:sz w:val="24"/>
                <w:szCs w:val="24"/>
                <w:highlight w:val="none"/>
                <w:lang w:val="en-US" w:eastAsia="zh-CN" w:bidi="ar-SA"/>
              </w:rPr>
              <w:t>备注：表内报价内容以元为单位，精确到小数点后两位。</w:t>
            </w:r>
          </w:p>
        </w:tc>
      </w:tr>
    </w:tbl>
    <w:p>
      <w:pPr>
        <w:shd w:val="clear"/>
        <w:adjustRightInd w:val="0"/>
        <w:snapToGrid w:val="0"/>
        <w:spacing w:line="480" w:lineRule="auto"/>
        <w:jc w:val="left"/>
        <w:rPr>
          <w:rFonts w:hint="eastAsia" w:ascii="宋体" w:hAnsi="宋体" w:eastAsia="宋体" w:cs="宋体"/>
          <w:caps w:val="0"/>
          <w:color w:val="auto"/>
          <w:spacing w:val="0"/>
          <w:w w:val="100"/>
          <w:kern w:val="2"/>
          <w:position w:val="0"/>
          <w:sz w:val="24"/>
          <w:szCs w:val="24"/>
          <w:highlight w:val="none"/>
        </w:rPr>
      </w:pPr>
    </w:p>
    <w:p>
      <w:pPr>
        <w:shd w:val="clear"/>
        <w:adjustRightInd w:val="0"/>
        <w:snapToGrid w:val="0"/>
        <w:spacing w:line="480" w:lineRule="auto"/>
        <w:jc w:val="left"/>
        <w:rPr>
          <w:rFonts w:hint="eastAsia" w:ascii="宋体" w:hAnsi="宋体" w:eastAsia="宋体" w:cs="宋体"/>
          <w:caps w:val="0"/>
          <w:color w:val="auto"/>
          <w:spacing w:val="0"/>
          <w:w w:val="100"/>
          <w:kern w:val="2"/>
          <w:position w:val="0"/>
          <w:sz w:val="24"/>
          <w:szCs w:val="24"/>
          <w:highlight w:val="none"/>
          <w:u w:val="single"/>
        </w:rPr>
      </w:pPr>
      <w:r>
        <w:rPr>
          <w:rFonts w:hint="eastAsia" w:ascii="宋体" w:hAnsi="宋体" w:eastAsia="宋体" w:cs="宋体"/>
          <w:caps w:val="0"/>
          <w:color w:val="auto"/>
          <w:spacing w:val="0"/>
          <w:w w:val="100"/>
          <w:kern w:val="2"/>
          <w:position w:val="0"/>
          <w:sz w:val="24"/>
          <w:szCs w:val="24"/>
          <w:highlight w:val="none"/>
        </w:rPr>
        <w:t>供应商（单位名称及公章）：</w:t>
      </w:r>
    </w:p>
    <w:p>
      <w:pPr>
        <w:shd w:val="clear"/>
        <w:adjustRightInd w:val="0"/>
        <w:snapToGrid w:val="0"/>
        <w:spacing w:line="480" w:lineRule="auto"/>
        <w:jc w:val="left"/>
        <w:rPr>
          <w:rFonts w:hint="eastAsia" w:ascii="宋体" w:hAnsi="宋体" w:eastAsia="宋体" w:cs="宋体"/>
          <w:caps w:val="0"/>
          <w:color w:val="auto"/>
          <w:spacing w:val="0"/>
          <w:w w:val="100"/>
          <w:kern w:val="2"/>
          <w:position w:val="0"/>
          <w:sz w:val="24"/>
          <w:szCs w:val="24"/>
          <w:highlight w:val="none"/>
          <w:lang w:val="en-US" w:eastAsia="zh-CN"/>
        </w:rPr>
      </w:pPr>
      <w:r>
        <w:rPr>
          <w:rFonts w:hint="eastAsia" w:ascii="宋体" w:hAnsi="宋体" w:cs="宋体"/>
          <w:caps w:val="0"/>
          <w:color w:val="auto"/>
          <w:spacing w:val="0"/>
          <w:w w:val="100"/>
          <w:kern w:val="2"/>
          <w:position w:val="0"/>
          <w:sz w:val="24"/>
          <w:szCs w:val="24"/>
          <w:highlight w:val="none"/>
          <w:lang w:val="en-US" w:eastAsia="zh-CN"/>
        </w:rPr>
        <w:t>法定代表人或授权委托代表（签字或盖章）</w:t>
      </w:r>
      <w:r>
        <w:rPr>
          <w:rFonts w:hint="eastAsia" w:ascii="宋体" w:hAnsi="宋体" w:eastAsia="宋体" w:cs="宋体"/>
          <w:caps w:val="0"/>
          <w:color w:val="auto"/>
          <w:spacing w:val="0"/>
          <w:w w:val="100"/>
          <w:kern w:val="2"/>
          <w:position w:val="0"/>
          <w:sz w:val="24"/>
          <w:szCs w:val="24"/>
          <w:highlight w:val="none"/>
          <w:lang w:val="en-US" w:eastAsia="zh-CN"/>
        </w:rPr>
        <w:t>：</w:t>
      </w:r>
    </w:p>
    <w:p>
      <w:pPr>
        <w:shd w:val="clear"/>
        <w:adjustRightInd w:val="0"/>
        <w:snapToGrid w:val="0"/>
        <w:spacing w:line="480" w:lineRule="auto"/>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日    期：    年   月   日</w:t>
      </w:r>
    </w:p>
    <w:p>
      <w:pPr>
        <w:widowControl w:val="0"/>
        <w:shd w:val="clear"/>
        <w:ind w:firstLine="0"/>
        <w:jc w:val="center"/>
        <w:rPr>
          <w:rFonts w:hint="eastAsia" w:ascii="宋体" w:hAnsi="宋体" w:eastAsia="宋体" w:cs="宋体"/>
          <w:b/>
          <w:caps w:val="0"/>
          <w:color w:val="auto"/>
          <w:spacing w:val="0"/>
          <w:w w:val="100"/>
          <w:kern w:val="2"/>
          <w:position w:val="0"/>
          <w:sz w:val="28"/>
          <w:szCs w:val="28"/>
          <w:highlight w:val="none"/>
          <w:lang w:val="en-US" w:eastAsia="zh-CN" w:bidi="ar-SA"/>
        </w:rPr>
      </w:pPr>
      <w:r>
        <w:rPr>
          <w:rFonts w:hint="eastAsia" w:ascii="宋体" w:hAnsi="宋体" w:eastAsia="宋体" w:cs="宋体"/>
          <w:b/>
          <w:caps w:val="0"/>
          <w:color w:val="auto"/>
          <w:spacing w:val="0"/>
          <w:w w:val="100"/>
          <w:kern w:val="2"/>
          <w:position w:val="0"/>
          <w:sz w:val="24"/>
          <w:szCs w:val="24"/>
          <w:highlight w:val="none"/>
          <w:lang w:val="en-US" w:eastAsia="zh-CN" w:bidi="ar-SA"/>
        </w:rPr>
        <w:br w:type="page"/>
      </w:r>
      <w:r>
        <w:rPr>
          <w:rFonts w:hint="eastAsia" w:ascii="宋体" w:hAnsi="宋体" w:cs="宋体"/>
          <w:b/>
          <w:caps w:val="0"/>
          <w:color w:val="auto"/>
          <w:spacing w:val="0"/>
          <w:w w:val="100"/>
          <w:kern w:val="2"/>
          <w:position w:val="0"/>
          <w:sz w:val="28"/>
          <w:szCs w:val="28"/>
          <w:highlight w:val="none"/>
          <w:lang w:val="en-US" w:eastAsia="zh-CN" w:bidi="ar-SA"/>
        </w:rPr>
        <w:t>谈判</w:t>
      </w:r>
      <w:r>
        <w:rPr>
          <w:rFonts w:hint="eastAsia" w:ascii="宋体" w:hAnsi="宋体" w:eastAsia="宋体" w:cs="宋体"/>
          <w:b/>
          <w:caps w:val="0"/>
          <w:color w:val="auto"/>
          <w:spacing w:val="0"/>
          <w:w w:val="100"/>
          <w:kern w:val="2"/>
          <w:position w:val="0"/>
          <w:sz w:val="28"/>
          <w:szCs w:val="28"/>
          <w:highlight w:val="none"/>
          <w:lang w:val="en-US" w:eastAsia="zh-CN" w:bidi="ar-SA"/>
        </w:rPr>
        <w:t>响应分项报价表</w:t>
      </w:r>
    </w:p>
    <w:p>
      <w:pPr>
        <w:shd w:val="clear"/>
        <w:adjustRightInd w:val="0"/>
        <w:snapToGrid w:val="0"/>
        <w:spacing w:line="240" w:lineRule="auto"/>
        <w:ind w:firstLine="723" w:firstLineChars="300"/>
        <w:rPr>
          <w:rFonts w:hint="eastAsia" w:ascii="宋体" w:hAnsi="宋体" w:eastAsia="宋体" w:cs="宋体"/>
          <w:bCs/>
          <w:caps w:val="0"/>
          <w:color w:val="auto"/>
          <w:spacing w:val="0"/>
          <w:w w:val="100"/>
          <w:kern w:val="2"/>
          <w:position w:val="0"/>
          <w:sz w:val="24"/>
          <w:szCs w:val="24"/>
          <w:highlight w:val="none"/>
        </w:rPr>
      </w:pPr>
      <w:r>
        <w:rPr>
          <w:rFonts w:hint="eastAsia" w:ascii="宋体" w:hAnsi="宋体" w:eastAsia="宋体" w:cs="宋体"/>
          <w:b/>
          <w:bCs w:val="0"/>
          <w:caps w:val="0"/>
          <w:color w:val="auto"/>
          <w:spacing w:val="0"/>
          <w:w w:val="100"/>
          <w:kern w:val="2"/>
          <w:position w:val="0"/>
          <w:sz w:val="24"/>
          <w:szCs w:val="24"/>
          <w:highlight w:val="none"/>
        </w:rPr>
        <w:t>对</w:t>
      </w:r>
      <w:r>
        <w:rPr>
          <w:rFonts w:hint="eastAsia" w:ascii="宋体" w:hAnsi="宋体" w:cs="宋体"/>
          <w:b/>
          <w:bCs w:val="0"/>
          <w:caps w:val="0"/>
          <w:color w:val="auto"/>
          <w:spacing w:val="0"/>
          <w:w w:val="100"/>
          <w:kern w:val="2"/>
          <w:position w:val="0"/>
          <w:sz w:val="24"/>
          <w:szCs w:val="24"/>
          <w:highlight w:val="none"/>
          <w:lang w:eastAsia="zh-CN"/>
        </w:rPr>
        <w:t>谈判</w:t>
      </w:r>
      <w:r>
        <w:rPr>
          <w:rFonts w:hint="eastAsia" w:ascii="宋体" w:hAnsi="宋体" w:eastAsia="宋体" w:cs="宋体"/>
          <w:b/>
          <w:bCs w:val="0"/>
          <w:caps w:val="0"/>
          <w:color w:val="auto"/>
          <w:spacing w:val="0"/>
          <w:w w:val="100"/>
          <w:kern w:val="2"/>
          <w:position w:val="0"/>
          <w:sz w:val="24"/>
          <w:szCs w:val="24"/>
          <w:highlight w:val="none"/>
        </w:rPr>
        <w:t>总报价</w:t>
      </w:r>
      <w:r>
        <w:rPr>
          <w:rFonts w:hint="eastAsia" w:ascii="宋体" w:hAnsi="宋体" w:eastAsia="宋体" w:cs="宋体"/>
          <w:b/>
          <w:bCs w:val="0"/>
          <w:caps w:val="0"/>
          <w:color w:val="auto"/>
          <w:spacing w:val="0"/>
          <w:w w:val="100"/>
          <w:kern w:val="2"/>
          <w:position w:val="0"/>
          <w:sz w:val="24"/>
          <w:szCs w:val="24"/>
          <w:highlight w:val="none"/>
          <w:lang w:eastAsia="zh-CN"/>
        </w:rPr>
        <w:t>按照电子版清单及项目编制说明</w:t>
      </w:r>
      <w:r>
        <w:rPr>
          <w:rFonts w:hint="eastAsia" w:ascii="宋体" w:hAnsi="宋体" w:eastAsia="宋体" w:cs="宋体"/>
          <w:b/>
          <w:bCs w:val="0"/>
          <w:caps w:val="0"/>
          <w:color w:val="auto"/>
          <w:spacing w:val="0"/>
          <w:w w:val="100"/>
          <w:kern w:val="2"/>
          <w:position w:val="0"/>
          <w:sz w:val="24"/>
          <w:szCs w:val="24"/>
          <w:highlight w:val="none"/>
        </w:rPr>
        <w:t>进行分项报价，各</w:t>
      </w:r>
      <w:r>
        <w:rPr>
          <w:rFonts w:hint="eastAsia" w:ascii="宋体" w:hAnsi="宋体" w:cs="宋体"/>
          <w:b/>
          <w:bCs w:val="0"/>
          <w:caps w:val="0"/>
          <w:color w:val="auto"/>
          <w:spacing w:val="0"/>
          <w:w w:val="100"/>
          <w:kern w:val="2"/>
          <w:position w:val="0"/>
          <w:sz w:val="24"/>
          <w:szCs w:val="24"/>
          <w:highlight w:val="none"/>
          <w:lang w:eastAsia="zh-CN"/>
        </w:rPr>
        <w:t>谈判</w:t>
      </w:r>
      <w:r>
        <w:rPr>
          <w:rFonts w:hint="eastAsia" w:ascii="宋体" w:hAnsi="宋体" w:eastAsia="宋体" w:cs="宋体"/>
          <w:b/>
          <w:bCs w:val="0"/>
          <w:caps w:val="0"/>
          <w:color w:val="auto"/>
          <w:spacing w:val="0"/>
          <w:w w:val="100"/>
          <w:kern w:val="2"/>
          <w:position w:val="0"/>
          <w:sz w:val="24"/>
          <w:szCs w:val="24"/>
          <w:highlight w:val="none"/>
          <w:lang w:eastAsia="zh-CN"/>
        </w:rPr>
        <w:t>响应</w:t>
      </w:r>
      <w:r>
        <w:rPr>
          <w:rFonts w:hint="eastAsia" w:ascii="宋体" w:hAnsi="宋体" w:eastAsia="宋体" w:cs="宋体"/>
          <w:b/>
          <w:bCs w:val="0"/>
          <w:caps w:val="0"/>
          <w:color w:val="auto"/>
          <w:spacing w:val="0"/>
          <w:w w:val="100"/>
          <w:kern w:val="2"/>
          <w:position w:val="0"/>
          <w:sz w:val="24"/>
          <w:szCs w:val="24"/>
          <w:highlight w:val="none"/>
        </w:rPr>
        <w:t>人自行填写。</w:t>
      </w:r>
    </w:p>
    <w:tbl>
      <w:tblPr>
        <w:tblStyle w:val="43"/>
        <w:tblpPr w:leftFromText="180" w:rightFromText="180" w:vertAnchor="text" w:horzAnchor="page" w:tblpX="1201" w:tblpY="559"/>
        <w:tblOverlap w:val="never"/>
        <w:tblW w:w="9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3"/>
        <w:gridCol w:w="2828"/>
        <w:gridCol w:w="705"/>
        <w:gridCol w:w="871"/>
        <w:gridCol w:w="844"/>
        <w:gridCol w:w="1069"/>
        <w:gridCol w:w="2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snapToGrid w:val="0"/>
                <w:color w:val="auto"/>
                <w:kern w:val="0"/>
                <w:sz w:val="24"/>
                <w:szCs w:val="24"/>
                <w:u w:val="none"/>
                <w:lang w:val="en-US" w:eastAsia="zh-CN" w:bidi="ar"/>
              </w:rPr>
              <w:t>序号</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snapToGrid w:val="0"/>
                <w:color w:val="auto"/>
                <w:kern w:val="0"/>
                <w:sz w:val="24"/>
                <w:szCs w:val="24"/>
                <w:u w:val="none"/>
                <w:lang w:val="en-US" w:eastAsia="zh-CN" w:bidi="ar"/>
              </w:rPr>
              <w:t>材料名称及型号</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snapToGrid w:val="0"/>
                <w:color w:val="auto"/>
                <w:kern w:val="0"/>
                <w:sz w:val="24"/>
                <w:szCs w:val="24"/>
                <w:u w:val="none"/>
                <w:lang w:val="en-US" w:eastAsia="zh-CN" w:bidi="ar"/>
              </w:rPr>
              <w:t>单位</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snapToGrid w:val="0"/>
                <w:color w:val="auto"/>
                <w:kern w:val="0"/>
                <w:sz w:val="24"/>
                <w:szCs w:val="24"/>
                <w:u w:val="none"/>
                <w:lang w:val="en-US" w:eastAsia="zh-CN" w:bidi="ar"/>
              </w:rPr>
              <w:t>数量</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snapToGrid w:val="0"/>
                <w:color w:val="auto"/>
                <w:kern w:val="0"/>
                <w:sz w:val="24"/>
                <w:szCs w:val="24"/>
                <w:u w:val="none"/>
                <w:lang w:val="en-US" w:eastAsia="zh-CN" w:bidi="ar"/>
              </w:rPr>
              <w:t>单价</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b/>
                <w:bCs/>
                <w:i w:val="0"/>
                <w:iCs w:val="0"/>
                <w:snapToGrid w:val="0"/>
                <w:color w:val="auto"/>
                <w:kern w:val="0"/>
                <w:sz w:val="24"/>
                <w:szCs w:val="24"/>
                <w:u w:val="none"/>
                <w:lang w:val="en-US" w:eastAsia="zh-CN" w:bidi="ar"/>
              </w:rPr>
            </w:pPr>
            <w:r>
              <w:rPr>
                <w:rFonts w:hint="eastAsia" w:ascii="宋体" w:hAnsi="宋体" w:eastAsia="宋体" w:cs="宋体"/>
                <w:b/>
                <w:bCs/>
                <w:i w:val="0"/>
                <w:iCs w:val="0"/>
                <w:snapToGrid w:val="0"/>
                <w:color w:val="auto"/>
                <w:kern w:val="0"/>
                <w:sz w:val="24"/>
                <w:szCs w:val="24"/>
                <w:u w:val="none"/>
                <w:lang w:val="en-US" w:eastAsia="zh-CN" w:bidi="ar"/>
              </w:rPr>
              <w:t>金额</w:t>
            </w:r>
          </w:p>
          <w:p>
            <w:pPr>
              <w:keepNext w:val="0"/>
              <w:keepLines w:val="0"/>
              <w:widowControl/>
              <w:suppressLineNumbers w:val="0"/>
              <w:spacing w:before="0" w:after="0" w:line="240" w:lineRule="auto"/>
              <w:ind w:left="0" w:firstLine="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snapToGrid w:val="0"/>
                <w:color w:val="auto"/>
                <w:kern w:val="0"/>
                <w:sz w:val="24"/>
                <w:szCs w:val="24"/>
                <w:u w:val="none"/>
                <w:lang w:val="en-US" w:eastAsia="zh-CN" w:bidi="ar"/>
              </w:rPr>
              <w:t>(元)</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snapToGrid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snapToGrid w:val="0"/>
                <w:color w:val="auto"/>
                <w:kern w:val="0"/>
                <w:sz w:val="24"/>
                <w:szCs w:val="24"/>
                <w:u w:val="none"/>
                <w:lang w:val="en-US" w:eastAsia="zh-CN" w:bidi="ar"/>
              </w:rPr>
              <w:t>1</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left"/>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snapToGrid w:val="0"/>
                <w:color w:val="auto"/>
                <w:kern w:val="0"/>
                <w:sz w:val="24"/>
                <w:szCs w:val="24"/>
                <w:u w:val="none"/>
                <w:lang w:val="en-US" w:eastAsia="zh-CN" w:bidi="ar"/>
              </w:rPr>
              <w:t>物联网远传DN15水表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b/>
                <w:bCs/>
                <w:i w:val="0"/>
                <w:iCs w:val="0"/>
                <w:color w:val="auto"/>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b/>
                <w:bCs/>
                <w:i w:val="0"/>
                <w:iCs w:val="0"/>
                <w:color w:val="auto"/>
                <w:sz w:val="24"/>
                <w:szCs w:val="24"/>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b/>
                <w:bCs/>
                <w:i w:val="0"/>
                <w:iCs w:val="0"/>
                <w:color w:val="auto"/>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b/>
                <w:bCs/>
                <w:i w:val="0"/>
                <w:iCs w:val="0"/>
                <w:color w:val="auto"/>
                <w:sz w:val="24"/>
                <w:szCs w:val="24"/>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b/>
                <w:bCs/>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1.1</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25*15PPR内丝直接</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个</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888</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1.2</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25PPR弯头</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个</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888</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1.3</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25PPR直管</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米</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444</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1.4</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DN15远传水表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只</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444</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1.5</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安装费</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只</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444</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snapToGrid w:val="0"/>
                <w:color w:val="auto"/>
                <w:kern w:val="0"/>
                <w:sz w:val="24"/>
                <w:szCs w:val="24"/>
                <w:u w:val="none"/>
                <w:lang w:val="en-US" w:eastAsia="zh-CN" w:bidi="ar"/>
              </w:rPr>
              <w:t>2</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left"/>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snapToGrid w:val="0"/>
                <w:color w:val="auto"/>
                <w:kern w:val="0"/>
                <w:sz w:val="24"/>
                <w:szCs w:val="24"/>
                <w:u w:val="none"/>
                <w:lang w:val="en-US" w:eastAsia="zh-CN" w:bidi="ar"/>
              </w:rPr>
              <w:t>物联网远传DN20水表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b/>
                <w:bCs/>
                <w:i w:val="0"/>
                <w:iCs w:val="0"/>
                <w:color w:val="auto"/>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b/>
                <w:bCs/>
                <w:i w:val="0"/>
                <w:iCs w:val="0"/>
                <w:color w:val="auto"/>
                <w:sz w:val="24"/>
                <w:szCs w:val="24"/>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b/>
                <w:bCs/>
                <w:i w:val="0"/>
                <w:iCs w:val="0"/>
                <w:color w:val="auto"/>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b/>
                <w:bCs/>
                <w:i w:val="0"/>
                <w:iCs w:val="0"/>
                <w:color w:val="auto"/>
                <w:sz w:val="24"/>
                <w:szCs w:val="24"/>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b/>
                <w:bCs/>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2.1</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25*20PPR内丝直接</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个</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2746</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2.2</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25PPR弯头</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个</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2746</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2.3</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25PPR直管</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米</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1373</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2.4</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DN20远传水表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只</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1373</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2.5</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安装费</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只</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1373</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snapToGrid w:val="0"/>
                <w:color w:val="auto"/>
                <w:kern w:val="0"/>
                <w:sz w:val="24"/>
                <w:szCs w:val="24"/>
                <w:u w:val="none"/>
                <w:lang w:val="en-US" w:eastAsia="zh-CN" w:bidi="ar"/>
              </w:rPr>
              <w:t>3</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line="240" w:lineRule="auto"/>
              <w:ind w:left="0" w:firstLine="0"/>
              <w:jc w:val="left"/>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snapToGrid w:val="0"/>
                <w:color w:val="auto"/>
                <w:kern w:val="0"/>
                <w:sz w:val="24"/>
                <w:szCs w:val="24"/>
                <w:u w:val="none"/>
                <w:lang w:val="en-US" w:eastAsia="zh-CN" w:bidi="ar"/>
              </w:rPr>
              <w:t>水表箱</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b/>
                <w:bCs/>
                <w:i w:val="0"/>
                <w:iCs w:val="0"/>
                <w:color w:val="auto"/>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b/>
                <w:bCs/>
                <w:i w:val="0"/>
                <w:iCs w:val="0"/>
                <w:color w:val="auto"/>
                <w:sz w:val="24"/>
                <w:szCs w:val="24"/>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b/>
                <w:bCs/>
                <w:i w:val="0"/>
                <w:iCs w:val="0"/>
                <w:color w:val="auto"/>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b/>
                <w:bCs/>
                <w:i w:val="0"/>
                <w:iCs w:val="0"/>
                <w:color w:val="auto"/>
                <w:sz w:val="24"/>
                <w:szCs w:val="24"/>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b/>
                <w:bCs/>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3.1</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line="240" w:lineRule="auto"/>
              <w:ind w:left="0" w:firstLine="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水表箱140cm×100cm×35cm(高度×宽度×厚度）</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套</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240</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不锈钢材质、含门及安装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3.2</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旧表箱拆除费</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套</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240</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line="240" w:lineRule="auto"/>
              <w:ind w:left="0" w:firstLine="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snapToGrid w:val="0"/>
                <w:color w:val="auto"/>
                <w:kern w:val="0"/>
                <w:sz w:val="24"/>
                <w:szCs w:val="24"/>
                <w:u w:val="none"/>
                <w:lang w:val="en-US" w:eastAsia="zh-CN" w:bidi="ar"/>
              </w:rPr>
              <w:t>合计</w:t>
            </w:r>
          </w:p>
        </w:tc>
        <w:tc>
          <w:tcPr>
            <w:tcW w:w="2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0" w:after="0" w:line="240" w:lineRule="auto"/>
              <w:ind w:left="0" w:firstLine="0"/>
              <w:jc w:val="center"/>
              <w:rPr>
                <w:rFonts w:hint="eastAsia" w:ascii="宋体" w:hAnsi="宋体" w:eastAsia="宋体" w:cs="宋体"/>
                <w:i w:val="0"/>
                <w:iCs w:val="0"/>
                <w:color w:val="auto"/>
                <w:sz w:val="24"/>
                <w:szCs w:val="24"/>
                <w:u w:val="none"/>
              </w:rPr>
            </w:pPr>
          </w:p>
        </w:tc>
      </w:tr>
    </w:tbl>
    <w:p>
      <w:pPr>
        <w:shd w:val="clear"/>
        <w:spacing w:line="240" w:lineRule="auto"/>
        <w:ind w:firstLine="482" w:firstLineChars="200"/>
        <w:rPr>
          <w:rFonts w:hint="eastAsia" w:ascii="宋体" w:hAnsi="宋体" w:eastAsia="宋体" w:cs="宋体"/>
          <w:b/>
          <w:bCs w:val="0"/>
          <w:caps w:val="0"/>
          <w:color w:val="auto"/>
          <w:spacing w:val="0"/>
          <w:w w:val="100"/>
          <w:kern w:val="2"/>
          <w:position w:val="0"/>
          <w:sz w:val="24"/>
          <w:szCs w:val="24"/>
          <w:highlight w:val="none"/>
        </w:rPr>
      </w:pPr>
      <w:r>
        <w:rPr>
          <w:rFonts w:hint="eastAsia" w:ascii="宋体" w:hAnsi="宋体" w:eastAsia="宋体" w:cs="宋体"/>
          <w:b/>
          <w:bCs w:val="0"/>
          <w:caps w:val="0"/>
          <w:color w:val="auto"/>
          <w:spacing w:val="0"/>
          <w:w w:val="100"/>
          <w:kern w:val="2"/>
          <w:position w:val="0"/>
          <w:sz w:val="24"/>
          <w:szCs w:val="24"/>
          <w:highlight w:val="none"/>
        </w:rPr>
        <w:t>注：</w:t>
      </w:r>
    </w:p>
    <w:p>
      <w:pPr>
        <w:shd w:val="clear"/>
        <w:spacing w:line="360" w:lineRule="auto"/>
        <w:ind w:firstLine="482" w:firstLineChars="200"/>
        <w:rPr>
          <w:rFonts w:hint="eastAsia" w:ascii="宋体" w:hAnsi="宋体" w:cs="宋体"/>
          <w:b/>
          <w:caps w:val="0"/>
          <w:color w:val="auto"/>
          <w:spacing w:val="0"/>
          <w:w w:val="100"/>
          <w:position w:val="0"/>
          <w:sz w:val="24"/>
          <w:szCs w:val="24"/>
        </w:rPr>
      </w:pPr>
      <w:r>
        <w:rPr>
          <w:rFonts w:hint="eastAsia" w:ascii="宋体" w:hAnsi="宋体" w:cs="宋体"/>
          <w:b/>
          <w:caps w:val="0"/>
          <w:color w:val="auto"/>
          <w:spacing w:val="0"/>
          <w:w w:val="100"/>
          <w:position w:val="0"/>
          <w:sz w:val="24"/>
          <w:szCs w:val="24"/>
        </w:rPr>
        <w:t>1.如果按单价计算的结果与总价不一致，以单价为准修正总价。</w:t>
      </w:r>
    </w:p>
    <w:p>
      <w:pPr>
        <w:shd w:val="clear"/>
        <w:spacing w:line="360" w:lineRule="auto"/>
        <w:ind w:firstLine="482" w:firstLineChars="200"/>
        <w:rPr>
          <w:rFonts w:ascii="宋体" w:hAnsi="宋体" w:cs="宋体"/>
          <w:b/>
          <w:caps w:val="0"/>
          <w:color w:val="auto"/>
          <w:spacing w:val="0"/>
          <w:w w:val="100"/>
          <w:position w:val="0"/>
          <w:sz w:val="24"/>
          <w:szCs w:val="24"/>
        </w:rPr>
      </w:pPr>
      <w:r>
        <w:rPr>
          <w:rFonts w:hint="eastAsia" w:ascii="宋体" w:hAnsi="宋体" w:cs="宋体"/>
          <w:b/>
          <w:caps w:val="0"/>
          <w:color w:val="auto"/>
          <w:spacing w:val="0"/>
          <w:w w:val="100"/>
          <w:position w:val="0"/>
          <w:sz w:val="24"/>
          <w:szCs w:val="24"/>
        </w:rPr>
        <w:t>2.如果不提供详细分项报价将视为没有实质性响应竞争性</w:t>
      </w:r>
      <w:r>
        <w:rPr>
          <w:rFonts w:hint="eastAsia" w:ascii="宋体" w:hAnsi="宋体" w:cs="宋体"/>
          <w:b/>
          <w:caps w:val="0"/>
          <w:color w:val="auto"/>
          <w:spacing w:val="0"/>
          <w:w w:val="100"/>
          <w:position w:val="0"/>
          <w:sz w:val="24"/>
          <w:szCs w:val="24"/>
          <w:lang w:eastAsia="zh-CN"/>
        </w:rPr>
        <w:t>谈判</w:t>
      </w:r>
      <w:r>
        <w:rPr>
          <w:rFonts w:hint="eastAsia" w:ascii="宋体" w:hAnsi="宋体" w:cs="宋体"/>
          <w:b/>
          <w:caps w:val="0"/>
          <w:color w:val="auto"/>
          <w:spacing w:val="0"/>
          <w:w w:val="100"/>
          <w:position w:val="0"/>
          <w:sz w:val="24"/>
          <w:szCs w:val="24"/>
        </w:rPr>
        <w:t>文件。</w:t>
      </w:r>
    </w:p>
    <w:p>
      <w:pPr>
        <w:shd w:val="clear"/>
        <w:spacing w:line="360" w:lineRule="auto"/>
        <w:ind w:firstLine="482" w:firstLineChars="200"/>
        <w:rPr>
          <w:rFonts w:ascii="宋体" w:hAnsi="宋体" w:cs="宋体"/>
          <w:b/>
          <w:caps w:val="0"/>
          <w:color w:val="auto"/>
          <w:spacing w:val="0"/>
          <w:w w:val="100"/>
          <w:position w:val="0"/>
          <w:sz w:val="24"/>
          <w:szCs w:val="24"/>
        </w:rPr>
      </w:pPr>
      <w:r>
        <w:rPr>
          <w:rFonts w:hint="eastAsia" w:ascii="宋体" w:hAnsi="宋体" w:cs="宋体"/>
          <w:b/>
          <w:caps w:val="0"/>
          <w:color w:val="auto"/>
          <w:spacing w:val="0"/>
          <w:w w:val="100"/>
          <w:position w:val="0"/>
          <w:sz w:val="24"/>
          <w:szCs w:val="24"/>
        </w:rPr>
        <w:t>3.报价精确到小数点后两位。</w:t>
      </w:r>
    </w:p>
    <w:p>
      <w:pPr>
        <w:shd w:val="clear"/>
        <w:adjustRightInd w:val="0"/>
        <w:snapToGrid w:val="0"/>
        <w:spacing w:line="480" w:lineRule="auto"/>
        <w:jc w:val="left"/>
        <w:rPr>
          <w:rFonts w:hint="eastAsia" w:ascii="宋体" w:hAnsi="宋体" w:eastAsia="宋体" w:cs="宋体"/>
          <w:caps w:val="0"/>
          <w:color w:val="auto"/>
          <w:spacing w:val="0"/>
          <w:w w:val="100"/>
          <w:kern w:val="2"/>
          <w:position w:val="0"/>
          <w:sz w:val="24"/>
          <w:szCs w:val="24"/>
          <w:highlight w:val="none"/>
          <w:u w:val="single"/>
        </w:rPr>
      </w:pPr>
      <w:r>
        <w:rPr>
          <w:rFonts w:hint="eastAsia" w:ascii="宋体" w:hAnsi="宋体" w:eastAsia="宋体" w:cs="宋体"/>
          <w:caps w:val="0"/>
          <w:color w:val="auto"/>
          <w:spacing w:val="0"/>
          <w:w w:val="100"/>
          <w:kern w:val="2"/>
          <w:position w:val="0"/>
          <w:sz w:val="24"/>
          <w:szCs w:val="24"/>
          <w:highlight w:val="none"/>
        </w:rPr>
        <w:t>供应商（单位名称及公章）：</w:t>
      </w:r>
    </w:p>
    <w:p>
      <w:pPr>
        <w:shd w:val="clear"/>
        <w:adjustRightInd w:val="0"/>
        <w:snapToGrid w:val="0"/>
        <w:spacing w:line="480" w:lineRule="auto"/>
        <w:jc w:val="left"/>
        <w:rPr>
          <w:rFonts w:hint="eastAsia" w:ascii="宋体" w:hAnsi="宋体" w:eastAsia="宋体" w:cs="宋体"/>
          <w:caps w:val="0"/>
          <w:color w:val="auto"/>
          <w:spacing w:val="0"/>
          <w:w w:val="100"/>
          <w:kern w:val="2"/>
          <w:position w:val="0"/>
          <w:sz w:val="24"/>
          <w:szCs w:val="24"/>
          <w:highlight w:val="none"/>
          <w:lang w:val="en-US" w:eastAsia="zh-CN"/>
        </w:rPr>
      </w:pPr>
      <w:r>
        <w:rPr>
          <w:rFonts w:hint="eastAsia" w:ascii="宋体" w:hAnsi="宋体" w:cs="宋体"/>
          <w:caps w:val="0"/>
          <w:color w:val="auto"/>
          <w:spacing w:val="0"/>
          <w:w w:val="100"/>
          <w:kern w:val="2"/>
          <w:position w:val="0"/>
          <w:sz w:val="24"/>
          <w:szCs w:val="24"/>
          <w:highlight w:val="none"/>
          <w:lang w:val="en-US" w:eastAsia="zh-CN"/>
        </w:rPr>
        <w:t>法定代表人或授权委托代表（签字或盖章）</w:t>
      </w:r>
      <w:r>
        <w:rPr>
          <w:rFonts w:hint="eastAsia" w:ascii="宋体" w:hAnsi="宋体" w:eastAsia="宋体" w:cs="宋体"/>
          <w:caps w:val="0"/>
          <w:color w:val="auto"/>
          <w:spacing w:val="0"/>
          <w:w w:val="100"/>
          <w:kern w:val="2"/>
          <w:position w:val="0"/>
          <w:sz w:val="24"/>
          <w:szCs w:val="24"/>
          <w:highlight w:val="none"/>
          <w:lang w:val="en-US" w:eastAsia="zh-CN"/>
        </w:rPr>
        <w:t>：</w:t>
      </w:r>
    </w:p>
    <w:p>
      <w:pPr>
        <w:shd w:val="clear"/>
        <w:adjustRightInd w:val="0"/>
        <w:snapToGrid w:val="0"/>
        <w:spacing w:line="480" w:lineRule="auto"/>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日    期：    年   月   日</w:t>
      </w:r>
    </w:p>
    <w:p>
      <w:pPr>
        <w:shd w:val="clear"/>
        <w:adjustRightInd w:val="0"/>
        <w:snapToGrid w:val="0"/>
        <w:spacing w:line="480" w:lineRule="auto"/>
        <w:ind w:left="0" w:leftChars="0" w:firstLine="0" w:firstLineChars="0"/>
        <w:jc w:val="center"/>
        <w:rPr>
          <w:rFonts w:hint="eastAsia" w:ascii="宋体" w:hAnsi="宋体" w:eastAsia="宋体" w:cs="宋体"/>
          <w:caps w:val="0"/>
          <w:color w:val="auto"/>
          <w:spacing w:val="0"/>
          <w:w w:val="100"/>
          <w:kern w:val="2"/>
          <w:position w:val="0"/>
          <w:sz w:val="24"/>
          <w:szCs w:val="24"/>
          <w:highlight w:val="none"/>
        </w:rPr>
      </w:pPr>
      <w:r>
        <w:rPr>
          <w:rFonts w:hint="eastAsia" w:ascii="宋体" w:hAnsi="宋体" w:cs="Courier New"/>
          <w:b/>
          <w:bCs/>
          <w:caps w:val="0"/>
          <w:color w:val="auto"/>
          <w:spacing w:val="0"/>
          <w:w w:val="100"/>
          <w:position w:val="0"/>
          <w:sz w:val="32"/>
          <w:szCs w:val="32"/>
          <w:highlight w:val="none"/>
        </w:rPr>
        <w:br w:type="page"/>
      </w:r>
      <w:r>
        <w:rPr>
          <w:rFonts w:hint="eastAsia" w:ascii="宋体" w:hAnsi="宋体" w:cs="Courier New"/>
          <w:b/>
          <w:bCs/>
          <w:caps w:val="0"/>
          <w:color w:val="auto"/>
          <w:spacing w:val="0"/>
          <w:w w:val="100"/>
          <w:position w:val="0"/>
          <w:sz w:val="32"/>
          <w:szCs w:val="32"/>
          <w:highlight w:val="none"/>
          <w:lang w:eastAsia="zh-CN"/>
        </w:rPr>
        <w:t>谈判</w:t>
      </w:r>
      <w:r>
        <w:rPr>
          <w:rFonts w:hint="eastAsia" w:ascii="宋体" w:hAnsi="宋体" w:cs="Courier New"/>
          <w:b/>
          <w:bCs/>
          <w:caps w:val="0"/>
          <w:color w:val="auto"/>
          <w:spacing w:val="0"/>
          <w:w w:val="100"/>
          <w:position w:val="0"/>
          <w:sz w:val="32"/>
          <w:szCs w:val="32"/>
          <w:highlight w:val="none"/>
        </w:rPr>
        <w:t>响应</w:t>
      </w:r>
      <w:r>
        <w:rPr>
          <w:rFonts w:hint="eastAsia" w:ascii="宋体" w:hAnsi="宋体" w:cs="Courier New"/>
          <w:b/>
          <w:bCs/>
          <w:caps w:val="0"/>
          <w:color w:val="auto"/>
          <w:spacing w:val="0"/>
          <w:w w:val="100"/>
          <w:position w:val="0"/>
          <w:sz w:val="32"/>
          <w:szCs w:val="32"/>
          <w:highlight w:val="none"/>
          <w:lang w:val="en-US" w:eastAsia="zh-CN"/>
        </w:rPr>
        <w:t>文件</w:t>
      </w:r>
      <w:r>
        <w:rPr>
          <w:rFonts w:hint="eastAsia" w:ascii="宋体" w:hAnsi="宋体" w:eastAsia="宋体" w:cs="Courier New"/>
          <w:b/>
          <w:bCs/>
          <w:caps w:val="0"/>
          <w:color w:val="auto"/>
          <w:spacing w:val="0"/>
          <w:w w:val="100"/>
          <w:position w:val="0"/>
          <w:sz w:val="32"/>
          <w:szCs w:val="32"/>
          <w:highlight w:val="none"/>
        </w:rPr>
        <w:t>商务技术偏离表</w:t>
      </w:r>
      <w:r>
        <w:rPr>
          <w:rFonts w:hint="eastAsia" w:ascii="宋体" w:hAnsi="宋体" w:cs="Courier New"/>
          <w:b/>
          <w:bCs/>
          <w:caps w:val="0"/>
          <w:color w:val="auto"/>
          <w:spacing w:val="0"/>
          <w:w w:val="100"/>
          <w:position w:val="0"/>
          <w:sz w:val="32"/>
          <w:szCs w:val="32"/>
          <w:highlight w:val="none"/>
        </w:rPr>
        <w:t>说明</w:t>
      </w:r>
    </w:p>
    <w:p>
      <w:pPr>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14:textOutline w14:w="4358" w14:cap="sq" w14:cmpd="sng">
            <w14:solidFill>
              <w14:srgbClr w14:val="000000"/>
            </w14:solidFill>
            <w14:prstDash w14:val="solid"/>
            <w14:bevel/>
          </w14:textOutline>
        </w:rPr>
        <w:t>（一）技术响应偏离表</w:t>
      </w:r>
    </w:p>
    <w:p>
      <w:pPr>
        <w:keepNext w:val="0"/>
        <w:keepLines w:val="0"/>
        <w:pageBreakBefore w:val="0"/>
        <w:widowControl w:val="0"/>
        <w:kinsoku/>
        <w:wordWrap/>
        <w:overflowPunct/>
        <w:topLinePunct w:val="0"/>
        <w:autoSpaceDE w:val="0"/>
        <w:autoSpaceDN w:val="0"/>
        <w:bidi w:val="0"/>
        <w:adjustRightInd w:val="0"/>
        <w:snapToGrid w:val="0"/>
        <w:spacing w:line="360" w:lineRule="auto"/>
        <w:ind w:right="0"/>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项目名称：                                     项目编号：</w:t>
      </w:r>
    </w:p>
    <w:p>
      <w:pPr>
        <w:keepNext w:val="0"/>
        <w:keepLines w:val="0"/>
        <w:pageBreakBefore w:val="0"/>
        <w:widowControl w:val="0"/>
        <w:kinsoku/>
        <w:wordWrap/>
        <w:overflowPunct/>
        <w:topLinePunct w:val="0"/>
        <w:autoSpaceDE w:val="0"/>
        <w:autoSpaceDN w:val="0"/>
        <w:bidi w:val="0"/>
        <w:adjustRightInd w:val="0"/>
        <w:snapToGrid w:val="0"/>
        <w:spacing w:line="360" w:lineRule="auto"/>
        <w:ind w:right="0"/>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供 应 商：</w:t>
      </w:r>
    </w:p>
    <w:tbl>
      <w:tblPr>
        <w:tblStyle w:val="195"/>
        <w:tblW w:w="9801" w:type="dxa"/>
        <w:tblInd w:w="2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7"/>
        <w:gridCol w:w="1450"/>
        <w:gridCol w:w="2130"/>
        <w:gridCol w:w="2307"/>
        <w:gridCol w:w="1993"/>
        <w:gridCol w:w="10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8" w:hRule="atLeast"/>
        </w:trPr>
        <w:tc>
          <w:tcPr>
            <w:tcW w:w="827"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r>
              <w:rPr>
                <w:color w:val="auto"/>
                <w:spacing w:val="0"/>
                <w:w w:val="100"/>
                <w:position w:val="0"/>
              </w:rPr>
              <w:t>序号</w:t>
            </w:r>
          </w:p>
        </w:tc>
        <w:tc>
          <w:tcPr>
            <w:tcW w:w="1450"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r>
              <w:rPr>
                <w:color w:val="auto"/>
                <w:spacing w:val="0"/>
                <w:w w:val="100"/>
                <w:position w:val="0"/>
              </w:rPr>
              <w:t>设备名称</w:t>
            </w:r>
          </w:p>
        </w:tc>
        <w:tc>
          <w:tcPr>
            <w:tcW w:w="2130"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r>
              <w:rPr>
                <w:rFonts w:hint="eastAsia"/>
                <w:color w:val="auto"/>
                <w:spacing w:val="0"/>
                <w:w w:val="100"/>
                <w:position w:val="0"/>
                <w:lang w:val="en-US" w:eastAsia="zh-CN"/>
              </w:rPr>
              <w:t>竞争性谈判</w:t>
            </w:r>
            <w:r>
              <w:rPr>
                <w:color w:val="auto"/>
                <w:spacing w:val="0"/>
                <w:w w:val="100"/>
                <w:position w:val="0"/>
              </w:rPr>
              <w:t>文件要求技术指标</w:t>
            </w:r>
          </w:p>
        </w:tc>
        <w:tc>
          <w:tcPr>
            <w:tcW w:w="2307"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r>
              <w:rPr>
                <w:rFonts w:hint="eastAsia"/>
                <w:color w:val="auto"/>
                <w:spacing w:val="0"/>
                <w:w w:val="100"/>
                <w:position w:val="0"/>
                <w:lang w:val="en-US" w:eastAsia="zh-CN"/>
              </w:rPr>
              <w:t>竞争性谈判响应</w:t>
            </w:r>
            <w:r>
              <w:rPr>
                <w:color w:val="auto"/>
                <w:spacing w:val="0"/>
                <w:w w:val="100"/>
                <w:position w:val="0"/>
              </w:rPr>
              <w:t>文件技术指标</w:t>
            </w:r>
          </w:p>
        </w:tc>
        <w:tc>
          <w:tcPr>
            <w:tcW w:w="1993"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r>
              <w:rPr>
                <w:color w:val="auto"/>
                <w:spacing w:val="0"/>
                <w:w w:val="100"/>
                <w:position w:val="0"/>
              </w:rPr>
              <w:t>偏离情况</w:t>
            </w:r>
          </w:p>
        </w:tc>
        <w:tc>
          <w:tcPr>
            <w:tcW w:w="1094"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r>
              <w:rPr>
                <w:color w:val="auto"/>
                <w:spacing w:val="0"/>
                <w:w w:val="100"/>
                <w:position w:val="0"/>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0" w:hRule="atLeast"/>
        </w:trPr>
        <w:tc>
          <w:tcPr>
            <w:tcW w:w="827"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c>
          <w:tcPr>
            <w:tcW w:w="1450"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c>
          <w:tcPr>
            <w:tcW w:w="2130"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c>
          <w:tcPr>
            <w:tcW w:w="2307"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c>
          <w:tcPr>
            <w:tcW w:w="1993"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c>
          <w:tcPr>
            <w:tcW w:w="1094"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3" w:hRule="atLeast"/>
        </w:trPr>
        <w:tc>
          <w:tcPr>
            <w:tcW w:w="827"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c>
          <w:tcPr>
            <w:tcW w:w="1450"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c>
          <w:tcPr>
            <w:tcW w:w="2130"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c>
          <w:tcPr>
            <w:tcW w:w="2307"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c>
          <w:tcPr>
            <w:tcW w:w="1993"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c>
          <w:tcPr>
            <w:tcW w:w="1094"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3" w:hRule="atLeast"/>
        </w:trPr>
        <w:tc>
          <w:tcPr>
            <w:tcW w:w="827"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c>
          <w:tcPr>
            <w:tcW w:w="1450"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c>
          <w:tcPr>
            <w:tcW w:w="2130"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c>
          <w:tcPr>
            <w:tcW w:w="2307"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c>
          <w:tcPr>
            <w:tcW w:w="1993"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c>
          <w:tcPr>
            <w:tcW w:w="1094"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6" w:hRule="atLeast"/>
        </w:trPr>
        <w:tc>
          <w:tcPr>
            <w:tcW w:w="827"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c>
          <w:tcPr>
            <w:tcW w:w="1450"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c>
          <w:tcPr>
            <w:tcW w:w="2130"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c>
          <w:tcPr>
            <w:tcW w:w="2307"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c>
          <w:tcPr>
            <w:tcW w:w="1993"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c>
          <w:tcPr>
            <w:tcW w:w="1094"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6" w:hRule="atLeast"/>
        </w:trPr>
        <w:tc>
          <w:tcPr>
            <w:tcW w:w="827"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c>
          <w:tcPr>
            <w:tcW w:w="1450"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c>
          <w:tcPr>
            <w:tcW w:w="2130"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c>
          <w:tcPr>
            <w:tcW w:w="2307"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c>
          <w:tcPr>
            <w:tcW w:w="1993"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c>
          <w:tcPr>
            <w:tcW w:w="1094"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6" w:hRule="atLeast"/>
        </w:trPr>
        <w:tc>
          <w:tcPr>
            <w:tcW w:w="827"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c>
          <w:tcPr>
            <w:tcW w:w="1450"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c>
          <w:tcPr>
            <w:tcW w:w="2130"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c>
          <w:tcPr>
            <w:tcW w:w="2307"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c>
          <w:tcPr>
            <w:tcW w:w="1993"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c>
          <w:tcPr>
            <w:tcW w:w="1094"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p>
        </w:tc>
      </w:tr>
    </w:tbl>
    <w:p>
      <w:pPr>
        <w:keepNext w:val="0"/>
        <w:keepLines w:val="0"/>
        <w:pageBreakBefore w:val="0"/>
        <w:widowControl w:val="0"/>
        <w:kinsoku/>
        <w:wordWrap/>
        <w:overflowPunct/>
        <w:topLinePunct w:val="0"/>
        <w:autoSpaceDE w:val="0"/>
        <w:autoSpaceDN w:val="0"/>
        <w:bidi w:val="0"/>
        <w:adjustRightInd w:val="0"/>
        <w:snapToGrid w:val="0"/>
        <w:spacing w:line="360" w:lineRule="auto"/>
        <w:ind w:right="0"/>
        <w:jc w:val="both"/>
        <w:textAlignment w:val="baseline"/>
        <w:rPr>
          <w:rFonts w:ascii="宋体" w:hAnsi="宋体" w:eastAsia="宋体" w:cs="宋体"/>
          <w:b/>
          <w:bCs/>
          <w:color w:val="auto"/>
          <w:spacing w:val="0"/>
          <w:w w:val="100"/>
          <w:position w:val="0"/>
          <w:sz w:val="24"/>
          <w:szCs w:val="24"/>
        </w:rPr>
      </w:pPr>
      <w:r>
        <w:rPr>
          <w:rFonts w:ascii="宋体" w:hAnsi="宋体" w:eastAsia="宋体" w:cs="宋体"/>
          <w:b/>
          <w:bCs/>
          <w:color w:val="auto"/>
          <w:spacing w:val="0"/>
          <w:w w:val="100"/>
          <w:position w:val="0"/>
          <w:sz w:val="24"/>
          <w:szCs w:val="24"/>
        </w:rPr>
        <w:t>注：如有漏报、瞒报</w:t>
      </w:r>
      <w:r>
        <w:rPr>
          <w:rFonts w:hint="eastAsia" w:ascii="宋体" w:hAnsi="宋体" w:cs="宋体"/>
          <w:b/>
          <w:bCs/>
          <w:color w:val="auto"/>
          <w:spacing w:val="0"/>
          <w:w w:val="100"/>
          <w:position w:val="0"/>
          <w:sz w:val="24"/>
          <w:szCs w:val="24"/>
          <w:lang w:val="en-US" w:eastAsia="zh-CN"/>
        </w:rPr>
        <w:t>竞争性谈判</w:t>
      </w:r>
      <w:r>
        <w:rPr>
          <w:rFonts w:ascii="宋体" w:hAnsi="宋体" w:eastAsia="宋体" w:cs="宋体"/>
          <w:b/>
          <w:bCs/>
          <w:color w:val="auto"/>
          <w:spacing w:val="0"/>
          <w:w w:val="100"/>
          <w:position w:val="0"/>
          <w:sz w:val="24"/>
          <w:szCs w:val="24"/>
        </w:rPr>
        <w:t>文件</w:t>
      </w:r>
      <w:r>
        <w:rPr>
          <w:rFonts w:hint="eastAsia" w:ascii="宋体" w:hAnsi="宋体" w:cs="宋体"/>
          <w:b/>
          <w:bCs/>
          <w:color w:val="auto"/>
          <w:spacing w:val="0"/>
          <w:w w:val="100"/>
          <w:position w:val="0"/>
          <w:sz w:val="24"/>
          <w:szCs w:val="24"/>
          <w:lang w:val="en-US" w:eastAsia="zh-CN"/>
        </w:rPr>
        <w:t>(</w:t>
      </w:r>
      <w:r>
        <w:rPr>
          <w:rFonts w:hint="eastAsia" w:ascii="Times New Roman" w:hAnsi="宋体" w:eastAsia="宋体" w:cs="宋体"/>
          <w:b/>
          <w:bCs/>
          <w:color w:val="auto"/>
          <w:spacing w:val="0"/>
          <w:w w:val="100"/>
          <w:sz w:val="24"/>
          <w:szCs w:val="24"/>
          <w:highlight w:val="none"/>
        </w:rPr>
        <w:t>第四章  采购内容及技术要求</w:t>
      </w:r>
      <w:r>
        <w:rPr>
          <w:rFonts w:hint="eastAsia" w:hAnsi="宋体" w:cs="宋体"/>
          <w:b/>
          <w:bCs/>
          <w:color w:val="auto"/>
          <w:spacing w:val="0"/>
          <w:w w:val="100"/>
          <w:sz w:val="24"/>
          <w:szCs w:val="24"/>
          <w:highlight w:val="none"/>
          <w:lang w:val="en-US" w:eastAsia="zh-CN"/>
        </w:rPr>
        <w:t>)</w:t>
      </w:r>
      <w:r>
        <w:rPr>
          <w:rFonts w:ascii="宋体" w:hAnsi="宋体" w:eastAsia="宋体" w:cs="宋体"/>
          <w:b/>
          <w:bCs/>
          <w:color w:val="auto"/>
          <w:spacing w:val="0"/>
          <w:w w:val="100"/>
          <w:position w:val="0"/>
          <w:sz w:val="24"/>
          <w:szCs w:val="24"/>
        </w:rPr>
        <w:t>所要求的性能指标等将视为没有实质性响应</w:t>
      </w:r>
      <w:r>
        <w:rPr>
          <w:rFonts w:hint="eastAsia" w:ascii="宋体" w:hAnsi="宋体" w:cs="宋体"/>
          <w:b/>
          <w:bCs/>
          <w:color w:val="auto"/>
          <w:spacing w:val="0"/>
          <w:w w:val="100"/>
          <w:position w:val="0"/>
          <w:sz w:val="24"/>
          <w:szCs w:val="24"/>
          <w:lang w:val="en-US" w:eastAsia="zh-CN"/>
        </w:rPr>
        <w:t>竞争性谈判</w:t>
      </w:r>
      <w:r>
        <w:rPr>
          <w:rFonts w:ascii="宋体" w:hAnsi="宋体" w:eastAsia="宋体" w:cs="宋体"/>
          <w:b/>
          <w:bCs/>
          <w:color w:val="auto"/>
          <w:spacing w:val="0"/>
          <w:w w:val="100"/>
          <w:position w:val="0"/>
          <w:sz w:val="24"/>
          <w:szCs w:val="24"/>
        </w:rPr>
        <w:t>文件。偏离情况写明：正/负偏离、符合；</w:t>
      </w:r>
      <w:r>
        <w:rPr>
          <w:rFonts w:hint="eastAsia" w:ascii="宋体" w:hAnsi="宋体" w:eastAsia="宋体" w:cs="宋体"/>
          <w:b/>
          <w:bCs/>
          <w:color w:val="auto"/>
          <w:spacing w:val="0"/>
          <w:w w:val="100"/>
          <w:position w:val="0"/>
          <w:sz w:val="24"/>
          <w:szCs w:val="24"/>
          <w:lang w:val="en-US" w:eastAsia="zh-CN"/>
        </w:rPr>
        <w:t>技术偏离不得出现负偏离，否则按无效文件处理</w:t>
      </w:r>
      <w:r>
        <w:rPr>
          <w:rFonts w:ascii="宋体" w:hAnsi="宋体" w:eastAsia="宋体" w:cs="宋体"/>
          <w:b/>
          <w:bCs/>
          <w:color w:val="auto"/>
          <w:spacing w:val="0"/>
          <w:w w:val="100"/>
          <w:position w:val="0"/>
          <w:sz w:val="24"/>
          <w:szCs w:val="24"/>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80" w:firstLineChars="200"/>
        <w:textAlignment w:val="baseline"/>
        <w:rPr>
          <w:rFonts w:ascii="宋体" w:hAnsi="宋体" w:eastAsia="宋体" w:cs="宋体"/>
          <w:color w:val="auto"/>
          <w:spacing w:val="0"/>
          <w:w w:val="100"/>
          <w:position w:val="0"/>
          <w:sz w:val="24"/>
          <w:szCs w:val="24"/>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80" w:firstLineChars="200"/>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供 应 商（公章）：</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80" w:firstLineChars="200"/>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法定代表人/被授权人（签字）：</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80" w:firstLineChars="200"/>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日期：    年    月     日</w:t>
      </w:r>
    </w:p>
    <w:p>
      <w:pPr>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br w:type="page"/>
      </w:r>
    </w:p>
    <w:p>
      <w:pPr>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14:textOutline w14:w="4358" w14:cap="sq" w14:cmpd="sng">
            <w14:solidFill>
              <w14:srgbClr w14:val="000000"/>
            </w14:solidFill>
            <w14:prstDash w14:val="solid"/>
            <w14:bevel/>
          </w14:textOutline>
        </w:rPr>
        <w:t>（二）商务响应偏离表</w:t>
      </w:r>
    </w:p>
    <w:p>
      <w:pPr>
        <w:keepNext w:val="0"/>
        <w:keepLines w:val="0"/>
        <w:pageBreakBefore w:val="0"/>
        <w:widowControl w:val="0"/>
        <w:kinsoku/>
        <w:wordWrap/>
        <w:overflowPunct/>
        <w:topLinePunct w:val="0"/>
        <w:autoSpaceDE w:val="0"/>
        <w:autoSpaceDN w:val="0"/>
        <w:bidi w:val="0"/>
        <w:adjustRightInd w:val="0"/>
        <w:snapToGrid w:val="0"/>
        <w:spacing w:line="360" w:lineRule="auto"/>
        <w:ind w:right="0"/>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项目名称：                                     项目编号：</w:t>
      </w:r>
    </w:p>
    <w:p>
      <w:pPr>
        <w:keepNext w:val="0"/>
        <w:keepLines w:val="0"/>
        <w:pageBreakBefore w:val="0"/>
        <w:widowControl w:val="0"/>
        <w:kinsoku/>
        <w:wordWrap/>
        <w:overflowPunct/>
        <w:topLinePunct w:val="0"/>
        <w:autoSpaceDE w:val="0"/>
        <w:autoSpaceDN w:val="0"/>
        <w:bidi w:val="0"/>
        <w:adjustRightInd w:val="0"/>
        <w:snapToGrid w:val="0"/>
        <w:spacing w:line="360" w:lineRule="auto"/>
        <w:ind w:right="0"/>
        <w:textAlignment w:val="baseline"/>
        <w:rPr>
          <w:rFonts w:ascii="Arial"/>
          <w:color w:val="auto"/>
          <w:spacing w:val="0"/>
          <w:w w:val="100"/>
          <w:position w:val="0"/>
          <w:sz w:val="2"/>
        </w:rPr>
      </w:pPr>
      <w:r>
        <w:rPr>
          <w:rFonts w:ascii="宋体" w:hAnsi="宋体" w:eastAsia="宋体" w:cs="宋体"/>
          <w:color w:val="auto"/>
          <w:spacing w:val="0"/>
          <w:w w:val="100"/>
          <w:position w:val="0"/>
          <w:sz w:val="24"/>
          <w:szCs w:val="24"/>
        </w:rPr>
        <w:t>供 应 商：</w:t>
      </w:r>
    </w:p>
    <w:tbl>
      <w:tblPr>
        <w:tblStyle w:val="195"/>
        <w:tblW w:w="98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1"/>
        <w:gridCol w:w="3415"/>
        <w:gridCol w:w="3028"/>
        <w:gridCol w:w="1418"/>
        <w:gridCol w:w="11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0" w:hRule="atLeast"/>
        </w:trPr>
        <w:tc>
          <w:tcPr>
            <w:tcW w:w="851"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r>
              <w:rPr>
                <w:color w:val="auto"/>
                <w:spacing w:val="0"/>
                <w:w w:val="100"/>
                <w:position w:val="0"/>
              </w:rPr>
              <w:t>序号</w:t>
            </w:r>
          </w:p>
        </w:tc>
        <w:tc>
          <w:tcPr>
            <w:tcW w:w="3415"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80" w:firstLineChars="200"/>
              <w:jc w:val="center"/>
              <w:textAlignment w:val="baseline"/>
              <w:rPr>
                <w:color w:val="auto"/>
                <w:spacing w:val="0"/>
                <w:w w:val="100"/>
                <w:position w:val="0"/>
              </w:rPr>
            </w:pPr>
            <w:r>
              <w:rPr>
                <w:color w:val="auto"/>
                <w:spacing w:val="0"/>
                <w:w w:val="100"/>
                <w:position w:val="0"/>
              </w:rPr>
              <w:t>招标文件商务要求</w:t>
            </w:r>
          </w:p>
        </w:tc>
        <w:tc>
          <w:tcPr>
            <w:tcW w:w="3028"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80" w:firstLineChars="200"/>
              <w:jc w:val="center"/>
              <w:textAlignment w:val="baseline"/>
              <w:rPr>
                <w:color w:val="auto"/>
                <w:spacing w:val="0"/>
                <w:w w:val="100"/>
                <w:position w:val="0"/>
              </w:rPr>
            </w:pPr>
            <w:r>
              <w:rPr>
                <w:color w:val="auto"/>
                <w:spacing w:val="0"/>
                <w:w w:val="100"/>
                <w:position w:val="0"/>
              </w:rPr>
              <w:t>投标文件响应内容</w:t>
            </w:r>
          </w:p>
        </w:tc>
        <w:tc>
          <w:tcPr>
            <w:tcW w:w="1418"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r>
              <w:rPr>
                <w:color w:val="auto"/>
                <w:spacing w:val="0"/>
                <w:w w:val="100"/>
                <w:position w:val="0"/>
              </w:rPr>
              <w:t>偏离情况</w:t>
            </w:r>
          </w:p>
        </w:tc>
        <w:tc>
          <w:tcPr>
            <w:tcW w:w="1110" w:type="dxa"/>
            <w:vAlign w:val="center"/>
          </w:tcPr>
          <w:p>
            <w:pPr>
              <w:pStyle w:val="194"/>
              <w:keepNext w:val="0"/>
              <w:keepLines w:val="0"/>
              <w:pageBreakBefore w:val="0"/>
              <w:widowControl w:val="0"/>
              <w:kinsoku/>
              <w:wordWrap/>
              <w:overflowPunct/>
              <w:topLinePunct w:val="0"/>
              <w:autoSpaceDE w:val="0"/>
              <w:autoSpaceDN w:val="0"/>
              <w:bidi w:val="0"/>
              <w:adjustRightInd w:val="0"/>
              <w:snapToGrid w:val="0"/>
              <w:spacing w:line="360" w:lineRule="auto"/>
              <w:ind w:right="0"/>
              <w:jc w:val="center"/>
              <w:textAlignment w:val="baseline"/>
              <w:rPr>
                <w:color w:val="auto"/>
                <w:spacing w:val="0"/>
                <w:w w:val="100"/>
                <w:position w:val="0"/>
              </w:rPr>
            </w:pPr>
            <w:r>
              <w:rPr>
                <w:color w:val="auto"/>
                <w:spacing w:val="0"/>
                <w:w w:val="100"/>
                <w:position w:val="0"/>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9" w:hRule="atLeast"/>
        </w:trPr>
        <w:tc>
          <w:tcPr>
            <w:tcW w:w="851" w:type="dxa"/>
            <w:vAlign w:val="top"/>
          </w:tcPr>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20" w:firstLineChars="200"/>
              <w:textAlignment w:val="baseline"/>
              <w:rPr>
                <w:rFonts w:ascii="Arial"/>
                <w:color w:val="auto"/>
                <w:spacing w:val="0"/>
                <w:w w:val="100"/>
                <w:position w:val="0"/>
                <w:sz w:val="21"/>
              </w:rPr>
            </w:pPr>
          </w:p>
        </w:tc>
        <w:tc>
          <w:tcPr>
            <w:tcW w:w="3415" w:type="dxa"/>
            <w:vAlign w:val="top"/>
          </w:tcPr>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20" w:firstLineChars="200"/>
              <w:textAlignment w:val="baseline"/>
              <w:rPr>
                <w:rFonts w:ascii="Arial"/>
                <w:color w:val="auto"/>
                <w:spacing w:val="0"/>
                <w:w w:val="100"/>
                <w:position w:val="0"/>
                <w:sz w:val="21"/>
              </w:rPr>
            </w:pPr>
          </w:p>
        </w:tc>
        <w:tc>
          <w:tcPr>
            <w:tcW w:w="3028" w:type="dxa"/>
            <w:vAlign w:val="top"/>
          </w:tcPr>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20" w:firstLineChars="200"/>
              <w:textAlignment w:val="baseline"/>
              <w:rPr>
                <w:rFonts w:ascii="Arial"/>
                <w:color w:val="auto"/>
                <w:spacing w:val="0"/>
                <w:w w:val="100"/>
                <w:position w:val="0"/>
                <w:sz w:val="21"/>
              </w:rPr>
            </w:pPr>
          </w:p>
        </w:tc>
        <w:tc>
          <w:tcPr>
            <w:tcW w:w="1418" w:type="dxa"/>
            <w:vAlign w:val="top"/>
          </w:tcPr>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20" w:firstLineChars="200"/>
              <w:textAlignment w:val="baseline"/>
              <w:rPr>
                <w:rFonts w:ascii="Arial"/>
                <w:color w:val="auto"/>
                <w:spacing w:val="0"/>
                <w:w w:val="100"/>
                <w:position w:val="0"/>
                <w:sz w:val="21"/>
              </w:rPr>
            </w:pPr>
          </w:p>
        </w:tc>
        <w:tc>
          <w:tcPr>
            <w:tcW w:w="1110" w:type="dxa"/>
            <w:vAlign w:val="top"/>
          </w:tcPr>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20" w:firstLineChars="200"/>
              <w:textAlignment w:val="baseline"/>
              <w:rPr>
                <w:rFonts w:ascii="Arial"/>
                <w:color w:val="auto"/>
                <w:spacing w:val="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3" w:hRule="atLeast"/>
        </w:trPr>
        <w:tc>
          <w:tcPr>
            <w:tcW w:w="851" w:type="dxa"/>
            <w:vAlign w:val="top"/>
          </w:tcPr>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20" w:firstLineChars="200"/>
              <w:textAlignment w:val="baseline"/>
              <w:rPr>
                <w:rFonts w:ascii="Arial"/>
                <w:color w:val="auto"/>
                <w:spacing w:val="0"/>
                <w:w w:val="100"/>
                <w:position w:val="0"/>
                <w:sz w:val="21"/>
              </w:rPr>
            </w:pPr>
          </w:p>
        </w:tc>
        <w:tc>
          <w:tcPr>
            <w:tcW w:w="3415" w:type="dxa"/>
            <w:vAlign w:val="top"/>
          </w:tcPr>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20" w:firstLineChars="200"/>
              <w:textAlignment w:val="baseline"/>
              <w:rPr>
                <w:rFonts w:ascii="Arial"/>
                <w:color w:val="auto"/>
                <w:spacing w:val="0"/>
                <w:w w:val="100"/>
                <w:position w:val="0"/>
                <w:sz w:val="21"/>
              </w:rPr>
            </w:pPr>
          </w:p>
        </w:tc>
        <w:tc>
          <w:tcPr>
            <w:tcW w:w="3028" w:type="dxa"/>
            <w:vAlign w:val="top"/>
          </w:tcPr>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20" w:firstLineChars="200"/>
              <w:textAlignment w:val="baseline"/>
              <w:rPr>
                <w:rFonts w:ascii="Arial"/>
                <w:color w:val="auto"/>
                <w:spacing w:val="0"/>
                <w:w w:val="100"/>
                <w:position w:val="0"/>
                <w:sz w:val="21"/>
              </w:rPr>
            </w:pPr>
          </w:p>
        </w:tc>
        <w:tc>
          <w:tcPr>
            <w:tcW w:w="1418" w:type="dxa"/>
            <w:vAlign w:val="top"/>
          </w:tcPr>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20" w:firstLineChars="200"/>
              <w:textAlignment w:val="baseline"/>
              <w:rPr>
                <w:rFonts w:ascii="Arial"/>
                <w:color w:val="auto"/>
                <w:spacing w:val="0"/>
                <w:w w:val="100"/>
                <w:position w:val="0"/>
                <w:sz w:val="21"/>
              </w:rPr>
            </w:pPr>
          </w:p>
        </w:tc>
        <w:tc>
          <w:tcPr>
            <w:tcW w:w="1110" w:type="dxa"/>
            <w:vAlign w:val="top"/>
          </w:tcPr>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20" w:firstLineChars="200"/>
              <w:textAlignment w:val="baseline"/>
              <w:rPr>
                <w:rFonts w:ascii="Arial"/>
                <w:color w:val="auto"/>
                <w:spacing w:val="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3" w:hRule="atLeast"/>
        </w:trPr>
        <w:tc>
          <w:tcPr>
            <w:tcW w:w="851" w:type="dxa"/>
            <w:vAlign w:val="top"/>
          </w:tcPr>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20" w:firstLineChars="200"/>
              <w:textAlignment w:val="baseline"/>
              <w:rPr>
                <w:rFonts w:ascii="Arial"/>
                <w:color w:val="auto"/>
                <w:spacing w:val="0"/>
                <w:w w:val="100"/>
                <w:position w:val="0"/>
                <w:sz w:val="21"/>
              </w:rPr>
            </w:pPr>
          </w:p>
        </w:tc>
        <w:tc>
          <w:tcPr>
            <w:tcW w:w="3415" w:type="dxa"/>
            <w:vAlign w:val="top"/>
          </w:tcPr>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20" w:firstLineChars="200"/>
              <w:textAlignment w:val="baseline"/>
              <w:rPr>
                <w:rFonts w:ascii="Arial"/>
                <w:color w:val="auto"/>
                <w:spacing w:val="0"/>
                <w:w w:val="100"/>
                <w:position w:val="0"/>
                <w:sz w:val="21"/>
              </w:rPr>
            </w:pPr>
          </w:p>
        </w:tc>
        <w:tc>
          <w:tcPr>
            <w:tcW w:w="3028" w:type="dxa"/>
            <w:vAlign w:val="top"/>
          </w:tcPr>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20" w:firstLineChars="200"/>
              <w:textAlignment w:val="baseline"/>
              <w:rPr>
                <w:rFonts w:ascii="Arial"/>
                <w:color w:val="auto"/>
                <w:spacing w:val="0"/>
                <w:w w:val="100"/>
                <w:position w:val="0"/>
                <w:sz w:val="21"/>
              </w:rPr>
            </w:pPr>
          </w:p>
        </w:tc>
        <w:tc>
          <w:tcPr>
            <w:tcW w:w="1418" w:type="dxa"/>
            <w:vAlign w:val="top"/>
          </w:tcPr>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20" w:firstLineChars="200"/>
              <w:textAlignment w:val="baseline"/>
              <w:rPr>
                <w:rFonts w:ascii="Arial"/>
                <w:color w:val="auto"/>
                <w:spacing w:val="0"/>
                <w:w w:val="100"/>
                <w:position w:val="0"/>
                <w:sz w:val="21"/>
              </w:rPr>
            </w:pPr>
          </w:p>
        </w:tc>
        <w:tc>
          <w:tcPr>
            <w:tcW w:w="1110" w:type="dxa"/>
            <w:vAlign w:val="top"/>
          </w:tcPr>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20" w:firstLineChars="200"/>
              <w:textAlignment w:val="baseline"/>
              <w:rPr>
                <w:rFonts w:ascii="Arial"/>
                <w:color w:val="auto"/>
                <w:spacing w:val="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7" w:hRule="atLeast"/>
        </w:trPr>
        <w:tc>
          <w:tcPr>
            <w:tcW w:w="851" w:type="dxa"/>
            <w:vAlign w:val="top"/>
          </w:tcPr>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20" w:firstLineChars="200"/>
              <w:textAlignment w:val="baseline"/>
              <w:rPr>
                <w:rFonts w:ascii="Arial"/>
                <w:color w:val="auto"/>
                <w:spacing w:val="0"/>
                <w:w w:val="100"/>
                <w:position w:val="0"/>
                <w:sz w:val="21"/>
              </w:rPr>
            </w:pPr>
          </w:p>
        </w:tc>
        <w:tc>
          <w:tcPr>
            <w:tcW w:w="3415" w:type="dxa"/>
            <w:vAlign w:val="top"/>
          </w:tcPr>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20" w:firstLineChars="200"/>
              <w:textAlignment w:val="baseline"/>
              <w:rPr>
                <w:rFonts w:ascii="Arial"/>
                <w:color w:val="auto"/>
                <w:spacing w:val="0"/>
                <w:w w:val="100"/>
                <w:position w:val="0"/>
                <w:sz w:val="21"/>
              </w:rPr>
            </w:pPr>
          </w:p>
        </w:tc>
        <w:tc>
          <w:tcPr>
            <w:tcW w:w="3028" w:type="dxa"/>
            <w:vAlign w:val="top"/>
          </w:tcPr>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20" w:firstLineChars="200"/>
              <w:textAlignment w:val="baseline"/>
              <w:rPr>
                <w:rFonts w:ascii="Arial"/>
                <w:color w:val="auto"/>
                <w:spacing w:val="0"/>
                <w:w w:val="100"/>
                <w:position w:val="0"/>
                <w:sz w:val="21"/>
              </w:rPr>
            </w:pPr>
          </w:p>
        </w:tc>
        <w:tc>
          <w:tcPr>
            <w:tcW w:w="1418" w:type="dxa"/>
            <w:vAlign w:val="top"/>
          </w:tcPr>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20" w:firstLineChars="200"/>
              <w:textAlignment w:val="baseline"/>
              <w:rPr>
                <w:rFonts w:ascii="Arial"/>
                <w:color w:val="auto"/>
                <w:spacing w:val="0"/>
                <w:w w:val="100"/>
                <w:position w:val="0"/>
                <w:sz w:val="21"/>
              </w:rPr>
            </w:pPr>
          </w:p>
        </w:tc>
        <w:tc>
          <w:tcPr>
            <w:tcW w:w="1110" w:type="dxa"/>
            <w:vAlign w:val="top"/>
          </w:tcPr>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20" w:firstLineChars="200"/>
              <w:textAlignment w:val="baseline"/>
              <w:rPr>
                <w:rFonts w:ascii="Arial"/>
                <w:color w:val="auto"/>
                <w:spacing w:val="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2" w:hRule="atLeast"/>
        </w:trPr>
        <w:tc>
          <w:tcPr>
            <w:tcW w:w="851" w:type="dxa"/>
            <w:vAlign w:val="top"/>
          </w:tcPr>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20" w:firstLineChars="200"/>
              <w:textAlignment w:val="baseline"/>
              <w:rPr>
                <w:rFonts w:ascii="Arial"/>
                <w:color w:val="auto"/>
                <w:spacing w:val="0"/>
                <w:w w:val="100"/>
                <w:position w:val="0"/>
                <w:sz w:val="21"/>
              </w:rPr>
            </w:pPr>
          </w:p>
        </w:tc>
        <w:tc>
          <w:tcPr>
            <w:tcW w:w="3415" w:type="dxa"/>
            <w:vAlign w:val="top"/>
          </w:tcPr>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20" w:firstLineChars="200"/>
              <w:textAlignment w:val="baseline"/>
              <w:rPr>
                <w:rFonts w:ascii="Arial"/>
                <w:color w:val="auto"/>
                <w:spacing w:val="0"/>
                <w:w w:val="100"/>
                <w:position w:val="0"/>
                <w:sz w:val="21"/>
              </w:rPr>
            </w:pPr>
          </w:p>
        </w:tc>
        <w:tc>
          <w:tcPr>
            <w:tcW w:w="3028" w:type="dxa"/>
            <w:vAlign w:val="top"/>
          </w:tcPr>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20" w:firstLineChars="200"/>
              <w:textAlignment w:val="baseline"/>
              <w:rPr>
                <w:rFonts w:ascii="Arial"/>
                <w:color w:val="auto"/>
                <w:spacing w:val="0"/>
                <w:w w:val="100"/>
                <w:position w:val="0"/>
                <w:sz w:val="21"/>
              </w:rPr>
            </w:pPr>
          </w:p>
        </w:tc>
        <w:tc>
          <w:tcPr>
            <w:tcW w:w="1418" w:type="dxa"/>
            <w:vAlign w:val="top"/>
          </w:tcPr>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20" w:firstLineChars="200"/>
              <w:textAlignment w:val="baseline"/>
              <w:rPr>
                <w:rFonts w:ascii="Arial"/>
                <w:color w:val="auto"/>
                <w:spacing w:val="0"/>
                <w:w w:val="100"/>
                <w:position w:val="0"/>
                <w:sz w:val="21"/>
              </w:rPr>
            </w:pPr>
          </w:p>
        </w:tc>
        <w:tc>
          <w:tcPr>
            <w:tcW w:w="1110" w:type="dxa"/>
            <w:vAlign w:val="top"/>
          </w:tcPr>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20" w:firstLineChars="200"/>
              <w:textAlignment w:val="baseline"/>
              <w:rPr>
                <w:rFonts w:ascii="Arial"/>
                <w:color w:val="auto"/>
                <w:spacing w:val="0"/>
                <w:w w:val="100"/>
                <w:position w:val="0"/>
                <w:sz w:val="21"/>
              </w:rPr>
            </w:pPr>
          </w:p>
        </w:tc>
      </w:tr>
    </w:tbl>
    <w:p>
      <w:pPr>
        <w:keepNext w:val="0"/>
        <w:keepLines w:val="0"/>
        <w:pageBreakBefore w:val="0"/>
        <w:widowControl w:val="0"/>
        <w:kinsoku/>
        <w:wordWrap/>
        <w:overflowPunct/>
        <w:topLinePunct w:val="0"/>
        <w:autoSpaceDE w:val="0"/>
        <w:autoSpaceDN w:val="0"/>
        <w:bidi w:val="0"/>
        <w:adjustRightInd w:val="0"/>
        <w:snapToGrid w:val="0"/>
        <w:spacing w:line="360" w:lineRule="auto"/>
        <w:ind w:right="0"/>
        <w:textAlignment w:val="baseline"/>
        <w:rPr>
          <w:rFonts w:ascii="宋体" w:hAnsi="宋体" w:eastAsia="宋体" w:cs="宋体"/>
          <w:b/>
          <w:bCs/>
          <w:color w:val="auto"/>
          <w:spacing w:val="0"/>
          <w:w w:val="100"/>
          <w:position w:val="0"/>
          <w:sz w:val="24"/>
          <w:szCs w:val="24"/>
        </w:rPr>
      </w:pPr>
      <w:r>
        <w:rPr>
          <w:rFonts w:ascii="宋体" w:hAnsi="宋体" w:eastAsia="宋体" w:cs="宋体"/>
          <w:b/>
          <w:bCs/>
          <w:color w:val="auto"/>
          <w:spacing w:val="0"/>
          <w:w w:val="100"/>
          <w:position w:val="0"/>
          <w:sz w:val="24"/>
          <w:szCs w:val="24"/>
        </w:rPr>
        <w:t>说明：请逐条对应</w:t>
      </w:r>
      <w:r>
        <w:rPr>
          <w:rFonts w:hint="eastAsia" w:ascii="宋体" w:hAnsi="宋体" w:cs="宋体"/>
          <w:b/>
          <w:bCs/>
          <w:color w:val="auto"/>
          <w:spacing w:val="0"/>
          <w:w w:val="100"/>
          <w:position w:val="0"/>
          <w:sz w:val="24"/>
          <w:szCs w:val="24"/>
          <w:lang w:val="en-US" w:eastAsia="zh-CN"/>
        </w:rPr>
        <w:t>竞争性谈判</w:t>
      </w:r>
      <w:r>
        <w:rPr>
          <w:rFonts w:ascii="宋体" w:hAnsi="宋体" w:eastAsia="宋体" w:cs="宋体"/>
          <w:b/>
          <w:bCs/>
          <w:color w:val="auto"/>
          <w:spacing w:val="0"/>
          <w:w w:val="100"/>
          <w:position w:val="0"/>
          <w:sz w:val="24"/>
          <w:szCs w:val="24"/>
        </w:rPr>
        <w:t>文件中的技术、合同草案条款及服务要求，逐条进行响应填写本表。偏离情况写明：正/负偏离、符合；</w:t>
      </w:r>
      <w:r>
        <w:rPr>
          <w:rFonts w:hint="eastAsia" w:ascii="宋体" w:hAnsi="宋体" w:eastAsia="宋体" w:cs="宋体"/>
          <w:b/>
          <w:bCs/>
          <w:color w:val="auto"/>
          <w:spacing w:val="0"/>
          <w:w w:val="100"/>
          <w:position w:val="0"/>
          <w:sz w:val="24"/>
          <w:szCs w:val="24"/>
          <w:lang w:val="en-US" w:eastAsia="zh-CN"/>
        </w:rPr>
        <w:t>商务偏离不得出现负偏离，否则按无效文件处理</w:t>
      </w:r>
    </w:p>
    <w:p>
      <w:pPr>
        <w:keepNext w:val="0"/>
        <w:keepLines w:val="0"/>
        <w:widowControl/>
        <w:suppressLineNumbers w:val="0"/>
        <w:jc w:val="left"/>
        <w:rPr>
          <w:color w:val="auto"/>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textAlignment w:val="baseline"/>
        <w:rPr>
          <w:rFonts w:ascii="宋体" w:hAnsi="宋体" w:eastAsia="宋体" w:cs="宋体"/>
          <w:b/>
          <w:bCs/>
          <w:color w:val="auto"/>
          <w:spacing w:val="0"/>
          <w:w w:val="100"/>
          <w:position w:val="0"/>
          <w:sz w:val="24"/>
          <w:szCs w:val="24"/>
        </w:rPr>
      </w:pPr>
      <w:r>
        <w:rPr>
          <w:rFonts w:ascii="宋体" w:hAnsi="宋体" w:eastAsia="宋体" w:cs="宋体"/>
          <w:b/>
          <w:bCs/>
          <w:color w:val="auto"/>
          <w:spacing w:val="0"/>
          <w:w w:val="100"/>
          <w:position w:val="0"/>
          <w:sz w:val="24"/>
          <w:szCs w:val="24"/>
        </w:rPr>
        <w:t>。</w:t>
      </w:r>
    </w:p>
    <w:p>
      <w:pPr>
        <w:pStyle w:val="17"/>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00" w:firstLineChars="200"/>
        <w:textAlignment w:val="baseline"/>
        <w:rPr>
          <w:color w:val="auto"/>
          <w:spacing w:val="0"/>
          <w:w w:val="100"/>
          <w:position w:val="0"/>
        </w:rPr>
      </w:pPr>
    </w:p>
    <w:p>
      <w:pPr>
        <w:pStyle w:val="17"/>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00" w:firstLineChars="200"/>
        <w:textAlignment w:val="baseline"/>
        <w:rPr>
          <w:color w:val="auto"/>
          <w:spacing w:val="0"/>
          <w:w w:val="100"/>
          <w:position w:val="0"/>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80" w:firstLineChars="200"/>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供 应 商（公章）：</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80" w:firstLineChars="200"/>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法定代表人/被授权人（签字）：</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80" w:firstLineChars="200"/>
        <w:textAlignment w:val="baseline"/>
        <w:rPr>
          <w:rFonts w:ascii="宋体" w:hAnsi="宋体" w:eastAsia="宋体" w:cs="宋体"/>
          <w:color w:val="auto"/>
          <w:spacing w:val="0"/>
          <w:w w:val="100"/>
          <w:position w:val="0"/>
          <w:sz w:val="24"/>
          <w:szCs w:val="24"/>
        </w:rPr>
      </w:pPr>
      <w:r>
        <w:rPr>
          <w:rFonts w:ascii="宋体" w:hAnsi="宋体" w:eastAsia="宋体" w:cs="宋体"/>
          <w:color w:val="auto"/>
          <w:spacing w:val="0"/>
          <w:w w:val="100"/>
          <w:position w:val="0"/>
          <w:sz w:val="24"/>
          <w:szCs w:val="24"/>
        </w:rPr>
        <w:t>日   期：   年   月    日</w:t>
      </w:r>
    </w:p>
    <w:p>
      <w:pPr>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br w:type="page"/>
      </w:r>
    </w:p>
    <w:p>
      <w:pPr>
        <w:shd w:val="clear"/>
        <w:jc w:val="center"/>
        <w:outlineLvl w:val="1"/>
        <w:rPr>
          <w:rFonts w:hint="eastAsia" w:ascii="宋体" w:hAnsi="宋体" w:eastAsia="宋体" w:cs="宋体"/>
          <w:b/>
          <w:bCs/>
          <w:caps w:val="0"/>
          <w:color w:val="auto"/>
          <w:spacing w:val="0"/>
          <w:w w:val="100"/>
          <w:kern w:val="2"/>
          <w:position w:val="0"/>
          <w:sz w:val="32"/>
          <w:szCs w:val="32"/>
          <w:highlight w:val="none"/>
        </w:rPr>
      </w:pPr>
      <w:bookmarkStart w:id="87" w:name="_Toc24482"/>
      <w:bookmarkStart w:id="88" w:name="_Toc25722"/>
      <w:r>
        <w:rPr>
          <w:rFonts w:hint="eastAsia" w:ascii="宋体" w:hAnsi="宋体" w:eastAsia="宋体" w:cs="宋体"/>
          <w:b/>
          <w:bCs/>
          <w:caps w:val="0"/>
          <w:color w:val="auto"/>
          <w:spacing w:val="0"/>
          <w:w w:val="100"/>
          <w:kern w:val="2"/>
          <w:position w:val="0"/>
          <w:sz w:val="32"/>
          <w:szCs w:val="32"/>
          <w:highlight w:val="none"/>
        </w:rPr>
        <w:t>第三章 法定代表人证明书及授权委托书</w:t>
      </w:r>
      <w:bookmarkEnd w:id="87"/>
      <w:bookmarkEnd w:id="88"/>
    </w:p>
    <w:p>
      <w:pPr>
        <w:shd w:val="clear"/>
        <w:jc w:val="center"/>
        <w:rPr>
          <w:rFonts w:hint="eastAsia" w:ascii="宋体" w:hAnsi="宋体" w:eastAsia="宋体" w:cs="宋体"/>
          <w:caps w:val="0"/>
          <w:color w:val="auto"/>
          <w:spacing w:val="0"/>
          <w:w w:val="100"/>
          <w:kern w:val="2"/>
          <w:position w:val="0"/>
          <w:sz w:val="24"/>
          <w:szCs w:val="24"/>
          <w:highlight w:val="none"/>
        </w:rPr>
      </w:pPr>
    </w:p>
    <w:p>
      <w:pPr>
        <w:shd w:val="clear"/>
        <w:adjustRightInd w:val="0"/>
        <w:snapToGrid w:val="0"/>
        <w:spacing w:line="360" w:lineRule="auto"/>
        <w:ind w:right="420"/>
        <w:jc w:val="center"/>
        <w:rPr>
          <w:rFonts w:hint="eastAsia" w:ascii="宋体" w:hAnsi="宋体" w:eastAsia="宋体" w:cs="宋体"/>
          <w:b/>
          <w:caps w:val="0"/>
          <w:color w:val="auto"/>
          <w:spacing w:val="0"/>
          <w:w w:val="100"/>
          <w:kern w:val="0"/>
          <w:position w:val="0"/>
          <w:sz w:val="24"/>
          <w:szCs w:val="24"/>
          <w:highlight w:val="none"/>
        </w:rPr>
      </w:pPr>
      <w:r>
        <w:rPr>
          <w:rFonts w:hint="eastAsia" w:ascii="宋体" w:hAnsi="宋体" w:eastAsia="宋体" w:cs="宋体"/>
          <w:b/>
          <w:caps w:val="0"/>
          <w:color w:val="auto"/>
          <w:spacing w:val="0"/>
          <w:w w:val="100"/>
          <w:kern w:val="0"/>
          <w:position w:val="0"/>
          <w:sz w:val="24"/>
          <w:szCs w:val="24"/>
          <w:highlight w:val="none"/>
        </w:rPr>
        <w:t>一、法定代表人证明书</w:t>
      </w:r>
    </w:p>
    <w:p>
      <w:pPr>
        <w:shd w:val="clear"/>
        <w:autoSpaceDE w:val="0"/>
        <w:autoSpaceDN w:val="0"/>
        <w:adjustRightInd w:val="0"/>
        <w:snapToGrid w:val="0"/>
        <w:spacing w:before="120" w:beforeLines="50" w:line="360" w:lineRule="auto"/>
        <w:jc w:val="left"/>
        <w:rPr>
          <w:rFonts w:hint="eastAsia" w:ascii="宋体" w:hAnsi="宋体" w:eastAsia="宋体" w:cs="宋体"/>
          <w:caps w:val="0"/>
          <w:color w:val="auto"/>
          <w:spacing w:val="0"/>
          <w:w w:val="100"/>
          <w:position w:val="0"/>
          <w:sz w:val="24"/>
          <w:highlight w:val="none"/>
        </w:rPr>
      </w:pPr>
    </w:p>
    <w:p>
      <w:pPr>
        <w:shd w:val="clear"/>
        <w:autoSpaceDE w:val="0"/>
        <w:autoSpaceDN w:val="0"/>
        <w:adjustRightInd w:val="0"/>
        <w:snapToGrid w:val="0"/>
        <w:spacing w:before="120" w:beforeLines="50" w:line="360" w:lineRule="auto"/>
        <w:jc w:val="left"/>
        <w:rPr>
          <w:rFonts w:hint="eastAsia" w:ascii="宋体" w:hAnsi="宋体" w:eastAsia="宋体" w:cs="宋体"/>
          <w:caps w:val="0"/>
          <w:color w:val="auto"/>
          <w:spacing w:val="0"/>
          <w:w w:val="100"/>
          <w:kern w:val="0"/>
          <w:position w:val="0"/>
          <w:sz w:val="24"/>
          <w:highlight w:val="none"/>
          <w:lang w:eastAsia="zh-CN"/>
        </w:rPr>
      </w:pPr>
      <w:r>
        <w:rPr>
          <w:rFonts w:hint="eastAsia" w:ascii="宋体" w:hAnsi="宋体" w:eastAsia="宋体" w:cs="宋体"/>
          <w:caps w:val="0"/>
          <w:color w:val="auto"/>
          <w:spacing w:val="0"/>
          <w:w w:val="100"/>
          <w:position w:val="0"/>
          <w:sz w:val="24"/>
          <w:highlight w:val="none"/>
        </w:rPr>
        <w:t>供应商</w:t>
      </w:r>
      <w:r>
        <w:rPr>
          <w:rFonts w:hint="eastAsia" w:ascii="宋体" w:hAnsi="宋体" w:eastAsia="宋体" w:cs="宋体"/>
          <w:caps w:val="0"/>
          <w:color w:val="auto"/>
          <w:spacing w:val="0"/>
          <w:w w:val="100"/>
          <w:kern w:val="0"/>
          <w:position w:val="0"/>
          <w:sz w:val="24"/>
          <w:highlight w:val="none"/>
        </w:rPr>
        <w:t>名称：</w:t>
      </w:r>
      <w:r>
        <w:rPr>
          <w:rFonts w:hint="eastAsia" w:ascii="宋体" w:hAnsi="宋体" w:eastAsia="宋体" w:cs="宋体"/>
          <w:caps w:val="0"/>
          <w:color w:val="auto"/>
          <w:spacing w:val="0"/>
          <w:w w:val="100"/>
          <w:kern w:val="0"/>
          <w:position w:val="0"/>
          <w:sz w:val="24"/>
          <w:highlight w:val="none"/>
          <w:u w:val="single"/>
        </w:rPr>
        <w:t xml:space="preserve">                             </w:t>
      </w:r>
      <w:r>
        <w:rPr>
          <w:rFonts w:hint="eastAsia" w:ascii="宋体" w:hAnsi="宋体" w:eastAsia="宋体" w:cs="宋体"/>
          <w:caps w:val="0"/>
          <w:color w:val="auto"/>
          <w:spacing w:val="0"/>
          <w:w w:val="100"/>
          <w:kern w:val="0"/>
          <w:position w:val="0"/>
          <w:sz w:val="24"/>
          <w:highlight w:val="none"/>
          <w:u w:val="single"/>
          <w:lang w:val="en-US" w:eastAsia="zh-CN"/>
        </w:rPr>
        <w:t xml:space="preserve"> </w:t>
      </w:r>
    </w:p>
    <w:p>
      <w:pPr>
        <w:shd w:val="clear"/>
        <w:autoSpaceDE w:val="0"/>
        <w:autoSpaceDN w:val="0"/>
        <w:adjustRightInd w:val="0"/>
        <w:snapToGrid w:val="0"/>
        <w:spacing w:before="120" w:beforeLines="50" w:line="360" w:lineRule="auto"/>
        <w:jc w:val="left"/>
        <w:rPr>
          <w:rFonts w:hint="eastAsia" w:ascii="宋体" w:hAnsi="宋体" w:eastAsia="宋体" w:cs="宋体"/>
          <w:caps w:val="0"/>
          <w:color w:val="auto"/>
          <w:spacing w:val="0"/>
          <w:w w:val="100"/>
          <w:kern w:val="0"/>
          <w:position w:val="0"/>
          <w:sz w:val="24"/>
          <w:highlight w:val="none"/>
        </w:rPr>
      </w:pPr>
      <w:r>
        <w:rPr>
          <w:rFonts w:hint="eastAsia" w:ascii="宋体" w:hAnsi="宋体" w:eastAsia="宋体" w:cs="宋体"/>
          <w:caps w:val="0"/>
          <w:color w:val="auto"/>
          <w:spacing w:val="0"/>
          <w:w w:val="100"/>
          <w:kern w:val="0"/>
          <w:position w:val="0"/>
          <w:sz w:val="24"/>
          <w:highlight w:val="none"/>
        </w:rPr>
        <w:t>注册地址：</w:t>
      </w:r>
      <w:r>
        <w:rPr>
          <w:rFonts w:hint="eastAsia" w:ascii="宋体" w:hAnsi="宋体" w:eastAsia="宋体" w:cs="宋体"/>
          <w:caps w:val="0"/>
          <w:color w:val="auto"/>
          <w:spacing w:val="0"/>
          <w:w w:val="100"/>
          <w:kern w:val="0"/>
          <w:position w:val="0"/>
          <w:sz w:val="24"/>
          <w:highlight w:val="none"/>
          <w:u w:val="single"/>
        </w:rPr>
        <w:t xml:space="preserve">                                </w:t>
      </w:r>
    </w:p>
    <w:p>
      <w:pPr>
        <w:shd w:val="clear"/>
        <w:autoSpaceDE w:val="0"/>
        <w:autoSpaceDN w:val="0"/>
        <w:adjustRightInd w:val="0"/>
        <w:snapToGrid w:val="0"/>
        <w:spacing w:before="120" w:beforeLines="50" w:line="360" w:lineRule="auto"/>
        <w:jc w:val="left"/>
        <w:rPr>
          <w:rFonts w:hint="eastAsia" w:ascii="宋体" w:hAnsi="宋体" w:eastAsia="宋体" w:cs="宋体"/>
          <w:caps w:val="0"/>
          <w:color w:val="auto"/>
          <w:spacing w:val="0"/>
          <w:w w:val="100"/>
          <w:kern w:val="0"/>
          <w:position w:val="0"/>
          <w:sz w:val="24"/>
          <w:highlight w:val="none"/>
        </w:rPr>
      </w:pPr>
      <w:r>
        <w:rPr>
          <w:rFonts w:hint="eastAsia" w:ascii="宋体" w:hAnsi="宋体" w:eastAsia="宋体" w:cs="宋体"/>
          <w:caps w:val="0"/>
          <w:color w:val="auto"/>
          <w:spacing w:val="0"/>
          <w:w w:val="100"/>
          <w:kern w:val="0"/>
          <w:position w:val="0"/>
          <w:sz w:val="24"/>
          <w:highlight w:val="none"/>
        </w:rPr>
        <w:t>成立时间：</w:t>
      </w:r>
      <w:r>
        <w:rPr>
          <w:rFonts w:hint="eastAsia" w:ascii="宋体" w:hAnsi="宋体" w:eastAsia="宋体" w:cs="宋体"/>
          <w:caps w:val="0"/>
          <w:color w:val="auto"/>
          <w:spacing w:val="0"/>
          <w:w w:val="100"/>
          <w:kern w:val="0"/>
          <w:position w:val="0"/>
          <w:sz w:val="24"/>
          <w:highlight w:val="none"/>
          <w:u w:val="single"/>
        </w:rPr>
        <w:t xml:space="preserve">          </w:t>
      </w:r>
      <w:r>
        <w:rPr>
          <w:rFonts w:hint="eastAsia" w:ascii="宋体" w:hAnsi="宋体" w:eastAsia="宋体" w:cs="宋体"/>
          <w:caps w:val="0"/>
          <w:color w:val="auto"/>
          <w:spacing w:val="0"/>
          <w:w w:val="100"/>
          <w:kern w:val="0"/>
          <w:position w:val="0"/>
          <w:sz w:val="24"/>
          <w:highlight w:val="none"/>
        </w:rPr>
        <w:t>年</w:t>
      </w:r>
      <w:r>
        <w:rPr>
          <w:rFonts w:hint="eastAsia" w:ascii="宋体" w:hAnsi="宋体" w:eastAsia="宋体" w:cs="宋体"/>
          <w:caps w:val="0"/>
          <w:color w:val="auto"/>
          <w:spacing w:val="0"/>
          <w:w w:val="100"/>
          <w:kern w:val="0"/>
          <w:position w:val="0"/>
          <w:sz w:val="24"/>
          <w:highlight w:val="none"/>
          <w:u w:val="single"/>
        </w:rPr>
        <w:t xml:space="preserve">        </w:t>
      </w:r>
      <w:r>
        <w:rPr>
          <w:rFonts w:hint="eastAsia" w:ascii="宋体" w:hAnsi="宋体" w:eastAsia="宋体" w:cs="宋体"/>
          <w:caps w:val="0"/>
          <w:color w:val="auto"/>
          <w:spacing w:val="0"/>
          <w:w w:val="100"/>
          <w:kern w:val="0"/>
          <w:position w:val="0"/>
          <w:sz w:val="24"/>
          <w:highlight w:val="none"/>
        </w:rPr>
        <w:t>月</w:t>
      </w:r>
      <w:r>
        <w:rPr>
          <w:rFonts w:hint="eastAsia" w:ascii="宋体" w:hAnsi="宋体" w:eastAsia="宋体" w:cs="宋体"/>
          <w:caps w:val="0"/>
          <w:color w:val="auto"/>
          <w:spacing w:val="0"/>
          <w:w w:val="100"/>
          <w:kern w:val="0"/>
          <w:position w:val="0"/>
          <w:sz w:val="24"/>
          <w:highlight w:val="none"/>
          <w:u w:val="single"/>
        </w:rPr>
        <w:t xml:space="preserve">         </w:t>
      </w:r>
      <w:r>
        <w:rPr>
          <w:rFonts w:hint="eastAsia" w:ascii="宋体" w:hAnsi="宋体" w:eastAsia="宋体" w:cs="宋体"/>
          <w:caps w:val="0"/>
          <w:color w:val="auto"/>
          <w:spacing w:val="0"/>
          <w:w w:val="100"/>
          <w:kern w:val="0"/>
          <w:position w:val="0"/>
          <w:sz w:val="24"/>
          <w:highlight w:val="none"/>
        </w:rPr>
        <w:t>日</w:t>
      </w:r>
    </w:p>
    <w:p>
      <w:pPr>
        <w:shd w:val="clear"/>
        <w:autoSpaceDE w:val="0"/>
        <w:autoSpaceDN w:val="0"/>
        <w:adjustRightInd w:val="0"/>
        <w:snapToGrid w:val="0"/>
        <w:spacing w:before="120" w:beforeLines="50" w:line="360" w:lineRule="auto"/>
        <w:jc w:val="left"/>
        <w:rPr>
          <w:rFonts w:hint="eastAsia" w:ascii="宋体" w:hAnsi="宋体" w:eastAsia="宋体" w:cs="宋体"/>
          <w:caps w:val="0"/>
          <w:color w:val="auto"/>
          <w:spacing w:val="0"/>
          <w:w w:val="100"/>
          <w:kern w:val="0"/>
          <w:position w:val="0"/>
          <w:sz w:val="24"/>
          <w:highlight w:val="none"/>
          <w:u w:val="single"/>
        </w:rPr>
      </w:pPr>
      <w:r>
        <w:rPr>
          <w:rFonts w:hint="eastAsia" w:ascii="宋体" w:hAnsi="宋体" w:eastAsia="宋体" w:cs="宋体"/>
          <w:caps w:val="0"/>
          <w:color w:val="auto"/>
          <w:spacing w:val="0"/>
          <w:w w:val="100"/>
          <w:kern w:val="0"/>
          <w:position w:val="0"/>
          <w:sz w:val="24"/>
          <w:highlight w:val="none"/>
        </w:rPr>
        <w:t>经营期限：</w:t>
      </w:r>
      <w:r>
        <w:rPr>
          <w:rFonts w:hint="eastAsia" w:ascii="宋体" w:hAnsi="宋体" w:eastAsia="宋体" w:cs="宋体"/>
          <w:caps w:val="0"/>
          <w:color w:val="auto"/>
          <w:spacing w:val="0"/>
          <w:w w:val="100"/>
          <w:kern w:val="0"/>
          <w:position w:val="0"/>
          <w:sz w:val="24"/>
          <w:highlight w:val="none"/>
          <w:u w:val="single"/>
        </w:rPr>
        <w:t xml:space="preserve">                                 </w:t>
      </w:r>
    </w:p>
    <w:p>
      <w:pPr>
        <w:shd w:val="clear"/>
        <w:autoSpaceDE w:val="0"/>
        <w:autoSpaceDN w:val="0"/>
        <w:adjustRightInd w:val="0"/>
        <w:snapToGrid w:val="0"/>
        <w:spacing w:before="120" w:beforeLines="50" w:line="360" w:lineRule="auto"/>
        <w:jc w:val="left"/>
        <w:rPr>
          <w:rFonts w:hint="eastAsia" w:ascii="宋体" w:hAnsi="宋体" w:eastAsia="宋体" w:cs="宋体"/>
          <w:caps w:val="0"/>
          <w:color w:val="auto"/>
          <w:spacing w:val="0"/>
          <w:w w:val="100"/>
          <w:kern w:val="0"/>
          <w:position w:val="0"/>
          <w:sz w:val="24"/>
          <w:highlight w:val="none"/>
        </w:rPr>
      </w:pPr>
      <w:r>
        <w:rPr>
          <w:rFonts w:hint="eastAsia" w:ascii="宋体" w:hAnsi="宋体" w:eastAsia="宋体" w:cs="宋体"/>
          <w:caps w:val="0"/>
          <w:color w:val="auto"/>
          <w:spacing w:val="0"/>
          <w:w w:val="100"/>
          <w:kern w:val="0"/>
          <w:position w:val="0"/>
          <w:sz w:val="24"/>
          <w:highlight w:val="none"/>
        </w:rPr>
        <w:t>姓名：</w:t>
      </w:r>
      <w:r>
        <w:rPr>
          <w:rFonts w:hint="eastAsia" w:ascii="宋体" w:hAnsi="宋体" w:eastAsia="宋体" w:cs="宋体"/>
          <w:caps w:val="0"/>
          <w:color w:val="auto"/>
          <w:spacing w:val="0"/>
          <w:w w:val="100"/>
          <w:kern w:val="0"/>
          <w:position w:val="0"/>
          <w:sz w:val="24"/>
          <w:highlight w:val="none"/>
          <w:u w:val="single"/>
        </w:rPr>
        <w:t xml:space="preserve">       </w:t>
      </w:r>
      <w:r>
        <w:rPr>
          <w:rFonts w:hint="eastAsia" w:ascii="宋体" w:hAnsi="宋体" w:eastAsia="宋体" w:cs="宋体"/>
          <w:caps w:val="0"/>
          <w:color w:val="auto"/>
          <w:spacing w:val="0"/>
          <w:w w:val="100"/>
          <w:kern w:val="0"/>
          <w:position w:val="0"/>
          <w:sz w:val="24"/>
          <w:highlight w:val="none"/>
        </w:rPr>
        <w:t xml:space="preserve"> 性别：</w:t>
      </w:r>
      <w:r>
        <w:rPr>
          <w:rFonts w:hint="eastAsia" w:ascii="宋体" w:hAnsi="宋体" w:eastAsia="宋体" w:cs="宋体"/>
          <w:caps w:val="0"/>
          <w:color w:val="auto"/>
          <w:spacing w:val="0"/>
          <w:w w:val="100"/>
          <w:kern w:val="0"/>
          <w:position w:val="0"/>
          <w:sz w:val="24"/>
          <w:highlight w:val="none"/>
          <w:u w:val="single"/>
        </w:rPr>
        <w:t xml:space="preserve">      </w:t>
      </w:r>
      <w:r>
        <w:rPr>
          <w:rFonts w:hint="eastAsia" w:ascii="宋体" w:hAnsi="宋体" w:eastAsia="宋体" w:cs="宋体"/>
          <w:caps w:val="0"/>
          <w:color w:val="auto"/>
          <w:spacing w:val="0"/>
          <w:w w:val="100"/>
          <w:kern w:val="0"/>
          <w:position w:val="0"/>
          <w:sz w:val="24"/>
          <w:highlight w:val="none"/>
        </w:rPr>
        <w:t xml:space="preserve"> 年龄：</w:t>
      </w:r>
      <w:r>
        <w:rPr>
          <w:rFonts w:hint="eastAsia" w:ascii="宋体" w:hAnsi="宋体" w:eastAsia="宋体" w:cs="宋体"/>
          <w:caps w:val="0"/>
          <w:color w:val="auto"/>
          <w:spacing w:val="0"/>
          <w:w w:val="100"/>
          <w:kern w:val="0"/>
          <w:position w:val="0"/>
          <w:sz w:val="24"/>
          <w:highlight w:val="none"/>
          <w:u w:val="single"/>
        </w:rPr>
        <w:t xml:space="preserve">      </w:t>
      </w:r>
      <w:r>
        <w:rPr>
          <w:rFonts w:hint="eastAsia" w:ascii="宋体" w:hAnsi="宋体" w:eastAsia="宋体" w:cs="宋体"/>
          <w:caps w:val="0"/>
          <w:color w:val="auto"/>
          <w:spacing w:val="0"/>
          <w:w w:val="100"/>
          <w:kern w:val="0"/>
          <w:position w:val="0"/>
          <w:sz w:val="24"/>
          <w:highlight w:val="none"/>
        </w:rPr>
        <w:t xml:space="preserve"> 系</w:t>
      </w:r>
      <w:r>
        <w:rPr>
          <w:rFonts w:hint="eastAsia" w:ascii="宋体" w:hAnsi="宋体" w:eastAsia="宋体" w:cs="宋体"/>
          <w:caps w:val="0"/>
          <w:color w:val="auto"/>
          <w:spacing w:val="0"/>
          <w:w w:val="100"/>
          <w:kern w:val="0"/>
          <w:position w:val="0"/>
          <w:sz w:val="24"/>
          <w:highlight w:val="none"/>
          <w:u w:val="single"/>
        </w:rPr>
        <w:t xml:space="preserve"> （</w:t>
      </w:r>
      <w:r>
        <w:rPr>
          <w:rFonts w:hint="eastAsia" w:ascii="宋体" w:hAnsi="宋体" w:eastAsia="宋体" w:cs="宋体"/>
          <w:caps w:val="0"/>
          <w:color w:val="auto"/>
          <w:spacing w:val="0"/>
          <w:w w:val="100"/>
          <w:position w:val="0"/>
          <w:sz w:val="24"/>
          <w:highlight w:val="none"/>
          <w:u w:val="single"/>
        </w:rPr>
        <w:t>供应商</w:t>
      </w:r>
      <w:r>
        <w:rPr>
          <w:rFonts w:hint="eastAsia" w:ascii="宋体" w:hAnsi="宋体" w:eastAsia="宋体" w:cs="宋体"/>
          <w:caps w:val="0"/>
          <w:color w:val="auto"/>
          <w:spacing w:val="0"/>
          <w:w w:val="100"/>
          <w:kern w:val="0"/>
          <w:position w:val="0"/>
          <w:sz w:val="24"/>
          <w:highlight w:val="none"/>
          <w:u w:val="single"/>
        </w:rPr>
        <w:t>名称）</w:t>
      </w:r>
      <w:r>
        <w:rPr>
          <w:rFonts w:hint="eastAsia" w:ascii="宋体" w:hAnsi="宋体" w:eastAsia="宋体" w:cs="宋体"/>
          <w:caps w:val="0"/>
          <w:color w:val="auto"/>
          <w:spacing w:val="0"/>
          <w:w w:val="100"/>
          <w:kern w:val="0"/>
          <w:position w:val="0"/>
          <w:sz w:val="24"/>
          <w:highlight w:val="none"/>
        </w:rPr>
        <w:t>的法定代表人。</w:t>
      </w:r>
    </w:p>
    <w:p>
      <w:pPr>
        <w:shd w:val="clear"/>
        <w:autoSpaceDE w:val="0"/>
        <w:autoSpaceDN w:val="0"/>
        <w:adjustRightInd w:val="0"/>
        <w:snapToGrid w:val="0"/>
        <w:spacing w:before="120" w:beforeLines="50" w:line="360" w:lineRule="auto"/>
        <w:ind w:firstLine="480" w:firstLineChars="200"/>
        <w:jc w:val="left"/>
        <w:rPr>
          <w:rFonts w:hint="eastAsia" w:ascii="宋体" w:hAnsi="宋体" w:eastAsia="宋体" w:cs="宋体"/>
          <w:caps w:val="0"/>
          <w:color w:val="auto"/>
          <w:spacing w:val="0"/>
          <w:w w:val="100"/>
          <w:kern w:val="0"/>
          <w:position w:val="0"/>
          <w:sz w:val="24"/>
          <w:highlight w:val="none"/>
          <w:lang w:eastAsia="zh-CN"/>
        </w:rPr>
      </w:pPr>
      <w:r>
        <w:rPr>
          <w:rFonts w:hint="eastAsia" w:ascii="宋体" w:hAnsi="宋体" w:eastAsia="宋体" w:cs="宋体"/>
          <w:caps w:val="0"/>
          <w:color w:val="auto"/>
          <w:spacing w:val="0"/>
          <w:w w:val="100"/>
          <w:kern w:val="0"/>
          <w:position w:val="0"/>
          <w:sz w:val="24"/>
          <w:highlight w:val="none"/>
        </w:rPr>
        <w:t>特此证明</w:t>
      </w:r>
      <w:r>
        <w:rPr>
          <w:rFonts w:hint="eastAsia" w:ascii="宋体" w:hAnsi="宋体" w:eastAsia="宋体" w:cs="宋体"/>
          <w:caps w:val="0"/>
          <w:color w:val="auto"/>
          <w:spacing w:val="0"/>
          <w:w w:val="100"/>
          <w:kern w:val="0"/>
          <w:position w:val="0"/>
          <w:sz w:val="24"/>
          <w:highlight w:val="none"/>
          <w:lang w:eastAsia="zh-CN"/>
        </w:rPr>
        <w:t>！</w:t>
      </w:r>
    </w:p>
    <w:p>
      <w:pPr>
        <w:shd w:val="clear"/>
        <w:autoSpaceDE w:val="0"/>
        <w:autoSpaceDN w:val="0"/>
        <w:adjustRightInd w:val="0"/>
        <w:snapToGrid w:val="0"/>
        <w:spacing w:before="120" w:beforeLines="50" w:line="360" w:lineRule="auto"/>
        <w:jc w:val="left"/>
        <w:rPr>
          <w:rFonts w:hint="eastAsia" w:ascii="宋体" w:hAnsi="宋体" w:eastAsia="宋体" w:cs="宋体"/>
          <w:b/>
          <w:caps w:val="0"/>
          <w:color w:val="auto"/>
          <w:spacing w:val="0"/>
          <w:w w:val="100"/>
          <w:kern w:val="0"/>
          <w:position w:val="0"/>
          <w:szCs w:val="21"/>
          <w:highlight w:val="none"/>
        </w:rPr>
      </w:pPr>
      <w:r>
        <w:rPr>
          <w:rFonts w:hint="eastAsia" w:ascii="宋体" w:hAnsi="宋体" w:eastAsia="宋体" w:cs="宋体"/>
          <w:b/>
          <w:caps w:val="0"/>
          <w:color w:val="auto"/>
          <w:spacing w:val="0"/>
          <w:w w:val="100"/>
          <w:position w:val="0"/>
          <w:szCs w:val="21"/>
          <w:highlight w:val="none"/>
        </w:rPr>
        <w:t>附：法定代表人身份证复印件</w:t>
      </w:r>
    </w:p>
    <w:tbl>
      <w:tblPr>
        <w:tblStyle w:val="43"/>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2" w:hRule="atLeast"/>
        </w:trPr>
        <w:tc>
          <w:tcPr>
            <w:tcW w:w="9480" w:type="dxa"/>
            <w:noWrap w:val="0"/>
            <w:vAlign w:val="center"/>
          </w:tcPr>
          <w:p>
            <w:pPr>
              <w:shd w:val="clear"/>
              <w:snapToGrid w:val="0"/>
              <w:spacing w:line="480" w:lineRule="auto"/>
              <w:jc w:val="center"/>
              <w:rPr>
                <w:rFonts w:hint="eastAsia" w:ascii="宋体" w:hAnsi="宋体" w:eastAsia="宋体" w:cs="宋体"/>
                <w:caps w:val="0"/>
                <w:color w:val="auto"/>
                <w:spacing w:val="0"/>
                <w:w w:val="100"/>
                <w:position w:val="0"/>
                <w:szCs w:val="21"/>
                <w:highlight w:val="none"/>
              </w:rPr>
            </w:pPr>
          </w:p>
          <w:p>
            <w:pPr>
              <w:shd w:val="clear"/>
              <w:snapToGrid w:val="0"/>
              <w:spacing w:line="480" w:lineRule="auto"/>
              <w:jc w:val="center"/>
              <w:rPr>
                <w:rFonts w:hint="eastAsia" w:ascii="宋体" w:hAnsi="宋体" w:eastAsia="宋体" w:cs="宋体"/>
                <w:caps w:val="0"/>
                <w:color w:val="auto"/>
                <w:spacing w:val="0"/>
                <w:w w:val="100"/>
                <w:position w:val="0"/>
                <w:szCs w:val="21"/>
                <w:highlight w:val="none"/>
              </w:rPr>
            </w:pPr>
          </w:p>
          <w:p>
            <w:pPr>
              <w:shd w:val="clear"/>
              <w:autoSpaceDE w:val="0"/>
              <w:autoSpaceDN w:val="0"/>
              <w:adjustRightInd w:val="0"/>
              <w:snapToGrid w:val="0"/>
              <w:spacing w:before="120" w:beforeLines="50" w:line="360" w:lineRule="auto"/>
              <w:jc w:val="center"/>
              <w:rPr>
                <w:rFonts w:hint="eastAsia" w:ascii="宋体" w:hAnsi="宋体" w:eastAsia="宋体" w:cs="宋体"/>
                <w:b/>
                <w:caps w:val="0"/>
                <w:color w:val="auto"/>
                <w:spacing w:val="0"/>
                <w:w w:val="100"/>
                <w:kern w:val="0"/>
                <w:position w:val="0"/>
                <w:szCs w:val="21"/>
                <w:highlight w:val="none"/>
              </w:rPr>
            </w:pPr>
            <w:r>
              <w:rPr>
                <w:rFonts w:hint="eastAsia" w:ascii="宋体" w:hAnsi="宋体" w:eastAsia="宋体" w:cs="宋体"/>
                <w:b/>
                <w:caps w:val="0"/>
                <w:color w:val="auto"/>
                <w:spacing w:val="0"/>
                <w:w w:val="100"/>
                <w:position w:val="0"/>
                <w:szCs w:val="21"/>
                <w:highlight w:val="none"/>
              </w:rPr>
              <w:t>法定代表人身份证复印件（正、反面）粘贴处</w:t>
            </w:r>
          </w:p>
          <w:p>
            <w:pPr>
              <w:shd w:val="clear"/>
              <w:snapToGrid w:val="0"/>
              <w:spacing w:line="480" w:lineRule="auto"/>
              <w:jc w:val="center"/>
              <w:rPr>
                <w:rFonts w:hint="eastAsia" w:ascii="宋体" w:hAnsi="宋体" w:eastAsia="宋体" w:cs="宋体"/>
                <w:caps w:val="0"/>
                <w:color w:val="auto"/>
                <w:spacing w:val="0"/>
                <w:w w:val="100"/>
                <w:position w:val="0"/>
                <w:szCs w:val="21"/>
                <w:highlight w:val="none"/>
              </w:rPr>
            </w:pPr>
          </w:p>
          <w:p>
            <w:pPr>
              <w:shd w:val="clear"/>
              <w:snapToGrid w:val="0"/>
              <w:spacing w:line="480" w:lineRule="auto"/>
              <w:jc w:val="center"/>
              <w:rPr>
                <w:rFonts w:hint="eastAsia" w:ascii="宋体" w:hAnsi="宋体" w:eastAsia="宋体" w:cs="宋体"/>
                <w:caps w:val="0"/>
                <w:color w:val="auto"/>
                <w:spacing w:val="0"/>
                <w:w w:val="100"/>
                <w:position w:val="0"/>
                <w:szCs w:val="21"/>
                <w:highlight w:val="none"/>
              </w:rPr>
            </w:pPr>
          </w:p>
        </w:tc>
      </w:tr>
    </w:tbl>
    <w:p>
      <w:pPr>
        <w:shd w:val="clear"/>
        <w:adjustRightInd w:val="0"/>
        <w:snapToGrid w:val="0"/>
        <w:spacing w:line="360" w:lineRule="auto"/>
        <w:ind w:right="420"/>
        <w:rPr>
          <w:rFonts w:hint="eastAsia" w:ascii="宋体" w:hAnsi="宋体" w:eastAsia="宋体" w:cs="宋体"/>
          <w:caps w:val="0"/>
          <w:color w:val="auto"/>
          <w:spacing w:val="0"/>
          <w:w w:val="100"/>
          <w:position w:val="0"/>
          <w:sz w:val="24"/>
          <w:highlight w:val="none"/>
        </w:rPr>
      </w:pPr>
    </w:p>
    <w:p>
      <w:pPr>
        <w:shd w:val="clear"/>
        <w:adjustRightInd w:val="0"/>
        <w:snapToGrid w:val="0"/>
        <w:spacing w:line="480" w:lineRule="auto"/>
        <w:jc w:val="left"/>
        <w:rPr>
          <w:rFonts w:hint="eastAsia" w:ascii="宋体" w:hAnsi="宋体" w:eastAsia="宋体" w:cs="宋体"/>
          <w:caps w:val="0"/>
          <w:color w:val="auto"/>
          <w:spacing w:val="0"/>
          <w:w w:val="100"/>
          <w:kern w:val="2"/>
          <w:position w:val="0"/>
          <w:sz w:val="24"/>
          <w:szCs w:val="24"/>
          <w:highlight w:val="none"/>
          <w:u w:val="single"/>
        </w:rPr>
      </w:pPr>
      <w:bookmarkStart w:id="89" w:name="_Toc11309"/>
      <w:r>
        <w:rPr>
          <w:rFonts w:hint="eastAsia" w:ascii="宋体" w:hAnsi="宋体" w:eastAsia="宋体" w:cs="宋体"/>
          <w:caps w:val="0"/>
          <w:color w:val="auto"/>
          <w:spacing w:val="0"/>
          <w:w w:val="100"/>
          <w:kern w:val="2"/>
          <w:position w:val="0"/>
          <w:sz w:val="24"/>
          <w:szCs w:val="24"/>
          <w:highlight w:val="none"/>
        </w:rPr>
        <w:t>供应商（单位名称及公章）：</w:t>
      </w:r>
    </w:p>
    <w:p>
      <w:pPr>
        <w:shd w:val="clear"/>
        <w:adjustRightInd w:val="0"/>
        <w:snapToGrid w:val="0"/>
        <w:spacing w:line="480" w:lineRule="auto"/>
        <w:jc w:val="left"/>
        <w:rPr>
          <w:rFonts w:hint="eastAsia" w:ascii="宋体" w:hAnsi="宋体" w:eastAsia="宋体" w:cs="宋体"/>
          <w:caps w:val="0"/>
          <w:color w:val="auto"/>
          <w:spacing w:val="0"/>
          <w:w w:val="100"/>
          <w:kern w:val="2"/>
          <w:position w:val="0"/>
          <w:sz w:val="24"/>
          <w:szCs w:val="24"/>
          <w:highlight w:val="none"/>
        </w:rPr>
      </w:pPr>
    </w:p>
    <w:p>
      <w:pPr>
        <w:shd w:val="clear"/>
        <w:adjustRightInd w:val="0"/>
        <w:snapToGrid w:val="0"/>
        <w:spacing w:line="480" w:lineRule="auto"/>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日    期：    年   月   日</w:t>
      </w:r>
    </w:p>
    <w:p>
      <w:pPr>
        <w:shd w:val="clear"/>
        <w:adjustRightInd w:val="0"/>
        <w:snapToGrid w:val="0"/>
        <w:spacing w:line="360" w:lineRule="auto"/>
        <w:ind w:right="420"/>
        <w:jc w:val="center"/>
        <w:rPr>
          <w:rFonts w:hint="eastAsia" w:ascii="宋体" w:hAnsi="宋体" w:eastAsia="宋体" w:cs="宋体"/>
          <w:b/>
          <w:caps w:val="0"/>
          <w:color w:val="auto"/>
          <w:spacing w:val="0"/>
          <w:w w:val="100"/>
          <w:kern w:val="0"/>
          <w:position w:val="0"/>
          <w:sz w:val="24"/>
          <w:szCs w:val="24"/>
          <w:highlight w:val="none"/>
        </w:rPr>
      </w:pPr>
      <w:r>
        <w:rPr>
          <w:rFonts w:hint="eastAsia" w:ascii="宋体" w:hAnsi="宋体" w:eastAsia="宋体" w:cs="宋体"/>
          <w:b/>
          <w:caps w:val="0"/>
          <w:color w:val="auto"/>
          <w:spacing w:val="0"/>
          <w:w w:val="100"/>
          <w:kern w:val="0"/>
          <w:position w:val="0"/>
          <w:sz w:val="24"/>
          <w:szCs w:val="24"/>
          <w:highlight w:val="none"/>
        </w:rPr>
        <w:br w:type="page"/>
      </w:r>
      <w:r>
        <w:rPr>
          <w:rFonts w:hint="eastAsia" w:ascii="宋体" w:hAnsi="宋体" w:eastAsia="宋体" w:cs="宋体"/>
          <w:b/>
          <w:caps w:val="0"/>
          <w:color w:val="auto"/>
          <w:spacing w:val="0"/>
          <w:w w:val="100"/>
          <w:kern w:val="0"/>
          <w:position w:val="0"/>
          <w:sz w:val="24"/>
          <w:szCs w:val="24"/>
          <w:highlight w:val="none"/>
        </w:rPr>
        <w:t>二、法定代表人授权委托书</w:t>
      </w:r>
    </w:p>
    <w:p>
      <w:pPr>
        <w:widowControl w:val="0"/>
        <w:shd w:val="clear"/>
        <w:spacing w:line="500" w:lineRule="exact"/>
        <w:jc w:val="left"/>
        <w:rPr>
          <w:rFonts w:hint="eastAsia" w:ascii="宋体" w:hAnsi="宋体" w:eastAsia="宋体" w:cs="宋体"/>
          <w:b/>
          <w:bCs/>
          <w:caps w:val="0"/>
          <w:color w:val="auto"/>
          <w:spacing w:val="0"/>
          <w:w w:val="100"/>
          <w:kern w:val="2"/>
          <w:position w:val="0"/>
          <w:sz w:val="24"/>
          <w:szCs w:val="24"/>
          <w:highlight w:val="none"/>
          <w:lang w:val="en-US" w:eastAsia="zh-CN" w:bidi="ar-SA"/>
        </w:rPr>
      </w:pPr>
      <w:r>
        <w:rPr>
          <w:rFonts w:hint="eastAsia" w:ascii="宋体" w:hAnsi="宋体"/>
          <w:b/>
          <w:caps w:val="0"/>
          <w:color w:val="auto"/>
          <w:spacing w:val="0"/>
          <w:w w:val="100"/>
          <w:position w:val="0"/>
          <w:sz w:val="24"/>
          <w:highlight w:val="none"/>
          <w:u w:val="single"/>
        </w:rPr>
        <w:t>（采购代理机构名称）</w:t>
      </w:r>
      <w:r>
        <w:rPr>
          <w:rFonts w:hint="eastAsia" w:ascii="宋体" w:hAnsi="宋体"/>
          <w:b/>
          <w:caps w:val="0"/>
          <w:color w:val="auto"/>
          <w:spacing w:val="0"/>
          <w:w w:val="100"/>
          <w:position w:val="0"/>
          <w:sz w:val="24"/>
          <w:highlight w:val="none"/>
          <w:lang w:eastAsia="zh-CN"/>
        </w:rPr>
        <w:t>：</w:t>
      </w:r>
    </w:p>
    <w:p>
      <w:pPr>
        <w:shd w:val="clear"/>
        <w:spacing w:line="500" w:lineRule="exact"/>
        <w:ind w:firstLine="480" w:firstLineChars="200"/>
        <w:jc w:val="left"/>
        <w:rPr>
          <w:rFonts w:hint="eastAsia" w:ascii="宋体" w:hAnsi="宋体" w:eastAsia="宋体" w:cs="宋体"/>
          <w:caps w:val="0"/>
          <w:color w:val="auto"/>
          <w:spacing w:val="0"/>
          <w:w w:val="100"/>
          <w:kern w:val="2"/>
          <w:position w:val="0"/>
          <w:sz w:val="24"/>
          <w:szCs w:val="22"/>
          <w:highlight w:val="none"/>
        </w:rPr>
      </w:pPr>
      <w:r>
        <w:rPr>
          <w:rFonts w:hint="eastAsia" w:ascii="宋体" w:hAnsi="宋体" w:eastAsia="宋体" w:cs="宋体"/>
          <w:caps w:val="0"/>
          <w:color w:val="auto"/>
          <w:spacing w:val="0"/>
          <w:w w:val="100"/>
          <w:kern w:val="2"/>
          <w:position w:val="0"/>
          <w:sz w:val="24"/>
          <w:szCs w:val="22"/>
          <w:highlight w:val="none"/>
        </w:rPr>
        <w:t>本人</w:t>
      </w:r>
      <w:r>
        <w:rPr>
          <w:rFonts w:hint="eastAsia" w:ascii="宋体" w:hAnsi="宋体" w:eastAsia="宋体" w:cs="宋体"/>
          <w:caps w:val="0"/>
          <w:color w:val="auto"/>
          <w:spacing w:val="0"/>
          <w:w w:val="100"/>
          <w:kern w:val="2"/>
          <w:position w:val="0"/>
          <w:sz w:val="24"/>
          <w:szCs w:val="22"/>
          <w:highlight w:val="none"/>
          <w:u w:val="single"/>
        </w:rPr>
        <w:t xml:space="preserve"> （姓名）</w:t>
      </w:r>
      <w:r>
        <w:rPr>
          <w:rFonts w:hint="eastAsia" w:ascii="宋体" w:hAnsi="宋体" w:eastAsia="宋体" w:cs="宋体"/>
          <w:caps w:val="0"/>
          <w:color w:val="auto"/>
          <w:spacing w:val="0"/>
          <w:w w:val="100"/>
          <w:kern w:val="2"/>
          <w:position w:val="0"/>
          <w:sz w:val="24"/>
          <w:szCs w:val="22"/>
          <w:highlight w:val="none"/>
        </w:rPr>
        <w:t>系</w:t>
      </w:r>
      <w:r>
        <w:rPr>
          <w:rFonts w:hint="eastAsia" w:ascii="宋体" w:hAnsi="宋体" w:eastAsia="宋体" w:cs="宋体"/>
          <w:caps w:val="0"/>
          <w:color w:val="auto"/>
          <w:spacing w:val="0"/>
          <w:w w:val="100"/>
          <w:kern w:val="2"/>
          <w:position w:val="0"/>
          <w:sz w:val="24"/>
          <w:szCs w:val="22"/>
          <w:highlight w:val="none"/>
          <w:u w:val="single"/>
        </w:rPr>
        <w:t xml:space="preserve"> （</w:t>
      </w:r>
      <w:r>
        <w:rPr>
          <w:rFonts w:hint="eastAsia" w:ascii="宋体" w:hAnsi="宋体" w:eastAsia="宋体" w:cs="宋体"/>
          <w:caps w:val="0"/>
          <w:color w:val="auto"/>
          <w:spacing w:val="0"/>
          <w:w w:val="100"/>
          <w:kern w:val="2"/>
          <w:position w:val="0"/>
          <w:sz w:val="24"/>
          <w:szCs w:val="24"/>
          <w:highlight w:val="none"/>
          <w:u w:val="single"/>
          <w:lang w:eastAsia="zh-CN"/>
        </w:rPr>
        <w:t>供应商</w:t>
      </w:r>
      <w:r>
        <w:rPr>
          <w:rFonts w:hint="eastAsia" w:ascii="宋体" w:hAnsi="宋体" w:eastAsia="宋体" w:cs="宋体"/>
          <w:caps w:val="0"/>
          <w:color w:val="auto"/>
          <w:spacing w:val="0"/>
          <w:w w:val="100"/>
          <w:kern w:val="2"/>
          <w:position w:val="0"/>
          <w:sz w:val="24"/>
          <w:szCs w:val="22"/>
          <w:highlight w:val="none"/>
          <w:u w:val="single"/>
        </w:rPr>
        <w:t>名称）</w:t>
      </w:r>
      <w:r>
        <w:rPr>
          <w:rFonts w:hint="eastAsia" w:ascii="宋体" w:hAnsi="宋体" w:eastAsia="宋体" w:cs="宋体"/>
          <w:caps w:val="0"/>
          <w:color w:val="auto"/>
          <w:spacing w:val="0"/>
          <w:w w:val="100"/>
          <w:kern w:val="2"/>
          <w:position w:val="0"/>
          <w:sz w:val="24"/>
          <w:szCs w:val="22"/>
          <w:highlight w:val="none"/>
        </w:rPr>
        <w:t xml:space="preserve">的法定代表人，现委托 </w:t>
      </w:r>
      <w:r>
        <w:rPr>
          <w:rFonts w:hint="eastAsia" w:ascii="宋体" w:hAnsi="宋体" w:eastAsia="宋体" w:cs="宋体"/>
          <w:caps w:val="0"/>
          <w:color w:val="auto"/>
          <w:spacing w:val="0"/>
          <w:w w:val="100"/>
          <w:kern w:val="2"/>
          <w:position w:val="0"/>
          <w:sz w:val="24"/>
          <w:szCs w:val="22"/>
          <w:highlight w:val="none"/>
          <w:u w:val="single"/>
        </w:rPr>
        <w:t xml:space="preserve"> （姓名）</w:t>
      </w:r>
      <w:r>
        <w:rPr>
          <w:rFonts w:hint="eastAsia" w:ascii="宋体" w:hAnsi="宋体" w:eastAsia="宋体" w:cs="宋体"/>
          <w:caps w:val="0"/>
          <w:color w:val="auto"/>
          <w:spacing w:val="0"/>
          <w:w w:val="100"/>
          <w:kern w:val="2"/>
          <w:position w:val="0"/>
          <w:sz w:val="24"/>
          <w:szCs w:val="22"/>
          <w:highlight w:val="none"/>
        </w:rPr>
        <w:t>为我方代理人。代理人根据授权，以我方名义签署、澄清、说明、补正、递交、撤回、</w:t>
      </w:r>
      <w:r>
        <w:rPr>
          <w:rFonts w:hint="eastAsia" w:ascii="宋体" w:hAnsi="宋体" w:eastAsia="宋体" w:cs="宋体"/>
          <w:caps w:val="0"/>
          <w:color w:val="auto"/>
          <w:spacing w:val="0"/>
          <w:w w:val="100"/>
          <w:kern w:val="2"/>
          <w:position w:val="0"/>
          <w:sz w:val="24"/>
          <w:szCs w:val="22"/>
          <w:highlight w:val="none"/>
          <w:u w:val="single"/>
          <w:lang w:val="en-US" w:eastAsia="zh-CN"/>
        </w:rPr>
        <w:t xml:space="preserve">  </w:t>
      </w:r>
      <w:r>
        <w:rPr>
          <w:rFonts w:hint="eastAsia" w:ascii="宋体" w:hAnsi="宋体"/>
          <w:caps w:val="0"/>
          <w:color w:val="auto"/>
          <w:spacing w:val="0"/>
          <w:w w:val="100"/>
          <w:position w:val="0"/>
          <w:sz w:val="24"/>
          <w:highlight w:val="none"/>
          <w:u w:val="single"/>
        </w:rPr>
        <w:t xml:space="preserve">项目名称、项目编号  </w:t>
      </w:r>
      <w:r>
        <w:rPr>
          <w:rFonts w:hint="eastAsia" w:ascii="宋体" w:hAnsi="宋体" w:cs="宋体"/>
          <w:caps w:val="0"/>
          <w:color w:val="auto"/>
          <w:spacing w:val="0"/>
          <w:w w:val="100"/>
          <w:kern w:val="2"/>
          <w:position w:val="0"/>
          <w:sz w:val="24"/>
          <w:szCs w:val="24"/>
          <w:highlight w:val="none"/>
          <w:lang w:eastAsia="zh-CN"/>
        </w:rPr>
        <w:t>谈判</w:t>
      </w:r>
      <w:r>
        <w:rPr>
          <w:rFonts w:hint="eastAsia" w:ascii="宋体" w:hAnsi="宋体" w:eastAsia="宋体" w:cs="宋体"/>
          <w:caps w:val="0"/>
          <w:color w:val="auto"/>
          <w:spacing w:val="0"/>
          <w:w w:val="100"/>
          <w:kern w:val="2"/>
          <w:position w:val="0"/>
          <w:sz w:val="24"/>
          <w:szCs w:val="24"/>
          <w:highlight w:val="none"/>
          <w:lang w:eastAsia="zh-CN"/>
        </w:rPr>
        <w:t>响应</w:t>
      </w:r>
      <w:r>
        <w:rPr>
          <w:rFonts w:hint="eastAsia" w:ascii="宋体" w:hAnsi="宋体" w:eastAsia="宋体" w:cs="宋体"/>
          <w:caps w:val="0"/>
          <w:color w:val="auto"/>
          <w:spacing w:val="0"/>
          <w:w w:val="100"/>
          <w:kern w:val="2"/>
          <w:position w:val="0"/>
          <w:sz w:val="24"/>
          <w:szCs w:val="22"/>
          <w:highlight w:val="none"/>
        </w:rPr>
        <w:t>文件、签订合同和处理有关事宜，其法律后果由我方承担。</w:t>
      </w:r>
    </w:p>
    <w:p>
      <w:pPr>
        <w:shd w:val="clear"/>
        <w:spacing w:line="500" w:lineRule="exact"/>
        <w:ind w:firstLine="480" w:firstLineChars="200"/>
        <w:rPr>
          <w:rFonts w:hint="eastAsia" w:ascii="宋体" w:hAnsi="宋体" w:eastAsia="宋体" w:cs="宋体"/>
          <w:caps w:val="0"/>
          <w:color w:val="auto"/>
          <w:spacing w:val="0"/>
          <w:w w:val="100"/>
          <w:kern w:val="2"/>
          <w:position w:val="0"/>
          <w:sz w:val="24"/>
          <w:szCs w:val="22"/>
          <w:highlight w:val="none"/>
        </w:rPr>
      </w:pPr>
      <w:r>
        <w:rPr>
          <w:rFonts w:hint="eastAsia" w:ascii="宋体" w:hAnsi="宋体" w:eastAsia="宋体" w:cs="宋体"/>
          <w:caps w:val="0"/>
          <w:color w:val="auto"/>
          <w:spacing w:val="0"/>
          <w:w w:val="100"/>
          <w:kern w:val="2"/>
          <w:position w:val="0"/>
          <w:sz w:val="24"/>
          <w:szCs w:val="22"/>
          <w:highlight w:val="none"/>
        </w:rPr>
        <w:t>委托期限：</w:t>
      </w:r>
      <w:r>
        <w:rPr>
          <w:rFonts w:hint="eastAsia" w:ascii="宋体" w:hAnsi="宋体" w:eastAsia="宋体" w:cs="宋体"/>
          <w:caps w:val="0"/>
          <w:color w:val="auto"/>
          <w:spacing w:val="0"/>
          <w:w w:val="100"/>
          <w:kern w:val="2"/>
          <w:position w:val="0"/>
          <w:sz w:val="24"/>
          <w:szCs w:val="22"/>
          <w:highlight w:val="none"/>
          <w:u w:val="single"/>
        </w:rPr>
        <w:t xml:space="preserve">  自</w:t>
      </w:r>
      <w:r>
        <w:rPr>
          <w:rFonts w:hint="eastAsia" w:ascii="宋体" w:hAnsi="宋体" w:cs="宋体"/>
          <w:caps w:val="0"/>
          <w:color w:val="auto"/>
          <w:spacing w:val="0"/>
          <w:w w:val="100"/>
          <w:kern w:val="2"/>
          <w:position w:val="0"/>
          <w:sz w:val="24"/>
          <w:szCs w:val="22"/>
          <w:highlight w:val="none"/>
          <w:u w:val="single"/>
          <w:lang w:eastAsia="zh-CN"/>
        </w:rPr>
        <w:t>谈判</w:t>
      </w:r>
      <w:r>
        <w:rPr>
          <w:rFonts w:hint="eastAsia" w:ascii="宋体" w:hAnsi="宋体" w:eastAsia="宋体" w:cs="宋体"/>
          <w:caps w:val="0"/>
          <w:color w:val="auto"/>
          <w:spacing w:val="0"/>
          <w:w w:val="100"/>
          <w:kern w:val="2"/>
          <w:position w:val="0"/>
          <w:sz w:val="24"/>
          <w:szCs w:val="22"/>
          <w:highlight w:val="none"/>
          <w:u w:val="single"/>
          <w:lang w:eastAsia="zh-CN"/>
        </w:rPr>
        <w:t>响应文件递交</w:t>
      </w:r>
      <w:r>
        <w:rPr>
          <w:rFonts w:hint="eastAsia" w:ascii="宋体" w:hAnsi="宋体" w:eastAsia="宋体" w:cs="宋体"/>
          <w:caps w:val="0"/>
          <w:color w:val="auto"/>
          <w:spacing w:val="0"/>
          <w:w w:val="100"/>
          <w:kern w:val="2"/>
          <w:position w:val="0"/>
          <w:sz w:val="24"/>
          <w:szCs w:val="22"/>
          <w:highlight w:val="none"/>
          <w:u w:val="single"/>
        </w:rPr>
        <w:t xml:space="preserve">截止之日起 </w:t>
      </w:r>
      <w:r>
        <w:rPr>
          <w:rFonts w:hint="eastAsia" w:ascii="宋体" w:hAnsi="宋体" w:eastAsia="宋体" w:cs="宋体"/>
          <w:caps w:val="0"/>
          <w:color w:val="auto"/>
          <w:spacing w:val="0"/>
          <w:w w:val="100"/>
          <w:kern w:val="2"/>
          <w:position w:val="0"/>
          <w:sz w:val="24"/>
          <w:szCs w:val="22"/>
          <w:highlight w:val="none"/>
          <w:u w:val="single"/>
          <w:lang w:val="en-US" w:eastAsia="zh-CN"/>
        </w:rPr>
        <w:t>90</w:t>
      </w:r>
      <w:r>
        <w:rPr>
          <w:rFonts w:hint="eastAsia" w:ascii="宋体" w:hAnsi="宋体" w:eastAsia="宋体" w:cs="宋体"/>
          <w:caps w:val="0"/>
          <w:color w:val="auto"/>
          <w:spacing w:val="0"/>
          <w:w w:val="100"/>
          <w:kern w:val="2"/>
          <w:position w:val="0"/>
          <w:sz w:val="24"/>
          <w:szCs w:val="22"/>
          <w:highlight w:val="none"/>
          <w:u w:val="single"/>
        </w:rPr>
        <w:t xml:space="preserve"> 日历天</w:t>
      </w:r>
      <w:r>
        <w:rPr>
          <w:rFonts w:hint="eastAsia" w:ascii="宋体" w:hAnsi="宋体" w:eastAsia="宋体" w:cs="宋体"/>
          <w:caps w:val="0"/>
          <w:color w:val="auto"/>
          <w:spacing w:val="0"/>
          <w:w w:val="100"/>
          <w:kern w:val="2"/>
          <w:position w:val="0"/>
          <w:sz w:val="24"/>
          <w:szCs w:val="22"/>
          <w:highlight w:val="none"/>
          <w:u w:val="single"/>
          <w:lang w:eastAsia="zh-CN"/>
        </w:rPr>
        <w:t>。</w:t>
      </w:r>
    </w:p>
    <w:p>
      <w:pPr>
        <w:shd w:val="clear"/>
        <w:spacing w:line="360" w:lineRule="auto"/>
        <w:ind w:firstLine="480" w:firstLineChars="200"/>
        <w:rPr>
          <w:rFonts w:hint="eastAsia" w:ascii="宋体" w:hAnsi="宋体" w:eastAsia="宋体" w:cs="宋体"/>
          <w:caps w:val="0"/>
          <w:color w:val="auto"/>
          <w:spacing w:val="0"/>
          <w:w w:val="100"/>
          <w:kern w:val="2"/>
          <w:position w:val="0"/>
          <w:sz w:val="24"/>
          <w:szCs w:val="22"/>
          <w:highlight w:val="none"/>
        </w:rPr>
      </w:pPr>
      <w:r>
        <w:rPr>
          <w:rFonts w:hint="eastAsia" w:ascii="宋体" w:hAnsi="宋体" w:eastAsia="宋体" w:cs="宋体"/>
          <w:caps w:val="0"/>
          <w:color w:val="auto"/>
          <w:spacing w:val="0"/>
          <w:w w:val="100"/>
          <w:kern w:val="2"/>
          <w:position w:val="0"/>
          <w:sz w:val="24"/>
          <w:szCs w:val="22"/>
          <w:highlight w:val="none"/>
        </w:rPr>
        <w:t>代理人无转委托权。</w:t>
      </w:r>
    </w:p>
    <w:p>
      <w:pPr>
        <w:shd w:val="clear"/>
        <w:spacing w:line="360" w:lineRule="auto"/>
        <w:ind w:firstLine="480" w:firstLineChars="200"/>
        <w:rPr>
          <w:rFonts w:hint="eastAsia" w:ascii="宋体" w:hAnsi="宋体" w:eastAsia="宋体" w:cs="宋体"/>
          <w:caps w:val="0"/>
          <w:color w:val="auto"/>
          <w:spacing w:val="0"/>
          <w:w w:val="100"/>
          <w:kern w:val="2"/>
          <w:position w:val="0"/>
          <w:sz w:val="24"/>
          <w:szCs w:val="22"/>
          <w:highlight w:val="none"/>
        </w:rPr>
      </w:pPr>
      <w:bookmarkStart w:id="90" w:name="_Toc201637979"/>
      <w:bookmarkStart w:id="91" w:name="_Toc214090947"/>
      <w:r>
        <w:rPr>
          <w:rFonts w:hint="eastAsia" w:ascii="宋体" w:hAnsi="宋体" w:eastAsia="宋体" w:cs="宋体"/>
          <w:caps w:val="0"/>
          <w:color w:val="auto"/>
          <w:spacing w:val="0"/>
          <w:w w:val="100"/>
          <w:kern w:val="2"/>
          <w:position w:val="0"/>
          <w:sz w:val="24"/>
          <w:szCs w:val="22"/>
          <w:highlight w:val="none"/>
        </w:rPr>
        <w:t>法定代表人</w:t>
      </w:r>
      <w:r>
        <w:rPr>
          <w:rFonts w:hint="eastAsia" w:ascii="宋体" w:hAnsi="宋体" w:cs="宋体"/>
          <w:caps w:val="0"/>
          <w:color w:val="auto"/>
          <w:spacing w:val="0"/>
          <w:w w:val="100"/>
          <w:kern w:val="2"/>
          <w:position w:val="0"/>
          <w:sz w:val="24"/>
          <w:szCs w:val="22"/>
          <w:highlight w:val="none"/>
          <w:lang w:eastAsia="zh-CN"/>
        </w:rPr>
        <w:t>（</w:t>
      </w:r>
      <w:r>
        <w:rPr>
          <w:rFonts w:hint="eastAsia" w:ascii="宋体" w:hAnsi="宋体" w:cs="宋体"/>
          <w:caps w:val="0"/>
          <w:color w:val="auto"/>
          <w:spacing w:val="0"/>
          <w:w w:val="100"/>
          <w:kern w:val="2"/>
          <w:position w:val="0"/>
          <w:sz w:val="24"/>
          <w:szCs w:val="22"/>
          <w:highlight w:val="none"/>
          <w:lang w:val="en-US" w:eastAsia="zh-CN"/>
        </w:rPr>
        <w:t>签字或盖章</w:t>
      </w:r>
      <w:r>
        <w:rPr>
          <w:rFonts w:hint="eastAsia" w:ascii="宋体" w:hAnsi="宋体" w:cs="宋体"/>
          <w:caps w:val="0"/>
          <w:color w:val="auto"/>
          <w:spacing w:val="0"/>
          <w:w w:val="100"/>
          <w:kern w:val="2"/>
          <w:position w:val="0"/>
          <w:sz w:val="24"/>
          <w:szCs w:val="22"/>
          <w:highlight w:val="none"/>
          <w:lang w:eastAsia="zh-CN"/>
        </w:rPr>
        <w:t>）</w:t>
      </w:r>
      <w:r>
        <w:rPr>
          <w:rFonts w:hint="eastAsia" w:ascii="宋体" w:hAnsi="宋体" w:eastAsia="宋体" w:cs="宋体"/>
          <w:caps w:val="0"/>
          <w:color w:val="auto"/>
          <w:spacing w:val="0"/>
          <w:w w:val="100"/>
          <w:kern w:val="2"/>
          <w:position w:val="0"/>
          <w:sz w:val="24"/>
          <w:szCs w:val="22"/>
          <w:highlight w:val="none"/>
        </w:rPr>
        <w:t xml:space="preserve">：        </w:t>
      </w:r>
      <w:r>
        <w:rPr>
          <w:rFonts w:hint="eastAsia" w:ascii="宋体" w:hAnsi="宋体" w:cs="宋体"/>
          <w:caps w:val="0"/>
          <w:color w:val="auto"/>
          <w:spacing w:val="0"/>
          <w:w w:val="100"/>
          <w:kern w:val="2"/>
          <w:position w:val="0"/>
          <w:sz w:val="24"/>
          <w:szCs w:val="22"/>
          <w:highlight w:val="none"/>
          <w:lang w:val="en-US" w:eastAsia="zh-CN"/>
        </w:rPr>
        <w:t xml:space="preserve"> </w:t>
      </w:r>
      <w:r>
        <w:rPr>
          <w:rFonts w:hint="eastAsia" w:ascii="宋体" w:hAnsi="宋体" w:eastAsia="宋体" w:cs="宋体"/>
          <w:caps w:val="0"/>
          <w:color w:val="auto"/>
          <w:spacing w:val="0"/>
          <w:w w:val="100"/>
          <w:kern w:val="2"/>
          <w:position w:val="0"/>
          <w:sz w:val="24"/>
          <w:szCs w:val="22"/>
          <w:highlight w:val="none"/>
        </w:rPr>
        <w:t xml:space="preserve">  被授权人签字：</w:t>
      </w:r>
      <w:bookmarkEnd w:id="90"/>
      <w:bookmarkEnd w:id="91"/>
    </w:p>
    <w:p>
      <w:pPr>
        <w:shd w:val="clear"/>
        <w:spacing w:line="360" w:lineRule="auto"/>
        <w:ind w:firstLine="480" w:firstLineChars="200"/>
        <w:rPr>
          <w:rFonts w:hint="eastAsia" w:ascii="宋体" w:hAnsi="宋体" w:eastAsia="宋体" w:cs="宋体"/>
          <w:caps w:val="0"/>
          <w:color w:val="auto"/>
          <w:spacing w:val="0"/>
          <w:w w:val="100"/>
          <w:kern w:val="2"/>
          <w:position w:val="0"/>
          <w:sz w:val="24"/>
          <w:szCs w:val="22"/>
          <w:highlight w:val="none"/>
        </w:rPr>
      </w:pPr>
      <w:bookmarkStart w:id="92" w:name="_Toc201637980"/>
      <w:bookmarkStart w:id="93" w:name="_Toc214090948"/>
      <w:r>
        <w:rPr>
          <w:rFonts w:hint="eastAsia" w:ascii="宋体" w:hAnsi="宋体" w:eastAsia="宋体" w:cs="宋体"/>
          <w:caps w:val="0"/>
          <w:color w:val="auto"/>
          <w:spacing w:val="0"/>
          <w:w w:val="100"/>
          <w:kern w:val="2"/>
          <w:position w:val="0"/>
          <w:sz w:val="24"/>
          <w:szCs w:val="22"/>
          <w:highlight w:val="none"/>
        </w:rPr>
        <w:t>职          务：                     职        务：</w:t>
      </w:r>
      <w:bookmarkEnd w:id="92"/>
      <w:bookmarkEnd w:id="93"/>
    </w:p>
    <w:p>
      <w:pPr>
        <w:shd w:val="clear"/>
        <w:spacing w:line="360" w:lineRule="auto"/>
        <w:ind w:firstLine="480" w:firstLineChars="200"/>
        <w:rPr>
          <w:rFonts w:hint="eastAsia" w:ascii="宋体" w:hAnsi="宋体" w:eastAsia="宋体" w:cs="宋体"/>
          <w:caps w:val="0"/>
          <w:color w:val="auto"/>
          <w:spacing w:val="0"/>
          <w:w w:val="100"/>
          <w:kern w:val="2"/>
          <w:position w:val="0"/>
          <w:sz w:val="24"/>
          <w:szCs w:val="22"/>
          <w:highlight w:val="none"/>
        </w:rPr>
      </w:pPr>
      <w:bookmarkStart w:id="94" w:name="_Toc201637981"/>
      <w:bookmarkStart w:id="95" w:name="_Toc214090949"/>
      <w:r>
        <w:rPr>
          <w:rFonts w:hint="eastAsia" w:ascii="宋体" w:hAnsi="宋体" w:eastAsia="宋体" w:cs="宋体"/>
          <w:caps w:val="0"/>
          <w:color w:val="auto"/>
          <w:spacing w:val="0"/>
          <w:w w:val="100"/>
          <w:kern w:val="2"/>
          <w:position w:val="0"/>
          <w:sz w:val="24"/>
          <w:szCs w:val="22"/>
          <w:highlight w:val="none"/>
        </w:rPr>
        <w:t>身  份 证  号 ：                     身 份 证 号 ：</w:t>
      </w:r>
      <w:bookmarkEnd w:id="94"/>
      <w:bookmarkEnd w:id="95"/>
    </w:p>
    <w:p>
      <w:pPr>
        <w:shd w:val="clear"/>
        <w:spacing w:line="360" w:lineRule="auto"/>
        <w:rPr>
          <w:rFonts w:hint="eastAsia" w:ascii="宋体" w:hAnsi="宋体" w:eastAsia="宋体" w:cs="宋体"/>
          <w:caps w:val="0"/>
          <w:color w:val="auto"/>
          <w:spacing w:val="0"/>
          <w:w w:val="100"/>
          <w:kern w:val="2"/>
          <w:position w:val="0"/>
          <w:sz w:val="24"/>
          <w:szCs w:val="22"/>
          <w:highlight w:val="none"/>
        </w:rPr>
      </w:pPr>
      <w:bookmarkStart w:id="96" w:name="_Toc214090950"/>
      <w:bookmarkStart w:id="97" w:name="_Toc201637982"/>
      <w:r>
        <w:rPr>
          <w:rFonts w:hint="eastAsia" w:ascii="宋体" w:hAnsi="宋体" w:eastAsia="宋体" w:cs="宋体"/>
          <w:caps w:val="0"/>
          <w:color w:val="auto"/>
          <w:spacing w:val="0"/>
          <w:w w:val="100"/>
          <w:kern w:val="2"/>
          <w:position w:val="0"/>
          <w:sz w:val="24"/>
          <w:szCs w:val="22"/>
          <w:highlight w:val="none"/>
        </w:rPr>
        <w:t>附：法定代表人、被授权人身份证复印件。（二代身份证正、反两面都需复印）</w:t>
      </w:r>
      <w:bookmarkEnd w:id="96"/>
      <w:bookmarkEnd w:id="97"/>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4643" w:type="dxa"/>
            <w:noWrap w:val="0"/>
            <w:vAlign w:val="center"/>
          </w:tcPr>
          <w:p>
            <w:pPr>
              <w:shd w:val="clear"/>
              <w:spacing w:line="360" w:lineRule="auto"/>
              <w:jc w:val="center"/>
              <w:rPr>
                <w:rFonts w:hint="eastAsia" w:ascii="宋体" w:hAnsi="宋体" w:eastAsia="宋体" w:cs="宋体"/>
                <w:caps w:val="0"/>
                <w:color w:val="auto"/>
                <w:spacing w:val="0"/>
                <w:w w:val="100"/>
                <w:kern w:val="2"/>
                <w:position w:val="0"/>
                <w:sz w:val="24"/>
                <w:szCs w:val="22"/>
                <w:highlight w:val="none"/>
              </w:rPr>
            </w:pPr>
            <w:bookmarkStart w:id="98" w:name="_Toc214090951"/>
            <w:bookmarkStart w:id="99" w:name="_Toc201637983"/>
            <w:r>
              <w:rPr>
                <w:rFonts w:hint="eastAsia" w:ascii="宋体" w:hAnsi="宋体" w:eastAsia="宋体" w:cs="宋体"/>
                <w:caps w:val="0"/>
                <w:color w:val="auto"/>
                <w:spacing w:val="0"/>
                <w:w w:val="100"/>
                <w:kern w:val="2"/>
                <w:position w:val="0"/>
                <w:sz w:val="24"/>
                <w:szCs w:val="22"/>
                <w:highlight w:val="none"/>
              </w:rPr>
              <w:t>法定代表人身份证复印件</w:t>
            </w:r>
            <w:bookmarkEnd w:id="98"/>
            <w:bookmarkEnd w:id="99"/>
          </w:p>
          <w:p>
            <w:pPr>
              <w:shd w:val="clear"/>
              <w:spacing w:line="360" w:lineRule="auto"/>
              <w:jc w:val="center"/>
              <w:rPr>
                <w:rFonts w:hint="eastAsia" w:ascii="宋体" w:hAnsi="宋体" w:eastAsia="宋体" w:cs="宋体"/>
                <w:caps w:val="0"/>
                <w:color w:val="auto"/>
                <w:spacing w:val="0"/>
                <w:w w:val="100"/>
                <w:kern w:val="2"/>
                <w:position w:val="0"/>
                <w:sz w:val="24"/>
                <w:szCs w:val="22"/>
                <w:highlight w:val="none"/>
                <w:lang w:eastAsia="zh-CN"/>
              </w:rPr>
            </w:pPr>
            <w:r>
              <w:rPr>
                <w:rFonts w:hint="eastAsia" w:ascii="宋体" w:hAnsi="宋体" w:eastAsia="宋体" w:cs="宋体"/>
                <w:caps w:val="0"/>
                <w:color w:val="auto"/>
                <w:spacing w:val="0"/>
                <w:w w:val="100"/>
                <w:kern w:val="2"/>
                <w:position w:val="0"/>
                <w:sz w:val="24"/>
                <w:szCs w:val="22"/>
                <w:highlight w:val="none"/>
                <w:lang w:eastAsia="zh-CN"/>
              </w:rPr>
              <w:t>（</w:t>
            </w:r>
            <w:r>
              <w:rPr>
                <w:rFonts w:hint="eastAsia" w:ascii="宋体" w:hAnsi="宋体" w:eastAsia="宋体" w:cs="宋体"/>
                <w:caps w:val="0"/>
                <w:color w:val="auto"/>
                <w:spacing w:val="0"/>
                <w:w w:val="100"/>
                <w:kern w:val="2"/>
                <w:position w:val="0"/>
                <w:sz w:val="24"/>
                <w:szCs w:val="22"/>
                <w:highlight w:val="none"/>
                <w:lang w:val="en-US" w:eastAsia="zh-CN"/>
              </w:rPr>
              <w:t>正面</w:t>
            </w:r>
            <w:r>
              <w:rPr>
                <w:rFonts w:hint="eastAsia" w:ascii="宋体" w:hAnsi="宋体" w:eastAsia="宋体" w:cs="宋体"/>
                <w:caps w:val="0"/>
                <w:color w:val="auto"/>
                <w:spacing w:val="0"/>
                <w:w w:val="100"/>
                <w:kern w:val="2"/>
                <w:position w:val="0"/>
                <w:sz w:val="24"/>
                <w:szCs w:val="22"/>
                <w:highlight w:val="none"/>
                <w:lang w:eastAsia="zh-CN"/>
              </w:rPr>
              <w:t>）</w:t>
            </w:r>
          </w:p>
        </w:tc>
        <w:tc>
          <w:tcPr>
            <w:tcW w:w="4396" w:type="dxa"/>
            <w:noWrap w:val="0"/>
            <w:vAlign w:val="center"/>
          </w:tcPr>
          <w:p>
            <w:pPr>
              <w:shd w:val="clear"/>
              <w:spacing w:line="360" w:lineRule="auto"/>
              <w:jc w:val="center"/>
              <w:rPr>
                <w:rFonts w:hint="eastAsia" w:ascii="宋体" w:hAnsi="宋体" w:eastAsia="宋体" w:cs="宋体"/>
                <w:caps w:val="0"/>
                <w:color w:val="auto"/>
                <w:spacing w:val="0"/>
                <w:w w:val="100"/>
                <w:kern w:val="2"/>
                <w:position w:val="0"/>
                <w:sz w:val="24"/>
                <w:szCs w:val="22"/>
                <w:highlight w:val="none"/>
              </w:rPr>
            </w:pPr>
            <w:bookmarkStart w:id="100" w:name="_Toc214090953"/>
            <w:bookmarkStart w:id="101" w:name="_Toc201637985"/>
            <w:r>
              <w:rPr>
                <w:rFonts w:hint="eastAsia" w:ascii="宋体" w:hAnsi="宋体" w:eastAsia="宋体" w:cs="宋体"/>
                <w:caps w:val="0"/>
                <w:color w:val="auto"/>
                <w:spacing w:val="0"/>
                <w:w w:val="100"/>
                <w:kern w:val="2"/>
                <w:position w:val="0"/>
                <w:sz w:val="24"/>
                <w:szCs w:val="22"/>
                <w:highlight w:val="none"/>
              </w:rPr>
              <w:t>被授权人身份证复印件</w:t>
            </w:r>
            <w:bookmarkEnd w:id="100"/>
            <w:bookmarkEnd w:id="101"/>
          </w:p>
          <w:p>
            <w:pPr>
              <w:shd w:val="clear"/>
              <w:spacing w:line="360" w:lineRule="auto"/>
              <w:jc w:val="center"/>
              <w:rPr>
                <w:rFonts w:hint="eastAsia" w:ascii="宋体" w:hAnsi="宋体" w:eastAsia="宋体" w:cs="宋体"/>
                <w:caps w:val="0"/>
                <w:color w:val="auto"/>
                <w:spacing w:val="0"/>
                <w:w w:val="100"/>
                <w:kern w:val="2"/>
                <w:position w:val="0"/>
                <w:sz w:val="24"/>
                <w:szCs w:val="22"/>
                <w:highlight w:val="none"/>
                <w:lang w:eastAsia="zh-CN"/>
              </w:rPr>
            </w:pPr>
            <w:r>
              <w:rPr>
                <w:rFonts w:hint="eastAsia" w:ascii="宋体" w:hAnsi="宋体" w:eastAsia="宋体" w:cs="宋体"/>
                <w:caps w:val="0"/>
                <w:color w:val="auto"/>
                <w:spacing w:val="0"/>
                <w:w w:val="100"/>
                <w:kern w:val="2"/>
                <w:position w:val="0"/>
                <w:sz w:val="24"/>
                <w:szCs w:val="22"/>
                <w:highlight w:val="none"/>
                <w:lang w:eastAsia="zh-CN"/>
              </w:rPr>
              <w:t>（</w:t>
            </w:r>
            <w:r>
              <w:rPr>
                <w:rFonts w:hint="eastAsia" w:ascii="宋体" w:hAnsi="宋体" w:eastAsia="宋体" w:cs="宋体"/>
                <w:caps w:val="0"/>
                <w:color w:val="auto"/>
                <w:spacing w:val="0"/>
                <w:w w:val="100"/>
                <w:kern w:val="2"/>
                <w:position w:val="0"/>
                <w:sz w:val="24"/>
                <w:szCs w:val="22"/>
                <w:highlight w:val="none"/>
                <w:lang w:val="en-US" w:eastAsia="zh-CN"/>
              </w:rPr>
              <w:t>正面</w:t>
            </w:r>
            <w:r>
              <w:rPr>
                <w:rFonts w:hint="eastAsia" w:ascii="宋体" w:hAnsi="宋体" w:eastAsia="宋体" w:cs="宋体"/>
                <w:caps w:val="0"/>
                <w:color w:val="auto"/>
                <w:spacing w:val="0"/>
                <w:w w:val="100"/>
                <w:kern w:val="2"/>
                <w:position w:val="0"/>
                <w:sz w:val="24"/>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4643" w:type="dxa"/>
            <w:noWrap w:val="0"/>
            <w:vAlign w:val="center"/>
          </w:tcPr>
          <w:p>
            <w:pPr>
              <w:shd w:val="clear"/>
              <w:spacing w:line="360" w:lineRule="auto"/>
              <w:jc w:val="center"/>
              <w:rPr>
                <w:rFonts w:hint="eastAsia" w:ascii="宋体" w:hAnsi="宋体" w:eastAsia="宋体" w:cs="宋体"/>
                <w:caps w:val="0"/>
                <w:color w:val="auto"/>
                <w:spacing w:val="0"/>
                <w:w w:val="100"/>
                <w:kern w:val="2"/>
                <w:position w:val="0"/>
                <w:sz w:val="24"/>
                <w:szCs w:val="22"/>
                <w:highlight w:val="none"/>
              </w:rPr>
            </w:pPr>
            <w:bookmarkStart w:id="102" w:name="_Toc201637987"/>
            <w:bookmarkStart w:id="103" w:name="_Toc214090955"/>
            <w:r>
              <w:rPr>
                <w:rFonts w:hint="eastAsia" w:ascii="宋体" w:hAnsi="宋体" w:eastAsia="宋体" w:cs="宋体"/>
                <w:caps w:val="0"/>
                <w:color w:val="auto"/>
                <w:spacing w:val="0"/>
                <w:w w:val="100"/>
                <w:kern w:val="2"/>
                <w:position w:val="0"/>
                <w:sz w:val="24"/>
                <w:szCs w:val="22"/>
                <w:highlight w:val="none"/>
              </w:rPr>
              <w:t>法定代表人身份证复印件</w:t>
            </w:r>
            <w:bookmarkEnd w:id="102"/>
            <w:bookmarkEnd w:id="103"/>
          </w:p>
          <w:p>
            <w:pPr>
              <w:shd w:val="clear"/>
              <w:spacing w:line="360" w:lineRule="auto"/>
              <w:jc w:val="center"/>
              <w:rPr>
                <w:rFonts w:hint="eastAsia" w:ascii="宋体" w:hAnsi="宋体" w:eastAsia="宋体" w:cs="宋体"/>
                <w:caps w:val="0"/>
                <w:color w:val="auto"/>
                <w:spacing w:val="0"/>
                <w:w w:val="100"/>
                <w:kern w:val="2"/>
                <w:position w:val="0"/>
                <w:sz w:val="24"/>
                <w:szCs w:val="22"/>
                <w:highlight w:val="none"/>
                <w:lang w:eastAsia="zh-CN"/>
              </w:rPr>
            </w:pPr>
            <w:r>
              <w:rPr>
                <w:rFonts w:hint="eastAsia" w:ascii="宋体" w:hAnsi="宋体" w:eastAsia="宋体" w:cs="宋体"/>
                <w:caps w:val="0"/>
                <w:color w:val="auto"/>
                <w:spacing w:val="0"/>
                <w:w w:val="100"/>
                <w:kern w:val="2"/>
                <w:position w:val="0"/>
                <w:sz w:val="24"/>
                <w:szCs w:val="22"/>
                <w:highlight w:val="none"/>
                <w:lang w:eastAsia="zh-CN"/>
              </w:rPr>
              <w:t>（</w:t>
            </w:r>
            <w:r>
              <w:rPr>
                <w:rFonts w:hint="eastAsia" w:ascii="宋体" w:hAnsi="宋体" w:eastAsia="宋体" w:cs="宋体"/>
                <w:caps w:val="0"/>
                <w:color w:val="auto"/>
                <w:spacing w:val="0"/>
                <w:w w:val="100"/>
                <w:kern w:val="2"/>
                <w:position w:val="0"/>
                <w:sz w:val="24"/>
                <w:szCs w:val="22"/>
                <w:highlight w:val="none"/>
                <w:lang w:val="en-US" w:eastAsia="zh-CN"/>
              </w:rPr>
              <w:t>反面</w:t>
            </w:r>
            <w:r>
              <w:rPr>
                <w:rFonts w:hint="eastAsia" w:ascii="宋体" w:hAnsi="宋体" w:eastAsia="宋体" w:cs="宋体"/>
                <w:caps w:val="0"/>
                <w:color w:val="auto"/>
                <w:spacing w:val="0"/>
                <w:w w:val="100"/>
                <w:kern w:val="2"/>
                <w:position w:val="0"/>
                <w:sz w:val="24"/>
                <w:szCs w:val="22"/>
                <w:highlight w:val="none"/>
                <w:lang w:eastAsia="zh-CN"/>
              </w:rPr>
              <w:t>）</w:t>
            </w:r>
          </w:p>
        </w:tc>
        <w:tc>
          <w:tcPr>
            <w:tcW w:w="4396" w:type="dxa"/>
            <w:noWrap w:val="0"/>
            <w:vAlign w:val="center"/>
          </w:tcPr>
          <w:p>
            <w:pPr>
              <w:shd w:val="clear"/>
              <w:spacing w:line="360" w:lineRule="auto"/>
              <w:jc w:val="center"/>
              <w:rPr>
                <w:rFonts w:hint="eastAsia" w:ascii="宋体" w:hAnsi="宋体" w:eastAsia="宋体" w:cs="宋体"/>
                <w:caps w:val="0"/>
                <w:color w:val="auto"/>
                <w:spacing w:val="0"/>
                <w:w w:val="100"/>
                <w:kern w:val="2"/>
                <w:position w:val="0"/>
                <w:sz w:val="24"/>
                <w:szCs w:val="22"/>
                <w:highlight w:val="none"/>
              </w:rPr>
            </w:pPr>
            <w:bookmarkStart w:id="104" w:name="_Toc201637989"/>
            <w:bookmarkStart w:id="105" w:name="_Toc214090957"/>
            <w:r>
              <w:rPr>
                <w:rFonts w:hint="eastAsia" w:ascii="宋体" w:hAnsi="宋体" w:eastAsia="宋体" w:cs="宋体"/>
                <w:caps w:val="0"/>
                <w:color w:val="auto"/>
                <w:spacing w:val="0"/>
                <w:w w:val="100"/>
                <w:kern w:val="2"/>
                <w:position w:val="0"/>
                <w:sz w:val="24"/>
                <w:szCs w:val="22"/>
                <w:highlight w:val="none"/>
              </w:rPr>
              <w:t>被授权人身份证复印件</w:t>
            </w:r>
            <w:bookmarkEnd w:id="104"/>
            <w:bookmarkEnd w:id="105"/>
          </w:p>
          <w:p>
            <w:pPr>
              <w:shd w:val="clear"/>
              <w:spacing w:line="360" w:lineRule="auto"/>
              <w:jc w:val="center"/>
              <w:rPr>
                <w:rFonts w:hint="eastAsia" w:ascii="宋体" w:hAnsi="宋体" w:eastAsia="宋体" w:cs="宋体"/>
                <w:caps w:val="0"/>
                <w:color w:val="auto"/>
                <w:spacing w:val="0"/>
                <w:w w:val="100"/>
                <w:kern w:val="2"/>
                <w:position w:val="0"/>
                <w:sz w:val="24"/>
                <w:szCs w:val="22"/>
                <w:highlight w:val="none"/>
                <w:lang w:eastAsia="zh-CN"/>
              </w:rPr>
            </w:pPr>
            <w:r>
              <w:rPr>
                <w:rFonts w:hint="eastAsia" w:ascii="宋体" w:hAnsi="宋体" w:eastAsia="宋体" w:cs="宋体"/>
                <w:caps w:val="0"/>
                <w:color w:val="auto"/>
                <w:spacing w:val="0"/>
                <w:w w:val="100"/>
                <w:kern w:val="2"/>
                <w:position w:val="0"/>
                <w:sz w:val="24"/>
                <w:szCs w:val="22"/>
                <w:highlight w:val="none"/>
                <w:lang w:eastAsia="zh-CN"/>
              </w:rPr>
              <w:t>（</w:t>
            </w:r>
            <w:r>
              <w:rPr>
                <w:rFonts w:hint="eastAsia" w:ascii="宋体" w:hAnsi="宋体" w:eastAsia="宋体" w:cs="宋体"/>
                <w:caps w:val="0"/>
                <w:color w:val="auto"/>
                <w:spacing w:val="0"/>
                <w:w w:val="100"/>
                <w:kern w:val="2"/>
                <w:position w:val="0"/>
                <w:sz w:val="24"/>
                <w:szCs w:val="22"/>
                <w:highlight w:val="none"/>
                <w:lang w:val="en-US" w:eastAsia="zh-CN"/>
              </w:rPr>
              <w:t>反面</w:t>
            </w:r>
            <w:r>
              <w:rPr>
                <w:rFonts w:hint="eastAsia" w:ascii="宋体" w:hAnsi="宋体" w:eastAsia="宋体" w:cs="宋体"/>
                <w:caps w:val="0"/>
                <w:color w:val="auto"/>
                <w:spacing w:val="0"/>
                <w:w w:val="100"/>
                <w:kern w:val="2"/>
                <w:position w:val="0"/>
                <w:sz w:val="24"/>
                <w:szCs w:val="22"/>
                <w:highlight w:val="none"/>
                <w:lang w:eastAsia="zh-CN"/>
              </w:rPr>
              <w:t>）</w:t>
            </w:r>
          </w:p>
        </w:tc>
      </w:tr>
    </w:tbl>
    <w:p>
      <w:pPr>
        <w:shd w:val="clear"/>
        <w:spacing w:line="360" w:lineRule="auto"/>
        <w:rPr>
          <w:rFonts w:hint="eastAsia" w:ascii="宋体" w:hAnsi="宋体" w:eastAsia="宋体" w:cs="宋体"/>
          <w:caps w:val="0"/>
          <w:color w:val="auto"/>
          <w:spacing w:val="0"/>
          <w:w w:val="100"/>
          <w:kern w:val="2"/>
          <w:position w:val="0"/>
          <w:sz w:val="24"/>
          <w:szCs w:val="22"/>
          <w:highlight w:val="none"/>
        </w:rPr>
      </w:pPr>
    </w:p>
    <w:p>
      <w:pPr>
        <w:shd w:val="clear"/>
        <w:spacing w:line="360" w:lineRule="auto"/>
        <w:ind w:firstLine="2520" w:firstLineChars="1050"/>
        <w:rPr>
          <w:rFonts w:hint="eastAsia" w:ascii="宋体" w:hAnsi="宋体" w:eastAsia="宋体" w:cs="宋体"/>
          <w:caps w:val="0"/>
          <w:color w:val="auto"/>
          <w:spacing w:val="0"/>
          <w:w w:val="100"/>
          <w:kern w:val="2"/>
          <w:position w:val="0"/>
          <w:sz w:val="24"/>
          <w:szCs w:val="22"/>
          <w:highlight w:val="none"/>
        </w:rPr>
      </w:pPr>
      <w:r>
        <w:rPr>
          <w:rFonts w:hint="eastAsia" w:ascii="宋体" w:hAnsi="宋体" w:cs="宋体"/>
          <w:b w:val="0"/>
          <w:bCs w:val="0"/>
          <w:caps w:val="0"/>
          <w:color w:val="auto"/>
          <w:spacing w:val="0"/>
          <w:w w:val="100"/>
          <w:kern w:val="2"/>
          <w:position w:val="0"/>
          <w:sz w:val="24"/>
          <w:szCs w:val="24"/>
          <w:highlight w:val="none"/>
          <w:lang w:eastAsia="zh-CN"/>
        </w:rPr>
        <w:t>谈判</w:t>
      </w:r>
      <w:r>
        <w:rPr>
          <w:rFonts w:hint="eastAsia" w:ascii="宋体" w:hAnsi="宋体" w:eastAsia="宋体" w:cs="宋体"/>
          <w:b w:val="0"/>
          <w:bCs w:val="0"/>
          <w:caps w:val="0"/>
          <w:color w:val="auto"/>
          <w:spacing w:val="0"/>
          <w:w w:val="100"/>
          <w:kern w:val="2"/>
          <w:position w:val="0"/>
          <w:sz w:val="24"/>
          <w:szCs w:val="24"/>
          <w:highlight w:val="none"/>
          <w:lang w:eastAsia="zh-CN"/>
        </w:rPr>
        <w:t>响应</w:t>
      </w:r>
      <w:r>
        <w:rPr>
          <w:rFonts w:hint="eastAsia" w:ascii="宋体" w:hAnsi="宋体" w:eastAsia="宋体" w:cs="宋体"/>
          <w:b w:val="0"/>
          <w:bCs w:val="0"/>
          <w:caps w:val="0"/>
          <w:color w:val="auto"/>
          <w:spacing w:val="0"/>
          <w:w w:val="100"/>
          <w:kern w:val="2"/>
          <w:position w:val="0"/>
          <w:sz w:val="24"/>
          <w:szCs w:val="22"/>
          <w:highlight w:val="none"/>
        </w:rPr>
        <w:t>人</w:t>
      </w:r>
      <w:r>
        <w:rPr>
          <w:rFonts w:hint="eastAsia" w:ascii="宋体" w:hAnsi="宋体" w:eastAsia="宋体" w:cs="宋体"/>
          <w:caps w:val="0"/>
          <w:color w:val="auto"/>
          <w:spacing w:val="0"/>
          <w:w w:val="100"/>
          <w:kern w:val="2"/>
          <w:position w:val="0"/>
          <w:sz w:val="24"/>
          <w:szCs w:val="22"/>
          <w:highlight w:val="none"/>
        </w:rPr>
        <w:t>：</w:t>
      </w:r>
      <w:r>
        <w:rPr>
          <w:rFonts w:hint="eastAsia" w:ascii="宋体" w:hAnsi="宋体" w:eastAsia="宋体" w:cs="宋体"/>
          <w:caps w:val="0"/>
          <w:color w:val="auto"/>
          <w:spacing w:val="0"/>
          <w:w w:val="100"/>
          <w:kern w:val="2"/>
          <w:position w:val="0"/>
          <w:sz w:val="24"/>
          <w:szCs w:val="22"/>
          <w:highlight w:val="none"/>
          <w:u w:val="single"/>
        </w:rPr>
        <w:t xml:space="preserve">                          </w:t>
      </w:r>
      <w:r>
        <w:rPr>
          <w:rFonts w:hint="eastAsia" w:ascii="宋体" w:hAnsi="宋体" w:eastAsia="宋体" w:cs="宋体"/>
          <w:caps w:val="0"/>
          <w:color w:val="auto"/>
          <w:spacing w:val="0"/>
          <w:w w:val="100"/>
          <w:kern w:val="2"/>
          <w:position w:val="0"/>
          <w:sz w:val="24"/>
          <w:szCs w:val="22"/>
          <w:highlight w:val="none"/>
        </w:rPr>
        <w:t>（盖单位章）</w:t>
      </w:r>
    </w:p>
    <w:p>
      <w:pPr>
        <w:shd w:val="clear"/>
        <w:spacing w:line="360" w:lineRule="auto"/>
        <w:ind w:firstLine="5040" w:firstLineChars="2100"/>
        <w:rPr>
          <w:rFonts w:hint="eastAsia" w:ascii="宋体" w:hAnsi="宋体" w:eastAsia="宋体" w:cs="宋体"/>
          <w:caps w:val="0"/>
          <w:color w:val="auto"/>
          <w:spacing w:val="0"/>
          <w:w w:val="100"/>
          <w:kern w:val="2"/>
          <w:position w:val="0"/>
          <w:sz w:val="24"/>
          <w:szCs w:val="22"/>
          <w:highlight w:val="none"/>
        </w:rPr>
      </w:pPr>
      <w:r>
        <w:rPr>
          <w:rFonts w:hint="eastAsia" w:ascii="宋体" w:hAnsi="宋体" w:eastAsia="宋体" w:cs="宋体"/>
          <w:caps w:val="0"/>
          <w:color w:val="auto"/>
          <w:spacing w:val="0"/>
          <w:w w:val="100"/>
          <w:kern w:val="2"/>
          <w:position w:val="0"/>
          <w:sz w:val="24"/>
          <w:szCs w:val="22"/>
          <w:highlight w:val="none"/>
          <w:u w:val="single"/>
        </w:rPr>
        <w:t xml:space="preserve">      </w:t>
      </w:r>
      <w:r>
        <w:rPr>
          <w:rFonts w:hint="eastAsia" w:ascii="宋体" w:hAnsi="宋体" w:eastAsia="宋体" w:cs="宋体"/>
          <w:caps w:val="0"/>
          <w:color w:val="auto"/>
          <w:spacing w:val="0"/>
          <w:w w:val="100"/>
          <w:kern w:val="2"/>
          <w:position w:val="0"/>
          <w:sz w:val="24"/>
          <w:szCs w:val="22"/>
          <w:highlight w:val="none"/>
        </w:rPr>
        <w:t>年</w:t>
      </w:r>
      <w:r>
        <w:rPr>
          <w:rFonts w:hint="eastAsia" w:ascii="宋体" w:hAnsi="宋体" w:eastAsia="宋体" w:cs="宋体"/>
          <w:caps w:val="0"/>
          <w:color w:val="auto"/>
          <w:spacing w:val="0"/>
          <w:w w:val="100"/>
          <w:kern w:val="2"/>
          <w:position w:val="0"/>
          <w:sz w:val="24"/>
          <w:szCs w:val="22"/>
          <w:highlight w:val="none"/>
          <w:u w:val="single"/>
        </w:rPr>
        <w:t xml:space="preserve">    </w:t>
      </w:r>
      <w:r>
        <w:rPr>
          <w:rFonts w:hint="eastAsia" w:ascii="宋体" w:hAnsi="宋体" w:eastAsia="宋体" w:cs="宋体"/>
          <w:caps w:val="0"/>
          <w:color w:val="auto"/>
          <w:spacing w:val="0"/>
          <w:w w:val="100"/>
          <w:kern w:val="2"/>
          <w:position w:val="0"/>
          <w:sz w:val="24"/>
          <w:szCs w:val="22"/>
          <w:highlight w:val="none"/>
        </w:rPr>
        <w:t>月</w:t>
      </w:r>
      <w:r>
        <w:rPr>
          <w:rFonts w:hint="eastAsia" w:ascii="宋体" w:hAnsi="宋体" w:eastAsia="宋体" w:cs="宋体"/>
          <w:caps w:val="0"/>
          <w:color w:val="auto"/>
          <w:spacing w:val="0"/>
          <w:w w:val="100"/>
          <w:kern w:val="2"/>
          <w:position w:val="0"/>
          <w:sz w:val="24"/>
          <w:szCs w:val="22"/>
          <w:highlight w:val="none"/>
          <w:u w:val="single"/>
        </w:rPr>
        <w:t xml:space="preserve">    </w:t>
      </w:r>
      <w:r>
        <w:rPr>
          <w:rFonts w:hint="eastAsia" w:ascii="宋体" w:hAnsi="宋体" w:eastAsia="宋体" w:cs="宋体"/>
          <w:caps w:val="0"/>
          <w:color w:val="auto"/>
          <w:spacing w:val="0"/>
          <w:w w:val="100"/>
          <w:kern w:val="2"/>
          <w:position w:val="0"/>
          <w:sz w:val="24"/>
          <w:szCs w:val="22"/>
          <w:highlight w:val="none"/>
        </w:rPr>
        <w:t>日</w:t>
      </w:r>
    </w:p>
    <w:p>
      <w:pPr>
        <w:widowControl w:val="0"/>
        <w:shd w:val="clear"/>
        <w:spacing w:line="500" w:lineRule="exact"/>
        <w:ind w:firstLine="480" w:firstLineChars="200"/>
        <w:jc w:val="left"/>
        <w:rPr>
          <w:rFonts w:hint="eastAsia" w:ascii="宋体" w:hAnsi="宋体" w:eastAsia="宋体" w:cs="宋体"/>
          <w:caps w:val="0"/>
          <w:color w:val="auto"/>
          <w:spacing w:val="0"/>
          <w:w w:val="100"/>
          <w:kern w:val="2"/>
          <w:position w:val="0"/>
          <w:sz w:val="24"/>
          <w:szCs w:val="24"/>
          <w:highlight w:val="none"/>
          <w:lang w:val="en-US" w:eastAsia="zh-CN" w:bidi="ar-SA"/>
        </w:rPr>
      </w:pPr>
      <w:r>
        <w:rPr>
          <w:rFonts w:hint="eastAsia" w:ascii="宋体" w:hAnsi="宋体" w:eastAsia="宋体" w:cs="宋体"/>
          <w:caps w:val="0"/>
          <w:color w:val="auto"/>
          <w:spacing w:val="0"/>
          <w:w w:val="100"/>
          <w:kern w:val="2"/>
          <w:position w:val="0"/>
          <w:sz w:val="24"/>
          <w:szCs w:val="24"/>
          <w:highlight w:val="none"/>
          <w:lang w:val="en-US" w:eastAsia="zh-CN" w:bidi="ar-SA"/>
        </w:rPr>
        <w:t>备注：</w:t>
      </w:r>
    </w:p>
    <w:p>
      <w:pPr>
        <w:widowControl w:val="0"/>
        <w:shd w:val="clear"/>
        <w:spacing w:line="500" w:lineRule="exact"/>
        <w:ind w:firstLine="482" w:firstLineChars="200"/>
        <w:jc w:val="left"/>
        <w:rPr>
          <w:rFonts w:hint="eastAsia" w:ascii="宋体" w:hAnsi="宋体" w:eastAsia="宋体" w:cs="宋体"/>
          <w:b/>
          <w:bCs/>
          <w:caps w:val="0"/>
          <w:color w:val="auto"/>
          <w:spacing w:val="0"/>
          <w:w w:val="100"/>
          <w:kern w:val="2"/>
          <w:position w:val="0"/>
          <w:sz w:val="24"/>
          <w:szCs w:val="24"/>
          <w:highlight w:val="none"/>
          <w:lang w:val="en-US" w:eastAsia="zh-CN" w:bidi="ar-SA"/>
        </w:rPr>
      </w:pPr>
      <w:r>
        <w:rPr>
          <w:rFonts w:hint="eastAsia" w:ascii="宋体" w:hAnsi="宋体" w:eastAsia="宋体" w:cs="宋体"/>
          <w:b/>
          <w:bCs/>
          <w:caps w:val="0"/>
          <w:color w:val="auto"/>
          <w:spacing w:val="0"/>
          <w:w w:val="100"/>
          <w:kern w:val="2"/>
          <w:position w:val="0"/>
          <w:sz w:val="24"/>
          <w:szCs w:val="24"/>
          <w:highlight w:val="none"/>
          <w:lang w:val="en-US" w:eastAsia="zh-CN" w:bidi="ar-SA"/>
        </w:rPr>
        <w:t>1．法定代表人亲自参加投标的，无需提供该委托授权书，但须提供法定代表人本人身份证（正反面）复印件。</w:t>
      </w:r>
    </w:p>
    <w:p>
      <w:pPr>
        <w:widowControl w:val="0"/>
        <w:shd w:val="clear"/>
        <w:spacing w:line="500" w:lineRule="exact"/>
        <w:ind w:firstLine="482" w:firstLineChars="200"/>
        <w:jc w:val="left"/>
        <w:rPr>
          <w:rFonts w:hint="eastAsia" w:ascii="宋体" w:hAnsi="宋体" w:eastAsia="宋体" w:cs="宋体"/>
          <w:b/>
          <w:bCs/>
          <w:caps w:val="0"/>
          <w:color w:val="auto"/>
          <w:spacing w:val="0"/>
          <w:w w:val="100"/>
          <w:kern w:val="2"/>
          <w:position w:val="0"/>
          <w:sz w:val="24"/>
          <w:szCs w:val="24"/>
          <w:highlight w:val="none"/>
          <w:lang w:val="en-US" w:eastAsia="zh-CN" w:bidi="ar-SA"/>
        </w:rPr>
      </w:pPr>
      <w:r>
        <w:rPr>
          <w:rFonts w:hint="eastAsia" w:ascii="宋体" w:hAnsi="宋体" w:eastAsia="宋体" w:cs="宋体"/>
          <w:b/>
          <w:bCs/>
          <w:caps w:val="0"/>
          <w:color w:val="auto"/>
          <w:spacing w:val="0"/>
          <w:w w:val="100"/>
          <w:kern w:val="2"/>
          <w:position w:val="0"/>
          <w:sz w:val="24"/>
          <w:szCs w:val="24"/>
          <w:highlight w:val="none"/>
          <w:lang w:val="en-US" w:eastAsia="zh-CN" w:bidi="ar-SA"/>
        </w:rPr>
        <w:t>2．授权书内容填写要明确，文字要工整清楚，涂改无效。</w:t>
      </w:r>
    </w:p>
    <w:p>
      <w:pPr>
        <w:shd w:val="clear"/>
        <w:rPr>
          <w:rFonts w:hint="eastAsia" w:ascii="宋体" w:hAnsi="宋体" w:eastAsia="宋体" w:cs="宋体"/>
          <w:caps w:val="0"/>
          <w:color w:val="auto"/>
          <w:spacing w:val="0"/>
          <w:w w:val="100"/>
          <w:position w:val="0"/>
          <w:sz w:val="24"/>
          <w:szCs w:val="24"/>
          <w:highlight w:val="none"/>
        </w:rPr>
        <w:sectPr>
          <w:headerReference r:id="rId6" w:type="default"/>
          <w:footerReference r:id="rId7" w:type="default"/>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type="lines" w:linePitch="319" w:charSpace="0"/>
        </w:sectPr>
      </w:pPr>
    </w:p>
    <w:p>
      <w:pPr>
        <w:numPr>
          <w:ilvl w:val="0"/>
          <w:numId w:val="0"/>
        </w:numPr>
        <w:shd w:val="clear"/>
        <w:jc w:val="center"/>
        <w:outlineLvl w:val="1"/>
        <w:rPr>
          <w:rFonts w:hint="eastAsia" w:ascii="宋体" w:hAnsi="宋体" w:eastAsia="宋体" w:cs="宋体"/>
          <w:b/>
          <w:bCs/>
          <w:caps w:val="0"/>
          <w:color w:val="auto"/>
          <w:spacing w:val="0"/>
          <w:w w:val="100"/>
          <w:kern w:val="2"/>
          <w:position w:val="0"/>
          <w:sz w:val="32"/>
          <w:szCs w:val="32"/>
          <w:highlight w:val="none"/>
        </w:rPr>
      </w:pPr>
      <w:bookmarkStart w:id="106" w:name="_Toc20013"/>
      <w:bookmarkStart w:id="107" w:name="_Toc26801"/>
      <w:bookmarkStart w:id="108" w:name="_Toc19418"/>
      <w:bookmarkStart w:id="109" w:name="_Toc27592"/>
      <w:r>
        <w:rPr>
          <w:rFonts w:hint="eastAsia" w:ascii="宋体" w:hAnsi="宋体" w:eastAsia="宋体" w:cs="宋体"/>
          <w:b/>
          <w:bCs/>
          <w:caps w:val="0"/>
          <w:color w:val="auto"/>
          <w:spacing w:val="0"/>
          <w:w w:val="100"/>
          <w:kern w:val="2"/>
          <w:position w:val="0"/>
          <w:sz w:val="32"/>
          <w:szCs w:val="32"/>
          <w:lang w:val="en-US" w:eastAsia="zh-CN" w:bidi="ar-SA"/>
        </w:rPr>
        <w:t>第四章</w:t>
      </w:r>
      <w:r>
        <w:rPr>
          <w:rFonts w:hint="eastAsia" w:ascii="宋体" w:hAnsi="宋体" w:cs="宋体"/>
          <w:b/>
          <w:bCs/>
          <w:caps w:val="0"/>
          <w:color w:val="auto"/>
          <w:spacing w:val="0"/>
          <w:w w:val="100"/>
          <w:kern w:val="2"/>
          <w:position w:val="0"/>
          <w:sz w:val="32"/>
          <w:szCs w:val="32"/>
          <w:lang w:val="en-US" w:eastAsia="zh-CN" w:bidi="ar-SA"/>
        </w:rPr>
        <w:t xml:space="preserve"> </w:t>
      </w:r>
      <w:r>
        <w:rPr>
          <w:rFonts w:hint="eastAsia" w:ascii="宋体" w:hAnsi="宋体" w:eastAsia="宋体" w:cs="宋体"/>
          <w:b/>
          <w:bCs/>
          <w:caps w:val="0"/>
          <w:color w:val="auto"/>
          <w:spacing w:val="0"/>
          <w:w w:val="100"/>
          <w:kern w:val="2"/>
          <w:position w:val="0"/>
          <w:sz w:val="32"/>
          <w:szCs w:val="32"/>
          <w:highlight w:val="none"/>
        </w:rPr>
        <w:t>无重大违法记录声明</w:t>
      </w:r>
      <w:bookmarkEnd w:id="106"/>
      <w:bookmarkEnd w:id="107"/>
    </w:p>
    <w:p>
      <w:pPr>
        <w:pStyle w:val="63"/>
        <w:numPr>
          <w:ilvl w:val="0"/>
          <w:numId w:val="0"/>
        </w:numPr>
        <w:shd w:val="clear"/>
        <w:rPr>
          <w:rFonts w:hint="eastAsia"/>
          <w:caps w:val="0"/>
          <w:color w:val="auto"/>
          <w:spacing w:val="0"/>
          <w:w w:val="100"/>
          <w:position w:val="0"/>
          <w:highlight w:val="none"/>
        </w:rPr>
      </w:pPr>
    </w:p>
    <w:p>
      <w:pPr>
        <w:shd w:val="clear"/>
        <w:rPr>
          <w:rFonts w:hint="eastAsia" w:ascii="宋体" w:hAnsi="宋体" w:eastAsia="宋体" w:cs="宋体"/>
          <w:caps w:val="0"/>
          <w:color w:val="auto"/>
          <w:spacing w:val="0"/>
          <w:w w:val="100"/>
          <w:kern w:val="2"/>
          <w:position w:val="0"/>
          <w:sz w:val="24"/>
          <w:szCs w:val="24"/>
          <w:highlight w:val="none"/>
        </w:rPr>
      </w:pPr>
    </w:p>
    <w:p>
      <w:pPr>
        <w:widowControl/>
        <w:shd w:val="clear"/>
        <w:snapToGrid w:val="0"/>
        <w:spacing w:line="480" w:lineRule="auto"/>
        <w:ind w:firstLine="480" w:firstLineChars="200"/>
        <w:jc w:val="left"/>
        <w:rPr>
          <w:rFonts w:hint="eastAsia" w:ascii="宋体" w:hAnsi="宋体" w:eastAsia="宋体" w:cs="宋体"/>
          <w:caps w:val="0"/>
          <w:color w:val="auto"/>
          <w:spacing w:val="0"/>
          <w:w w:val="100"/>
          <w:kern w:val="0"/>
          <w:position w:val="0"/>
          <w:sz w:val="24"/>
          <w:szCs w:val="24"/>
          <w:highlight w:val="none"/>
        </w:rPr>
      </w:pPr>
      <w:r>
        <w:rPr>
          <w:rFonts w:hint="eastAsia" w:ascii="宋体" w:hAnsi="宋体" w:eastAsia="宋体" w:cs="宋体"/>
          <w:caps w:val="0"/>
          <w:color w:val="auto"/>
          <w:spacing w:val="0"/>
          <w:w w:val="100"/>
          <w:kern w:val="0"/>
          <w:position w:val="0"/>
          <w:sz w:val="24"/>
          <w:szCs w:val="24"/>
          <w:highlight w:val="none"/>
        </w:rPr>
        <w:t>我单位参与</w:t>
      </w:r>
      <w:r>
        <w:rPr>
          <w:rFonts w:hint="eastAsia" w:ascii="宋体" w:hAnsi="宋体" w:eastAsia="宋体" w:cs="宋体"/>
          <w:caps w:val="0"/>
          <w:color w:val="auto"/>
          <w:spacing w:val="0"/>
          <w:w w:val="100"/>
          <w:kern w:val="0"/>
          <w:position w:val="0"/>
          <w:sz w:val="24"/>
          <w:szCs w:val="24"/>
          <w:highlight w:val="none"/>
          <w:u w:val="single"/>
        </w:rPr>
        <w:t xml:space="preserve">  </w:t>
      </w:r>
      <w:r>
        <w:rPr>
          <w:rFonts w:hint="eastAsia" w:ascii="宋体" w:hAnsi="宋体" w:eastAsia="宋体" w:cs="宋体"/>
          <w:caps w:val="0"/>
          <w:color w:val="auto"/>
          <w:spacing w:val="0"/>
          <w:w w:val="100"/>
          <w:kern w:val="0"/>
          <w:position w:val="0"/>
          <w:sz w:val="24"/>
          <w:szCs w:val="24"/>
          <w:highlight w:val="none"/>
          <w:u w:val="single"/>
          <w:lang w:eastAsia="zh-CN"/>
        </w:rPr>
        <w:t>赛荣项目管理有限公司</w:t>
      </w:r>
      <w:r>
        <w:rPr>
          <w:rFonts w:hint="eastAsia" w:ascii="宋体" w:hAnsi="宋体" w:eastAsia="宋体" w:cs="宋体"/>
          <w:caps w:val="0"/>
          <w:color w:val="auto"/>
          <w:spacing w:val="0"/>
          <w:w w:val="100"/>
          <w:kern w:val="0"/>
          <w:position w:val="0"/>
          <w:sz w:val="24"/>
          <w:szCs w:val="24"/>
          <w:highlight w:val="none"/>
          <w:u w:val="single"/>
        </w:rPr>
        <w:t xml:space="preserve">  </w:t>
      </w:r>
      <w:r>
        <w:rPr>
          <w:rFonts w:hint="eastAsia" w:ascii="宋体" w:hAnsi="宋体" w:eastAsia="宋体" w:cs="宋体"/>
          <w:caps w:val="0"/>
          <w:color w:val="auto"/>
          <w:spacing w:val="0"/>
          <w:w w:val="100"/>
          <w:kern w:val="0"/>
          <w:position w:val="0"/>
          <w:sz w:val="24"/>
          <w:szCs w:val="24"/>
          <w:highlight w:val="none"/>
        </w:rPr>
        <w:t>组织的</w:t>
      </w:r>
      <w:r>
        <w:rPr>
          <w:rFonts w:hint="eastAsia" w:ascii="宋体" w:hAnsi="宋体" w:eastAsia="宋体" w:cs="宋体"/>
          <w:caps w:val="0"/>
          <w:color w:val="auto"/>
          <w:spacing w:val="0"/>
          <w:w w:val="100"/>
          <w:kern w:val="2"/>
          <w:position w:val="0"/>
          <w:sz w:val="24"/>
          <w:szCs w:val="24"/>
          <w:highlight w:val="none"/>
          <w:u w:val="single"/>
        </w:rPr>
        <w:t>（项目名称）</w:t>
      </w:r>
      <w:r>
        <w:rPr>
          <w:rFonts w:hint="eastAsia" w:ascii="宋体" w:hAnsi="宋体" w:eastAsia="宋体" w:cs="宋体"/>
          <w:caps w:val="0"/>
          <w:color w:val="auto"/>
          <w:spacing w:val="0"/>
          <w:w w:val="100"/>
          <w:kern w:val="2"/>
          <w:position w:val="0"/>
          <w:sz w:val="24"/>
          <w:szCs w:val="22"/>
          <w:highlight w:val="none"/>
          <w:u w:val="single"/>
        </w:rPr>
        <w:t xml:space="preserve"> </w:t>
      </w:r>
      <w:r>
        <w:rPr>
          <w:rFonts w:hint="eastAsia" w:ascii="宋体" w:hAnsi="宋体" w:eastAsia="宋体" w:cs="宋体"/>
          <w:caps w:val="0"/>
          <w:color w:val="auto"/>
          <w:spacing w:val="0"/>
          <w:w w:val="100"/>
          <w:kern w:val="2"/>
          <w:position w:val="0"/>
          <w:sz w:val="24"/>
          <w:szCs w:val="24"/>
          <w:highlight w:val="none"/>
          <w:u w:val="single"/>
        </w:rPr>
        <w:t>（项目编号）</w:t>
      </w:r>
      <w:r>
        <w:rPr>
          <w:rFonts w:hint="eastAsia" w:ascii="宋体" w:hAnsi="宋体" w:eastAsia="宋体" w:cs="宋体"/>
          <w:caps w:val="0"/>
          <w:color w:val="auto"/>
          <w:spacing w:val="0"/>
          <w:w w:val="100"/>
          <w:kern w:val="0"/>
          <w:position w:val="0"/>
          <w:sz w:val="24"/>
          <w:szCs w:val="24"/>
          <w:highlight w:val="none"/>
        </w:rPr>
        <w:t>采购项目，我单位郑重声明：我方参加本项目竞争性</w:t>
      </w:r>
      <w:r>
        <w:rPr>
          <w:rFonts w:hint="eastAsia" w:ascii="宋体" w:hAnsi="宋体" w:cs="宋体"/>
          <w:caps w:val="0"/>
          <w:color w:val="auto"/>
          <w:spacing w:val="0"/>
          <w:w w:val="100"/>
          <w:kern w:val="0"/>
          <w:position w:val="0"/>
          <w:sz w:val="24"/>
          <w:szCs w:val="24"/>
          <w:highlight w:val="none"/>
          <w:lang w:eastAsia="zh-CN"/>
        </w:rPr>
        <w:t>谈判</w:t>
      </w:r>
      <w:r>
        <w:rPr>
          <w:rFonts w:hint="eastAsia" w:ascii="宋体" w:hAnsi="宋体" w:eastAsia="宋体" w:cs="宋体"/>
          <w:caps w:val="0"/>
          <w:color w:val="auto"/>
          <w:spacing w:val="0"/>
          <w:w w:val="100"/>
          <w:kern w:val="0"/>
          <w:position w:val="0"/>
          <w:sz w:val="24"/>
          <w:szCs w:val="24"/>
          <w:highlight w:val="none"/>
        </w:rPr>
        <w:t>工作前三年内无重大违法活动记录，符合《中华人民共和国政府采购法》规定的供应商资格条件，我方对此声明负全部法律责任。</w:t>
      </w:r>
    </w:p>
    <w:p>
      <w:pPr>
        <w:widowControl w:val="0"/>
        <w:shd w:val="clear"/>
        <w:ind w:firstLine="420"/>
        <w:jc w:val="both"/>
        <w:rPr>
          <w:rFonts w:hint="eastAsia" w:ascii="宋体" w:hAnsi="宋体" w:eastAsia="宋体" w:cs="宋体"/>
          <w:caps w:val="0"/>
          <w:color w:val="auto"/>
          <w:spacing w:val="0"/>
          <w:w w:val="100"/>
          <w:kern w:val="0"/>
          <w:position w:val="0"/>
          <w:sz w:val="24"/>
          <w:szCs w:val="24"/>
          <w:highlight w:val="none"/>
          <w:lang w:val="en-US" w:eastAsia="zh-CN" w:bidi="ar-SA"/>
        </w:rPr>
      </w:pPr>
    </w:p>
    <w:p>
      <w:pPr>
        <w:widowControl/>
        <w:shd w:val="clear"/>
        <w:snapToGrid w:val="0"/>
        <w:spacing w:line="480" w:lineRule="auto"/>
        <w:ind w:firstLine="480" w:firstLineChars="200"/>
        <w:jc w:val="left"/>
        <w:rPr>
          <w:rFonts w:hint="eastAsia" w:ascii="宋体" w:hAnsi="宋体" w:eastAsia="宋体" w:cs="宋体"/>
          <w:caps w:val="0"/>
          <w:color w:val="auto"/>
          <w:spacing w:val="0"/>
          <w:w w:val="100"/>
          <w:kern w:val="0"/>
          <w:position w:val="0"/>
          <w:sz w:val="24"/>
          <w:szCs w:val="24"/>
          <w:highlight w:val="none"/>
          <w:lang w:eastAsia="zh-CN"/>
        </w:rPr>
      </w:pPr>
      <w:r>
        <w:rPr>
          <w:rFonts w:hint="eastAsia" w:ascii="宋体" w:hAnsi="宋体" w:eastAsia="宋体" w:cs="宋体"/>
          <w:caps w:val="0"/>
          <w:color w:val="auto"/>
          <w:spacing w:val="0"/>
          <w:w w:val="100"/>
          <w:kern w:val="0"/>
          <w:position w:val="0"/>
          <w:sz w:val="24"/>
          <w:szCs w:val="24"/>
          <w:highlight w:val="none"/>
        </w:rPr>
        <w:t>特此声明</w:t>
      </w:r>
      <w:r>
        <w:rPr>
          <w:rFonts w:hint="eastAsia" w:ascii="宋体" w:hAnsi="宋体" w:eastAsia="宋体" w:cs="宋体"/>
          <w:caps w:val="0"/>
          <w:color w:val="auto"/>
          <w:spacing w:val="0"/>
          <w:w w:val="100"/>
          <w:kern w:val="0"/>
          <w:position w:val="0"/>
          <w:sz w:val="24"/>
          <w:szCs w:val="24"/>
          <w:highlight w:val="none"/>
          <w:lang w:eastAsia="zh-CN"/>
        </w:rPr>
        <w:t>！</w:t>
      </w:r>
    </w:p>
    <w:p>
      <w:pPr>
        <w:widowControl/>
        <w:shd w:val="clear"/>
        <w:spacing w:line="460" w:lineRule="exact"/>
        <w:ind w:firstLine="480" w:firstLineChars="200"/>
        <w:jc w:val="left"/>
        <w:rPr>
          <w:rFonts w:hint="eastAsia" w:ascii="宋体" w:hAnsi="宋体" w:eastAsia="宋体" w:cs="宋体"/>
          <w:caps w:val="0"/>
          <w:color w:val="auto"/>
          <w:spacing w:val="0"/>
          <w:w w:val="100"/>
          <w:kern w:val="0"/>
          <w:position w:val="0"/>
          <w:sz w:val="24"/>
          <w:szCs w:val="24"/>
          <w:highlight w:val="none"/>
        </w:rPr>
      </w:pPr>
    </w:p>
    <w:p>
      <w:pPr>
        <w:shd w:val="clear"/>
        <w:adjustRightInd w:val="0"/>
        <w:snapToGrid w:val="0"/>
        <w:spacing w:line="480" w:lineRule="auto"/>
        <w:jc w:val="left"/>
        <w:rPr>
          <w:rFonts w:hint="eastAsia" w:ascii="宋体" w:hAnsi="宋体" w:eastAsia="宋体" w:cs="宋体"/>
          <w:caps w:val="0"/>
          <w:color w:val="auto"/>
          <w:spacing w:val="0"/>
          <w:w w:val="100"/>
          <w:kern w:val="2"/>
          <w:position w:val="0"/>
          <w:sz w:val="24"/>
          <w:szCs w:val="24"/>
          <w:highlight w:val="none"/>
          <w:u w:val="single"/>
        </w:rPr>
      </w:pPr>
      <w:r>
        <w:rPr>
          <w:rFonts w:hint="eastAsia" w:ascii="宋体" w:hAnsi="宋体" w:eastAsia="宋体" w:cs="宋体"/>
          <w:caps w:val="0"/>
          <w:color w:val="auto"/>
          <w:spacing w:val="0"/>
          <w:w w:val="100"/>
          <w:kern w:val="2"/>
          <w:position w:val="0"/>
          <w:sz w:val="24"/>
          <w:szCs w:val="24"/>
          <w:highlight w:val="none"/>
        </w:rPr>
        <w:t>供应商（单位名称及公章）：</w:t>
      </w:r>
    </w:p>
    <w:p>
      <w:pPr>
        <w:shd w:val="clear"/>
        <w:adjustRightInd w:val="0"/>
        <w:snapToGrid w:val="0"/>
        <w:spacing w:line="480" w:lineRule="auto"/>
        <w:jc w:val="left"/>
        <w:rPr>
          <w:rFonts w:hint="eastAsia" w:ascii="宋体" w:hAnsi="宋体" w:eastAsia="宋体" w:cs="宋体"/>
          <w:caps w:val="0"/>
          <w:color w:val="auto"/>
          <w:spacing w:val="0"/>
          <w:w w:val="100"/>
          <w:kern w:val="2"/>
          <w:position w:val="0"/>
          <w:sz w:val="24"/>
          <w:szCs w:val="24"/>
          <w:highlight w:val="none"/>
          <w:lang w:val="en-US" w:eastAsia="zh-CN"/>
        </w:rPr>
      </w:pPr>
      <w:r>
        <w:rPr>
          <w:rFonts w:hint="eastAsia" w:ascii="宋体" w:hAnsi="宋体" w:cs="宋体"/>
          <w:caps w:val="0"/>
          <w:color w:val="auto"/>
          <w:spacing w:val="0"/>
          <w:w w:val="100"/>
          <w:kern w:val="2"/>
          <w:position w:val="0"/>
          <w:sz w:val="24"/>
          <w:szCs w:val="24"/>
          <w:highlight w:val="none"/>
          <w:lang w:val="en-US" w:eastAsia="zh-CN"/>
        </w:rPr>
        <w:t>法定代表人或授权委托代表（签字或盖章）</w:t>
      </w:r>
      <w:r>
        <w:rPr>
          <w:rFonts w:hint="eastAsia" w:ascii="宋体" w:hAnsi="宋体" w:eastAsia="宋体" w:cs="宋体"/>
          <w:caps w:val="0"/>
          <w:color w:val="auto"/>
          <w:spacing w:val="0"/>
          <w:w w:val="100"/>
          <w:kern w:val="2"/>
          <w:position w:val="0"/>
          <w:sz w:val="24"/>
          <w:szCs w:val="24"/>
          <w:highlight w:val="none"/>
          <w:lang w:val="en-US" w:eastAsia="zh-CN"/>
        </w:rPr>
        <w:t>：</w:t>
      </w:r>
    </w:p>
    <w:p>
      <w:pPr>
        <w:shd w:val="clear"/>
        <w:adjustRightInd w:val="0"/>
        <w:snapToGrid w:val="0"/>
        <w:spacing w:line="480" w:lineRule="auto"/>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日    期：    年   月   日</w:t>
      </w:r>
    </w:p>
    <w:p>
      <w:pPr>
        <w:widowControl w:val="0"/>
        <w:shd w:val="clear"/>
        <w:spacing w:line="500" w:lineRule="exact"/>
        <w:ind w:left="0" w:leftChars="0" w:firstLine="4200" w:firstLineChars="1750"/>
        <w:jc w:val="left"/>
        <w:rPr>
          <w:rFonts w:hint="eastAsia" w:ascii="宋体" w:hAnsi="宋体" w:eastAsia="宋体" w:cs="宋体"/>
          <w:caps w:val="0"/>
          <w:color w:val="auto"/>
          <w:spacing w:val="0"/>
          <w:w w:val="100"/>
          <w:kern w:val="2"/>
          <w:position w:val="0"/>
          <w:sz w:val="24"/>
          <w:szCs w:val="22"/>
          <w:highlight w:val="none"/>
        </w:rPr>
      </w:pPr>
    </w:p>
    <w:p>
      <w:pPr>
        <w:widowControl w:val="0"/>
        <w:shd w:val="clear"/>
        <w:spacing w:line="500" w:lineRule="exact"/>
        <w:jc w:val="center"/>
        <w:rPr>
          <w:rFonts w:hint="eastAsia" w:ascii="宋体" w:hAnsi="宋体" w:eastAsia="宋体" w:cs="宋体"/>
          <w:b/>
          <w:bCs/>
          <w:caps w:val="0"/>
          <w:color w:val="auto"/>
          <w:spacing w:val="0"/>
          <w:w w:val="100"/>
          <w:kern w:val="2"/>
          <w:position w:val="0"/>
          <w:sz w:val="32"/>
          <w:szCs w:val="32"/>
          <w:highlight w:val="none"/>
          <w:lang w:eastAsia="zh-CN"/>
        </w:rPr>
      </w:pPr>
      <w:r>
        <w:rPr>
          <w:rFonts w:hint="eastAsia" w:ascii="宋体" w:hAnsi="宋体" w:eastAsia="宋体" w:cs="宋体"/>
          <w:b/>
          <w:bCs/>
          <w:caps w:val="0"/>
          <w:color w:val="auto"/>
          <w:spacing w:val="0"/>
          <w:w w:val="100"/>
          <w:kern w:val="2"/>
          <w:position w:val="0"/>
          <w:sz w:val="32"/>
          <w:szCs w:val="32"/>
          <w:highlight w:val="none"/>
        </w:rPr>
        <w:br w:type="page"/>
      </w:r>
      <w:r>
        <w:rPr>
          <w:rFonts w:hint="eastAsia" w:ascii="宋体" w:hAnsi="宋体" w:eastAsia="宋体" w:cs="宋体"/>
          <w:b/>
          <w:bCs/>
          <w:caps w:val="0"/>
          <w:color w:val="auto"/>
          <w:spacing w:val="0"/>
          <w:w w:val="100"/>
          <w:kern w:val="2"/>
          <w:position w:val="0"/>
          <w:sz w:val="32"/>
          <w:szCs w:val="32"/>
          <w:highlight w:val="none"/>
        </w:rPr>
        <w:t>第五</w:t>
      </w:r>
      <w:bookmarkEnd w:id="89"/>
      <w:r>
        <w:rPr>
          <w:rFonts w:hint="eastAsia" w:ascii="宋体" w:hAnsi="宋体" w:eastAsia="宋体" w:cs="宋体"/>
          <w:b/>
          <w:bCs/>
          <w:caps w:val="0"/>
          <w:color w:val="auto"/>
          <w:spacing w:val="0"/>
          <w:w w:val="100"/>
          <w:kern w:val="2"/>
          <w:position w:val="0"/>
          <w:sz w:val="32"/>
          <w:szCs w:val="32"/>
          <w:highlight w:val="none"/>
        </w:rPr>
        <w:t>章 供应商</w:t>
      </w:r>
      <w:bookmarkEnd w:id="108"/>
      <w:bookmarkEnd w:id="109"/>
      <w:r>
        <w:rPr>
          <w:rFonts w:hint="eastAsia" w:ascii="宋体" w:hAnsi="宋体" w:eastAsia="宋体" w:cs="宋体"/>
          <w:b/>
          <w:bCs/>
          <w:caps w:val="0"/>
          <w:color w:val="auto"/>
          <w:spacing w:val="0"/>
          <w:w w:val="100"/>
          <w:kern w:val="2"/>
          <w:position w:val="0"/>
          <w:sz w:val="32"/>
          <w:szCs w:val="32"/>
          <w:highlight w:val="none"/>
          <w:lang w:eastAsia="zh-CN"/>
        </w:rPr>
        <w:t>资格证明文件</w:t>
      </w:r>
    </w:p>
    <w:p>
      <w:pPr>
        <w:shd w:val="clear"/>
        <w:rPr>
          <w:rFonts w:hint="eastAsia" w:ascii="宋体" w:hAnsi="宋体" w:eastAsia="宋体" w:cs="宋体"/>
          <w:caps w:val="0"/>
          <w:color w:val="auto"/>
          <w:spacing w:val="0"/>
          <w:w w:val="100"/>
          <w:kern w:val="2"/>
          <w:position w:val="0"/>
          <w:szCs w:val="22"/>
          <w:highlight w:val="none"/>
        </w:rPr>
      </w:pPr>
    </w:p>
    <w:p>
      <w:pPr>
        <w:shd w:val="clear"/>
        <w:adjustRightInd w:val="0"/>
        <w:snapToGrid w:val="0"/>
        <w:spacing w:line="360" w:lineRule="auto"/>
        <w:jc w:val="center"/>
        <w:rPr>
          <w:rFonts w:hint="eastAsia" w:ascii="宋体" w:hAnsi="宋体" w:eastAsia="宋体" w:cs="宋体"/>
          <w:b/>
          <w:caps w:val="0"/>
          <w:color w:val="auto"/>
          <w:spacing w:val="0"/>
          <w:w w:val="100"/>
          <w:kern w:val="2"/>
          <w:position w:val="0"/>
          <w:sz w:val="28"/>
          <w:szCs w:val="28"/>
          <w:highlight w:val="none"/>
        </w:rPr>
      </w:pPr>
      <w:r>
        <w:rPr>
          <w:rFonts w:hint="eastAsia" w:ascii="宋体" w:hAnsi="宋体" w:eastAsia="宋体" w:cs="宋体"/>
          <w:b/>
          <w:caps w:val="0"/>
          <w:color w:val="auto"/>
          <w:spacing w:val="0"/>
          <w:w w:val="100"/>
          <w:kern w:val="2"/>
          <w:position w:val="0"/>
          <w:sz w:val="28"/>
          <w:szCs w:val="28"/>
          <w:highlight w:val="none"/>
        </w:rPr>
        <w:t>供应商基本情况表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2"/>
        <w:gridCol w:w="1214"/>
        <w:gridCol w:w="1331"/>
        <w:gridCol w:w="945"/>
        <w:gridCol w:w="283"/>
        <w:gridCol w:w="1374"/>
        <w:gridCol w:w="812"/>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932" w:type="dxa"/>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r>
              <w:rPr>
                <w:rFonts w:hint="eastAsia" w:ascii="宋体" w:hAnsi="宋体" w:eastAsia="宋体" w:cs="宋体"/>
                <w:caps w:val="0"/>
                <w:color w:val="auto"/>
                <w:spacing w:val="0"/>
                <w:w w:val="100"/>
                <w:kern w:val="2"/>
                <w:position w:val="0"/>
                <w:sz w:val="24"/>
                <w:szCs w:val="22"/>
                <w:highlight w:val="none"/>
              </w:rPr>
              <w:t>供应商名称</w:t>
            </w:r>
          </w:p>
        </w:tc>
        <w:tc>
          <w:tcPr>
            <w:tcW w:w="7247" w:type="dxa"/>
            <w:gridSpan w:val="7"/>
            <w:noWrap w:val="0"/>
            <w:vAlign w:val="center"/>
          </w:tcPr>
          <w:p>
            <w:pPr>
              <w:shd w:val="clear"/>
              <w:spacing w:line="240" w:lineRule="exact"/>
              <w:jc w:val="center"/>
              <w:rPr>
                <w:rFonts w:hint="eastAsia" w:ascii="宋体" w:hAnsi="宋体" w:eastAsia="宋体" w:cs="宋体"/>
                <w:caps w:val="0"/>
                <w:color w:val="auto"/>
                <w:spacing w:val="0"/>
                <w:w w:val="100"/>
                <w:kern w:val="2"/>
                <w:position w:val="0"/>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932" w:type="dxa"/>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r>
              <w:rPr>
                <w:rFonts w:hint="eastAsia" w:ascii="宋体" w:hAnsi="宋体" w:eastAsia="宋体" w:cs="宋体"/>
                <w:caps w:val="0"/>
                <w:color w:val="auto"/>
                <w:spacing w:val="0"/>
                <w:w w:val="100"/>
                <w:kern w:val="2"/>
                <w:position w:val="0"/>
                <w:sz w:val="24"/>
                <w:szCs w:val="22"/>
                <w:highlight w:val="none"/>
              </w:rPr>
              <w:t>注册地址</w:t>
            </w:r>
          </w:p>
        </w:tc>
        <w:tc>
          <w:tcPr>
            <w:tcW w:w="3773" w:type="dxa"/>
            <w:gridSpan w:val="4"/>
            <w:noWrap w:val="0"/>
            <w:vAlign w:val="center"/>
          </w:tcPr>
          <w:p>
            <w:pPr>
              <w:shd w:val="clear"/>
              <w:spacing w:line="240" w:lineRule="exact"/>
              <w:jc w:val="center"/>
              <w:rPr>
                <w:rFonts w:hint="eastAsia" w:ascii="宋体" w:hAnsi="宋体" w:eastAsia="宋体" w:cs="宋体"/>
                <w:caps w:val="0"/>
                <w:color w:val="auto"/>
                <w:spacing w:val="0"/>
                <w:w w:val="100"/>
                <w:kern w:val="2"/>
                <w:position w:val="0"/>
                <w:sz w:val="24"/>
                <w:szCs w:val="22"/>
                <w:highlight w:val="none"/>
              </w:rPr>
            </w:pPr>
          </w:p>
        </w:tc>
        <w:tc>
          <w:tcPr>
            <w:tcW w:w="1374" w:type="dxa"/>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r>
              <w:rPr>
                <w:rFonts w:hint="eastAsia" w:ascii="宋体" w:hAnsi="宋体" w:eastAsia="宋体" w:cs="宋体"/>
                <w:caps w:val="0"/>
                <w:color w:val="auto"/>
                <w:spacing w:val="0"/>
                <w:w w:val="100"/>
                <w:kern w:val="2"/>
                <w:position w:val="0"/>
                <w:sz w:val="24"/>
                <w:szCs w:val="22"/>
                <w:highlight w:val="none"/>
              </w:rPr>
              <w:t>邮政编码</w:t>
            </w:r>
          </w:p>
        </w:tc>
        <w:tc>
          <w:tcPr>
            <w:tcW w:w="2100" w:type="dxa"/>
            <w:gridSpan w:val="2"/>
            <w:noWrap w:val="0"/>
            <w:vAlign w:val="center"/>
          </w:tcPr>
          <w:p>
            <w:pPr>
              <w:shd w:val="clear"/>
              <w:spacing w:line="240" w:lineRule="exact"/>
              <w:jc w:val="center"/>
              <w:rPr>
                <w:rFonts w:hint="eastAsia" w:ascii="宋体" w:hAnsi="宋体" w:eastAsia="宋体" w:cs="宋体"/>
                <w:caps w:val="0"/>
                <w:color w:val="auto"/>
                <w:spacing w:val="0"/>
                <w:w w:val="100"/>
                <w:kern w:val="2"/>
                <w:position w:val="0"/>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932" w:type="dxa"/>
            <w:noWrap w:val="0"/>
            <w:vAlign w:val="center"/>
          </w:tcPr>
          <w:p>
            <w:pPr>
              <w:shd w:val="clear"/>
              <w:spacing w:line="240" w:lineRule="auto"/>
              <w:jc w:val="center"/>
              <w:rPr>
                <w:rFonts w:hint="eastAsia" w:ascii="宋体" w:hAnsi="宋体" w:eastAsia="宋体" w:cs="宋体"/>
                <w:caps w:val="0"/>
                <w:color w:val="auto"/>
                <w:spacing w:val="0"/>
                <w:w w:val="100"/>
                <w:kern w:val="2"/>
                <w:position w:val="0"/>
                <w:sz w:val="24"/>
                <w:szCs w:val="22"/>
                <w:highlight w:val="none"/>
              </w:rPr>
            </w:pPr>
            <w:r>
              <w:rPr>
                <w:rFonts w:hint="eastAsia" w:ascii="宋体" w:hAnsi="宋体" w:eastAsia="宋体" w:cs="宋体"/>
                <w:caps w:val="0"/>
                <w:color w:val="auto"/>
                <w:spacing w:val="0"/>
                <w:w w:val="100"/>
                <w:kern w:val="2"/>
                <w:position w:val="0"/>
                <w:sz w:val="24"/>
                <w:szCs w:val="22"/>
                <w:highlight w:val="none"/>
              </w:rPr>
              <w:t>联系方式</w:t>
            </w:r>
          </w:p>
        </w:tc>
        <w:tc>
          <w:tcPr>
            <w:tcW w:w="1214" w:type="dxa"/>
            <w:noWrap w:val="0"/>
            <w:vAlign w:val="center"/>
          </w:tcPr>
          <w:p>
            <w:pPr>
              <w:shd w:val="clear"/>
              <w:snapToGrid w:val="0"/>
              <w:spacing w:line="240" w:lineRule="auto"/>
              <w:jc w:val="center"/>
              <w:rPr>
                <w:rFonts w:hint="eastAsia" w:ascii="宋体" w:hAnsi="宋体" w:eastAsia="宋体" w:cs="宋体"/>
                <w:caps w:val="0"/>
                <w:color w:val="auto"/>
                <w:spacing w:val="0"/>
                <w:w w:val="100"/>
                <w:kern w:val="2"/>
                <w:position w:val="0"/>
                <w:sz w:val="24"/>
                <w:szCs w:val="22"/>
                <w:highlight w:val="none"/>
              </w:rPr>
            </w:pPr>
            <w:r>
              <w:rPr>
                <w:rFonts w:hint="eastAsia" w:ascii="宋体" w:hAnsi="宋体" w:eastAsia="宋体" w:cs="宋体"/>
                <w:caps w:val="0"/>
                <w:color w:val="auto"/>
                <w:spacing w:val="0"/>
                <w:w w:val="100"/>
                <w:kern w:val="2"/>
                <w:position w:val="0"/>
                <w:sz w:val="24"/>
                <w:szCs w:val="22"/>
                <w:highlight w:val="none"/>
              </w:rPr>
              <w:t>联系人</w:t>
            </w:r>
          </w:p>
        </w:tc>
        <w:tc>
          <w:tcPr>
            <w:tcW w:w="2559" w:type="dxa"/>
            <w:gridSpan w:val="3"/>
            <w:noWrap w:val="0"/>
            <w:vAlign w:val="center"/>
          </w:tcPr>
          <w:p>
            <w:pPr>
              <w:shd w:val="clear"/>
              <w:spacing w:line="240" w:lineRule="auto"/>
              <w:jc w:val="center"/>
              <w:rPr>
                <w:rFonts w:hint="eastAsia" w:ascii="宋体" w:hAnsi="宋体" w:eastAsia="宋体" w:cs="宋体"/>
                <w:caps w:val="0"/>
                <w:color w:val="auto"/>
                <w:spacing w:val="0"/>
                <w:w w:val="100"/>
                <w:kern w:val="2"/>
                <w:position w:val="0"/>
                <w:sz w:val="24"/>
                <w:szCs w:val="22"/>
                <w:highlight w:val="none"/>
              </w:rPr>
            </w:pPr>
          </w:p>
        </w:tc>
        <w:tc>
          <w:tcPr>
            <w:tcW w:w="1374" w:type="dxa"/>
            <w:noWrap w:val="0"/>
            <w:vAlign w:val="center"/>
          </w:tcPr>
          <w:p>
            <w:pPr>
              <w:shd w:val="clear"/>
              <w:spacing w:line="240" w:lineRule="auto"/>
              <w:jc w:val="center"/>
              <w:rPr>
                <w:rFonts w:hint="eastAsia" w:ascii="宋体" w:hAnsi="宋体" w:eastAsia="宋体" w:cs="宋体"/>
                <w:caps w:val="0"/>
                <w:color w:val="auto"/>
                <w:spacing w:val="0"/>
                <w:w w:val="100"/>
                <w:kern w:val="2"/>
                <w:position w:val="0"/>
                <w:sz w:val="24"/>
                <w:szCs w:val="22"/>
                <w:highlight w:val="none"/>
              </w:rPr>
            </w:pPr>
            <w:r>
              <w:rPr>
                <w:rFonts w:hint="eastAsia" w:ascii="宋体" w:hAnsi="宋体" w:eastAsia="宋体" w:cs="宋体"/>
                <w:caps w:val="0"/>
                <w:color w:val="auto"/>
                <w:spacing w:val="0"/>
                <w:w w:val="100"/>
                <w:kern w:val="2"/>
                <w:position w:val="0"/>
                <w:sz w:val="24"/>
                <w:szCs w:val="22"/>
                <w:highlight w:val="none"/>
              </w:rPr>
              <w:t>电话</w:t>
            </w:r>
          </w:p>
        </w:tc>
        <w:tc>
          <w:tcPr>
            <w:tcW w:w="2100" w:type="dxa"/>
            <w:gridSpan w:val="2"/>
            <w:noWrap w:val="0"/>
            <w:vAlign w:val="center"/>
          </w:tcPr>
          <w:p>
            <w:pPr>
              <w:shd w:val="clear"/>
              <w:spacing w:line="240" w:lineRule="auto"/>
              <w:jc w:val="center"/>
              <w:rPr>
                <w:rFonts w:hint="eastAsia" w:ascii="宋体" w:hAnsi="宋体" w:eastAsia="宋体" w:cs="宋体"/>
                <w:caps w:val="0"/>
                <w:color w:val="auto"/>
                <w:spacing w:val="0"/>
                <w:w w:val="100"/>
                <w:kern w:val="2"/>
                <w:position w:val="0"/>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932" w:type="dxa"/>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r>
              <w:rPr>
                <w:rFonts w:hint="eastAsia" w:ascii="宋体" w:hAnsi="宋体" w:eastAsia="宋体" w:cs="宋体"/>
                <w:caps w:val="0"/>
                <w:color w:val="auto"/>
                <w:spacing w:val="0"/>
                <w:w w:val="100"/>
                <w:kern w:val="2"/>
                <w:position w:val="0"/>
                <w:sz w:val="24"/>
                <w:szCs w:val="22"/>
                <w:highlight w:val="none"/>
              </w:rPr>
              <w:t>法定代表人</w:t>
            </w:r>
          </w:p>
        </w:tc>
        <w:tc>
          <w:tcPr>
            <w:tcW w:w="1214" w:type="dxa"/>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r>
              <w:rPr>
                <w:rFonts w:hint="eastAsia" w:ascii="宋体" w:hAnsi="宋体" w:eastAsia="宋体" w:cs="宋体"/>
                <w:caps w:val="0"/>
                <w:color w:val="auto"/>
                <w:spacing w:val="0"/>
                <w:w w:val="100"/>
                <w:kern w:val="2"/>
                <w:position w:val="0"/>
                <w:sz w:val="24"/>
                <w:szCs w:val="22"/>
                <w:highlight w:val="none"/>
              </w:rPr>
              <w:t>姓名</w:t>
            </w:r>
          </w:p>
        </w:tc>
        <w:tc>
          <w:tcPr>
            <w:tcW w:w="1331" w:type="dxa"/>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p>
        </w:tc>
        <w:tc>
          <w:tcPr>
            <w:tcW w:w="1228" w:type="dxa"/>
            <w:gridSpan w:val="2"/>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r>
              <w:rPr>
                <w:rFonts w:hint="eastAsia" w:ascii="宋体" w:hAnsi="宋体" w:eastAsia="宋体" w:cs="宋体"/>
                <w:caps w:val="0"/>
                <w:color w:val="auto"/>
                <w:spacing w:val="0"/>
                <w:w w:val="100"/>
                <w:kern w:val="2"/>
                <w:position w:val="0"/>
                <w:sz w:val="24"/>
                <w:szCs w:val="22"/>
                <w:highlight w:val="none"/>
              </w:rPr>
              <w:t>技术职称</w:t>
            </w:r>
          </w:p>
        </w:tc>
        <w:tc>
          <w:tcPr>
            <w:tcW w:w="1374" w:type="dxa"/>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p>
        </w:tc>
        <w:tc>
          <w:tcPr>
            <w:tcW w:w="812" w:type="dxa"/>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r>
              <w:rPr>
                <w:rFonts w:hint="eastAsia" w:ascii="宋体" w:hAnsi="宋体" w:eastAsia="宋体" w:cs="宋体"/>
                <w:caps w:val="0"/>
                <w:color w:val="auto"/>
                <w:spacing w:val="0"/>
                <w:w w:val="100"/>
                <w:kern w:val="2"/>
                <w:position w:val="0"/>
                <w:sz w:val="24"/>
                <w:szCs w:val="22"/>
                <w:highlight w:val="none"/>
              </w:rPr>
              <w:t>电话</w:t>
            </w:r>
          </w:p>
        </w:tc>
        <w:tc>
          <w:tcPr>
            <w:tcW w:w="1288" w:type="dxa"/>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932" w:type="dxa"/>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r>
              <w:rPr>
                <w:rFonts w:hint="eastAsia" w:ascii="宋体" w:hAnsi="宋体" w:eastAsia="宋体" w:cs="宋体"/>
                <w:caps w:val="0"/>
                <w:color w:val="auto"/>
                <w:spacing w:val="0"/>
                <w:w w:val="100"/>
                <w:kern w:val="2"/>
                <w:position w:val="0"/>
                <w:sz w:val="24"/>
                <w:szCs w:val="22"/>
                <w:highlight w:val="none"/>
              </w:rPr>
              <w:t>技术负责人</w:t>
            </w:r>
          </w:p>
        </w:tc>
        <w:tc>
          <w:tcPr>
            <w:tcW w:w="1214" w:type="dxa"/>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r>
              <w:rPr>
                <w:rFonts w:hint="eastAsia" w:ascii="宋体" w:hAnsi="宋体" w:eastAsia="宋体" w:cs="宋体"/>
                <w:caps w:val="0"/>
                <w:color w:val="auto"/>
                <w:spacing w:val="0"/>
                <w:w w:val="100"/>
                <w:kern w:val="2"/>
                <w:position w:val="0"/>
                <w:sz w:val="24"/>
                <w:szCs w:val="22"/>
                <w:highlight w:val="none"/>
              </w:rPr>
              <w:t>姓名</w:t>
            </w:r>
          </w:p>
        </w:tc>
        <w:tc>
          <w:tcPr>
            <w:tcW w:w="1331" w:type="dxa"/>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p>
        </w:tc>
        <w:tc>
          <w:tcPr>
            <w:tcW w:w="1228" w:type="dxa"/>
            <w:gridSpan w:val="2"/>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r>
              <w:rPr>
                <w:rFonts w:hint="eastAsia" w:ascii="宋体" w:hAnsi="宋体" w:eastAsia="宋体" w:cs="宋体"/>
                <w:caps w:val="0"/>
                <w:color w:val="auto"/>
                <w:spacing w:val="0"/>
                <w:w w:val="100"/>
                <w:kern w:val="2"/>
                <w:position w:val="0"/>
                <w:sz w:val="24"/>
                <w:szCs w:val="22"/>
                <w:highlight w:val="none"/>
              </w:rPr>
              <w:t>技术职称</w:t>
            </w:r>
          </w:p>
        </w:tc>
        <w:tc>
          <w:tcPr>
            <w:tcW w:w="1374" w:type="dxa"/>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p>
        </w:tc>
        <w:tc>
          <w:tcPr>
            <w:tcW w:w="812" w:type="dxa"/>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r>
              <w:rPr>
                <w:rFonts w:hint="eastAsia" w:ascii="宋体" w:hAnsi="宋体" w:eastAsia="宋体" w:cs="宋体"/>
                <w:caps w:val="0"/>
                <w:color w:val="auto"/>
                <w:spacing w:val="0"/>
                <w:w w:val="100"/>
                <w:kern w:val="2"/>
                <w:position w:val="0"/>
                <w:sz w:val="24"/>
                <w:szCs w:val="22"/>
                <w:highlight w:val="none"/>
              </w:rPr>
              <w:t>电话</w:t>
            </w:r>
          </w:p>
        </w:tc>
        <w:tc>
          <w:tcPr>
            <w:tcW w:w="1288" w:type="dxa"/>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932" w:type="dxa"/>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r>
              <w:rPr>
                <w:rFonts w:hint="eastAsia" w:ascii="宋体" w:hAnsi="宋体" w:eastAsia="宋体" w:cs="宋体"/>
                <w:caps w:val="0"/>
                <w:color w:val="auto"/>
                <w:spacing w:val="0"/>
                <w:w w:val="100"/>
                <w:kern w:val="2"/>
                <w:position w:val="0"/>
                <w:sz w:val="24"/>
                <w:szCs w:val="22"/>
                <w:highlight w:val="none"/>
              </w:rPr>
              <w:t>成立时间</w:t>
            </w:r>
          </w:p>
        </w:tc>
        <w:tc>
          <w:tcPr>
            <w:tcW w:w="2545" w:type="dxa"/>
            <w:gridSpan w:val="2"/>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p>
        </w:tc>
        <w:tc>
          <w:tcPr>
            <w:tcW w:w="4702" w:type="dxa"/>
            <w:gridSpan w:val="5"/>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r>
              <w:rPr>
                <w:rFonts w:hint="eastAsia" w:ascii="宋体" w:hAnsi="宋体" w:eastAsia="宋体" w:cs="宋体"/>
                <w:caps w:val="0"/>
                <w:color w:val="auto"/>
                <w:spacing w:val="0"/>
                <w:w w:val="100"/>
                <w:kern w:val="2"/>
                <w:position w:val="0"/>
                <w:sz w:val="24"/>
                <w:szCs w:val="22"/>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932" w:type="dxa"/>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r>
              <w:rPr>
                <w:rFonts w:hint="eastAsia" w:ascii="宋体" w:hAnsi="宋体" w:eastAsia="宋体" w:cs="宋体"/>
                <w:caps w:val="0"/>
                <w:color w:val="auto"/>
                <w:spacing w:val="0"/>
                <w:w w:val="100"/>
                <w:kern w:val="2"/>
                <w:position w:val="0"/>
                <w:sz w:val="24"/>
                <w:szCs w:val="22"/>
                <w:highlight w:val="none"/>
              </w:rPr>
              <w:t>企业资质等级</w:t>
            </w:r>
          </w:p>
        </w:tc>
        <w:tc>
          <w:tcPr>
            <w:tcW w:w="2545" w:type="dxa"/>
            <w:gridSpan w:val="2"/>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p>
        </w:tc>
        <w:tc>
          <w:tcPr>
            <w:tcW w:w="945" w:type="dxa"/>
            <w:vMerge w:val="restart"/>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r>
              <w:rPr>
                <w:rFonts w:hint="eastAsia" w:ascii="宋体" w:hAnsi="宋体" w:eastAsia="宋体" w:cs="宋体"/>
                <w:caps w:val="0"/>
                <w:color w:val="auto"/>
                <w:spacing w:val="0"/>
                <w:w w:val="100"/>
                <w:kern w:val="2"/>
                <w:position w:val="0"/>
                <w:sz w:val="24"/>
                <w:szCs w:val="22"/>
                <w:highlight w:val="none"/>
              </w:rPr>
              <w:t>其中</w:t>
            </w:r>
          </w:p>
        </w:tc>
        <w:tc>
          <w:tcPr>
            <w:tcW w:w="1657" w:type="dxa"/>
            <w:gridSpan w:val="2"/>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r>
              <w:rPr>
                <w:rFonts w:hint="eastAsia" w:ascii="宋体" w:hAnsi="宋体" w:eastAsia="宋体" w:cs="宋体"/>
                <w:caps w:val="0"/>
                <w:color w:val="auto"/>
                <w:spacing w:val="0"/>
                <w:w w:val="100"/>
                <w:kern w:val="2"/>
                <w:position w:val="0"/>
                <w:sz w:val="24"/>
                <w:szCs w:val="22"/>
                <w:highlight w:val="none"/>
              </w:rPr>
              <w:t>项目经理</w:t>
            </w:r>
          </w:p>
        </w:tc>
        <w:tc>
          <w:tcPr>
            <w:tcW w:w="2100" w:type="dxa"/>
            <w:gridSpan w:val="2"/>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932" w:type="dxa"/>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r>
              <w:rPr>
                <w:rFonts w:hint="eastAsia" w:ascii="宋体" w:hAnsi="宋体" w:eastAsia="宋体" w:cs="宋体"/>
                <w:caps w:val="0"/>
                <w:color w:val="auto"/>
                <w:spacing w:val="0"/>
                <w:w w:val="100"/>
                <w:kern w:val="2"/>
                <w:position w:val="0"/>
                <w:sz w:val="24"/>
                <w:szCs w:val="22"/>
                <w:highlight w:val="none"/>
              </w:rPr>
              <w:t>营业执照号</w:t>
            </w:r>
          </w:p>
        </w:tc>
        <w:tc>
          <w:tcPr>
            <w:tcW w:w="2545" w:type="dxa"/>
            <w:gridSpan w:val="2"/>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p>
        </w:tc>
        <w:tc>
          <w:tcPr>
            <w:tcW w:w="945" w:type="dxa"/>
            <w:vMerge w:val="continue"/>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p>
        </w:tc>
        <w:tc>
          <w:tcPr>
            <w:tcW w:w="1657" w:type="dxa"/>
            <w:gridSpan w:val="2"/>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r>
              <w:rPr>
                <w:rFonts w:hint="eastAsia" w:ascii="宋体" w:hAnsi="宋体" w:eastAsia="宋体" w:cs="宋体"/>
                <w:caps w:val="0"/>
                <w:color w:val="auto"/>
                <w:spacing w:val="0"/>
                <w:w w:val="100"/>
                <w:kern w:val="2"/>
                <w:position w:val="0"/>
                <w:sz w:val="24"/>
                <w:szCs w:val="22"/>
                <w:highlight w:val="none"/>
              </w:rPr>
              <w:t>高级职称人员</w:t>
            </w:r>
          </w:p>
        </w:tc>
        <w:tc>
          <w:tcPr>
            <w:tcW w:w="2100" w:type="dxa"/>
            <w:gridSpan w:val="2"/>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932" w:type="dxa"/>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r>
              <w:rPr>
                <w:rFonts w:hint="eastAsia" w:ascii="宋体" w:hAnsi="宋体" w:eastAsia="宋体" w:cs="宋体"/>
                <w:caps w:val="0"/>
                <w:color w:val="auto"/>
                <w:spacing w:val="0"/>
                <w:w w:val="100"/>
                <w:kern w:val="2"/>
                <w:position w:val="0"/>
                <w:sz w:val="24"/>
                <w:szCs w:val="22"/>
                <w:highlight w:val="none"/>
              </w:rPr>
              <w:t>注册资金</w:t>
            </w:r>
          </w:p>
        </w:tc>
        <w:tc>
          <w:tcPr>
            <w:tcW w:w="2545" w:type="dxa"/>
            <w:gridSpan w:val="2"/>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p>
        </w:tc>
        <w:tc>
          <w:tcPr>
            <w:tcW w:w="945" w:type="dxa"/>
            <w:vMerge w:val="continue"/>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p>
        </w:tc>
        <w:tc>
          <w:tcPr>
            <w:tcW w:w="1657" w:type="dxa"/>
            <w:gridSpan w:val="2"/>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r>
              <w:rPr>
                <w:rFonts w:hint="eastAsia" w:ascii="宋体" w:hAnsi="宋体" w:eastAsia="宋体" w:cs="宋体"/>
                <w:caps w:val="0"/>
                <w:color w:val="auto"/>
                <w:spacing w:val="0"/>
                <w:w w:val="100"/>
                <w:kern w:val="2"/>
                <w:position w:val="0"/>
                <w:sz w:val="24"/>
                <w:szCs w:val="22"/>
                <w:highlight w:val="none"/>
              </w:rPr>
              <w:t>中级职称人员</w:t>
            </w:r>
          </w:p>
        </w:tc>
        <w:tc>
          <w:tcPr>
            <w:tcW w:w="2100" w:type="dxa"/>
            <w:gridSpan w:val="2"/>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932" w:type="dxa"/>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r>
              <w:rPr>
                <w:rFonts w:hint="eastAsia" w:ascii="宋体" w:hAnsi="宋体" w:eastAsia="宋体" w:cs="宋体"/>
                <w:caps w:val="0"/>
                <w:color w:val="auto"/>
                <w:spacing w:val="0"/>
                <w:w w:val="100"/>
                <w:kern w:val="2"/>
                <w:position w:val="0"/>
                <w:sz w:val="24"/>
                <w:szCs w:val="22"/>
                <w:highlight w:val="none"/>
              </w:rPr>
              <w:t>开户银行</w:t>
            </w:r>
          </w:p>
        </w:tc>
        <w:tc>
          <w:tcPr>
            <w:tcW w:w="2545" w:type="dxa"/>
            <w:gridSpan w:val="2"/>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p>
        </w:tc>
        <w:tc>
          <w:tcPr>
            <w:tcW w:w="945" w:type="dxa"/>
            <w:vMerge w:val="continue"/>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p>
        </w:tc>
        <w:tc>
          <w:tcPr>
            <w:tcW w:w="1657" w:type="dxa"/>
            <w:gridSpan w:val="2"/>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r>
              <w:rPr>
                <w:rFonts w:hint="eastAsia" w:ascii="宋体" w:hAnsi="宋体" w:eastAsia="宋体" w:cs="宋体"/>
                <w:caps w:val="0"/>
                <w:color w:val="auto"/>
                <w:spacing w:val="0"/>
                <w:w w:val="100"/>
                <w:kern w:val="2"/>
                <w:position w:val="0"/>
                <w:sz w:val="24"/>
                <w:szCs w:val="22"/>
                <w:highlight w:val="none"/>
              </w:rPr>
              <w:t>初级职称人员</w:t>
            </w:r>
          </w:p>
        </w:tc>
        <w:tc>
          <w:tcPr>
            <w:tcW w:w="2100" w:type="dxa"/>
            <w:gridSpan w:val="2"/>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932" w:type="dxa"/>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r>
              <w:rPr>
                <w:rFonts w:hint="eastAsia" w:ascii="宋体" w:hAnsi="宋体" w:eastAsia="宋体" w:cs="宋体"/>
                <w:caps w:val="0"/>
                <w:color w:val="auto"/>
                <w:spacing w:val="0"/>
                <w:w w:val="100"/>
                <w:kern w:val="2"/>
                <w:position w:val="0"/>
                <w:sz w:val="24"/>
                <w:szCs w:val="22"/>
                <w:highlight w:val="none"/>
              </w:rPr>
              <w:t>账号</w:t>
            </w:r>
          </w:p>
        </w:tc>
        <w:tc>
          <w:tcPr>
            <w:tcW w:w="2545" w:type="dxa"/>
            <w:gridSpan w:val="2"/>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p>
        </w:tc>
        <w:tc>
          <w:tcPr>
            <w:tcW w:w="945" w:type="dxa"/>
            <w:vMerge w:val="continue"/>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p>
        </w:tc>
        <w:tc>
          <w:tcPr>
            <w:tcW w:w="1657" w:type="dxa"/>
            <w:gridSpan w:val="2"/>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r>
              <w:rPr>
                <w:rFonts w:hint="eastAsia" w:ascii="宋体" w:hAnsi="宋体" w:eastAsia="宋体" w:cs="宋体"/>
                <w:caps w:val="0"/>
                <w:color w:val="auto"/>
                <w:spacing w:val="0"/>
                <w:w w:val="100"/>
                <w:kern w:val="2"/>
                <w:position w:val="0"/>
                <w:sz w:val="24"/>
                <w:szCs w:val="22"/>
                <w:highlight w:val="none"/>
              </w:rPr>
              <w:t>技工</w:t>
            </w:r>
          </w:p>
        </w:tc>
        <w:tc>
          <w:tcPr>
            <w:tcW w:w="2100" w:type="dxa"/>
            <w:gridSpan w:val="2"/>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jc w:val="center"/>
        </w:trPr>
        <w:tc>
          <w:tcPr>
            <w:tcW w:w="1932" w:type="dxa"/>
            <w:noWrap w:val="0"/>
            <w:vAlign w:val="center"/>
          </w:tcPr>
          <w:p>
            <w:pPr>
              <w:shd w:val="clear"/>
              <w:snapToGrid w:val="0"/>
              <w:jc w:val="center"/>
              <w:rPr>
                <w:rFonts w:hint="eastAsia" w:ascii="宋体" w:hAnsi="宋体" w:eastAsia="宋体" w:cs="宋体"/>
                <w:caps w:val="0"/>
                <w:color w:val="auto"/>
                <w:spacing w:val="0"/>
                <w:w w:val="100"/>
                <w:kern w:val="2"/>
                <w:position w:val="0"/>
                <w:sz w:val="24"/>
                <w:szCs w:val="22"/>
                <w:highlight w:val="none"/>
              </w:rPr>
            </w:pPr>
            <w:r>
              <w:rPr>
                <w:rFonts w:hint="eastAsia" w:ascii="宋体" w:hAnsi="宋体" w:eastAsia="宋体" w:cs="宋体"/>
                <w:caps w:val="0"/>
                <w:color w:val="auto"/>
                <w:spacing w:val="0"/>
                <w:w w:val="100"/>
                <w:kern w:val="2"/>
                <w:position w:val="0"/>
                <w:sz w:val="24"/>
                <w:szCs w:val="22"/>
                <w:highlight w:val="none"/>
              </w:rPr>
              <w:t>经营范围</w:t>
            </w:r>
          </w:p>
        </w:tc>
        <w:tc>
          <w:tcPr>
            <w:tcW w:w="7247" w:type="dxa"/>
            <w:gridSpan w:val="7"/>
            <w:noWrap w:val="0"/>
            <w:vAlign w:val="center"/>
          </w:tcPr>
          <w:p>
            <w:pPr>
              <w:shd w:val="clear"/>
              <w:spacing w:line="240" w:lineRule="exact"/>
              <w:jc w:val="center"/>
              <w:rPr>
                <w:rFonts w:hint="eastAsia" w:ascii="宋体" w:hAnsi="宋体" w:eastAsia="宋体" w:cs="宋体"/>
                <w:caps w:val="0"/>
                <w:color w:val="auto"/>
                <w:spacing w:val="0"/>
                <w:w w:val="100"/>
                <w:kern w:val="2"/>
                <w:position w:val="0"/>
                <w:sz w:val="24"/>
                <w:szCs w:val="22"/>
                <w:highlight w:val="none"/>
              </w:rPr>
            </w:pPr>
          </w:p>
        </w:tc>
      </w:tr>
    </w:tbl>
    <w:p>
      <w:pPr>
        <w:widowControl w:val="0"/>
        <w:shd w:val="clear"/>
        <w:spacing w:after="120"/>
        <w:jc w:val="both"/>
        <w:rPr>
          <w:rFonts w:hint="eastAsia" w:ascii="宋体" w:hAnsi="宋体" w:eastAsia="宋体" w:cs="宋体"/>
          <w:caps w:val="0"/>
          <w:color w:val="auto"/>
          <w:spacing w:val="0"/>
          <w:w w:val="100"/>
          <w:kern w:val="2"/>
          <w:position w:val="0"/>
          <w:sz w:val="21"/>
          <w:szCs w:val="22"/>
          <w:highlight w:val="none"/>
          <w:lang w:val="en-US" w:eastAsia="zh-CN" w:bidi="ar-SA"/>
        </w:rPr>
      </w:pPr>
    </w:p>
    <w:p>
      <w:pPr>
        <w:shd w:val="clear"/>
        <w:adjustRightInd w:val="0"/>
        <w:snapToGrid w:val="0"/>
        <w:spacing w:line="480" w:lineRule="auto"/>
        <w:jc w:val="left"/>
        <w:rPr>
          <w:rFonts w:hint="eastAsia" w:ascii="宋体" w:hAnsi="宋体" w:eastAsia="宋体" w:cs="宋体"/>
          <w:caps w:val="0"/>
          <w:color w:val="auto"/>
          <w:spacing w:val="0"/>
          <w:w w:val="100"/>
          <w:kern w:val="2"/>
          <w:position w:val="0"/>
          <w:sz w:val="24"/>
          <w:szCs w:val="24"/>
          <w:highlight w:val="none"/>
          <w:u w:val="single"/>
        </w:rPr>
      </w:pPr>
      <w:r>
        <w:rPr>
          <w:rFonts w:hint="eastAsia" w:ascii="宋体" w:hAnsi="宋体" w:eastAsia="宋体" w:cs="宋体"/>
          <w:caps w:val="0"/>
          <w:color w:val="auto"/>
          <w:spacing w:val="0"/>
          <w:w w:val="100"/>
          <w:kern w:val="2"/>
          <w:position w:val="0"/>
          <w:sz w:val="24"/>
          <w:szCs w:val="24"/>
          <w:highlight w:val="none"/>
        </w:rPr>
        <w:t>供应商（单位名称及公章）：</w:t>
      </w:r>
    </w:p>
    <w:p>
      <w:pPr>
        <w:shd w:val="clear"/>
        <w:adjustRightInd w:val="0"/>
        <w:snapToGrid w:val="0"/>
        <w:spacing w:line="480" w:lineRule="auto"/>
        <w:jc w:val="left"/>
        <w:rPr>
          <w:rFonts w:hint="eastAsia" w:ascii="宋体" w:hAnsi="宋体" w:eastAsia="宋体" w:cs="宋体"/>
          <w:caps w:val="0"/>
          <w:color w:val="auto"/>
          <w:spacing w:val="0"/>
          <w:w w:val="100"/>
          <w:kern w:val="2"/>
          <w:position w:val="0"/>
          <w:sz w:val="24"/>
          <w:szCs w:val="24"/>
          <w:highlight w:val="none"/>
          <w:lang w:val="en-US" w:eastAsia="zh-CN"/>
        </w:rPr>
      </w:pPr>
      <w:r>
        <w:rPr>
          <w:rFonts w:hint="eastAsia" w:ascii="宋体" w:hAnsi="宋体" w:cs="宋体"/>
          <w:caps w:val="0"/>
          <w:color w:val="auto"/>
          <w:spacing w:val="0"/>
          <w:w w:val="100"/>
          <w:kern w:val="2"/>
          <w:position w:val="0"/>
          <w:sz w:val="24"/>
          <w:szCs w:val="24"/>
          <w:highlight w:val="none"/>
          <w:lang w:val="en-US" w:eastAsia="zh-CN"/>
        </w:rPr>
        <w:t>法定代表人或授权委托代表（签字或盖章）</w:t>
      </w:r>
      <w:r>
        <w:rPr>
          <w:rFonts w:hint="eastAsia" w:ascii="宋体" w:hAnsi="宋体" w:eastAsia="宋体" w:cs="宋体"/>
          <w:caps w:val="0"/>
          <w:color w:val="auto"/>
          <w:spacing w:val="0"/>
          <w:w w:val="100"/>
          <w:kern w:val="2"/>
          <w:position w:val="0"/>
          <w:sz w:val="24"/>
          <w:szCs w:val="24"/>
          <w:highlight w:val="none"/>
          <w:lang w:val="en-US" w:eastAsia="zh-CN"/>
        </w:rPr>
        <w:t>：</w:t>
      </w:r>
    </w:p>
    <w:p>
      <w:pPr>
        <w:shd w:val="clear"/>
        <w:adjustRightInd w:val="0"/>
        <w:snapToGrid w:val="0"/>
        <w:spacing w:line="480" w:lineRule="auto"/>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日    期：    年   月   日</w:t>
      </w:r>
    </w:p>
    <w:p>
      <w:pPr>
        <w:shd w:val="clear"/>
        <w:spacing w:line="360" w:lineRule="auto"/>
        <w:rPr>
          <w:rFonts w:hint="eastAsia" w:ascii="宋体" w:hAnsi="宋体" w:eastAsia="宋体" w:cs="宋体"/>
          <w:b/>
          <w:bCs w:val="0"/>
          <w:caps w:val="0"/>
          <w:color w:val="auto"/>
          <w:spacing w:val="0"/>
          <w:w w:val="100"/>
          <w:kern w:val="0"/>
          <w:position w:val="0"/>
          <w:sz w:val="24"/>
          <w:szCs w:val="24"/>
          <w:highlight w:val="none"/>
        </w:rPr>
      </w:pPr>
      <w:r>
        <w:rPr>
          <w:rFonts w:hint="eastAsia" w:ascii="宋体" w:hAnsi="宋体" w:eastAsia="宋体" w:cs="宋体"/>
          <w:b/>
          <w:bCs w:val="0"/>
          <w:caps w:val="0"/>
          <w:color w:val="auto"/>
          <w:spacing w:val="0"/>
          <w:w w:val="100"/>
          <w:kern w:val="0"/>
          <w:position w:val="0"/>
          <w:sz w:val="24"/>
          <w:szCs w:val="24"/>
          <w:highlight w:val="none"/>
        </w:rPr>
        <w:br w:type="page"/>
      </w:r>
      <w:r>
        <w:rPr>
          <w:rFonts w:hint="eastAsia" w:ascii="宋体" w:hAnsi="宋体" w:cs="宋体"/>
          <w:b/>
          <w:bCs w:val="0"/>
          <w:caps w:val="0"/>
          <w:color w:val="auto"/>
          <w:spacing w:val="0"/>
          <w:w w:val="100"/>
          <w:kern w:val="0"/>
          <w:position w:val="0"/>
          <w:sz w:val="24"/>
          <w:szCs w:val="24"/>
          <w:highlight w:val="none"/>
          <w:lang w:eastAsia="zh-CN"/>
        </w:rPr>
        <w:t>谈判</w:t>
      </w:r>
      <w:r>
        <w:rPr>
          <w:rFonts w:hint="eastAsia" w:ascii="宋体" w:hAnsi="宋体" w:eastAsia="宋体" w:cs="宋体"/>
          <w:b/>
          <w:bCs w:val="0"/>
          <w:caps w:val="0"/>
          <w:color w:val="auto"/>
          <w:spacing w:val="0"/>
          <w:w w:val="100"/>
          <w:kern w:val="0"/>
          <w:position w:val="0"/>
          <w:sz w:val="24"/>
          <w:szCs w:val="24"/>
          <w:highlight w:val="none"/>
        </w:rPr>
        <w:t>供应商资格证明文件主要内容：</w:t>
      </w:r>
    </w:p>
    <w:p>
      <w:pPr>
        <w:shd w:val="clear"/>
        <w:adjustRightInd w:val="0"/>
        <w:snapToGrid w:val="0"/>
        <w:spacing w:line="240" w:lineRule="auto"/>
        <w:jc w:val="left"/>
        <w:rPr>
          <w:rFonts w:hint="eastAsia" w:ascii="宋体" w:hAnsi="宋体" w:eastAsia="宋体" w:cs="宋体"/>
          <w:caps w:val="0"/>
          <w:color w:val="auto"/>
          <w:spacing w:val="0"/>
          <w:w w:val="100"/>
          <w:kern w:val="2"/>
          <w:position w:val="0"/>
          <w:sz w:val="24"/>
          <w:szCs w:val="24"/>
          <w:lang w:val="en-US" w:eastAsia="zh-CN" w:bidi="ar-SA"/>
        </w:rPr>
      </w:pPr>
      <w:r>
        <w:rPr>
          <w:rFonts w:hint="eastAsia" w:ascii="宋体" w:hAnsi="宋体" w:eastAsia="宋体" w:cs="宋体"/>
          <w:caps w:val="0"/>
          <w:color w:val="auto"/>
          <w:spacing w:val="0"/>
          <w:w w:val="100"/>
          <w:kern w:val="2"/>
          <w:position w:val="0"/>
          <w:sz w:val="24"/>
          <w:szCs w:val="24"/>
          <w:lang w:val="en-US" w:eastAsia="zh-CN" w:bidi="ar-SA"/>
        </w:rPr>
        <w:t>（1）具有独立承担民事责任的能力，提供营业执照、税务登记证、组织机构代码证或登载有统一社会信用代码的营业执照（或《事业单位法人证书》或其他合法组织登记证书、自然人只须提交身份证）；</w:t>
      </w:r>
    </w:p>
    <w:p>
      <w:pPr>
        <w:shd w:val="clear"/>
        <w:adjustRightInd w:val="0"/>
        <w:snapToGrid w:val="0"/>
        <w:spacing w:line="240" w:lineRule="auto"/>
        <w:jc w:val="left"/>
        <w:rPr>
          <w:rFonts w:hint="eastAsia" w:ascii="宋体" w:hAnsi="宋体" w:eastAsia="宋体" w:cs="宋体"/>
          <w:caps w:val="0"/>
          <w:color w:val="auto"/>
          <w:spacing w:val="0"/>
          <w:w w:val="100"/>
          <w:kern w:val="2"/>
          <w:position w:val="0"/>
          <w:sz w:val="24"/>
          <w:szCs w:val="24"/>
          <w:lang w:val="en-US" w:eastAsia="zh-CN" w:bidi="ar-SA"/>
        </w:rPr>
      </w:pPr>
      <w:r>
        <w:rPr>
          <w:rFonts w:hint="eastAsia" w:ascii="宋体" w:hAnsi="宋体" w:eastAsia="宋体" w:cs="宋体"/>
          <w:caps w:val="0"/>
          <w:color w:val="auto"/>
          <w:spacing w:val="0"/>
          <w:w w:val="100"/>
          <w:kern w:val="2"/>
          <w:position w:val="0"/>
          <w:sz w:val="24"/>
          <w:szCs w:val="24"/>
          <w:lang w:val="en-US" w:eastAsia="zh-CN" w:bidi="ar-SA"/>
        </w:rPr>
        <w:t>（2）投标人须具有水利水电工程施工总承包三级（含三级）及以上资质，且具有合格有效的安全生产许可证，拟派项目经理具有水利水电工程专业二级（含二级）及以上注册建造师资格证及安全考核证书齐全有效；在本单位注册，拟派项目经理须提供无不良信用记录和无在建工程承诺书。</w:t>
      </w:r>
    </w:p>
    <w:p>
      <w:pPr>
        <w:shd w:val="clear"/>
        <w:adjustRightInd w:val="0"/>
        <w:snapToGrid w:val="0"/>
        <w:spacing w:line="240" w:lineRule="auto"/>
        <w:jc w:val="left"/>
        <w:rPr>
          <w:rFonts w:hint="eastAsia" w:ascii="宋体" w:hAnsi="宋体" w:eastAsia="宋体" w:cs="宋体"/>
          <w:caps w:val="0"/>
          <w:color w:val="auto"/>
          <w:spacing w:val="0"/>
          <w:w w:val="100"/>
          <w:kern w:val="2"/>
          <w:position w:val="0"/>
          <w:sz w:val="24"/>
          <w:szCs w:val="24"/>
          <w:lang w:val="en-US" w:eastAsia="zh-CN" w:bidi="ar-SA"/>
        </w:rPr>
      </w:pPr>
      <w:r>
        <w:rPr>
          <w:rFonts w:hint="eastAsia" w:ascii="宋体" w:hAnsi="宋体" w:eastAsia="宋体" w:cs="宋体"/>
          <w:caps w:val="0"/>
          <w:color w:val="auto"/>
          <w:spacing w:val="0"/>
          <w:w w:val="100"/>
          <w:kern w:val="2"/>
          <w:position w:val="0"/>
          <w:sz w:val="24"/>
          <w:szCs w:val="24"/>
          <w:lang w:val="en-US" w:eastAsia="zh-CN" w:bidi="ar-SA"/>
        </w:rPr>
        <w:t>（3）供应商应授权合法的人员参加投标全过程，其中法定代表人直接参加投标的，须提供法定代表人身份证复印件，并与营业执照上信息一致；法定代表人授权代表参加投标的,须提供法定代表人授权委托书（附法定代表人、被授权人身份证复印件）；</w:t>
      </w:r>
    </w:p>
    <w:p>
      <w:pPr>
        <w:shd w:val="clear"/>
        <w:adjustRightInd w:val="0"/>
        <w:snapToGrid w:val="0"/>
        <w:spacing w:line="240" w:lineRule="auto"/>
        <w:jc w:val="left"/>
        <w:rPr>
          <w:rFonts w:hint="eastAsia" w:ascii="宋体" w:hAnsi="宋体" w:eastAsia="宋体" w:cs="宋体"/>
          <w:caps w:val="0"/>
          <w:color w:val="auto"/>
          <w:spacing w:val="0"/>
          <w:w w:val="100"/>
          <w:kern w:val="2"/>
          <w:position w:val="0"/>
          <w:sz w:val="24"/>
          <w:szCs w:val="24"/>
          <w:lang w:val="en-US" w:eastAsia="zh-CN" w:bidi="ar-SA"/>
        </w:rPr>
      </w:pPr>
      <w:r>
        <w:rPr>
          <w:rFonts w:hint="eastAsia" w:ascii="宋体" w:hAnsi="宋体" w:eastAsia="宋体" w:cs="宋体"/>
          <w:caps w:val="0"/>
          <w:color w:val="auto"/>
          <w:spacing w:val="0"/>
          <w:w w:val="100"/>
          <w:kern w:val="2"/>
          <w:position w:val="0"/>
          <w:sz w:val="24"/>
          <w:szCs w:val="24"/>
          <w:lang w:val="en-US" w:eastAsia="zh-CN" w:bidi="ar-SA"/>
        </w:rPr>
        <w:t>（4）参与投标的授权代理供应商须提供制造商授权函，且提供统一社会信用代码的营业执照和计量器具型式批准证书。(仅允许有意向的制造商或其授权的一个代理商前来投标，若制造商和授权代理商同时参与投标，或授权两个以上的代理商前来投标，其中通过资格审查、符合性审查且报价最低的供应商参加评标，其他供应商的投标文件视为无效投标文件)；</w:t>
      </w:r>
    </w:p>
    <w:p>
      <w:pPr>
        <w:shd w:val="clear"/>
        <w:adjustRightInd w:val="0"/>
        <w:snapToGrid w:val="0"/>
        <w:spacing w:line="240" w:lineRule="auto"/>
        <w:jc w:val="left"/>
        <w:rPr>
          <w:rFonts w:hint="eastAsia" w:ascii="宋体" w:hAnsi="宋体" w:eastAsia="宋体" w:cs="宋体"/>
          <w:caps w:val="0"/>
          <w:color w:val="auto"/>
          <w:spacing w:val="0"/>
          <w:w w:val="100"/>
          <w:kern w:val="2"/>
          <w:position w:val="0"/>
          <w:sz w:val="24"/>
          <w:szCs w:val="24"/>
          <w:lang w:val="en-US" w:eastAsia="zh-CN" w:bidi="ar-SA"/>
        </w:rPr>
      </w:pPr>
      <w:r>
        <w:rPr>
          <w:rFonts w:hint="eastAsia" w:ascii="宋体" w:hAnsi="宋体" w:eastAsia="宋体" w:cs="宋体"/>
          <w:caps w:val="0"/>
          <w:color w:val="auto"/>
          <w:spacing w:val="0"/>
          <w:w w:val="100"/>
          <w:kern w:val="2"/>
          <w:position w:val="0"/>
          <w:sz w:val="24"/>
          <w:szCs w:val="24"/>
          <w:lang w:val="en-US" w:eastAsia="zh-CN" w:bidi="ar-SA"/>
        </w:rPr>
        <w:t>（5）财务状况报告:提供2022年度经审计的财务审计报告(成立时间至提交投标文件截止时间不足1年的可提供成立后任意时段的资产负债表），或投标截止时间近半年内其基本存款账户开户银行出具的资信证明；</w:t>
      </w:r>
    </w:p>
    <w:p>
      <w:pPr>
        <w:shd w:val="clear"/>
        <w:adjustRightInd w:val="0"/>
        <w:snapToGrid w:val="0"/>
        <w:spacing w:line="240" w:lineRule="auto"/>
        <w:jc w:val="left"/>
        <w:rPr>
          <w:rFonts w:hint="eastAsia" w:ascii="宋体" w:hAnsi="宋体" w:eastAsia="宋体" w:cs="宋体"/>
          <w:caps w:val="0"/>
          <w:color w:val="auto"/>
          <w:spacing w:val="0"/>
          <w:w w:val="100"/>
          <w:kern w:val="2"/>
          <w:position w:val="0"/>
          <w:sz w:val="24"/>
          <w:szCs w:val="24"/>
          <w:lang w:val="en-US" w:eastAsia="zh-CN" w:bidi="ar-SA"/>
        </w:rPr>
      </w:pPr>
      <w:r>
        <w:rPr>
          <w:rFonts w:hint="eastAsia" w:ascii="宋体" w:hAnsi="宋体" w:eastAsia="宋体" w:cs="宋体"/>
          <w:caps w:val="0"/>
          <w:color w:val="auto"/>
          <w:spacing w:val="0"/>
          <w:w w:val="100"/>
          <w:kern w:val="2"/>
          <w:position w:val="0"/>
          <w:sz w:val="24"/>
          <w:szCs w:val="24"/>
          <w:lang w:val="en-US" w:eastAsia="zh-CN" w:bidi="ar-SA"/>
        </w:rPr>
        <w:t>（6）税收缴纳证明:</w:t>
      </w:r>
      <w:r>
        <w:rPr>
          <w:rFonts w:hint="eastAsia" w:ascii="宋体" w:hAnsi="宋体" w:cs="宋体"/>
          <w:caps w:val="0"/>
          <w:color w:val="auto"/>
          <w:spacing w:val="0"/>
          <w:w w:val="100"/>
          <w:kern w:val="2"/>
          <w:position w:val="0"/>
          <w:sz w:val="24"/>
          <w:szCs w:val="24"/>
          <w:lang w:val="en-US" w:eastAsia="zh-CN" w:bidi="ar-SA"/>
        </w:rPr>
        <w:t>提供2022年10月01日</w:t>
      </w:r>
      <w:r>
        <w:rPr>
          <w:rFonts w:hint="eastAsia" w:ascii="宋体" w:hAnsi="宋体" w:eastAsia="宋体" w:cs="宋体"/>
          <w:caps w:val="0"/>
          <w:color w:val="auto"/>
          <w:spacing w:val="0"/>
          <w:w w:val="100"/>
          <w:kern w:val="2"/>
          <w:position w:val="0"/>
          <w:sz w:val="24"/>
          <w:szCs w:val="24"/>
          <w:lang w:val="en-US" w:eastAsia="zh-CN" w:bidi="ar-SA"/>
        </w:rPr>
        <w:t>至今已缴纳的任意连续三个月的纳税证明或完税证明（纳税证明或完税证明上应有代收机构或税务机关的公章或业务章），依法免税的单位应提供相关证明材料；</w:t>
      </w:r>
    </w:p>
    <w:p>
      <w:pPr>
        <w:shd w:val="clear"/>
        <w:adjustRightInd w:val="0"/>
        <w:snapToGrid w:val="0"/>
        <w:spacing w:line="240" w:lineRule="auto"/>
        <w:jc w:val="left"/>
        <w:rPr>
          <w:rFonts w:hint="eastAsia" w:ascii="宋体" w:hAnsi="宋体" w:eastAsia="宋体" w:cs="宋体"/>
          <w:caps w:val="0"/>
          <w:color w:val="auto"/>
          <w:spacing w:val="0"/>
          <w:w w:val="100"/>
          <w:kern w:val="2"/>
          <w:position w:val="0"/>
          <w:sz w:val="24"/>
          <w:szCs w:val="24"/>
          <w:lang w:val="en-US" w:eastAsia="zh-CN" w:bidi="ar-SA"/>
        </w:rPr>
      </w:pPr>
      <w:r>
        <w:rPr>
          <w:rFonts w:hint="eastAsia" w:ascii="宋体" w:hAnsi="宋体" w:eastAsia="宋体" w:cs="宋体"/>
          <w:caps w:val="0"/>
          <w:color w:val="auto"/>
          <w:spacing w:val="0"/>
          <w:w w:val="100"/>
          <w:kern w:val="2"/>
          <w:position w:val="0"/>
          <w:sz w:val="24"/>
          <w:szCs w:val="24"/>
          <w:lang w:val="en-US" w:eastAsia="zh-CN" w:bidi="ar-SA"/>
        </w:rPr>
        <w:t>（7）社会保障资金缴纳证明:</w:t>
      </w:r>
      <w:r>
        <w:rPr>
          <w:rFonts w:hint="eastAsia" w:ascii="宋体" w:hAnsi="宋体" w:cs="宋体"/>
          <w:caps w:val="0"/>
          <w:color w:val="auto"/>
          <w:spacing w:val="0"/>
          <w:w w:val="100"/>
          <w:kern w:val="2"/>
          <w:position w:val="0"/>
          <w:sz w:val="24"/>
          <w:szCs w:val="24"/>
          <w:lang w:val="en-US" w:eastAsia="zh-CN" w:bidi="ar-SA"/>
        </w:rPr>
        <w:t>提供2022年10月01日</w:t>
      </w:r>
      <w:r>
        <w:rPr>
          <w:rFonts w:hint="eastAsia" w:ascii="宋体" w:hAnsi="宋体" w:eastAsia="宋体" w:cs="宋体"/>
          <w:caps w:val="0"/>
          <w:color w:val="auto"/>
          <w:spacing w:val="0"/>
          <w:w w:val="100"/>
          <w:kern w:val="2"/>
          <w:position w:val="0"/>
          <w:sz w:val="24"/>
          <w:szCs w:val="24"/>
          <w:lang w:val="en-US" w:eastAsia="zh-CN" w:bidi="ar-SA"/>
        </w:rPr>
        <w:t>至今已缴纳的任意连续三个月的社会保障资金缴纳证明（专用收据或社会保险缴纳清单或参保缴费证明），依法不需要缴纳社会保障资金的单位应提供相关证明材料；</w:t>
      </w:r>
    </w:p>
    <w:p>
      <w:pPr>
        <w:shd w:val="clear"/>
        <w:adjustRightInd w:val="0"/>
        <w:snapToGrid w:val="0"/>
        <w:spacing w:line="240" w:lineRule="auto"/>
        <w:jc w:val="left"/>
        <w:rPr>
          <w:rFonts w:hint="eastAsia" w:ascii="宋体" w:hAnsi="宋体" w:eastAsia="宋体" w:cs="宋体"/>
          <w:caps w:val="0"/>
          <w:color w:val="auto"/>
          <w:spacing w:val="0"/>
          <w:w w:val="100"/>
          <w:kern w:val="2"/>
          <w:position w:val="0"/>
          <w:sz w:val="24"/>
          <w:szCs w:val="24"/>
          <w:lang w:val="en-US" w:eastAsia="zh-CN" w:bidi="ar-SA"/>
        </w:rPr>
      </w:pPr>
      <w:r>
        <w:rPr>
          <w:rFonts w:hint="eastAsia" w:ascii="宋体" w:hAnsi="宋体" w:eastAsia="宋体" w:cs="宋体"/>
          <w:caps w:val="0"/>
          <w:color w:val="auto"/>
          <w:spacing w:val="0"/>
          <w:w w:val="100"/>
          <w:kern w:val="2"/>
          <w:position w:val="0"/>
          <w:sz w:val="24"/>
          <w:szCs w:val="24"/>
          <w:lang w:val="en-US" w:eastAsia="zh-CN" w:bidi="ar-SA"/>
        </w:rPr>
        <w:t>（8）参加本次</w:t>
      </w:r>
      <w:r>
        <w:rPr>
          <w:rFonts w:hint="eastAsia" w:ascii="宋体" w:hAnsi="宋体" w:cs="宋体"/>
          <w:caps w:val="0"/>
          <w:color w:val="auto"/>
          <w:spacing w:val="0"/>
          <w:w w:val="100"/>
          <w:kern w:val="2"/>
          <w:position w:val="0"/>
          <w:sz w:val="24"/>
          <w:szCs w:val="24"/>
          <w:lang w:val="en-US" w:eastAsia="zh-CN" w:bidi="ar-SA"/>
        </w:rPr>
        <w:t>谈判</w:t>
      </w:r>
      <w:r>
        <w:rPr>
          <w:rFonts w:hint="eastAsia" w:ascii="宋体" w:hAnsi="宋体" w:eastAsia="宋体" w:cs="宋体"/>
          <w:caps w:val="0"/>
          <w:color w:val="auto"/>
          <w:spacing w:val="0"/>
          <w:w w:val="100"/>
          <w:kern w:val="2"/>
          <w:position w:val="0"/>
          <w:sz w:val="24"/>
          <w:szCs w:val="24"/>
          <w:lang w:val="en-US" w:eastAsia="zh-CN" w:bidi="ar-SA"/>
        </w:rPr>
        <w:t>活动前近3年内，在经营活动中没有重大违法记录的书面声明原件，加盖供应商公章；</w:t>
      </w:r>
    </w:p>
    <w:p>
      <w:pPr>
        <w:shd w:val="clear"/>
        <w:adjustRightInd w:val="0"/>
        <w:snapToGrid w:val="0"/>
        <w:spacing w:line="240" w:lineRule="auto"/>
        <w:jc w:val="left"/>
        <w:rPr>
          <w:rFonts w:hint="eastAsia" w:ascii="宋体" w:hAnsi="宋体" w:eastAsia="宋体" w:cs="宋体"/>
          <w:caps w:val="0"/>
          <w:color w:val="auto"/>
          <w:spacing w:val="0"/>
          <w:w w:val="100"/>
          <w:kern w:val="2"/>
          <w:position w:val="0"/>
          <w:sz w:val="24"/>
          <w:szCs w:val="24"/>
          <w:lang w:val="en-US" w:eastAsia="zh-CN" w:bidi="ar-SA"/>
        </w:rPr>
      </w:pPr>
      <w:r>
        <w:rPr>
          <w:rFonts w:hint="eastAsia" w:ascii="宋体" w:hAnsi="宋体" w:eastAsia="宋体" w:cs="宋体"/>
          <w:caps w:val="0"/>
          <w:color w:val="auto"/>
          <w:spacing w:val="0"/>
          <w:w w:val="100"/>
          <w:kern w:val="2"/>
          <w:position w:val="0"/>
          <w:sz w:val="24"/>
          <w:szCs w:val="24"/>
          <w:lang w:val="en-US" w:eastAsia="zh-CN" w:bidi="ar-SA"/>
        </w:rPr>
        <w:t>（9）供应商应在“信用中国”网站查询(www.creditchina.gov.cn)未被列入重大税收违法案件当事人名单、在“中国执行信息公开网”网站（http://zxgk.court.gov.cn/）查询未被列入失信被执行人及在中国政府采购网（www.ccgp.gov.cn）查询未被列入政府采购严重违法失信行为记录名单，（如相关失信记录已失效，供应商需提供相关证明资料）需提供相应网站查询结果的截图</w:t>
      </w:r>
    </w:p>
    <w:p>
      <w:pPr>
        <w:shd w:val="clear"/>
        <w:adjustRightInd w:val="0"/>
        <w:snapToGrid w:val="0"/>
        <w:spacing w:line="240" w:lineRule="auto"/>
        <w:jc w:val="left"/>
        <w:rPr>
          <w:rFonts w:hint="eastAsia" w:ascii="宋体" w:hAnsi="宋体" w:eastAsia="宋体" w:cs="宋体"/>
          <w:caps w:val="0"/>
          <w:color w:val="auto"/>
          <w:spacing w:val="0"/>
          <w:w w:val="100"/>
          <w:kern w:val="2"/>
          <w:position w:val="0"/>
          <w:sz w:val="24"/>
          <w:szCs w:val="24"/>
          <w:lang w:val="en-US" w:eastAsia="zh-CN" w:bidi="ar-SA"/>
        </w:rPr>
      </w:pPr>
      <w:r>
        <w:rPr>
          <w:rFonts w:hint="eastAsia" w:ascii="宋体" w:hAnsi="宋体" w:eastAsia="宋体" w:cs="宋体"/>
          <w:caps w:val="0"/>
          <w:color w:val="auto"/>
          <w:spacing w:val="0"/>
          <w:w w:val="100"/>
          <w:kern w:val="2"/>
          <w:position w:val="0"/>
          <w:sz w:val="24"/>
          <w:szCs w:val="24"/>
          <w:lang w:val="en-US" w:eastAsia="zh-CN" w:bidi="ar-SA"/>
        </w:rPr>
        <w:t>（10）具有履行合同所必需的设备和专业技术能力（提供自述材料或承诺书）；</w:t>
      </w:r>
    </w:p>
    <w:p>
      <w:pPr>
        <w:shd w:val="clear"/>
        <w:adjustRightInd w:val="0"/>
        <w:snapToGrid w:val="0"/>
        <w:spacing w:line="240" w:lineRule="auto"/>
        <w:jc w:val="left"/>
        <w:rPr>
          <w:rFonts w:hint="eastAsia" w:ascii="宋体" w:hAnsi="宋体" w:eastAsia="宋体" w:cs="宋体"/>
          <w:caps w:val="0"/>
          <w:color w:val="auto"/>
          <w:spacing w:val="0"/>
          <w:w w:val="100"/>
          <w:kern w:val="2"/>
          <w:position w:val="0"/>
          <w:sz w:val="24"/>
          <w:szCs w:val="24"/>
          <w:lang w:val="en-US" w:eastAsia="zh-CN" w:bidi="ar-SA"/>
        </w:rPr>
      </w:pPr>
      <w:r>
        <w:rPr>
          <w:rFonts w:hint="eastAsia" w:ascii="宋体" w:hAnsi="宋体" w:eastAsia="宋体" w:cs="宋体"/>
          <w:caps w:val="0"/>
          <w:color w:val="auto"/>
          <w:spacing w:val="0"/>
          <w:w w:val="100"/>
          <w:kern w:val="2"/>
          <w:position w:val="0"/>
          <w:sz w:val="24"/>
          <w:szCs w:val="24"/>
          <w:lang w:val="en-US" w:eastAsia="zh-CN" w:bidi="ar-SA"/>
        </w:rPr>
        <w:t>（11）</w:t>
      </w:r>
      <w:r>
        <w:rPr>
          <w:rFonts w:hint="eastAsia" w:ascii="宋体" w:hAnsi="宋体" w:cs="宋体"/>
          <w:caps w:val="0"/>
          <w:color w:val="auto"/>
          <w:spacing w:val="0"/>
          <w:w w:val="100"/>
          <w:kern w:val="2"/>
          <w:position w:val="0"/>
          <w:sz w:val="24"/>
          <w:szCs w:val="24"/>
          <w:lang w:val="en-US" w:eastAsia="zh-CN" w:bidi="ar-SA"/>
        </w:rPr>
        <w:t>小微企业声明函：本项目为专门面向小微企业项目，供应商、制造商应为小型或微型企业或监狱企业或残疾人福利性单位。供应商为小微企业的，提供《小微企业声明函》；本项目采购标的对应的中小企业划分标准所属行业为：工业；供应商为监狱企业的，应提供监狱企业的证明文件；供应商为残疾人福利性单位的，应提供《残疾人福利性单位声明函》（监狱企业或残疾人福利性单位视同小型、微型企业）</w:t>
      </w:r>
      <w:r>
        <w:rPr>
          <w:rFonts w:hint="eastAsia" w:ascii="宋体" w:hAnsi="宋体" w:eastAsia="宋体" w:cs="宋体"/>
          <w:caps w:val="0"/>
          <w:color w:val="auto"/>
          <w:spacing w:val="0"/>
          <w:w w:val="100"/>
          <w:kern w:val="2"/>
          <w:position w:val="0"/>
          <w:sz w:val="24"/>
          <w:szCs w:val="24"/>
          <w:lang w:val="en-US" w:eastAsia="zh-CN" w:bidi="ar-SA"/>
        </w:rPr>
        <w:t>。</w:t>
      </w:r>
    </w:p>
    <w:p>
      <w:pPr>
        <w:shd w:val="clear"/>
        <w:adjustRightInd w:val="0"/>
        <w:snapToGrid w:val="0"/>
        <w:spacing w:line="240" w:lineRule="auto"/>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lang w:val="en-US" w:eastAsia="zh-CN" w:bidi="ar-SA"/>
        </w:rPr>
        <w:t>（1</w:t>
      </w:r>
      <w:r>
        <w:rPr>
          <w:rFonts w:hint="eastAsia" w:ascii="宋体" w:hAnsi="宋体" w:cs="宋体"/>
          <w:caps w:val="0"/>
          <w:color w:val="auto"/>
          <w:spacing w:val="0"/>
          <w:w w:val="100"/>
          <w:kern w:val="2"/>
          <w:position w:val="0"/>
          <w:sz w:val="24"/>
          <w:szCs w:val="24"/>
          <w:lang w:val="en-US" w:eastAsia="zh-CN" w:bidi="ar-SA"/>
        </w:rPr>
        <w:t>2</w:t>
      </w:r>
      <w:r>
        <w:rPr>
          <w:rFonts w:hint="eastAsia" w:ascii="宋体" w:hAnsi="宋体" w:eastAsia="宋体" w:cs="宋体"/>
          <w:caps w:val="0"/>
          <w:color w:val="auto"/>
          <w:spacing w:val="0"/>
          <w:w w:val="100"/>
          <w:kern w:val="2"/>
          <w:position w:val="0"/>
          <w:sz w:val="24"/>
          <w:szCs w:val="24"/>
          <w:lang w:val="en-US" w:eastAsia="zh-CN" w:bidi="ar-SA"/>
        </w:rPr>
        <w:t>）本项目不接受联合体投标（提供自述材料）</w:t>
      </w:r>
      <w:r>
        <w:rPr>
          <w:rFonts w:hint="eastAsia" w:ascii="宋体" w:hAnsi="宋体" w:eastAsia="宋体" w:cs="宋体"/>
          <w:caps w:val="0"/>
          <w:color w:val="auto"/>
          <w:spacing w:val="0"/>
          <w:w w:val="100"/>
          <w:kern w:val="2"/>
          <w:position w:val="0"/>
          <w:sz w:val="24"/>
          <w:szCs w:val="24"/>
          <w:lang w:val="en-US" w:eastAsia="zh-CN" w:bidi="ar-SA"/>
        </w:rPr>
        <w:br w:type="page"/>
      </w:r>
      <w:bookmarkStart w:id="110" w:name="_Toc1408"/>
      <w:bookmarkStart w:id="111" w:name="_Toc6178"/>
      <w:bookmarkStart w:id="112" w:name="_Toc18284"/>
    </w:p>
    <w:p>
      <w:pPr>
        <w:jc w:val="center"/>
        <w:rPr>
          <w:rFonts w:hint="eastAsia" w:ascii="宋体" w:hAnsi="宋体" w:eastAsia="宋体" w:cs="宋体"/>
          <w:b/>
          <w:bCs w:val="0"/>
          <w:caps w:val="0"/>
          <w:color w:val="auto"/>
          <w:spacing w:val="0"/>
          <w:w w:val="100"/>
          <w:position w:val="0"/>
          <w:sz w:val="24"/>
          <w:szCs w:val="24"/>
          <w:lang w:val="en-US" w:eastAsia="zh-CN"/>
        </w:rPr>
      </w:pPr>
      <w:bookmarkStart w:id="113" w:name="_Toc26564"/>
      <w:bookmarkStart w:id="114" w:name="_Toc378248335"/>
      <w:r>
        <w:rPr>
          <w:rFonts w:hint="eastAsia" w:ascii="宋体" w:hAnsi="宋体" w:eastAsia="宋体" w:cs="宋体"/>
          <w:b/>
          <w:bCs w:val="0"/>
          <w:caps w:val="0"/>
          <w:color w:val="auto"/>
          <w:spacing w:val="0"/>
          <w:w w:val="100"/>
          <w:position w:val="0"/>
          <w:sz w:val="24"/>
          <w:szCs w:val="24"/>
          <w:lang w:val="en-US" w:eastAsia="zh-CN"/>
        </w:rPr>
        <w:t>项目经理无在建承诺书</w:t>
      </w:r>
      <w:r>
        <w:rPr>
          <w:rFonts w:hint="eastAsia" w:ascii="宋体" w:hAnsi="宋体" w:eastAsia="宋体" w:cs="宋体"/>
          <w:b/>
          <w:caps w:val="0"/>
          <w:color w:val="auto"/>
          <w:spacing w:val="0"/>
          <w:w w:val="100"/>
          <w:position w:val="0"/>
          <w:sz w:val="24"/>
          <w:szCs w:val="24"/>
          <w:lang w:val="en-US" w:eastAsia="zh-CN"/>
        </w:rPr>
        <w:t>（格式1）</w:t>
      </w:r>
    </w:p>
    <w:p>
      <w:pPr>
        <w:rPr>
          <w:rFonts w:hint="eastAsia" w:ascii="宋体" w:hAnsi="宋体" w:eastAsia="宋体" w:cs="宋体"/>
          <w:b w:val="0"/>
          <w:bCs/>
          <w:caps w:val="0"/>
          <w:color w:val="auto"/>
          <w:spacing w:val="0"/>
          <w:w w:val="100"/>
          <w:position w:val="0"/>
          <w:sz w:val="24"/>
          <w:szCs w:val="24"/>
          <w:lang w:val="en-US" w:eastAsia="zh-CN"/>
        </w:rPr>
      </w:pPr>
    </w:p>
    <w:p>
      <w:pPr>
        <w:spacing w:line="480" w:lineRule="auto"/>
        <w:rPr>
          <w:rFonts w:hint="eastAsia" w:ascii="宋体" w:hAnsi="宋体" w:eastAsia="宋体" w:cs="宋体"/>
          <w:b w:val="0"/>
          <w:bCs/>
          <w:caps w:val="0"/>
          <w:color w:val="auto"/>
          <w:spacing w:val="0"/>
          <w:w w:val="100"/>
          <w:position w:val="0"/>
          <w:sz w:val="24"/>
          <w:szCs w:val="24"/>
          <w:lang w:val="en-US" w:eastAsia="zh-CN"/>
        </w:rPr>
      </w:pPr>
    </w:p>
    <w:p>
      <w:pPr>
        <w:spacing w:line="480" w:lineRule="auto"/>
        <w:ind w:firstLine="480" w:firstLineChars="200"/>
        <w:rPr>
          <w:rFonts w:hint="eastAsia" w:ascii="宋体" w:hAnsi="宋体" w:eastAsia="宋体" w:cs="宋体"/>
          <w:b w:val="0"/>
          <w:bCs/>
          <w:caps w:val="0"/>
          <w:color w:val="auto"/>
          <w:spacing w:val="0"/>
          <w:w w:val="100"/>
          <w:position w:val="0"/>
          <w:sz w:val="24"/>
          <w:szCs w:val="24"/>
          <w:lang w:val="en-US" w:eastAsia="zh-CN"/>
        </w:rPr>
      </w:pPr>
      <w:r>
        <w:rPr>
          <w:rFonts w:hint="eastAsia" w:ascii="宋体" w:hAnsi="宋体" w:eastAsia="宋体" w:cs="宋体"/>
          <w:b w:val="0"/>
          <w:bCs/>
          <w:caps w:val="0"/>
          <w:color w:val="auto"/>
          <w:spacing w:val="0"/>
          <w:w w:val="100"/>
          <w:position w:val="0"/>
          <w:sz w:val="24"/>
          <w:szCs w:val="24"/>
          <w:lang w:val="en-US" w:eastAsia="zh-CN"/>
        </w:rPr>
        <w:t xml:space="preserve">我方在此声明，我方拟派 </w:t>
      </w:r>
      <w:r>
        <w:rPr>
          <w:rFonts w:hint="eastAsia" w:ascii="宋体" w:hAnsi="宋体" w:eastAsia="宋体" w:cs="宋体"/>
          <w:b w:val="0"/>
          <w:bCs/>
          <w:caps w:val="0"/>
          <w:color w:val="auto"/>
          <w:spacing w:val="0"/>
          <w:w w:val="100"/>
          <w:position w:val="0"/>
          <w:sz w:val="24"/>
          <w:szCs w:val="24"/>
          <w:u w:val="single"/>
          <w:lang w:val="en-US" w:eastAsia="zh-CN"/>
        </w:rPr>
        <w:t xml:space="preserve">                          </w:t>
      </w:r>
      <w:r>
        <w:rPr>
          <w:rFonts w:hint="eastAsia" w:ascii="宋体" w:hAnsi="宋体" w:eastAsia="宋体" w:cs="宋体"/>
          <w:b w:val="0"/>
          <w:bCs/>
          <w:caps w:val="0"/>
          <w:color w:val="auto"/>
          <w:spacing w:val="0"/>
          <w:w w:val="100"/>
          <w:position w:val="0"/>
          <w:sz w:val="24"/>
          <w:szCs w:val="24"/>
          <w:lang w:val="en-US" w:eastAsia="zh-CN"/>
        </w:rPr>
        <w:t xml:space="preserve"> (以下简称“本工程”)的项目经理</w:t>
      </w:r>
      <w:r>
        <w:rPr>
          <w:rFonts w:hint="eastAsia" w:ascii="宋体" w:hAnsi="宋体" w:eastAsia="宋体" w:cs="宋体"/>
          <w:b w:val="0"/>
          <w:bCs/>
          <w:caps w:val="0"/>
          <w:color w:val="auto"/>
          <w:spacing w:val="0"/>
          <w:w w:val="100"/>
          <w:position w:val="0"/>
          <w:sz w:val="24"/>
          <w:szCs w:val="24"/>
          <w:u w:val="single"/>
          <w:lang w:val="en-US" w:eastAsia="zh-CN"/>
        </w:rPr>
        <w:t xml:space="preserve">       (</w:t>
      </w:r>
      <w:r>
        <w:rPr>
          <w:rFonts w:hint="eastAsia" w:ascii="宋体" w:hAnsi="宋体" w:eastAsia="宋体" w:cs="宋体"/>
          <w:b w:val="0"/>
          <w:bCs/>
          <w:caps w:val="0"/>
          <w:color w:val="auto"/>
          <w:spacing w:val="0"/>
          <w:w w:val="100"/>
          <w:position w:val="0"/>
          <w:sz w:val="24"/>
          <w:szCs w:val="24"/>
          <w:lang w:val="en-US" w:eastAsia="zh-CN"/>
        </w:rPr>
        <w:t>姓名)，现阶段没有担任任何在施建设工程项目的项目经理，并在本项目中不允许中途私自更换，不得兼职。</w:t>
      </w:r>
    </w:p>
    <w:p>
      <w:pPr>
        <w:spacing w:line="480" w:lineRule="auto"/>
        <w:ind w:firstLine="480" w:firstLineChars="200"/>
        <w:rPr>
          <w:rFonts w:hint="eastAsia" w:ascii="宋体" w:hAnsi="宋体" w:eastAsia="宋体" w:cs="宋体"/>
          <w:b w:val="0"/>
          <w:bCs/>
          <w:caps w:val="0"/>
          <w:color w:val="auto"/>
          <w:spacing w:val="0"/>
          <w:w w:val="100"/>
          <w:position w:val="0"/>
          <w:sz w:val="24"/>
          <w:szCs w:val="24"/>
          <w:lang w:val="en-US" w:eastAsia="zh-CN"/>
        </w:rPr>
      </w:pPr>
      <w:r>
        <w:rPr>
          <w:rFonts w:hint="eastAsia" w:ascii="宋体" w:hAnsi="宋体" w:eastAsia="宋体" w:cs="宋体"/>
          <w:b w:val="0"/>
          <w:bCs/>
          <w:caps w:val="0"/>
          <w:color w:val="auto"/>
          <w:spacing w:val="0"/>
          <w:w w:val="100"/>
          <w:position w:val="0"/>
          <w:sz w:val="24"/>
          <w:szCs w:val="24"/>
          <w:lang w:val="en-US" w:eastAsia="zh-CN"/>
        </w:rPr>
        <w:t>我方保证上述信息的真实和准确，并愿意承担因我方就此弄虚作假所引起的一切法律后果。</w:t>
      </w:r>
    </w:p>
    <w:p>
      <w:pPr>
        <w:spacing w:line="480" w:lineRule="auto"/>
        <w:ind w:firstLine="480" w:firstLineChars="200"/>
        <w:rPr>
          <w:rFonts w:hint="eastAsia" w:ascii="宋体" w:hAnsi="宋体" w:eastAsia="宋体" w:cs="宋体"/>
          <w:b w:val="0"/>
          <w:bCs/>
          <w:caps w:val="0"/>
          <w:color w:val="auto"/>
          <w:spacing w:val="0"/>
          <w:w w:val="100"/>
          <w:position w:val="0"/>
          <w:sz w:val="24"/>
          <w:szCs w:val="24"/>
          <w:lang w:val="en-US" w:eastAsia="zh-CN"/>
        </w:rPr>
      </w:pPr>
    </w:p>
    <w:p>
      <w:pPr>
        <w:spacing w:line="480" w:lineRule="auto"/>
        <w:ind w:firstLine="480" w:firstLineChars="200"/>
        <w:rPr>
          <w:rFonts w:hint="eastAsia" w:ascii="宋体" w:hAnsi="宋体" w:eastAsia="宋体" w:cs="宋体"/>
          <w:b w:val="0"/>
          <w:bCs/>
          <w:caps w:val="0"/>
          <w:color w:val="auto"/>
          <w:spacing w:val="0"/>
          <w:w w:val="100"/>
          <w:position w:val="0"/>
          <w:sz w:val="24"/>
          <w:szCs w:val="24"/>
          <w:lang w:val="en-US" w:eastAsia="zh-CN"/>
        </w:rPr>
      </w:pPr>
      <w:r>
        <w:rPr>
          <w:rFonts w:hint="eastAsia" w:ascii="宋体" w:hAnsi="宋体" w:eastAsia="宋体" w:cs="宋体"/>
          <w:b w:val="0"/>
          <w:bCs/>
          <w:caps w:val="0"/>
          <w:color w:val="auto"/>
          <w:spacing w:val="0"/>
          <w:w w:val="100"/>
          <w:position w:val="0"/>
          <w:sz w:val="24"/>
          <w:szCs w:val="24"/>
          <w:lang w:val="en-US" w:eastAsia="zh-CN"/>
        </w:rPr>
        <w:t>特此承诺</w:t>
      </w:r>
    </w:p>
    <w:p>
      <w:pPr>
        <w:spacing w:line="480" w:lineRule="auto"/>
        <w:ind w:firstLine="480" w:firstLineChars="200"/>
        <w:rPr>
          <w:rFonts w:hint="eastAsia" w:ascii="宋体" w:hAnsi="宋体" w:eastAsia="宋体" w:cs="宋体"/>
          <w:b w:val="0"/>
          <w:bCs/>
          <w:caps w:val="0"/>
          <w:color w:val="auto"/>
          <w:spacing w:val="0"/>
          <w:w w:val="100"/>
          <w:position w:val="0"/>
          <w:sz w:val="24"/>
          <w:szCs w:val="24"/>
          <w:lang w:val="en-US" w:eastAsia="zh-CN"/>
        </w:rPr>
      </w:pPr>
    </w:p>
    <w:p>
      <w:pPr>
        <w:spacing w:line="480" w:lineRule="auto"/>
        <w:ind w:firstLine="480" w:firstLineChars="200"/>
        <w:rPr>
          <w:rFonts w:hint="eastAsia" w:ascii="宋体" w:hAnsi="宋体" w:eastAsia="宋体" w:cs="宋体"/>
          <w:b w:val="0"/>
          <w:bCs/>
          <w:caps w:val="0"/>
          <w:color w:val="auto"/>
          <w:spacing w:val="0"/>
          <w:w w:val="100"/>
          <w:position w:val="0"/>
          <w:sz w:val="24"/>
          <w:szCs w:val="24"/>
          <w:lang w:val="en-US" w:eastAsia="zh-CN"/>
        </w:rPr>
      </w:pPr>
    </w:p>
    <w:p>
      <w:pPr>
        <w:spacing w:line="480" w:lineRule="auto"/>
        <w:ind w:firstLine="480" w:firstLineChars="200"/>
        <w:rPr>
          <w:rFonts w:hint="eastAsia" w:ascii="宋体" w:hAnsi="宋体" w:eastAsia="宋体" w:cs="宋体"/>
          <w:b w:val="0"/>
          <w:bCs/>
          <w:caps w:val="0"/>
          <w:color w:val="auto"/>
          <w:spacing w:val="0"/>
          <w:w w:val="100"/>
          <w:position w:val="0"/>
          <w:sz w:val="24"/>
          <w:szCs w:val="24"/>
          <w:lang w:val="en-US" w:eastAsia="zh-CN"/>
        </w:rPr>
      </w:pPr>
    </w:p>
    <w:p>
      <w:pPr>
        <w:spacing w:line="480" w:lineRule="auto"/>
        <w:rPr>
          <w:rFonts w:hint="default" w:ascii="宋体" w:hAnsi="宋体" w:eastAsia="宋体" w:cs="宋体"/>
          <w:b w:val="0"/>
          <w:bCs/>
          <w:caps w:val="0"/>
          <w:color w:val="auto"/>
          <w:spacing w:val="0"/>
          <w:w w:val="100"/>
          <w:position w:val="0"/>
          <w:sz w:val="24"/>
          <w:szCs w:val="24"/>
          <w:lang w:val="en-US" w:eastAsia="zh-CN"/>
        </w:rPr>
      </w:pPr>
      <w:r>
        <w:rPr>
          <w:rFonts w:hint="eastAsia" w:ascii="宋体" w:hAnsi="宋体" w:eastAsia="宋体" w:cs="宋体"/>
          <w:b w:val="0"/>
          <w:bCs/>
          <w:caps w:val="0"/>
          <w:color w:val="auto"/>
          <w:spacing w:val="0"/>
          <w:w w:val="100"/>
          <w:position w:val="0"/>
          <w:sz w:val="24"/>
          <w:szCs w:val="24"/>
          <w:lang w:val="en-US" w:eastAsia="zh-CN"/>
        </w:rPr>
        <w:t>供应商(单位名称及公章)：</w:t>
      </w:r>
      <w:r>
        <w:rPr>
          <w:rFonts w:hint="eastAsia" w:ascii="宋体" w:hAnsi="宋体" w:eastAsia="宋体" w:cs="宋体"/>
          <w:b w:val="0"/>
          <w:bCs/>
          <w:caps w:val="0"/>
          <w:color w:val="auto"/>
          <w:spacing w:val="0"/>
          <w:w w:val="100"/>
          <w:position w:val="0"/>
          <w:sz w:val="24"/>
          <w:szCs w:val="24"/>
          <w:u w:val="single"/>
          <w:lang w:val="en-US" w:eastAsia="zh-CN"/>
        </w:rPr>
        <w:t xml:space="preserve">                         </w:t>
      </w:r>
    </w:p>
    <w:p>
      <w:pPr>
        <w:spacing w:line="480" w:lineRule="auto"/>
        <w:rPr>
          <w:rFonts w:hint="eastAsia" w:ascii="宋体" w:hAnsi="宋体" w:eastAsia="宋体" w:cs="宋体"/>
          <w:b w:val="0"/>
          <w:bCs/>
          <w:caps w:val="0"/>
          <w:color w:val="auto"/>
          <w:spacing w:val="0"/>
          <w:w w:val="100"/>
          <w:position w:val="0"/>
          <w:sz w:val="24"/>
          <w:szCs w:val="24"/>
          <w:lang w:val="en-US" w:eastAsia="zh-CN"/>
        </w:rPr>
      </w:pPr>
      <w:r>
        <w:rPr>
          <w:rFonts w:hint="eastAsia" w:ascii="宋体" w:hAnsi="宋体" w:eastAsia="宋体" w:cs="宋体"/>
          <w:b w:val="0"/>
          <w:bCs/>
          <w:caps w:val="0"/>
          <w:color w:val="auto"/>
          <w:spacing w:val="0"/>
          <w:w w:val="100"/>
          <w:position w:val="0"/>
          <w:sz w:val="24"/>
          <w:szCs w:val="24"/>
          <w:lang w:val="en-US" w:eastAsia="zh-CN"/>
        </w:rPr>
        <w:t>法定代表人或授权委托代表(签字或盖章)：</w:t>
      </w:r>
      <w:r>
        <w:rPr>
          <w:rFonts w:hint="eastAsia" w:ascii="宋体" w:hAnsi="宋体" w:eastAsia="宋体" w:cs="宋体"/>
          <w:b w:val="0"/>
          <w:bCs/>
          <w:caps w:val="0"/>
          <w:color w:val="auto"/>
          <w:spacing w:val="0"/>
          <w:w w:val="100"/>
          <w:position w:val="0"/>
          <w:sz w:val="24"/>
          <w:szCs w:val="24"/>
          <w:u w:val="single"/>
          <w:lang w:val="en-US" w:eastAsia="zh-CN"/>
        </w:rPr>
        <w:t xml:space="preserve">          </w:t>
      </w:r>
    </w:p>
    <w:p>
      <w:pPr>
        <w:spacing w:line="480" w:lineRule="auto"/>
        <w:rPr>
          <w:rFonts w:hint="eastAsia" w:ascii="宋体" w:hAnsi="宋体" w:eastAsia="宋体" w:cs="宋体"/>
          <w:b/>
          <w:caps w:val="0"/>
          <w:color w:val="auto"/>
          <w:spacing w:val="0"/>
          <w:w w:val="100"/>
          <w:position w:val="0"/>
          <w:sz w:val="24"/>
          <w:szCs w:val="24"/>
          <w:lang w:val="en-US" w:eastAsia="zh-CN"/>
        </w:rPr>
      </w:pPr>
      <w:r>
        <w:rPr>
          <w:rFonts w:hint="eastAsia" w:ascii="宋体" w:hAnsi="宋体" w:eastAsia="宋体" w:cs="宋体"/>
          <w:b w:val="0"/>
          <w:bCs/>
          <w:caps w:val="0"/>
          <w:color w:val="auto"/>
          <w:spacing w:val="0"/>
          <w:w w:val="100"/>
          <w:position w:val="0"/>
          <w:sz w:val="24"/>
          <w:szCs w:val="24"/>
          <w:lang w:val="en-US" w:eastAsia="zh-CN"/>
        </w:rPr>
        <w:t>日    期：</w:t>
      </w:r>
      <w:r>
        <w:rPr>
          <w:rFonts w:hint="eastAsia" w:ascii="宋体" w:hAnsi="宋体" w:eastAsia="宋体" w:cs="宋体"/>
          <w:b w:val="0"/>
          <w:bCs/>
          <w:caps w:val="0"/>
          <w:color w:val="auto"/>
          <w:spacing w:val="0"/>
          <w:w w:val="100"/>
          <w:position w:val="0"/>
          <w:sz w:val="24"/>
          <w:szCs w:val="24"/>
          <w:u w:val="single"/>
          <w:lang w:val="en-US" w:eastAsia="zh-CN"/>
        </w:rPr>
        <w:t xml:space="preserve">     年    月    日</w:t>
      </w:r>
    </w:p>
    <w:p>
      <w:pPr>
        <w:rPr>
          <w:rFonts w:hint="eastAsia" w:ascii="宋体" w:hAnsi="宋体" w:cs="宋体"/>
          <w:b/>
          <w:caps w:val="0"/>
          <w:color w:val="auto"/>
          <w:spacing w:val="0"/>
          <w:w w:val="100"/>
          <w:position w:val="0"/>
          <w:lang w:val="en-US" w:eastAsia="zh-CN"/>
        </w:rPr>
      </w:pPr>
      <w:r>
        <w:rPr>
          <w:rFonts w:hint="eastAsia" w:ascii="宋体" w:hAnsi="宋体" w:cs="宋体"/>
          <w:b/>
          <w:caps w:val="0"/>
          <w:color w:val="auto"/>
          <w:spacing w:val="0"/>
          <w:w w:val="100"/>
          <w:position w:val="0"/>
          <w:lang w:val="en-US" w:eastAsia="zh-CN"/>
        </w:rPr>
        <w:br w:type="page"/>
      </w:r>
    </w:p>
    <w:p>
      <w:pPr>
        <w:shd w:val="clear"/>
        <w:jc w:val="center"/>
        <w:rPr>
          <w:rFonts w:ascii="宋体" w:hAnsi="宋体" w:cs="宋体"/>
          <w:b/>
          <w:caps w:val="0"/>
          <w:color w:val="auto"/>
          <w:spacing w:val="0"/>
          <w:w w:val="100"/>
          <w:position w:val="0"/>
          <w:sz w:val="24"/>
          <w:szCs w:val="24"/>
        </w:rPr>
      </w:pPr>
      <w:r>
        <w:rPr>
          <w:rFonts w:hint="eastAsia" w:ascii="宋体" w:hAnsi="宋体" w:cs="宋体"/>
          <w:b/>
          <w:caps w:val="0"/>
          <w:color w:val="auto"/>
          <w:spacing w:val="0"/>
          <w:w w:val="100"/>
          <w:position w:val="0"/>
          <w:lang w:val="en-US" w:eastAsia="zh-CN"/>
        </w:rPr>
        <w:t>声明（格式2）</w:t>
      </w:r>
      <w:r>
        <w:rPr>
          <w:rFonts w:hint="eastAsia" w:ascii="宋体" w:hAnsi="宋体" w:cs="宋体"/>
          <w:b/>
          <w:caps w:val="0"/>
          <w:color w:val="auto"/>
          <w:spacing w:val="0"/>
          <w:w w:val="100"/>
          <w:position w:val="0"/>
        </w:rPr>
        <w:cr/>
      </w:r>
    </w:p>
    <w:p>
      <w:pPr>
        <w:shd w:val="clear"/>
        <w:spacing w:line="240" w:lineRule="auto"/>
        <w:ind w:firstLine="482" w:firstLineChars="200"/>
        <w:rPr>
          <w:rFonts w:hint="eastAsia" w:ascii="宋体" w:hAnsi="宋体" w:eastAsia="宋体" w:cs="宋体"/>
          <w:b/>
          <w:bCs/>
          <w:caps w:val="0"/>
          <w:color w:val="auto"/>
          <w:spacing w:val="0"/>
          <w:w w:val="100"/>
          <w:kern w:val="2"/>
          <w:position w:val="0"/>
          <w:sz w:val="24"/>
          <w:szCs w:val="24"/>
          <w:highlight w:val="none"/>
        </w:rPr>
      </w:pPr>
      <w:r>
        <w:rPr>
          <w:rFonts w:hint="eastAsia" w:ascii="宋体" w:hAnsi="宋体" w:eastAsia="宋体" w:cs="宋体"/>
          <w:b/>
          <w:bCs/>
          <w:caps w:val="0"/>
          <w:color w:val="auto"/>
          <w:spacing w:val="0"/>
          <w:w w:val="100"/>
          <w:kern w:val="2"/>
          <w:position w:val="0"/>
          <w:sz w:val="24"/>
          <w:szCs w:val="24"/>
          <w:highlight w:val="none"/>
          <w:lang w:val="en-US" w:eastAsia="zh-CN"/>
        </w:rPr>
        <w:t>注：</w:t>
      </w:r>
      <w:r>
        <w:rPr>
          <w:rFonts w:hint="eastAsia" w:ascii="宋体" w:hAnsi="宋体" w:eastAsia="宋体" w:cs="宋体"/>
          <w:b/>
          <w:bCs/>
          <w:caps w:val="0"/>
          <w:color w:val="auto"/>
          <w:spacing w:val="0"/>
          <w:w w:val="100"/>
          <w:kern w:val="2"/>
          <w:position w:val="0"/>
          <w:sz w:val="24"/>
          <w:szCs w:val="24"/>
          <w:highlight w:val="none"/>
        </w:rPr>
        <w:t>由供应商自行声明并对真实性负责。如有虚假，将依法承担相应责任。</w:t>
      </w:r>
    </w:p>
    <w:p>
      <w:pPr>
        <w:pStyle w:val="17"/>
        <w:shd w:val="clear"/>
        <w:spacing w:line="240" w:lineRule="auto"/>
        <w:ind w:firstLine="482" w:firstLineChars="200"/>
        <w:rPr>
          <w:rFonts w:hint="eastAsia" w:ascii="宋体" w:hAnsi="宋体" w:eastAsia="宋体" w:cs="宋体"/>
          <w:b/>
          <w:bCs/>
          <w:caps w:val="0"/>
          <w:smallCaps w:val="0"/>
          <w:vanish w:val="0"/>
          <w:color w:val="auto"/>
          <w:spacing w:val="0"/>
          <w:w w:val="100"/>
          <w:kern w:val="2"/>
          <w:position w:val="0"/>
          <w:sz w:val="24"/>
          <w:szCs w:val="24"/>
          <w:highlight w:val="none"/>
          <w:lang w:val="en-US" w:eastAsia="zh-CN" w:bidi="ar-SA"/>
        </w:rPr>
      </w:pPr>
      <w:r>
        <w:rPr>
          <w:rFonts w:hint="eastAsia" w:ascii="宋体" w:hAnsi="宋体" w:eastAsia="宋体" w:cs="宋体"/>
          <w:b/>
          <w:bCs/>
          <w:caps w:val="0"/>
          <w:smallCaps w:val="0"/>
          <w:vanish w:val="0"/>
          <w:color w:val="auto"/>
          <w:spacing w:val="0"/>
          <w:w w:val="100"/>
          <w:kern w:val="2"/>
          <w:position w:val="0"/>
          <w:sz w:val="24"/>
          <w:szCs w:val="24"/>
          <w:highlight w:val="none"/>
          <w:lang w:val="en-US" w:eastAsia="zh-CN" w:bidi="ar-SA"/>
        </w:rPr>
        <w:t>参加政府采购活动的中小企业应提供《</w:t>
      </w:r>
      <w:r>
        <w:rPr>
          <w:rFonts w:hint="eastAsia" w:ascii="宋体" w:hAnsi="宋体" w:cs="宋体"/>
          <w:b/>
          <w:bCs/>
          <w:caps w:val="0"/>
          <w:smallCaps w:val="0"/>
          <w:vanish w:val="0"/>
          <w:color w:val="auto"/>
          <w:spacing w:val="0"/>
          <w:w w:val="100"/>
          <w:kern w:val="2"/>
          <w:position w:val="0"/>
          <w:sz w:val="24"/>
          <w:szCs w:val="24"/>
          <w:highlight w:val="none"/>
          <w:lang w:val="en-US" w:eastAsia="zh-CN" w:bidi="ar-SA"/>
        </w:rPr>
        <w:t>小微企业声明函</w:t>
      </w:r>
      <w:r>
        <w:rPr>
          <w:rFonts w:hint="eastAsia" w:ascii="宋体" w:hAnsi="宋体" w:eastAsia="宋体" w:cs="宋体"/>
          <w:b/>
          <w:bCs/>
          <w:caps w:val="0"/>
          <w:smallCaps w:val="0"/>
          <w:vanish w:val="0"/>
          <w:color w:val="auto"/>
          <w:spacing w:val="0"/>
          <w:w w:val="100"/>
          <w:kern w:val="2"/>
          <w:position w:val="0"/>
          <w:sz w:val="24"/>
          <w:szCs w:val="24"/>
          <w:highlight w:val="none"/>
          <w:lang w:val="en-US" w:eastAsia="zh-CN" w:bidi="ar-SA"/>
        </w:rPr>
        <w:t>》原件。未提供声明函原件的，不能享受</w:t>
      </w:r>
      <w:r>
        <w:rPr>
          <w:rFonts w:hint="eastAsia" w:ascii="宋体" w:hAnsi="宋体" w:cs="宋体"/>
          <w:b/>
          <w:bCs/>
          <w:caps w:val="0"/>
          <w:smallCaps w:val="0"/>
          <w:vanish w:val="0"/>
          <w:color w:val="auto"/>
          <w:spacing w:val="0"/>
          <w:w w:val="100"/>
          <w:kern w:val="2"/>
          <w:position w:val="0"/>
          <w:sz w:val="24"/>
          <w:szCs w:val="24"/>
          <w:highlight w:val="none"/>
          <w:lang w:val="en-US" w:eastAsia="zh-CN" w:bidi="ar-SA"/>
        </w:rPr>
        <w:t>谈判文件</w:t>
      </w:r>
      <w:r>
        <w:rPr>
          <w:rFonts w:hint="eastAsia" w:ascii="宋体" w:hAnsi="宋体" w:eastAsia="宋体" w:cs="宋体"/>
          <w:b/>
          <w:bCs/>
          <w:caps w:val="0"/>
          <w:smallCaps w:val="0"/>
          <w:vanish w:val="0"/>
          <w:color w:val="auto"/>
          <w:spacing w:val="0"/>
          <w:w w:val="100"/>
          <w:kern w:val="2"/>
          <w:position w:val="0"/>
          <w:sz w:val="24"/>
          <w:szCs w:val="24"/>
          <w:highlight w:val="none"/>
          <w:lang w:val="en-US" w:eastAsia="zh-CN" w:bidi="ar-SA"/>
        </w:rPr>
        <w:t>规定的价格扣除，但不影响响应文件的有效性。</w:t>
      </w:r>
    </w:p>
    <w:p>
      <w:pPr>
        <w:shd w:val="clear"/>
        <w:spacing w:line="360" w:lineRule="auto"/>
        <w:ind w:firstLine="482" w:firstLineChars="200"/>
        <w:jc w:val="center"/>
        <w:rPr>
          <w:rFonts w:ascii="宋体" w:hAnsi="宋体" w:eastAsia="宋体"/>
          <w:b/>
          <w:caps w:val="0"/>
          <w:color w:val="auto"/>
          <w:spacing w:val="0"/>
          <w:w w:val="100"/>
          <w:position w:val="0"/>
          <w:sz w:val="24"/>
          <w:szCs w:val="24"/>
          <w:highlight w:val="none"/>
        </w:rPr>
      </w:pPr>
      <w:r>
        <w:rPr>
          <w:rFonts w:hint="eastAsia" w:ascii="宋体" w:hAnsi="宋体"/>
          <w:b/>
          <w:caps w:val="0"/>
          <w:color w:val="auto"/>
          <w:spacing w:val="0"/>
          <w:w w:val="100"/>
          <w:position w:val="0"/>
          <w:sz w:val="24"/>
          <w:szCs w:val="24"/>
          <w:highlight w:val="none"/>
          <w:lang w:eastAsia="zh-CN"/>
        </w:rPr>
        <w:t>小微企业声明函</w:t>
      </w:r>
      <w:r>
        <w:rPr>
          <w:rFonts w:hint="eastAsia" w:ascii="宋体" w:hAnsi="宋体" w:eastAsia="宋体"/>
          <w:b/>
          <w:caps w:val="0"/>
          <w:color w:val="auto"/>
          <w:spacing w:val="0"/>
          <w:w w:val="100"/>
          <w:position w:val="0"/>
          <w:sz w:val="24"/>
          <w:szCs w:val="24"/>
          <w:highlight w:val="none"/>
        </w:rPr>
        <w:t>（</w:t>
      </w:r>
      <w:r>
        <w:rPr>
          <w:rFonts w:hint="eastAsia" w:ascii="宋体" w:hAnsi="宋体"/>
          <w:b/>
          <w:caps w:val="0"/>
          <w:color w:val="auto"/>
          <w:spacing w:val="0"/>
          <w:w w:val="100"/>
          <w:position w:val="0"/>
          <w:sz w:val="24"/>
          <w:szCs w:val="24"/>
          <w:highlight w:val="none"/>
          <w:lang w:val="en-US" w:eastAsia="zh-CN"/>
        </w:rPr>
        <w:t>工程、货物、服务</w:t>
      </w:r>
      <w:r>
        <w:rPr>
          <w:rFonts w:hint="eastAsia" w:ascii="宋体" w:hAnsi="宋体" w:eastAsia="宋体"/>
          <w:b/>
          <w:caps w:val="0"/>
          <w:color w:val="auto"/>
          <w:spacing w:val="0"/>
          <w:w w:val="100"/>
          <w:position w:val="0"/>
          <w:sz w:val="24"/>
          <w:szCs w:val="24"/>
          <w:highlight w:val="none"/>
        </w:rPr>
        <w:t>）</w:t>
      </w:r>
    </w:p>
    <w:p>
      <w:pPr>
        <w:shd w:val="clear"/>
        <w:spacing w:line="360" w:lineRule="auto"/>
        <w:ind w:firstLine="480" w:firstLineChars="200"/>
        <w:rPr>
          <w:rFonts w:ascii="宋体" w:hAnsi="宋体" w:eastAsia="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rPr>
        <w:t>本公司（联合体）郑重声明，根据《政府采购促进中小企业发展管理办法》（财库〔</w:t>
      </w:r>
      <w:r>
        <w:rPr>
          <w:rFonts w:ascii="宋体" w:hAnsi="宋体" w:eastAsia="宋体"/>
          <w:caps w:val="0"/>
          <w:color w:val="auto"/>
          <w:spacing w:val="0"/>
          <w:w w:val="100"/>
          <w:position w:val="0"/>
          <w:sz w:val="24"/>
          <w:szCs w:val="24"/>
          <w:highlight w:val="none"/>
        </w:rPr>
        <w:t xml:space="preserve">2020 </w:t>
      </w:r>
      <w:r>
        <w:rPr>
          <w:rFonts w:hint="eastAsia" w:ascii="宋体" w:hAnsi="宋体" w:eastAsia="宋体" w:cs="宋体"/>
          <w:caps w:val="0"/>
          <w:color w:val="auto"/>
          <w:spacing w:val="0"/>
          <w:w w:val="100"/>
          <w:position w:val="0"/>
          <w:sz w:val="24"/>
          <w:szCs w:val="24"/>
          <w:highlight w:val="none"/>
        </w:rPr>
        <w:t>）</w:t>
      </w:r>
      <w:r>
        <w:rPr>
          <w:rFonts w:ascii="宋体" w:hAnsi="宋体" w:eastAsia="宋体"/>
          <w:caps w:val="0"/>
          <w:color w:val="auto"/>
          <w:spacing w:val="0"/>
          <w:w w:val="100"/>
          <w:position w:val="0"/>
          <w:sz w:val="24"/>
          <w:szCs w:val="24"/>
          <w:highlight w:val="none"/>
        </w:rPr>
        <w:t>46</w:t>
      </w:r>
      <w:r>
        <w:rPr>
          <w:rFonts w:hint="eastAsia" w:ascii="宋体" w:hAnsi="宋体" w:eastAsia="宋体" w:cs="宋体"/>
          <w:caps w:val="0"/>
          <w:color w:val="auto"/>
          <w:spacing w:val="0"/>
          <w:w w:val="100"/>
          <w:position w:val="0"/>
          <w:sz w:val="24"/>
          <w:szCs w:val="24"/>
          <w:highlight w:val="none"/>
        </w:rPr>
        <w:t>号）的规定，本公司（联合体）参加</w:t>
      </w:r>
      <w:r>
        <w:rPr>
          <w:rFonts w:hint="eastAsia" w:ascii="宋体" w:hAnsi="宋体" w:eastAsia="宋体" w:cs="宋体"/>
          <w:caps w:val="0"/>
          <w:color w:val="auto"/>
          <w:spacing w:val="0"/>
          <w:w w:val="100"/>
          <w:position w:val="0"/>
          <w:sz w:val="24"/>
          <w:szCs w:val="24"/>
          <w:highlight w:val="none"/>
          <w:u w:val="single"/>
        </w:rPr>
        <w:t>（单位名称）</w:t>
      </w:r>
      <w:r>
        <w:rPr>
          <w:rFonts w:hint="eastAsia" w:ascii="宋体" w:hAnsi="宋体" w:eastAsia="宋体" w:cs="宋体"/>
          <w:caps w:val="0"/>
          <w:color w:val="auto"/>
          <w:spacing w:val="0"/>
          <w:w w:val="100"/>
          <w:position w:val="0"/>
          <w:sz w:val="24"/>
          <w:szCs w:val="24"/>
          <w:highlight w:val="none"/>
        </w:rPr>
        <w:t>的</w:t>
      </w:r>
      <w:r>
        <w:rPr>
          <w:rFonts w:hint="eastAsia" w:ascii="宋体" w:hAnsi="宋体" w:eastAsia="宋体" w:cs="宋体"/>
          <w:caps w:val="0"/>
          <w:color w:val="auto"/>
          <w:spacing w:val="0"/>
          <w:w w:val="100"/>
          <w:position w:val="0"/>
          <w:sz w:val="24"/>
          <w:szCs w:val="24"/>
          <w:highlight w:val="none"/>
          <w:u w:val="single"/>
        </w:rPr>
        <w:t>（项目名称）</w:t>
      </w:r>
      <w:r>
        <w:rPr>
          <w:rFonts w:hint="eastAsia" w:ascii="宋体" w:hAnsi="宋体" w:eastAsia="宋体" w:cs="宋体"/>
          <w:caps w:val="0"/>
          <w:color w:val="auto"/>
          <w:spacing w:val="0"/>
          <w:w w:val="100"/>
          <w:position w:val="0"/>
          <w:sz w:val="24"/>
          <w:szCs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hd w:val="clear"/>
        <w:spacing w:line="360" w:lineRule="auto"/>
        <w:ind w:firstLine="480" w:firstLineChars="200"/>
        <w:rPr>
          <w:rFonts w:ascii="宋体" w:hAnsi="宋体" w:eastAsia="宋体"/>
          <w:caps w:val="0"/>
          <w:color w:val="auto"/>
          <w:spacing w:val="0"/>
          <w:w w:val="100"/>
          <w:position w:val="0"/>
          <w:sz w:val="24"/>
          <w:szCs w:val="24"/>
          <w:highlight w:val="none"/>
        </w:rPr>
      </w:pPr>
      <w:bookmarkStart w:id="115" w:name="bookmark35"/>
      <w:bookmarkEnd w:id="115"/>
      <w:r>
        <w:rPr>
          <w:rFonts w:hint="eastAsia" w:ascii="宋体" w:hAnsi="宋体" w:eastAsia="宋体" w:cs="宋体"/>
          <w:caps w:val="0"/>
          <w:color w:val="auto"/>
          <w:spacing w:val="0"/>
          <w:w w:val="100"/>
          <w:position w:val="0"/>
          <w:sz w:val="24"/>
          <w:szCs w:val="24"/>
          <w:highlight w:val="none"/>
        </w:rPr>
        <w:t>1.</w:t>
      </w:r>
      <w:r>
        <w:rPr>
          <w:rFonts w:hint="eastAsia" w:ascii="宋体" w:hAnsi="宋体" w:eastAsia="宋体" w:cs="宋体"/>
          <w:caps w:val="0"/>
          <w:color w:val="auto"/>
          <w:spacing w:val="0"/>
          <w:w w:val="100"/>
          <w:position w:val="0"/>
          <w:sz w:val="24"/>
          <w:szCs w:val="24"/>
          <w:highlight w:val="none"/>
          <w:u w:val="single"/>
        </w:rPr>
        <w:t>（标的名称）</w:t>
      </w:r>
      <w:r>
        <w:rPr>
          <w:rFonts w:ascii="宋体" w:hAnsi="宋体" w:eastAsia="宋体"/>
          <w:caps w:val="0"/>
          <w:color w:val="auto"/>
          <w:spacing w:val="0"/>
          <w:w w:val="100"/>
          <w:position w:val="0"/>
          <w:sz w:val="24"/>
          <w:szCs w:val="24"/>
          <w:highlight w:val="none"/>
        </w:rPr>
        <w:t>,</w:t>
      </w:r>
      <w:r>
        <w:rPr>
          <w:rFonts w:hint="eastAsia" w:ascii="宋体" w:hAnsi="宋体" w:eastAsia="宋体" w:cs="宋体"/>
          <w:caps w:val="0"/>
          <w:color w:val="auto"/>
          <w:spacing w:val="0"/>
          <w:w w:val="100"/>
          <w:position w:val="0"/>
          <w:sz w:val="24"/>
          <w:szCs w:val="24"/>
          <w:highlight w:val="none"/>
        </w:rPr>
        <w:t>属于</w:t>
      </w:r>
      <w:r>
        <w:rPr>
          <w:rFonts w:hint="eastAsia" w:ascii="宋体" w:hAnsi="宋体" w:eastAsia="宋体" w:cs="宋体"/>
          <w:caps w:val="0"/>
          <w:color w:val="auto"/>
          <w:spacing w:val="0"/>
          <w:w w:val="100"/>
          <w:position w:val="0"/>
          <w:sz w:val="24"/>
          <w:szCs w:val="24"/>
          <w:highlight w:val="none"/>
          <w:u w:val="single"/>
        </w:rPr>
        <w:t>（采购文件中明确的所属行业）</w:t>
      </w:r>
      <w:r>
        <w:rPr>
          <w:rFonts w:ascii="宋体" w:hAnsi="宋体" w:eastAsia="宋体"/>
          <w:caps w:val="0"/>
          <w:color w:val="auto"/>
          <w:spacing w:val="0"/>
          <w:w w:val="100"/>
          <w:position w:val="0"/>
          <w:sz w:val="24"/>
          <w:szCs w:val="24"/>
          <w:highlight w:val="none"/>
        </w:rPr>
        <w:t xml:space="preserve">, </w:t>
      </w:r>
      <w:r>
        <w:rPr>
          <w:rFonts w:hint="eastAsia" w:ascii="宋体" w:hAnsi="宋体" w:eastAsia="宋体" w:cs="宋体"/>
          <w:caps w:val="0"/>
          <w:color w:val="auto"/>
          <w:spacing w:val="0"/>
          <w:w w:val="100"/>
          <w:position w:val="0"/>
          <w:sz w:val="24"/>
          <w:szCs w:val="24"/>
          <w:highlight w:val="none"/>
        </w:rPr>
        <w:t>承建（承接）企业为</w:t>
      </w:r>
      <w:r>
        <w:rPr>
          <w:rFonts w:hint="eastAsia" w:ascii="宋体" w:hAnsi="宋体" w:eastAsia="宋体" w:cs="宋体"/>
          <w:caps w:val="0"/>
          <w:color w:val="auto"/>
          <w:spacing w:val="0"/>
          <w:w w:val="100"/>
          <w:position w:val="0"/>
          <w:sz w:val="24"/>
          <w:szCs w:val="24"/>
          <w:highlight w:val="none"/>
          <w:u w:val="single"/>
        </w:rPr>
        <w:t>（企业名称）</w:t>
      </w:r>
      <w:r>
        <w:rPr>
          <w:rFonts w:ascii="宋体" w:hAnsi="宋体" w:eastAsia="宋体"/>
          <w:caps w:val="0"/>
          <w:color w:val="auto"/>
          <w:spacing w:val="0"/>
          <w:w w:val="100"/>
          <w:position w:val="0"/>
          <w:sz w:val="24"/>
          <w:szCs w:val="24"/>
          <w:highlight w:val="none"/>
        </w:rPr>
        <w:t>,</w:t>
      </w:r>
      <w:r>
        <w:rPr>
          <w:rFonts w:hint="eastAsia" w:ascii="宋体" w:hAnsi="宋体" w:eastAsia="宋体" w:cs="宋体"/>
          <w:caps w:val="0"/>
          <w:color w:val="auto"/>
          <w:spacing w:val="0"/>
          <w:w w:val="100"/>
          <w:position w:val="0"/>
          <w:sz w:val="24"/>
          <w:szCs w:val="24"/>
          <w:highlight w:val="none"/>
        </w:rPr>
        <w:t>从业人员</w:t>
      </w:r>
      <w:r>
        <w:rPr>
          <w:rFonts w:hint="eastAsia" w:ascii="宋体" w:hAnsi="宋体" w:eastAsia="宋体"/>
          <w:caps w:val="0"/>
          <w:color w:val="auto"/>
          <w:spacing w:val="0"/>
          <w:w w:val="100"/>
          <w:position w:val="0"/>
          <w:sz w:val="24"/>
          <w:szCs w:val="24"/>
          <w:highlight w:val="none"/>
          <w:u w:val="single"/>
        </w:rPr>
        <w:t xml:space="preserve">     </w:t>
      </w:r>
      <w:r>
        <w:rPr>
          <w:rFonts w:hint="eastAsia" w:ascii="宋体" w:hAnsi="宋体" w:eastAsia="宋体" w:cs="宋体"/>
          <w:caps w:val="0"/>
          <w:color w:val="auto"/>
          <w:spacing w:val="0"/>
          <w:w w:val="100"/>
          <w:position w:val="0"/>
          <w:sz w:val="24"/>
          <w:szCs w:val="24"/>
          <w:highlight w:val="none"/>
        </w:rPr>
        <w:t>人，营业收入为</w:t>
      </w:r>
      <w:r>
        <w:rPr>
          <w:rFonts w:hint="eastAsia" w:ascii="宋体" w:hAnsi="宋体" w:eastAsia="宋体"/>
          <w:caps w:val="0"/>
          <w:color w:val="auto"/>
          <w:spacing w:val="0"/>
          <w:w w:val="100"/>
          <w:position w:val="0"/>
          <w:sz w:val="24"/>
          <w:szCs w:val="24"/>
          <w:highlight w:val="none"/>
        </w:rPr>
        <w:t xml:space="preserve"> </w:t>
      </w:r>
      <w:r>
        <w:rPr>
          <w:rFonts w:hint="eastAsia" w:ascii="宋体" w:hAnsi="宋体" w:eastAsia="宋体"/>
          <w:caps w:val="0"/>
          <w:color w:val="auto"/>
          <w:spacing w:val="0"/>
          <w:w w:val="100"/>
          <w:position w:val="0"/>
          <w:sz w:val="24"/>
          <w:szCs w:val="24"/>
          <w:highlight w:val="none"/>
          <w:u w:val="single"/>
        </w:rPr>
        <w:t xml:space="preserve">      </w:t>
      </w:r>
      <w:r>
        <w:rPr>
          <w:rFonts w:hint="eastAsia" w:ascii="宋体" w:hAnsi="宋体" w:eastAsia="宋体" w:cs="宋体"/>
          <w:caps w:val="0"/>
          <w:color w:val="auto"/>
          <w:spacing w:val="0"/>
          <w:w w:val="100"/>
          <w:position w:val="0"/>
          <w:sz w:val="24"/>
          <w:szCs w:val="24"/>
          <w:highlight w:val="none"/>
        </w:rPr>
        <w:t>万元，资产总额为</w:t>
      </w:r>
      <w:r>
        <w:rPr>
          <w:rFonts w:hint="eastAsia" w:ascii="宋体" w:hAnsi="宋体" w:eastAsia="宋体"/>
          <w:caps w:val="0"/>
          <w:color w:val="auto"/>
          <w:spacing w:val="0"/>
          <w:w w:val="100"/>
          <w:position w:val="0"/>
          <w:sz w:val="24"/>
          <w:szCs w:val="24"/>
          <w:highlight w:val="none"/>
        </w:rPr>
        <w:t xml:space="preserve"> </w:t>
      </w:r>
      <w:r>
        <w:rPr>
          <w:rFonts w:hint="eastAsia" w:ascii="宋体" w:hAnsi="宋体" w:eastAsia="宋体"/>
          <w:caps w:val="0"/>
          <w:color w:val="auto"/>
          <w:spacing w:val="0"/>
          <w:w w:val="100"/>
          <w:position w:val="0"/>
          <w:sz w:val="24"/>
          <w:szCs w:val="24"/>
          <w:highlight w:val="none"/>
          <w:u w:val="single"/>
        </w:rPr>
        <w:t xml:space="preserve">     </w:t>
      </w:r>
      <w:r>
        <w:rPr>
          <w:rFonts w:hint="eastAsia" w:ascii="宋体" w:hAnsi="宋体" w:eastAsia="宋体" w:cs="宋体"/>
          <w:caps w:val="0"/>
          <w:color w:val="auto"/>
          <w:spacing w:val="0"/>
          <w:w w:val="100"/>
          <w:position w:val="0"/>
          <w:sz w:val="24"/>
          <w:szCs w:val="24"/>
          <w:highlight w:val="none"/>
        </w:rPr>
        <w:t>万元，属于</w:t>
      </w:r>
      <w:r>
        <w:rPr>
          <w:rFonts w:hint="eastAsia" w:ascii="宋体" w:hAnsi="宋体" w:eastAsia="宋体" w:cs="宋体"/>
          <w:caps w:val="0"/>
          <w:color w:val="auto"/>
          <w:spacing w:val="0"/>
          <w:w w:val="100"/>
          <w:position w:val="0"/>
          <w:sz w:val="24"/>
          <w:szCs w:val="24"/>
          <w:highlight w:val="none"/>
          <w:u w:val="single"/>
        </w:rPr>
        <w:t>（</w:t>
      </w:r>
      <w:r>
        <w:rPr>
          <w:rFonts w:ascii="宋体" w:hAnsi="宋体" w:eastAsia="宋体"/>
          <w:caps w:val="0"/>
          <w:color w:val="auto"/>
          <w:spacing w:val="0"/>
          <w:w w:val="100"/>
          <w:position w:val="0"/>
          <w:sz w:val="24"/>
          <w:szCs w:val="24"/>
          <w:highlight w:val="none"/>
          <w:u w:val="single"/>
        </w:rPr>
        <w:t xml:space="preserve"> </w:t>
      </w:r>
      <w:r>
        <w:rPr>
          <w:rFonts w:hint="eastAsia" w:ascii="宋体" w:hAnsi="宋体" w:eastAsia="宋体" w:cs="宋体"/>
          <w:caps w:val="0"/>
          <w:color w:val="auto"/>
          <w:spacing w:val="0"/>
          <w:w w:val="100"/>
          <w:position w:val="0"/>
          <w:sz w:val="24"/>
          <w:szCs w:val="24"/>
          <w:highlight w:val="none"/>
          <w:u w:val="single"/>
        </w:rPr>
        <w:t>小型企业、微型企业）</w:t>
      </w:r>
      <w:r>
        <w:rPr>
          <w:rFonts w:hint="eastAsia" w:ascii="宋体" w:hAnsi="宋体" w:eastAsia="宋体" w:cs="宋体"/>
          <w:caps w:val="0"/>
          <w:color w:val="auto"/>
          <w:spacing w:val="0"/>
          <w:w w:val="100"/>
          <w:position w:val="0"/>
          <w:sz w:val="24"/>
          <w:szCs w:val="24"/>
          <w:highlight w:val="none"/>
        </w:rPr>
        <w:t>；</w:t>
      </w:r>
    </w:p>
    <w:p>
      <w:pPr>
        <w:shd w:val="clear"/>
        <w:spacing w:line="360" w:lineRule="auto"/>
        <w:ind w:firstLine="480" w:firstLineChars="200"/>
        <w:rPr>
          <w:rFonts w:ascii="宋体" w:hAnsi="宋体" w:eastAsia="宋体"/>
          <w:caps w:val="0"/>
          <w:color w:val="auto"/>
          <w:spacing w:val="0"/>
          <w:w w:val="100"/>
          <w:position w:val="0"/>
          <w:sz w:val="24"/>
          <w:szCs w:val="24"/>
          <w:highlight w:val="none"/>
        </w:rPr>
      </w:pPr>
      <w:bookmarkStart w:id="116" w:name="bookmark36"/>
      <w:bookmarkEnd w:id="116"/>
      <w:r>
        <w:rPr>
          <w:rFonts w:hint="eastAsia" w:ascii="宋体" w:hAnsi="宋体" w:eastAsia="宋体" w:cs="宋体"/>
          <w:caps w:val="0"/>
          <w:color w:val="auto"/>
          <w:spacing w:val="0"/>
          <w:w w:val="100"/>
          <w:position w:val="0"/>
          <w:sz w:val="24"/>
          <w:szCs w:val="24"/>
          <w:highlight w:val="none"/>
        </w:rPr>
        <w:t>2.</w:t>
      </w:r>
      <w:r>
        <w:rPr>
          <w:rFonts w:hint="eastAsia" w:ascii="宋体" w:hAnsi="宋体" w:eastAsia="宋体" w:cs="宋体"/>
          <w:caps w:val="0"/>
          <w:color w:val="auto"/>
          <w:spacing w:val="0"/>
          <w:w w:val="100"/>
          <w:position w:val="0"/>
          <w:sz w:val="24"/>
          <w:szCs w:val="24"/>
          <w:highlight w:val="none"/>
          <w:u w:val="single"/>
        </w:rPr>
        <w:t>（标的名称）</w:t>
      </w:r>
      <w:r>
        <w:rPr>
          <w:rFonts w:ascii="宋体" w:hAnsi="宋体" w:eastAsia="宋体"/>
          <w:caps w:val="0"/>
          <w:color w:val="auto"/>
          <w:spacing w:val="0"/>
          <w:w w:val="100"/>
          <w:position w:val="0"/>
          <w:sz w:val="24"/>
          <w:szCs w:val="24"/>
          <w:highlight w:val="none"/>
        </w:rPr>
        <w:t>,</w:t>
      </w:r>
      <w:r>
        <w:rPr>
          <w:rFonts w:hint="eastAsia" w:ascii="宋体" w:hAnsi="宋体" w:eastAsia="宋体" w:cs="宋体"/>
          <w:caps w:val="0"/>
          <w:color w:val="auto"/>
          <w:spacing w:val="0"/>
          <w:w w:val="100"/>
          <w:position w:val="0"/>
          <w:sz w:val="24"/>
          <w:szCs w:val="24"/>
          <w:highlight w:val="none"/>
        </w:rPr>
        <w:t>属于</w:t>
      </w:r>
      <w:r>
        <w:rPr>
          <w:rFonts w:hint="eastAsia" w:ascii="宋体" w:hAnsi="宋体" w:eastAsia="宋体" w:cs="宋体"/>
          <w:caps w:val="0"/>
          <w:color w:val="auto"/>
          <w:spacing w:val="0"/>
          <w:w w:val="100"/>
          <w:position w:val="0"/>
          <w:sz w:val="24"/>
          <w:szCs w:val="24"/>
          <w:highlight w:val="none"/>
          <w:u w:val="single"/>
        </w:rPr>
        <w:t>（采购文件中明确的所属行业）</w:t>
      </w:r>
      <w:r>
        <w:rPr>
          <w:rFonts w:ascii="宋体" w:hAnsi="宋体" w:eastAsia="宋体"/>
          <w:caps w:val="0"/>
          <w:color w:val="auto"/>
          <w:spacing w:val="0"/>
          <w:w w:val="100"/>
          <w:position w:val="0"/>
          <w:sz w:val="24"/>
          <w:szCs w:val="24"/>
          <w:highlight w:val="none"/>
        </w:rPr>
        <w:t xml:space="preserve">, </w:t>
      </w:r>
      <w:r>
        <w:rPr>
          <w:rFonts w:hint="eastAsia" w:ascii="宋体" w:hAnsi="宋体" w:eastAsia="宋体" w:cs="宋体"/>
          <w:caps w:val="0"/>
          <w:color w:val="auto"/>
          <w:spacing w:val="0"/>
          <w:w w:val="100"/>
          <w:position w:val="0"/>
          <w:sz w:val="24"/>
          <w:szCs w:val="24"/>
          <w:highlight w:val="none"/>
        </w:rPr>
        <w:t>承建（承接）企业为</w:t>
      </w:r>
      <w:r>
        <w:rPr>
          <w:rFonts w:hint="eastAsia" w:ascii="宋体" w:hAnsi="宋体" w:eastAsia="宋体" w:cs="宋体"/>
          <w:caps w:val="0"/>
          <w:color w:val="auto"/>
          <w:spacing w:val="0"/>
          <w:w w:val="100"/>
          <w:position w:val="0"/>
          <w:sz w:val="24"/>
          <w:szCs w:val="24"/>
          <w:highlight w:val="none"/>
          <w:u w:val="single"/>
        </w:rPr>
        <w:t>（企业名称）</w:t>
      </w:r>
      <w:r>
        <w:rPr>
          <w:rFonts w:ascii="宋体" w:hAnsi="宋体" w:eastAsia="宋体"/>
          <w:caps w:val="0"/>
          <w:color w:val="auto"/>
          <w:spacing w:val="0"/>
          <w:w w:val="100"/>
          <w:position w:val="0"/>
          <w:sz w:val="24"/>
          <w:szCs w:val="24"/>
          <w:highlight w:val="none"/>
        </w:rPr>
        <w:t>,</w:t>
      </w:r>
      <w:r>
        <w:rPr>
          <w:rFonts w:hint="eastAsia" w:ascii="宋体" w:hAnsi="宋体" w:eastAsia="宋体" w:cs="宋体"/>
          <w:caps w:val="0"/>
          <w:color w:val="auto"/>
          <w:spacing w:val="0"/>
          <w:w w:val="100"/>
          <w:position w:val="0"/>
          <w:sz w:val="24"/>
          <w:szCs w:val="24"/>
          <w:highlight w:val="none"/>
        </w:rPr>
        <w:t>从业人员</w:t>
      </w:r>
      <w:r>
        <w:rPr>
          <w:rFonts w:ascii="宋体" w:hAnsi="宋体" w:eastAsia="宋体"/>
          <w:caps w:val="0"/>
          <w:color w:val="auto"/>
          <w:spacing w:val="0"/>
          <w:w w:val="100"/>
          <w:position w:val="0"/>
          <w:sz w:val="24"/>
          <w:szCs w:val="24"/>
          <w:highlight w:val="none"/>
          <w:u w:val="single"/>
        </w:rPr>
        <w:tab/>
      </w:r>
      <w:r>
        <w:rPr>
          <w:rFonts w:hint="eastAsia" w:ascii="宋体" w:hAnsi="宋体" w:eastAsia="宋体"/>
          <w:caps w:val="0"/>
          <w:color w:val="auto"/>
          <w:spacing w:val="0"/>
          <w:w w:val="100"/>
          <w:position w:val="0"/>
          <w:sz w:val="24"/>
          <w:szCs w:val="24"/>
          <w:highlight w:val="none"/>
          <w:u w:val="single"/>
        </w:rPr>
        <w:t xml:space="preserve">   </w:t>
      </w:r>
      <w:r>
        <w:rPr>
          <w:rFonts w:hint="eastAsia" w:ascii="宋体" w:hAnsi="宋体" w:eastAsia="宋体" w:cs="宋体"/>
          <w:caps w:val="0"/>
          <w:color w:val="auto"/>
          <w:spacing w:val="0"/>
          <w:w w:val="100"/>
          <w:position w:val="0"/>
          <w:sz w:val="24"/>
          <w:szCs w:val="24"/>
          <w:highlight w:val="none"/>
        </w:rPr>
        <w:t>人，营业</w:t>
      </w:r>
      <w:r>
        <w:rPr>
          <w:rFonts w:ascii="宋体" w:hAnsi="宋体" w:eastAsia="宋体"/>
          <w:caps w:val="0"/>
          <w:color w:val="auto"/>
          <w:spacing w:val="0"/>
          <w:w w:val="100"/>
          <w:position w:val="0"/>
          <w:sz w:val="24"/>
          <w:szCs w:val="24"/>
          <w:highlight w:val="none"/>
        </w:rPr>
        <w:t xml:space="preserve"> </w:t>
      </w:r>
      <w:r>
        <w:rPr>
          <w:rFonts w:hint="eastAsia" w:ascii="宋体" w:hAnsi="宋体" w:eastAsia="宋体" w:cs="宋体"/>
          <w:caps w:val="0"/>
          <w:color w:val="auto"/>
          <w:spacing w:val="0"/>
          <w:w w:val="100"/>
          <w:position w:val="0"/>
          <w:sz w:val="24"/>
          <w:szCs w:val="24"/>
          <w:highlight w:val="none"/>
        </w:rPr>
        <w:t>收入为</w:t>
      </w:r>
      <w:r>
        <w:rPr>
          <w:rFonts w:hint="eastAsia" w:ascii="宋体" w:hAnsi="宋体" w:eastAsia="宋体"/>
          <w:caps w:val="0"/>
          <w:color w:val="auto"/>
          <w:spacing w:val="0"/>
          <w:w w:val="100"/>
          <w:position w:val="0"/>
          <w:sz w:val="24"/>
          <w:szCs w:val="24"/>
          <w:highlight w:val="none"/>
          <w:u w:val="single"/>
        </w:rPr>
        <w:t xml:space="preserve">       </w:t>
      </w:r>
      <w:r>
        <w:rPr>
          <w:rFonts w:hint="eastAsia" w:ascii="宋体" w:hAnsi="宋体" w:eastAsia="宋体" w:cs="宋体"/>
          <w:caps w:val="0"/>
          <w:color w:val="auto"/>
          <w:spacing w:val="0"/>
          <w:w w:val="100"/>
          <w:position w:val="0"/>
          <w:sz w:val="24"/>
          <w:szCs w:val="24"/>
          <w:highlight w:val="none"/>
        </w:rPr>
        <w:t>万元，资产总额为</w:t>
      </w:r>
      <w:r>
        <w:rPr>
          <w:rFonts w:hint="eastAsia" w:ascii="宋体" w:hAnsi="宋体" w:eastAsia="宋体"/>
          <w:caps w:val="0"/>
          <w:color w:val="auto"/>
          <w:spacing w:val="0"/>
          <w:w w:val="100"/>
          <w:position w:val="0"/>
          <w:sz w:val="24"/>
          <w:szCs w:val="24"/>
          <w:highlight w:val="none"/>
          <w:u w:val="single"/>
        </w:rPr>
        <w:t xml:space="preserve">       </w:t>
      </w:r>
      <w:r>
        <w:rPr>
          <w:rFonts w:hint="eastAsia" w:ascii="宋体" w:hAnsi="宋体" w:eastAsia="宋体" w:cs="宋体"/>
          <w:caps w:val="0"/>
          <w:color w:val="auto"/>
          <w:spacing w:val="0"/>
          <w:w w:val="100"/>
          <w:position w:val="0"/>
          <w:sz w:val="24"/>
          <w:szCs w:val="24"/>
          <w:highlight w:val="none"/>
        </w:rPr>
        <w:t>万元，属于</w:t>
      </w:r>
      <w:r>
        <w:rPr>
          <w:rFonts w:hint="eastAsia" w:ascii="宋体" w:hAnsi="宋体" w:eastAsia="宋体" w:cs="宋体"/>
          <w:caps w:val="0"/>
          <w:color w:val="auto"/>
          <w:spacing w:val="0"/>
          <w:w w:val="100"/>
          <w:position w:val="0"/>
          <w:sz w:val="24"/>
          <w:szCs w:val="24"/>
          <w:highlight w:val="none"/>
          <w:u w:val="single"/>
        </w:rPr>
        <w:t>（</w:t>
      </w:r>
      <w:r>
        <w:rPr>
          <w:rFonts w:ascii="宋体" w:hAnsi="宋体" w:eastAsia="宋体"/>
          <w:caps w:val="0"/>
          <w:color w:val="auto"/>
          <w:spacing w:val="0"/>
          <w:w w:val="100"/>
          <w:position w:val="0"/>
          <w:sz w:val="24"/>
          <w:szCs w:val="24"/>
          <w:highlight w:val="none"/>
          <w:u w:val="single"/>
        </w:rPr>
        <w:t xml:space="preserve"> </w:t>
      </w:r>
      <w:r>
        <w:rPr>
          <w:rFonts w:hint="eastAsia" w:ascii="宋体" w:hAnsi="宋体" w:eastAsia="宋体" w:cs="宋体"/>
          <w:caps w:val="0"/>
          <w:color w:val="auto"/>
          <w:spacing w:val="0"/>
          <w:w w:val="100"/>
          <w:position w:val="0"/>
          <w:sz w:val="24"/>
          <w:szCs w:val="24"/>
          <w:highlight w:val="none"/>
          <w:u w:val="single"/>
        </w:rPr>
        <w:t>小型企业、微型企业）</w:t>
      </w:r>
      <w:r>
        <w:rPr>
          <w:rFonts w:hint="eastAsia" w:ascii="宋体" w:hAnsi="宋体" w:eastAsia="宋体" w:cs="宋体"/>
          <w:caps w:val="0"/>
          <w:color w:val="auto"/>
          <w:spacing w:val="0"/>
          <w:w w:val="100"/>
          <w:position w:val="0"/>
          <w:sz w:val="24"/>
          <w:szCs w:val="24"/>
          <w:highlight w:val="none"/>
        </w:rPr>
        <w:t>；</w:t>
      </w:r>
    </w:p>
    <w:p>
      <w:pPr>
        <w:shd w:val="clear"/>
        <w:spacing w:line="360" w:lineRule="auto"/>
        <w:ind w:firstLine="480" w:firstLineChars="200"/>
        <w:rPr>
          <w:rFonts w:ascii="宋体" w:hAnsi="宋体" w:eastAsia="宋体"/>
          <w:caps w:val="0"/>
          <w:color w:val="auto"/>
          <w:spacing w:val="0"/>
          <w:w w:val="100"/>
          <w:position w:val="0"/>
          <w:sz w:val="24"/>
          <w:szCs w:val="24"/>
          <w:highlight w:val="none"/>
        </w:rPr>
      </w:pPr>
    </w:p>
    <w:p>
      <w:pPr>
        <w:shd w:val="clear"/>
        <w:spacing w:line="360" w:lineRule="auto"/>
        <w:ind w:firstLine="480" w:firstLineChars="200"/>
        <w:rPr>
          <w:rFonts w:ascii="宋体" w:hAnsi="宋体" w:eastAsia="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rPr>
        <w:t>以上企业，不属于大企业的分支机构，不存在控股股东为大企业的情形，也不存在与大企业的负责人为同一人的情形。</w:t>
      </w:r>
    </w:p>
    <w:p>
      <w:pPr>
        <w:shd w:val="clear"/>
        <w:spacing w:line="360" w:lineRule="auto"/>
        <w:ind w:firstLine="480" w:firstLineChars="200"/>
        <w:rPr>
          <w:rFonts w:ascii="宋体" w:hAnsi="宋体" w:eastAsia="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rPr>
        <w:t>本企业对上述声明内容的真实性负责。如有虚假，将依法承担相应责任。</w:t>
      </w:r>
    </w:p>
    <w:p>
      <w:pPr>
        <w:shd w:val="clear"/>
        <w:spacing w:line="360" w:lineRule="auto"/>
        <w:ind w:firstLine="480" w:firstLineChars="200"/>
        <w:rPr>
          <w:rFonts w:ascii="宋体" w:hAnsi="宋体" w:eastAsia="宋体" w:cs="宋体"/>
          <w:caps w:val="0"/>
          <w:color w:val="auto"/>
          <w:spacing w:val="0"/>
          <w:w w:val="100"/>
          <w:position w:val="0"/>
          <w:sz w:val="24"/>
          <w:szCs w:val="24"/>
          <w:highlight w:val="none"/>
        </w:rPr>
      </w:pPr>
    </w:p>
    <w:p>
      <w:pPr>
        <w:shd w:val="clear"/>
        <w:spacing w:line="360" w:lineRule="auto"/>
        <w:ind w:firstLine="480" w:firstLineChars="200"/>
        <w:rPr>
          <w:rFonts w:ascii="宋体" w:hAnsi="宋体" w:eastAsia="宋体" w:cs="宋体"/>
          <w:caps w:val="0"/>
          <w:color w:val="auto"/>
          <w:spacing w:val="0"/>
          <w:w w:val="100"/>
          <w:position w:val="0"/>
          <w:sz w:val="24"/>
          <w:szCs w:val="24"/>
          <w:highlight w:val="none"/>
        </w:rPr>
      </w:pPr>
    </w:p>
    <w:p>
      <w:pPr>
        <w:shd w:val="clear"/>
        <w:spacing w:line="360" w:lineRule="auto"/>
        <w:ind w:firstLine="480" w:firstLineChars="200"/>
        <w:rPr>
          <w:rFonts w:ascii="宋体" w:hAnsi="宋体" w:eastAsia="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rPr>
        <w:t>企业名称（盖章）：</w:t>
      </w:r>
      <w:r>
        <w:rPr>
          <w:rFonts w:ascii="宋体" w:hAnsi="宋体" w:eastAsia="宋体"/>
          <w:caps w:val="0"/>
          <w:color w:val="auto"/>
          <w:spacing w:val="0"/>
          <w:w w:val="100"/>
          <w:position w:val="0"/>
          <w:sz w:val="24"/>
          <w:szCs w:val="24"/>
          <w:highlight w:val="none"/>
        </w:rPr>
        <w:t xml:space="preserve"> </w:t>
      </w:r>
    </w:p>
    <w:p>
      <w:pPr>
        <w:shd w:val="clear"/>
        <w:spacing w:line="360" w:lineRule="auto"/>
        <w:ind w:firstLine="480" w:firstLineChars="200"/>
        <w:rPr>
          <w:rFonts w:ascii="宋体" w:hAnsi="宋体" w:eastAsia="宋体"/>
          <w:caps w:val="0"/>
          <w:color w:val="auto"/>
          <w:spacing w:val="0"/>
          <w:w w:val="100"/>
          <w:position w:val="0"/>
          <w:sz w:val="24"/>
          <w:szCs w:val="24"/>
          <w:highlight w:val="none"/>
        </w:rPr>
      </w:pPr>
      <w:r>
        <w:rPr>
          <w:rFonts w:hint="eastAsia" w:ascii="宋体" w:hAnsi="宋体" w:eastAsia="宋体" w:cs="宋体"/>
          <w:caps w:val="0"/>
          <w:color w:val="auto"/>
          <w:spacing w:val="0"/>
          <w:w w:val="100"/>
          <w:position w:val="0"/>
          <w:sz w:val="24"/>
          <w:szCs w:val="24"/>
          <w:highlight w:val="none"/>
        </w:rPr>
        <w:t>日期：</w:t>
      </w:r>
    </w:p>
    <w:p>
      <w:pPr>
        <w:shd w:val="clear"/>
        <w:spacing w:line="360" w:lineRule="auto"/>
        <w:ind w:firstLine="480" w:firstLineChars="200"/>
        <w:rPr>
          <w:rFonts w:ascii="宋体" w:hAnsi="宋体" w:eastAsia="宋体"/>
          <w:caps w:val="0"/>
          <w:color w:val="auto"/>
          <w:spacing w:val="0"/>
          <w:w w:val="100"/>
          <w:position w:val="0"/>
          <w:sz w:val="24"/>
          <w:szCs w:val="24"/>
        </w:rPr>
      </w:pPr>
    </w:p>
    <w:p>
      <w:pPr>
        <w:shd w:val="clear"/>
        <w:jc w:val="center"/>
        <w:rPr>
          <w:rFonts w:hint="eastAsia" w:ascii="宋体" w:hAnsi="宋体" w:eastAsia="宋体" w:cs="Times New Roman"/>
          <w:b/>
          <w:caps w:val="0"/>
          <w:color w:val="auto"/>
          <w:spacing w:val="0"/>
          <w:w w:val="100"/>
          <w:position w:val="0"/>
          <w:sz w:val="24"/>
          <w:szCs w:val="24"/>
        </w:rPr>
      </w:pPr>
      <w:r>
        <w:rPr>
          <w:rFonts w:ascii="宋体" w:hAnsi="宋体" w:cs="宋体"/>
          <w:bCs/>
          <w:caps w:val="0"/>
          <w:color w:val="auto"/>
          <w:spacing w:val="0"/>
          <w:w w:val="100"/>
          <w:position w:val="0"/>
          <w:sz w:val="24"/>
          <w:szCs w:val="24"/>
        </w:rPr>
        <w:br w:type="page"/>
      </w:r>
      <w:r>
        <w:rPr>
          <w:rFonts w:hint="eastAsia" w:ascii="宋体" w:hAnsi="宋体" w:eastAsia="宋体" w:cs="Times New Roman"/>
          <w:b/>
          <w:caps w:val="0"/>
          <w:color w:val="auto"/>
          <w:spacing w:val="0"/>
          <w:w w:val="100"/>
          <w:position w:val="0"/>
          <w:sz w:val="24"/>
          <w:szCs w:val="24"/>
        </w:rPr>
        <w:t>非联合体声明（格式</w:t>
      </w:r>
      <w:r>
        <w:rPr>
          <w:rFonts w:hint="eastAsia" w:ascii="宋体" w:hAnsi="宋体" w:cs="Times New Roman"/>
          <w:b/>
          <w:caps w:val="0"/>
          <w:color w:val="auto"/>
          <w:spacing w:val="0"/>
          <w:w w:val="100"/>
          <w:position w:val="0"/>
          <w:sz w:val="24"/>
          <w:szCs w:val="24"/>
          <w:lang w:val="en-US" w:eastAsia="zh-CN"/>
        </w:rPr>
        <w:t>3</w:t>
      </w:r>
      <w:r>
        <w:rPr>
          <w:rFonts w:hint="eastAsia" w:ascii="宋体" w:hAnsi="宋体" w:eastAsia="宋体" w:cs="Times New Roman"/>
          <w:b/>
          <w:caps w:val="0"/>
          <w:color w:val="auto"/>
          <w:spacing w:val="0"/>
          <w:w w:val="100"/>
          <w:position w:val="0"/>
          <w:sz w:val="24"/>
          <w:szCs w:val="24"/>
        </w:rPr>
        <w:t>）</w:t>
      </w:r>
    </w:p>
    <w:p>
      <w:pPr>
        <w:shd w:val="clear"/>
        <w:spacing w:line="360" w:lineRule="auto"/>
        <w:ind w:firstLine="480" w:firstLineChars="200"/>
        <w:rPr>
          <w:rFonts w:ascii="宋体" w:hAnsi="宋体" w:cs="宋体"/>
          <w:bCs/>
          <w:caps w:val="0"/>
          <w:color w:val="auto"/>
          <w:spacing w:val="0"/>
          <w:w w:val="100"/>
          <w:position w:val="0"/>
          <w:sz w:val="24"/>
          <w:szCs w:val="24"/>
        </w:rPr>
      </w:pPr>
    </w:p>
    <w:p>
      <w:pPr>
        <w:shd w:val="clear"/>
        <w:spacing w:line="360" w:lineRule="auto"/>
        <w:rPr>
          <w:rFonts w:ascii="宋体" w:hAnsi="宋体" w:cs="宋体"/>
          <w:bCs/>
          <w:caps w:val="0"/>
          <w:color w:val="auto"/>
          <w:spacing w:val="0"/>
          <w:w w:val="100"/>
          <w:position w:val="0"/>
          <w:sz w:val="24"/>
          <w:szCs w:val="24"/>
        </w:rPr>
      </w:pPr>
      <w:r>
        <w:rPr>
          <w:rFonts w:hint="eastAsia" w:ascii="宋体" w:hAnsi="宋体" w:cs="宋体"/>
          <w:bCs/>
          <w:caps w:val="0"/>
          <w:color w:val="auto"/>
          <w:spacing w:val="0"/>
          <w:w w:val="100"/>
          <w:position w:val="0"/>
          <w:sz w:val="24"/>
          <w:szCs w:val="24"/>
        </w:rPr>
        <w:t>致：</w:t>
      </w:r>
      <w:r>
        <w:rPr>
          <w:rFonts w:hint="eastAsia" w:ascii="宋体" w:hAnsi="宋体" w:eastAsia="宋体" w:cs="宋体"/>
          <w:caps w:val="0"/>
          <w:color w:val="auto"/>
          <w:spacing w:val="0"/>
          <w:w w:val="100"/>
          <w:kern w:val="2"/>
          <w:position w:val="0"/>
          <w:sz w:val="24"/>
          <w:szCs w:val="24"/>
          <w:highlight w:val="none"/>
          <w:u w:val="single"/>
          <w:lang w:eastAsia="zh-CN"/>
        </w:rPr>
        <w:t>赛荣项目管理有限公司</w:t>
      </w:r>
    </w:p>
    <w:p>
      <w:pPr>
        <w:shd w:val="clear"/>
        <w:spacing w:line="360" w:lineRule="auto"/>
        <w:ind w:firstLine="480" w:firstLineChars="200"/>
        <w:rPr>
          <w:rFonts w:ascii="宋体" w:hAnsi="宋体" w:cs="宋体"/>
          <w:bCs/>
          <w:caps w:val="0"/>
          <w:color w:val="auto"/>
          <w:spacing w:val="0"/>
          <w:w w:val="100"/>
          <w:position w:val="0"/>
          <w:sz w:val="24"/>
          <w:szCs w:val="24"/>
        </w:rPr>
      </w:pPr>
      <w:r>
        <w:rPr>
          <w:rFonts w:hint="eastAsia" w:ascii="宋体" w:hAnsi="宋体" w:cs="宋体"/>
          <w:bCs/>
          <w:caps w:val="0"/>
          <w:color w:val="auto"/>
          <w:spacing w:val="0"/>
          <w:w w:val="100"/>
          <w:position w:val="0"/>
          <w:sz w:val="24"/>
          <w:szCs w:val="24"/>
        </w:rPr>
        <w:t>我公司作为本次</w:t>
      </w:r>
      <w:r>
        <w:rPr>
          <w:rFonts w:hint="eastAsia" w:ascii="宋体" w:hAnsi="宋体" w:cs="宋体"/>
          <w:bCs/>
          <w:caps w:val="0"/>
          <w:color w:val="auto"/>
          <w:spacing w:val="0"/>
          <w:w w:val="100"/>
          <w:position w:val="0"/>
          <w:sz w:val="24"/>
          <w:szCs w:val="24"/>
          <w:lang w:eastAsia="zh-CN"/>
        </w:rPr>
        <w:t>谈判</w:t>
      </w:r>
      <w:r>
        <w:rPr>
          <w:rFonts w:hint="eastAsia" w:ascii="宋体" w:hAnsi="宋体" w:cs="宋体"/>
          <w:bCs/>
          <w:caps w:val="0"/>
          <w:color w:val="auto"/>
          <w:spacing w:val="0"/>
          <w:w w:val="100"/>
          <w:position w:val="0"/>
          <w:sz w:val="24"/>
          <w:szCs w:val="24"/>
        </w:rPr>
        <w:t>项目的投标人，根据</w:t>
      </w:r>
      <w:r>
        <w:rPr>
          <w:rFonts w:hint="eastAsia" w:ascii="宋体" w:hAnsi="宋体" w:cs="宋体"/>
          <w:bCs/>
          <w:caps w:val="0"/>
          <w:color w:val="auto"/>
          <w:spacing w:val="0"/>
          <w:w w:val="100"/>
          <w:position w:val="0"/>
          <w:sz w:val="24"/>
          <w:szCs w:val="24"/>
          <w:lang w:eastAsia="zh-CN"/>
        </w:rPr>
        <w:t>谈判</w:t>
      </w:r>
      <w:r>
        <w:rPr>
          <w:rFonts w:hint="eastAsia" w:ascii="宋体" w:hAnsi="宋体" w:cs="宋体"/>
          <w:bCs/>
          <w:caps w:val="0"/>
          <w:color w:val="auto"/>
          <w:spacing w:val="0"/>
          <w:w w:val="100"/>
          <w:position w:val="0"/>
          <w:sz w:val="24"/>
          <w:szCs w:val="24"/>
        </w:rPr>
        <w:t>文件要求，现郑重声明如下：</w:t>
      </w:r>
    </w:p>
    <w:p>
      <w:pPr>
        <w:shd w:val="clear"/>
        <w:spacing w:line="360" w:lineRule="auto"/>
        <w:ind w:firstLine="480" w:firstLineChars="200"/>
        <w:rPr>
          <w:rFonts w:ascii="宋体" w:hAnsi="宋体" w:cs="宋体"/>
          <w:bCs/>
          <w:caps w:val="0"/>
          <w:color w:val="auto"/>
          <w:spacing w:val="0"/>
          <w:w w:val="100"/>
          <w:position w:val="0"/>
          <w:sz w:val="24"/>
          <w:szCs w:val="24"/>
        </w:rPr>
      </w:pPr>
      <w:r>
        <w:rPr>
          <w:rFonts w:hint="eastAsia" w:ascii="宋体" w:hAnsi="宋体" w:cs="宋体"/>
          <w:bCs/>
          <w:caps w:val="0"/>
          <w:color w:val="auto"/>
          <w:spacing w:val="0"/>
          <w:w w:val="100"/>
          <w:position w:val="0"/>
          <w:sz w:val="24"/>
          <w:szCs w:val="24"/>
        </w:rPr>
        <w:t>我公司参加本次</w:t>
      </w:r>
      <w:r>
        <w:rPr>
          <w:rFonts w:hint="eastAsia" w:ascii="宋体" w:hAnsi="宋体" w:cs="宋体"/>
          <w:bCs/>
          <w:caps w:val="0"/>
          <w:color w:val="auto"/>
          <w:spacing w:val="0"/>
          <w:w w:val="100"/>
          <w:position w:val="0"/>
          <w:sz w:val="24"/>
          <w:szCs w:val="24"/>
          <w:lang w:eastAsia="zh-CN"/>
        </w:rPr>
        <w:t>谈判</w:t>
      </w:r>
      <w:r>
        <w:rPr>
          <w:rFonts w:hint="eastAsia" w:ascii="宋体" w:hAnsi="宋体" w:cs="宋体"/>
          <w:bCs/>
          <w:caps w:val="0"/>
          <w:color w:val="auto"/>
          <w:spacing w:val="0"/>
          <w:w w:val="100"/>
          <w:position w:val="0"/>
          <w:sz w:val="24"/>
          <w:szCs w:val="24"/>
        </w:rPr>
        <w:t>项目为非联合体。</w:t>
      </w:r>
    </w:p>
    <w:p>
      <w:pPr>
        <w:shd w:val="clear"/>
        <w:spacing w:line="360" w:lineRule="auto"/>
        <w:ind w:firstLine="480" w:firstLineChars="200"/>
        <w:rPr>
          <w:rFonts w:ascii="宋体" w:hAnsi="宋体" w:cs="宋体"/>
          <w:bCs/>
          <w:caps w:val="0"/>
          <w:color w:val="auto"/>
          <w:spacing w:val="0"/>
          <w:w w:val="100"/>
          <w:position w:val="0"/>
          <w:sz w:val="24"/>
          <w:szCs w:val="24"/>
        </w:rPr>
      </w:pPr>
      <w:r>
        <w:rPr>
          <w:rFonts w:hint="eastAsia" w:ascii="宋体" w:hAnsi="宋体" w:cs="宋体"/>
          <w:bCs/>
          <w:caps w:val="0"/>
          <w:color w:val="auto"/>
          <w:spacing w:val="0"/>
          <w:w w:val="100"/>
          <w:position w:val="0"/>
          <w:sz w:val="24"/>
          <w:szCs w:val="24"/>
        </w:rPr>
        <w:t>本公司对上述承诺的内容事项真实性负责。如经查实上述承诺的内容事项存在虚假，我公司愿意接受以提供虚假材料谋取成交的法律责任。</w:t>
      </w:r>
    </w:p>
    <w:p>
      <w:pPr>
        <w:shd w:val="clear"/>
        <w:spacing w:line="360" w:lineRule="auto"/>
        <w:ind w:firstLine="480" w:firstLineChars="200"/>
        <w:rPr>
          <w:rFonts w:ascii="宋体" w:hAnsi="宋体" w:cs="宋体"/>
          <w:bCs/>
          <w:caps w:val="0"/>
          <w:color w:val="auto"/>
          <w:spacing w:val="0"/>
          <w:w w:val="100"/>
          <w:position w:val="0"/>
          <w:sz w:val="24"/>
          <w:szCs w:val="24"/>
        </w:rPr>
      </w:pPr>
    </w:p>
    <w:p>
      <w:pPr>
        <w:shd w:val="clear"/>
        <w:spacing w:line="360" w:lineRule="auto"/>
        <w:ind w:firstLine="480" w:firstLineChars="200"/>
        <w:rPr>
          <w:rFonts w:ascii="宋体" w:hAnsi="宋体" w:cs="宋体"/>
          <w:bCs/>
          <w:caps w:val="0"/>
          <w:color w:val="auto"/>
          <w:spacing w:val="0"/>
          <w:w w:val="100"/>
          <w:position w:val="0"/>
          <w:sz w:val="24"/>
          <w:szCs w:val="24"/>
        </w:rPr>
      </w:pPr>
      <w:r>
        <w:rPr>
          <w:rFonts w:hint="eastAsia" w:ascii="宋体" w:hAnsi="宋体" w:cs="宋体"/>
          <w:bCs/>
          <w:caps w:val="0"/>
          <w:color w:val="auto"/>
          <w:spacing w:val="0"/>
          <w:w w:val="100"/>
          <w:position w:val="0"/>
          <w:sz w:val="24"/>
          <w:szCs w:val="24"/>
        </w:rPr>
        <w:t>特此声明！</w:t>
      </w:r>
    </w:p>
    <w:p>
      <w:pPr>
        <w:shd w:val="clear"/>
        <w:spacing w:line="360" w:lineRule="auto"/>
        <w:ind w:firstLine="480" w:firstLineChars="200"/>
        <w:rPr>
          <w:rFonts w:ascii="宋体" w:hAnsi="宋体" w:cs="宋体"/>
          <w:bCs/>
          <w:caps w:val="0"/>
          <w:color w:val="auto"/>
          <w:spacing w:val="0"/>
          <w:w w:val="100"/>
          <w:position w:val="0"/>
          <w:sz w:val="24"/>
          <w:szCs w:val="24"/>
        </w:rPr>
      </w:pPr>
    </w:p>
    <w:bookmarkEnd w:id="113"/>
    <w:bookmarkEnd w:id="114"/>
    <w:p>
      <w:pPr>
        <w:shd w:val="clear"/>
        <w:adjustRightInd w:val="0"/>
        <w:snapToGrid w:val="0"/>
        <w:spacing w:line="480" w:lineRule="auto"/>
        <w:jc w:val="left"/>
        <w:rPr>
          <w:rFonts w:hint="eastAsia" w:ascii="宋体" w:hAnsi="宋体" w:eastAsia="宋体" w:cs="宋体"/>
          <w:caps w:val="0"/>
          <w:color w:val="auto"/>
          <w:spacing w:val="0"/>
          <w:w w:val="100"/>
          <w:kern w:val="2"/>
          <w:position w:val="0"/>
          <w:sz w:val="24"/>
          <w:szCs w:val="24"/>
          <w:highlight w:val="none"/>
          <w:u w:val="single"/>
        </w:rPr>
      </w:pPr>
      <w:r>
        <w:rPr>
          <w:rFonts w:hint="eastAsia" w:ascii="宋体" w:hAnsi="宋体" w:eastAsia="宋体" w:cs="宋体"/>
          <w:caps w:val="0"/>
          <w:color w:val="auto"/>
          <w:spacing w:val="0"/>
          <w:w w:val="100"/>
          <w:kern w:val="2"/>
          <w:position w:val="0"/>
          <w:sz w:val="24"/>
          <w:szCs w:val="24"/>
          <w:highlight w:val="none"/>
        </w:rPr>
        <w:t>供应商（单位名称及公章）：</w:t>
      </w:r>
    </w:p>
    <w:p>
      <w:pPr>
        <w:shd w:val="clear"/>
        <w:adjustRightInd w:val="0"/>
        <w:snapToGrid w:val="0"/>
        <w:spacing w:line="480" w:lineRule="auto"/>
        <w:jc w:val="left"/>
        <w:rPr>
          <w:rFonts w:hint="eastAsia" w:ascii="宋体" w:hAnsi="宋体" w:eastAsia="宋体" w:cs="宋体"/>
          <w:caps w:val="0"/>
          <w:color w:val="auto"/>
          <w:spacing w:val="0"/>
          <w:w w:val="100"/>
          <w:kern w:val="2"/>
          <w:position w:val="0"/>
          <w:sz w:val="24"/>
          <w:szCs w:val="24"/>
          <w:highlight w:val="none"/>
          <w:lang w:val="en-US" w:eastAsia="zh-CN"/>
        </w:rPr>
      </w:pPr>
      <w:r>
        <w:rPr>
          <w:rFonts w:hint="eastAsia" w:ascii="宋体" w:hAnsi="宋体" w:cs="宋体"/>
          <w:caps w:val="0"/>
          <w:color w:val="auto"/>
          <w:spacing w:val="0"/>
          <w:w w:val="100"/>
          <w:kern w:val="2"/>
          <w:position w:val="0"/>
          <w:sz w:val="24"/>
          <w:szCs w:val="24"/>
          <w:highlight w:val="none"/>
          <w:lang w:val="en-US" w:eastAsia="zh-CN"/>
        </w:rPr>
        <w:t>法定代表人或授权委托代表（签字或盖章）</w:t>
      </w:r>
      <w:r>
        <w:rPr>
          <w:rFonts w:hint="eastAsia" w:ascii="宋体" w:hAnsi="宋体" w:eastAsia="宋体" w:cs="宋体"/>
          <w:caps w:val="0"/>
          <w:color w:val="auto"/>
          <w:spacing w:val="0"/>
          <w:w w:val="100"/>
          <w:kern w:val="2"/>
          <w:position w:val="0"/>
          <w:sz w:val="24"/>
          <w:szCs w:val="24"/>
          <w:highlight w:val="none"/>
          <w:lang w:val="en-US" w:eastAsia="zh-CN"/>
        </w:rPr>
        <w:t>：</w:t>
      </w:r>
    </w:p>
    <w:p>
      <w:pPr>
        <w:shd w:val="clear"/>
        <w:adjustRightInd w:val="0"/>
        <w:snapToGrid w:val="0"/>
        <w:spacing w:line="480" w:lineRule="auto"/>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日    期：    年   月   日</w:t>
      </w:r>
    </w:p>
    <w:p>
      <w:pPr>
        <w:shd w:val="clear"/>
        <w:rPr>
          <w:rFonts w:hint="eastAsia" w:ascii="宋体" w:hAnsi="宋体" w:eastAsia="宋体" w:cs="宋体"/>
          <w:b/>
          <w:bCs/>
          <w:caps w:val="0"/>
          <w:color w:val="auto"/>
          <w:spacing w:val="0"/>
          <w:w w:val="100"/>
          <w:kern w:val="2"/>
          <w:position w:val="0"/>
          <w:sz w:val="32"/>
          <w:szCs w:val="32"/>
          <w:highlight w:val="none"/>
        </w:rPr>
      </w:pPr>
      <w:r>
        <w:rPr>
          <w:rFonts w:hint="eastAsia" w:ascii="宋体" w:hAnsi="宋体" w:eastAsia="宋体" w:cs="宋体"/>
          <w:b/>
          <w:bCs/>
          <w:caps w:val="0"/>
          <w:color w:val="auto"/>
          <w:spacing w:val="0"/>
          <w:w w:val="100"/>
          <w:kern w:val="2"/>
          <w:position w:val="0"/>
          <w:sz w:val="32"/>
          <w:szCs w:val="32"/>
          <w:highlight w:val="none"/>
        </w:rPr>
        <w:br w:type="page"/>
      </w:r>
    </w:p>
    <w:p>
      <w:pPr>
        <w:shd w:val="clear"/>
        <w:jc w:val="center"/>
        <w:outlineLvl w:val="1"/>
        <w:rPr>
          <w:rFonts w:hint="eastAsia" w:ascii="宋体" w:hAnsi="宋体" w:eastAsia="宋体" w:cs="宋体"/>
          <w:b/>
          <w:bCs/>
          <w:caps w:val="0"/>
          <w:color w:val="auto"/>
          <w:spacing w:val="0"/>
          <w:w w:val="100"/>
          <w:kern w:val="2"/>
          <w:position w:val="0"/>
          <w:sz w:val="32"/>
          <w:szCs w:val="32"/>
          <w:highlight w:val="none"/>
        </w:rPr>
      </w:pPr>
      <w:r>
        <w:rPr>
          <w:rFonts w:hint="eastAsia" w:ascii="宋体" w:hAnsi="宋体" w:eastAsia="宋体" w:cs="宋体"/>
          <w:b/>
          <w:bCs/>
          <w:caps w:val="0"/>
          <w:color w:val="auto"/>
          <w:spacing w:val="0"/>
          <w:w w:val="100"/>
          <w:kern w:val="2"/>
          <w:position w:val="0"/>
          <w:sz w:val="32"/>
          <w:szCs w:val="32"/>
          <w:highlight w:val="none"/>
        </w:rPr>
        <w:t xml:space="preserve">第六章 </w:t>
      </w:r>
      <w:r>
        <w:rPr>
          <w:rFonts w:hint="eastAsia" w:ascii="宋体" w:hAnsi="宋体" w:cs="宋体"/>
          <w:b/>
          <w:bCs/>
          <w:caps w:val="0"/>
          <w:color w:val="auto"/>
          <w:spacing w:val="0"/>
          <w:w w:val="100"/>
          <w:kern w:val="2"/>
          <w:position w:val="0"/>
          <w:sz w:val="32"/>
          <w:szCs w:val="32"/>
          <w:highlight w:val="none"/>
          <w:lang w:eastAsia="zh-CN"/>
        </w:rPr>
        <w:t>谈判</w:t>
      </w:r>
      <w:r>
        <w:rPr>
          <w:rFonts w:hint="eastAsia" w:ascii="宋体" w:hAnsi="宋体" w:eastAsia="宋体" w:cs="宋体"/>
          <w:b/>
          <w:bCs/>
          <w:caps w:val="0"/>
          <w:color w:val="auto"/>
          <w:spacing w:val="0"/>
          <w:w w:val="100"/>
          <w:kern w:val="2"/>
          <w:position w:val="0"/>
          <w:sz w:val="32"/>
          <w:szCs w:val="32"/>
          <w:highlight w:val="none"/>
        </w:rPr>
        <w:t>产品</w:t>
      </w:r>
      <w:bookmarkEnd w:id="110"/>
      <w:r>
        <w:rPr>
          <w:rFonts w:hint="eastAsia" w:ascii="宋体" w:hAnsi="宋体" w:eastAsia="宋体" w:cs="宋体"/>
          <w:b/>
          <w:bCs/>
          <w:caps w:val="0"/>
          <w:color w:val="auto"/>
          <w:spacing w:val="0"/>
          <w:w w:val="100"/>
          <w:kern w:val="2"/>
          <w:position w:val="0"/>
          <w:sz w:val="32"/>
          <w:szCs w:val="32"/>
          <w:highlight w:val="none"/>
        </w:rPr>
        <w:t>及其技术方案</w:t>
      </w:r>
      <w:bookmarkEnd w:id="111"/>
      <w:r>
        <w:rPr>
          <w:rFonts w:hint="eastAsia" w:ascii="宋体" w:hAnsi="宋体" w:eastAsia="宋体" w:cs="宋体"/>
          <w:b/>
          <w:bCs/>
          <w:caps w:val="0"/>
          <w:color w:val="auto"/>
          <w:spacing w:val="0"/>
          <w:w w:val="100"/>
          <w:kern w:val="2"/>
          <w:position w:val="0"/>
          <w:sz w:val="32"/>
          <w:szCs w:val="32"/>
          <w:highlight w:val="none"/>
        </w:rPr>
        <w:t>说明</w:t>
      </w:r>
      <w:bookmarkEnd w:id="112"/>
    </w:p>
    <w:p>
      <w:pPr>
        <w:shd w:val="clear"/>
        <w:rPr>
          <w:rFonts w:hint="eastAsia" w:ascii="宋体" w:hAnsi="宋体" w:eastAsia="宋体" w:cs="宋体"/>
          <w:caps w:val="0"/>
          <w:color w:val="auto"/>
          <w:spacing w:val="0"/>
          <w:w w:val="100"/>
          <w:kern w:val="2"/>
          <w:position w:val="0"/>
          <w:szCs w:val="22"/>
          <w:highlight w:val="none"/>
        </w:rPr>
      </w:pPr>
    </w:p>
    <w:p>
      <w:pPr>
        <w:rPr>
          <w:rFonts w:ascii="宋体" w:hAnsi="宋体" w:eastAsia="宋体" w:cs="宋体"/>
          <w:b/>
          <w:caps w:val="0"/>
          <w:color w:val="auto"/>
          <w:spacing w:val="0"/>
          <w:w w:val="100"/>
          <w:kern w:val="0"/>
          <w:position w:val="0"/>
          <w:sz w:val="24"/>
          <w:szCs w:val="22"/>
          <w:highlight w:val="none"/>
          <w:lang w:val="zh-CN"/>
        </w:rPr>
      </w:pPr>
      <w:r>
        <w:rPr>
          <w:rFonts w:ascii="宋体" w:hAnsi="宋体" w:eastAsia="宋体" w:cs="宋体"/>
          <w:color w:val="auto"/>
          <w:spacing w:val="0"/>
          <w:w w:val="100"/>
          <w:position w:val="0"/>
          <w:sz w:val="24"/>
          <w:szCs w:val="24"/>
        </w:rPr>
        <w:t>依照招标文件项目内容、要求及评标办法编制投标技术方案</w:t>
      </w:r>
      <w:r>
        <w:rPr>
          <w:rFonts w:hint="eastAsia" w:ascii="宋体" w:hAnsi="宋体" w:eastAsia="宋体" w:cs="宋体"/>
          <w:caps w:val="0"/>
          <w:color w:val="auto"/>
          <w:spacing w:val="0"/>
          <w:w w:val="100"/>
          <w:kern w:val="2"/>
          <w:position w:val="0"/>
          <w:sz w:val="24"/>
          <w:szCs w:val="24"/>
          <w:highlight w:val="none"/>
        </w:rPr>
        <w:t>。</w:t>
      </w:r>
      <w:r>
        <w:rPr>
          <w:rFonts w:ascii="宋体" w:hAnsi="宋体" w:eastAsia="宋体" w:cs="宋体"/>
          <w:b/>
          <w:caps w:val="0"/>
          <w:color w:val="auto"/>
          <w:spacing w:val="0"/>
          <w:w w:val="100"/>
          <w:kern w:val="0"/>
          <w:position w:val="0"/>
          <w:sz w:val="24"/>
          <w:szCs w:val="22"/>
          <w:highlight w:val="none"/>
          <w:lang w:val="zh-CN"/>
        </w:rPr>
        <w:br w:type="page"/>
      </w:r>
    </w:p>
    <w:p>
      <w:pPr>
        <w:shd w:val="clear"/>
        <w:spacing w:line="600" w:lineRule="exact"/>
        <w:ind w:firstLine="482" w:firstLineChars="200"/>
        <w:rPr>
          <w:rFonts w:ascii="宋体" w:hAnsi="宋体" w:eastAsia="宋体" w:cs="宋体"/>
          <w:b/>
          <w:caps w:val="0"/>
          <w:color w:val="auto"/>
          <w:spacing w:val="0"/>
          <w:w w:val="100"/>
          <w:kern w:val="0"/>
          <w:position w:val="0"/>
          <w:sz w:val="24"/>
          <w:szCs w:val="22"/>
          <w:highlight w:val="none"/>
        </w:rPr>
      </w:pPr>
      <w:bookmarkStart w:id="117" w:name="_Toc1681"/>
      <w:bookmarkStart w:id="118" w:name="_Toc1803"/>
      <w:bookmarkStart w:id="119" w:name="_Toc17013"/>
      <w:r>
        <w:rPr>
          <w:rFonts w:ascii="宋体" w:hAnsi="宋体" w:eastAsia="宋体" w:cs="宋体"/>
          <w:b/>
          <w:caps w:val="0"/>
          <w:color w:val="auto"/>
          <w:spacing w:val="0"/>
          <w:w w:val="100"/>
          <w:kern w:val="0"/>
          <w:position w:val="0"/>
          <w:sz w:val="24"/>
          <w:szCs w:val="22"/>
          <w:highlight w:val="none"/>
          <w:lang w:val="zh-CN"/>
        </w:rPr>
        <w:t>附表一：拟投入本</w:t>
      </w:r>
      <w:r>
        <w:rPr>
          <w:rFonts w:hint="eastAsia" w:ascii="宋体" w:hAnsi="宋体" w:eastAsia="宋体" w:cs="宋体"/>
          <w:b/>
          <w:caps w:val="0"/>
          <w:color w:val="auto"/>
          <w:spacing w:val="0"/>
          <w:w w:val="100"/>
          <w:kern w:val="0"/>
          <w:position w:val="0"/>
          <w:sz w:val="24"/>
          <w:szCs w:val="22"/>
          <w:highlight w:val="none"/>
          <w:lang w:val="zh-CN"/>
        </w:rPr>
        <w:t>项目</w:t>
      </w:r>
      <w:r>
        <w:rPr>
          <w:rFonts w:ascii="宋体" w:hAnsi="宋体" w:eastAsia="宋体" w:cs="宋体"/>
          <w:b/>
          <w:caps w:val="0"/>
          <w:color w:val="auto"/>
          <w:spacing w:val="0"/>
          <w:w w:val="100"/>
          <w:kern w:val="0"/>
          <w:position w:val="0"/>
          <w:sz w:val="24"/>
          <w:szCs w:val="22"/>
          <w:highlight w:val="none"/>
          <w:lang w:val="zh-CN"/>
        </w:rPr>
        <w:t>的主要</w:t>
      </w:r>
      <w:r>
        <w:rPr>
          <w:rFonts w:hint="eastAsia" w:ascii="宋体" w:hAnsi="宋体" w:eastAsia="宋体" w:cs="宋体"/>
          <w:b/>
          <w:caps w:val="0"/>
          <w:color w:val="auto"/>
          <w:spacing w:val="0"/>
          <w:w w:val="100"/>
          <w:kern w:val="0"/>
          <w:position w:val="0"/>
          <w:sz w:val="24"/>
          <w:szCs w:val="22"/>
          <w:highlight w:val="none"/>
          <w:lang w:val="zh-CN"/>
        </w:rPr>
        <w:t>仪器</w:t>
      </w:r>
      <w:r>
        <w:rPr>
          <w:rFonts w:ascii="宋体" w:hAnsi="宋体" w:eastAsia="宋体" w:cs="宋体"/>
          <w:b/>
          <w:caps w:val="0"/>
          <w:color w:val="auto"/>
          <w:spacing w:val="0"/>
          <w:w w:val="100"/>
          <w:kern w:val="0"/>
          <w:position w:val="0"/>
          <w:sz w:val="24"/>
          <w:szCs w:val="22"/>
          <w:highlight w:val="none"/>
          <w:lang w:val="zh-CN"/>
        </w:rPr>
        <w:t>设备表</w:t>
      </w:r>
    </w:p>
    <w:tbl>
      <w:tblPr>
        <w:tblStyle w:val="43"/>
        <w:tblW w:w="0" w:type="auto"/>
        <w:jc w:val="center"/>
        <w:tblLayout w:type="fixed"/>
        <w:tblCellMar>
          <w:top w:w="0" w:type="dxa"/>
          <w:left w:w="10" w:type="dxa"/>
          <w:bottom w:w="0" w:type="dxa"/>
          <w:right w:w="10" w:type="dxa"/>
        </w:tblCellMar>
      </w:tblPr>
      <w:tblGrid>
        <w:gridCol w:w="1120"/>
        <w:gridCol w:w="2241"/>
        <w:gridCol w:w="1476"/>
        <w:gridCol w:w="1296"/>
        <w:gridCol w:w="1667"/>
        <w:gridCol w:w="1396"/>
      </w:tblGrid>
      <w:tr>
        <w:tblPrEx>
          <w:tblCellMar>
            <w:top w:w="0" w:type="dxa"/>
            <w:left w:w="10" w:type="dxa"/>
            <w:bottom w:w="0" w:type="dxa"/>
            <w:right w:w="10" w:type="dxa"/>
          </w:tblCellMar>
        </w:tblPrEx>
        <w:trPr>
          <w:trHeight w:val="934"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center"/>
          </w:tcPr>
          <w:p>
            <w:pPr>
              <w:shd w:val="clear"/>
              <w:jc w:val="center"/>
              <w:rPr>
                <w:rFonts w:ascii="宋体" w:hAnsi="宋体" w:eastAsia="宋体" w:cs="宋体"/>
                <w:caps w:val="0"/>
                <w:color w:val="auto"/>
                <w:spacing w:val="0"/>
                <w:w w:val="100"/>
                <w:kern w:val="2"/>
                <w:position w:val="0"/>
                <w:sz w:val="24"/>
                <w:szCs w:val="22"/>
                <w:highlight w:val="none"/>
                <w:lang w:val="zh-CN"/>
              </w:rPr>
            </w:pPr>
            <w:r>
              <w:rPr>
                <w:rFonts w:ascii="宋体" w:hAnsi="宋体" w:eastAsia="宋体" w:cs="宋体"/>
                <w:caps w:val="0"/>
                <w:color w:val="auto"/>
                <w:spacing w:val="0"/>
                <w:w w:val="100"/>
                <w:kern w:val="2"/>
                <w:position w:val="0"/>
                <w:sz w:val="24"/>
                <w:szCs w:val="22"/>
                <w:highlight w:val="none"/>
                <w:lang w:val="zh-CN"/>
              </w:rPr>
              <w:t>序号</w:t>
            </w:r>
          </w:p>
        </w:tc>
        <w:tc>
          <w:tcPr>
            <w:tcW w:w="2241" w:type="dxa"/>
            <w:tcBorders>
              <w:top w:val="single" w:color="auto" w:sz="6" w:space="0"/>
              <w:left w:val="single" w:color="auto" w:sz="6" w:space="0"/>
              <w:bottom w:val="single" w:color="auto" w:sz="6" w:space="0"/>
              <w:right w:val="single" w:color="auto" w:sz="6" w:space="0"/>
            </w:tcBorders>
            <w:noWrap w:val="0"/>
            <w:vAlign w:val="center"/>
          </w:tcPr>
          <w:p>
            <w:pPr>
              <w:shd w:val="clear"/>
              <w:jc w:val="center"/>
              <w:rPr>
                <w:rFonts w:ascii="宋体" w:hAnsi="宋体" w:eastAsia="宋体" w:cs="宋体"/>
                <w:caps w:val="0"/>
                <w:color w:val="auto"/>
                <w:spacing w:val="0"/>
                <w:w w:val="100"/>
                <w:kern w:val="2"/>
                <w:position w:val="0"/>
                <w:sz w:val="24"/>
                <w:szCs w:val="22"/>
                <w:highlight w:val="none"/>
                <w:lang w:val="zh-CN"/>
              </w:rPr>
            </w:pPr>
            <w:r>
              <w:rPr>
                <w:rFonts w:hint="eastAsia" w:ascii="宋体" w:hAnsi="宋体" w:eastAsia="宋体" w:cs="宋体"/>
                <w:caps w:val="0"/>
                <w:color w:val="auto"/>
                <w:spacing w:val="0"/>
                <w:w w:val="100"/>
                <w:kern w:val="2"/>
                <w:position w:val="0"/>
                <w:sz w:val="24"/>
                <w:szCs w:val="22"/>
                <w:highlight w:val="none"/>
                <w:lang w:val="zh-CN"/>
              </w:rPr>
              <w:t>仪器</w:t>
            </w:r>
            <w:r>
              <w:rPr>
                <w:rFonts w:ascii="宋体" w:hAnsi="宋体" w:eastAsia="宋体" w:cs="宋体"/>
                <w:caps w:val="0"/>
                <w:color w:val="auto"/>
                <w:spacing w:val="0"/>
                <w:w w:val="100"/>
                <w:kern w:val="2"/>
                <w:position w:val="0"/>
                <w:sz w:val="24"/>
                <w:szCs w:val="22"/>
                <w:highlight w:val="none"/>
                <w:lang w:val="zh-CN"/>
              </w:rPr>
              <w:t>设备名称</w:t>
            </w:r>
          </w:p>
        </w:tc>
        <w:tc>
          <w:tcPr>
            <w:tcW w:w="1476" w:type="dxa"/>
            <w:tcBorders>
              <w:top w:val="single" w:color="auto" w:sz="6" w:space="0"/>
              <w:left w:val="single" w:color="auto" w:sz="6" w:space="0"/>
              <w:bottom w:val="single" w:color="auto" w:sz="6" w:space="0"/>
              <w:right w:val="single" w:color="auto" w:sz="6" w:space="0"/>
            </w:tcBorders>
            <w:noWrap w:val="0"/>
            <w:vAlign w:val="center"/>
          </w:tcPr>
          <w:p>
            <w:pPr>
              <w:shd w:val="clear"/>
              <w:jc w:val="center"/>
              <w:rPr>
                <w:rFonts w:ascii="宋体" w:hAnsi="宋体" w:eastAsia="宋体" w:cs="宋体"/>
                <w:caps w:val="0"/>
                <w:color w:val="auto"/>
                <w:spacing w:val="0"/>
                <w:w w:val="100"/>
                <w:kern w:val="2"/>
                <w:position w:val="0"/>
                <w:sz w:val="24"/>
                <w:szCs w:val="22"/>
                <w:highlight w:val="none"/>
                <w:lang w:val="zh-CN"/>
              </w:rPr>
            </w:pPr>
            <w:r>
              <w:rPr>
                <w:rFonts w:ascii="宋体" w:hAnsi="宋体" w:eastAsia="宋体" w:cs="宋体"/>
                <w:caps w:val="0"/>
                <w:color w:val="auto"/>
                <w:spacing w:val="0"/>
                <w:w w:val="100"/>
                <w:kern w:val="2"/>
                <w:position w:val="0"/>
                <w:sz w:val="24"/>
                <w:szCs w:val="22"/>
                <w:highlight w:val="none"/>
                <w:lang w:val="zh-CN"/>
              </w:rPr>
              <w:t>型号规格</w:t>
            </w:r>
          </w:p>
        </w:tc>
        <w:tc>
          <w:tcPr>
            <w:tcW w:w="1296" w:type="dxa"/>
            <w:tcBorders>
              <w:top w:val="single" w:color="auto" w:sz="6" w:space="0"/>
              <w:left w:val="single" w:color="auto" w:sz="6" w:space="0"/>
              <w:bottom w:val="single" w:color="auto" w:sz="6" w:space="0"/>
              <w:right w:val="single" w:color="auto" w:sz="6" w:space="0"/>
            </w:tcBorders>
            <w:noWrap w:val="0"/>
            <w:vAlign w:val="center"/>
          </w:tcPr>
          <w:p>
            <w:pPr>
              <w:shd w:val="clear"/>
              <w:jc w:val="center"/>
              <w:rPr>
                <w:rFonts w:ascii="宋体" w:hAnsi="宋体" w:eastAsia="宋体" w:cs="宋体"/>
                <w:caps w:val="0"/>
                <w:color w:val="auto"/>
                <w:spacing w:val="0"/>
                <w:w w:val="100"/>
                <w:kern w:val="2"/>
                <w:position w:val="0"/>
                <w:sz w:val="24"/>
                <w:szCs w:val="22"/>
                <w:highlight w:val="none"/>
                <w:lang w:val="zh-CN"/>
              </w:rPr>
            </w:pPr>
            <w:r>
              <w:rPr>
                <w:rFonts w:ascii="宋体" w:hAnsi="宋体" w:eastAsia="宋体" w:cs="宋体"/>
                <w:caps w:val="0"/>
                <w:color w:val="auto"/>
                <w:spacing w:val="0"/>
                <w:w w:val="100"/>
                <w:kern w:val="2"/>
                <w:position w:val="0"/>
                <w:sz w:val="24"/>
                <w:szCs w:val="22"/>
                <w:highlight w:val="none"/>
                <w:lang w:val="zh-CN"/>
              </w:rPr>
              <w:t>数量</w:t>
            </w:r>
          </w:p>
        </w:tc>
        <w:tc>
          <w:tcPr>
            <w:tcW w:w="1667" w:type="dxa"/>
            <w:tcBorders>
              <w:top w:val="single" w:color="auto" w:sz="6" w:space="0"/>
              <w:left w:val="single" w:color="auto" w:sz="6" w:space="0"/>
              <w:bottom w:val="single" w:color="auto" w:sz="6" w:space="0"/>
              <w:right w:val="single" w:color="auto" w:sz="6" w:space="0"/>
            </w:tcBorders>
            <w:noWrap w:val="0"/>
            <w:vAlign w:val="center"/>
          </w:tcPr>
          <w:p>
            <w:pPr>
              <w:shd w:val="clear"/>
              <w:jc w:val="center"/>
              <w:rPr>
                <w:rFonts w:ascii="宋体" w:hAnsi="宋体" w:eastAsia="宋体" w:cs="宋体"/>
                <w:caps w:val="0"/>
                <w:color w:val="auto"/>
                <w:spacing w:val="0"/>
                <w:w w:val="100"/>
                <w:kern w:val="2"/>
                <w:position w:val="0"/>
                <w:sz w:val="24"/>
                <w:szCs w:val="22"/>
                <w:highlight w:val="none"/>
                <w:lang w:val="zh-CN"/>
              </w:rPr>
            </w:pPr>
            <w:r>
              <w:rPr>
                <w:rFonts w:ascii="宋体" w:hAnsi="宋体" w:eastAsia="宋体" w:cs="宋体"/>
                <w:caps w:val="0"/>
                <w:color w:val="auto"/>
                <w:spacing w:val="0"/>
                <w:w w:val="100"/>
                <w:kern w:val="2"/>
                <w:position w:val="0"/>
                <w:sz w:val="24"/>
                <w:szCs w:val="22"/>
                <w:highlight w:val="none"/>
                <w:lang w:val="zh-CN"/>
              </w:rPr>
              <w:t>用</w:t>
            </w:r>
            <w:r>
              <w:rPr>
                <w:rFonts w:hint="eastAsia" w:ascii="宋体" w:hAnsi="宋体" w:eastAsia="宋体" w:cs="宋体"/>
                <w:caps w:val="0"/>
                <w:color w:val="auto"/>
                <w:spacing w:val="0"/>
                <w:w w:val="100"/>
                <w:kern w:val="2"/>
                <w:position w:val="0"/>
                <w:sz w:val="24"/>
                <w:szCs w:val="22"/>
                <w:highlight w:val="none"/>
                <w:lang w:val="zh-CN"/>
              </w:rPr>
              <w:t>途</w:t>
            </w:r>
          </w:p>
        </w:tc>
        <w:tc>
          <w:tcPr>
            <w:tcW w:w="1396" w:type="dxa"/>
            <w:tcBorders>
              <w:top w:val="single" w:color="auto" w:sz="6" w:space="0"/>
              <w:left w:val="single" w:color="auto" w:sz="6" w:space="0"/>
              <w:bottom w:val="single" w:color="auto" w:sz="6" w:space="0"/>
              <w:right w:val="single" w:color="auto" w:sz="6" w:space="0"/>
            </w:tcBorders>
            <w:noWrap w:val="0"/>
            <w:vAlign w:val="center"/>
          </w:tcPr>
          <w:p>
            <w:pPr>
              <w:shd w:val="clear"/>
              <w:jc w:val="center"/>
              <w:rPr>
                <w:rFonts w:ascii="宋体" w:hAnsi="宋体" w:eastAsia="宋体" w:cs="宋体"/>
                <w:caps w:val="0"/>
                <w:color w:val="auto"/>
                <w:spacing w:val="0"/>
                <w:w w:val="100"/>
                <w:kern w:val="2"/>
                <w:position w:val="0"/>
                <w:sz w:val="24"/>
                <w:szCs w:val="22"/>
                <w:highlight w:val="none"/>
                <w:lang w:val="zh-CN"/>
              </w:rPr>
            </w:pPr>
            <w:r>
              <w:rPr>
                <w:rFonts w:ascii="宋体" w:hAnsi="宋体" w:eastAsia="宋体" w:cs="宋体"/>
                <w:caps w:val="0"/>
                <w:color w:val="auto"/>
                <w:spacing w:val="0"/>
                <w:w w:val="100"/>
                <w:kern w:val="2"/>
                <w:position w:val="0"/>
                <w:sz w:val="24"/>
                <w:szCs w:val="22"/>
                <w:highlight w:val="none"/>
                <w:lang w:val="zh-CN"/>
              </w:rPr>
              <w:t>备注</w:t>
            </w:r>
          </w:p>
        </w:tc>
      </w:tr>
      <w:tr>
        <w:tblPrEx>
          <w:tblCellMar>
            <w:top w:w="0" w:type="dxa"/>
            <w:left w:w="10" w:type="dxa"/>
            <w:bottom w:w="0" w:type="dxa"/>
            <w:right w:w="10" w:type="dxa"/>
          </w:tblCellMar>
        </w:tblPrEx>
        <w:trPr>
          <w:trHeight w:val="743"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lang w:val="zh-CN"/>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lang w:val="zh-CN"/>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lang w:val="zh-CN"/>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lang w:val="zh-CN"/>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lang w:val="zh-CN"/>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lang w:val="zh-CN"/>
              </w:rPr>
            </w:pPr>
          </w:p>
        </w:tc>
      </w:tr>
      <w:tr>
        <w:tblPrEx>
          <w:tblCellMar>
            <w:top w:w="0" w:type="dxa"/>
            <w:left w:w="10" w:type="dxa"/>
            <w:bottom w:w="0" w:type="dxa"/>
            <w:right w:w="10" w:type="dxa"/>
          </w:tblCellMar>
        </w:tblPrEx>
        <w:trPr>
          <w:trHeight w:val="743"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r>
      <w:tr>
        <w:tblPrEx>
          <w:tblCellMar>
            <w:top w:w="0" w:type="dxa"/>
            <w:left w:w="10" w:type="dxa"/>
            <w:bottom w:w="0" w:type="dxa"/>
            <w:right w:w="10" w:type="dxa"/>
          </w:tblCellMar>
        </w:tblPrEx>
        <w:trPr>
          <w:trHeight w:val="743"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r>
      <w:tr>
        <w:tblPrEx>
          <w:tblCellMar>
            <w:top w:w="0" w:type="dxa"/>
            <w:left w:w="10" w:type="dxa"/>
            <w:bottom w:w="0" w:type="dxa"/>
            <w:right w:w="10" w:type="dxa"/>
          </w:tblCellMar>
        </w:tblPrEx>
        <w:trPr>
          <w:trHeight w:val="744"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r>
      <w:tr>
        <w:tblPrEx>
          <w:tblCellMar>
            <w:top w:w="0" w:type="dxa"/>
            <w:left w:w="10" w:type="dxa"/>
            <w:bottom w:w="0" w:type="dxa"/>
            <w:right w:w="10" w:type="dxa"/>
          </w:tblCellMar>
        </w:tblPrEx>
        <w:trPr>
          <w:trHeight w:val="743"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r>
      <w:tr>
        <w:tblPrEx>
          <w:tblCellMar>
            <w:top w:w="0" w:type="dxa"/>
            <w:left w:w="10" w:type="dxa"/>
            <w:bottom w:w="0" w:type="dxa"/>
            <w:right w:w="10" w:type="dxa"/>
          </w:tblCellMar>
        </w:tblPrEx>
        <w:trPr>
          <w:trHeight w:val="743"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r>
      <w:tr>
        <w:tblPrEx>
          <w:tblCellMar>
            <w:top w:w="0" w:type="dxa"/>
            <w:left w:w="10" w:type="dxa"/>
            <w:bottom w:w="0" w:type="dxa"/>
            <w:right w:w="10" w:type="dxa"/>
          </w:tblCellMar>
        </w:tblPrEx>
        <w:trPr>
          <w:trHeight w:val="743"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r>
      <w:tr>
        <w:tblPrEx>
          <w:tblCellMar>
            <w:top w:w="0" w:type="dxa"/>
            <w:left w:w="10" w:type="dxa"/>
            <w:bottom w:w="0" w:type="dxa"/>
            <w:right w:w="10" w:type="dxa"/>
          </w:tblCellMar>
        </w:tblPrEx>
        <w:trPr>
          <w:trHeight w:val="744"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r>
      <w:tr>
        <w:tblPrEx>
          <w:tblCellMar>
            <w:top w:w="0" w:type="dxa"/>
            <w:left w:w="10" w:type="dxa"/>
            <w:bottom w:w="0" w:type="dxa"/>
            <w:right w:w="10" w:type="dxa"/>
          </w:tblCellMar>
        </w:tblPrEx>
        <w:trPr>
          <w:trHeight w:val="743"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r>
      <w:tr>
        <w:tblPrEx>
          <w:tblCellMar>
            <w:top w:w="0" w:type="dxa"/>
            <w:left w:w="10" w:type="dxa"/>
            <w:bottom w:w="0" w:type="dxa"/>
            <w:right w:w="10" w:type="dxa"/>
          </w:tblCellMar>
        </w:tblPrEx>
        <w:trPr>
          <w:trHeight w:val="743"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r>
      <w:tr>
        <w:tblPrEx>
          <w:tblCellMar>
            <w:top w:w="0" w:type="dxa"/>
            <w:left w:w="10" w:type="dxa"/>
            <w:bottom w:w="0" w:type="dxa"/>
            <w:right w:w="10" w:type="dxa"/>
          </w:tblCellMar>
        </w:tblPrEx>
        <w:trPr>
          <w:trHeight w:val="743"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r>
      <w:tr>
        <w:tblPrEx>
          <w:tblCellMar>
            <w:top w:w="0" w:type="dxa"/>
            <w:left w:w="10" w:type="dxa"/>
            <w:bottom w:w="0" w:type="dxa"/>
            <w:right w:w="10" w:type="dxa"/>
          </w:tblCellMar>
        </w:tblPrEx>
        <w:trPr>
          <w:trHeight w:val="744"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r>
      <w:tr>
        <w:tblPrEx>
          <w:tblCellMar>
            <w:top w:w="0" w:type="dxa"/>
            <w:left w:w="10" w:type="dxa"/>
            <w:bottom w:w="0" w:type="dxa"/>
            <w:right w:w="10" w:type="dxa"/>
          </w:tblCellMar>
        </w:tblPrEx>
        <w:trPr>
          <w:trHeight w:val="743"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r>
      <w:tr>
        <w:tblPrEx>
          <w:tblCellMar>
            <w:top w:w="0" w:type="dxa"/>
            <w:left w:w="10" w:type="dxa"/>
            <w:bottom w:w="0" w:type="dxa"/>
            <w:right w:w="10" w:type="dxa"/>
          </w:tblCellMar>
        </w:tblPrEx>
        <w:trPr>
          <w:trHeight w:val="758"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hd w:val="clear"/>
              <w:spacing w:line="360" w:lineRule="auto"/>
              <w:rPr>
                <w:rFonts w:ascii="宋体" w:hAnsi="宋体" w:eastAsia="宋体" w:cs="宋体"/>
                <w:caps w:val="0"/>
                <w:color w:val="auto"/>
                <w:spacing w:val="0"/>
                <w:w w:val="100"/>
                <w:kern w:val="2"/>
                <w:position w:val="0"/>
                <w:sz w:val="24"/>
                <w:szCs w:val="22"/>
                <w:highlight w:val="none"/>
              </w:rPr>
            </w:pPr>
          </w:p>
        </w:tc>
      </w:tr>
    </w:tbl>
    <w:p>
      <w:pPr>
        <w:widowControl w:val="0"/>
        <w:shd w:val="clear"/>
        <w:snapToGrid w:val="0"/>
        <w:jc w:val="left"/>
        <w:rPr>
          <w:rFonts w:ascii="宋体" w:hAnsi="宋体" w:eastAsia="宋体" w:cs="宋体"/>
          <w:b/>
          <w:caps w:val="0"/>
          <w:color w:val="auto"/>
          <w:spacing w:val="0"/>
          <w:w w:val="100"/>
          <w:kern w:val="0"/>
          <w:position w:val="0"/>
          <w:sz w:val="24"/>
          <w:szCs w:val="22"/>
          <w:highlight w:val="none"/>
        </w:rPr>
      </w:pPr>
      <w:r>
        <w:rPr>
          <w:rFonts w:ascii="Times New Roman" w:hAnsi="Times New Roman" w:eastAsia="宋体" w:cs="宋体"/>
          <w:caps w:val="0"/>
          <w:color w:val="auto"/>
          <w:spacing w:val="0"/>
          <w:w w:val="100"/>
          <w:kern w:val="2"/>
          <w:position w:val="0"/>
          <w:sz w:val="18"/>
          <w:szCs w:val="18"/>
          <w:highlight w:val="none"/>
          <w:lang w:val="zh-CN" w:eastAsia="zh-CN" w:bidi="ar-SA"/>
        </w:rPr>
        <w:br w:type="page"/>
      </w:r>
      <w:r>
        <w:rPr>
          <w:rFonts w:ascii="宋体" w:hAnsi="宋体" w:eastAsia="宋体" w:cs="宋体"/>
          <w:b/>
          <w:caps w:val="0"/>
          <w:color w:val="auto"/>
          <w:spacing w:val="0"/>
          <w:w w:val="100"/>
          <w:kern w:val="0"/>
          <w:position w:val="0"/>
          <w:sz w:val="24"/>
          <w:szCs w:val="22"/>
          <w:highlight w:val="none"/>
          <w:lang w:val="zh-CN"/>
        </w:rPr>
        <w:t>附表</w:t>
      </w:r>
      <w:r>
        <w:rPr>
          <w:rFonts w:hint="eastAsia" w:ascii="宋体" w:hAnsi="宋体" w:eastAsia="宋体" w:cs="宋体"/>
          <w:b/>
          <w:caps w:val="0"/>
          <w:color w:val="auto"/>
          <w:spacing w:val="0"/>
          <w:w w:val="100"/>
          <w:kern w:val="0"/>
          <w:position w:val="0"/>
          <w:sz w:val="24"/>
          <w:szCs w:val="22"/>
          <w:highlight w:val="none"/>
          <w:lang w:val="zh-CN"/>
        </w:rPr>
        <w:t>二</w:t>
      </w:r>
      <w:r>
        <w:rPr>
          <w:rFonts w:ascii="宋体" w:hAnsi="宋体" w:eastAsia="宋体" w:cs="宋体"/>
          <w:b/>
          <w:caps w:val="0"/>
          <w:color w:val="auto"/>
          <w:spacing w:val="0"/>
          <w:w w:val="100"/>
          <w:kern w:val="0"/>
          <w:position w:val="0"/>
          <w:sz w:val="24"/>
          <w:szCs w:val="22"/>
          <w:highlight w:val="none"/>
          <w:lang w:val="zh-CN"/>
        </w:rPr>
        <w:t>：劳动力计划表</w:t>
      </w:r>
    </w:p>
    <w:p>
      <w:pPr>
        <w:shd w:val="clear"/>
        <w:spacing w:line="360" w:lineRule="auto"/>
        <w:rPr>
          <w:rFonts w:ascii="宋体" w:hAnsi="宋体" w:eastAsia="宋体" w:cs="宋体"/>
          <w:caps w:val="0"/>
          <w:color w:val="auto"/>
          <w:spacing w:val="0"/>
          <w:w w:val="100"/>
          <w:kern w:val="2"/>
          <w:position w:val="0"/>
          <w:sz w:val="24"/>
          <w:szCs w:val="22"/>
          <w:highlight w:val="none"/>
          <w:lang w:val="zh-CN"/>
        </w:rPr>
      </w:pPr>
      <w:r>
        <w:rPr>
          <w:rFonts w:ascii="宋体" w:hAnsi="宋体" w:eastAsia="宋体" w:cs="宋体"/>
          <w:caps w:val="0"/>
          <w:color w:val="auto"/>
          <w:spacing w:val="0"/>
          <w:w w:val="100"/>
          <w:kern w:val="2"/>
          <w:position w:val="0"/>
          <w:sz w:val="24"/>
          <w:szCs w:val="22"/>
          <w:highlight w:val="none"/>
          <w:lang w:val="zh-CN"/>
        </w:rPr>
        <w:t>单位：人</w:t>
      </w:r>
    </w:p>
    <w:tbl>
      <w:tblPr>
        <w:tblStyle w:val="43"/>
        <w:tblW w:w="99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028"/>
        <w:gridCol w:w="1150"/>
        <w:gridCol w:w="1302"/>
        <w:gridCol w:w="1303"/>
        <w:gridCol w:w="1302"/>
        <w:gridCol w:w="1303"/>
        <w:gridCol w:w="1302"/>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31" w:hRule="atLeast"/>
        </w:trPr>
        <w:tc>
          <w:tcPr>
            <w:tcW w:w="2178" w:type="dxa"/>
            <w:gridSpan w:val="2"/>
            <w:noWrap w:val="0"/>
            <w:vAlign w:val="center"/>
          </w:tcPr>
          <w:p>
            <w:pPr>
              <w:shd w:val="clear"/>
              <w:spacing w:line="360" w:lineRule="auto"/>
              <w:jc w:val="center"/>
              <w:rPr>
                <w:rFonts w:ascii="宋体" w:hAnsi="宋体" w:eastAsia="宋体" w:cs="宋体"/>
                <w:caps w:val="0"/>
                <w:color w:val="auto"/>
                <w:spacing w:val="0"/>
                <w:w w:val="100"/>
                <w:kern w:val="2"/>
                <w:position w:val="0"/>
                <w:sz w:val="24"/>
                <w:szCs w:val="22"/>
                <w:highlight w:val="none"/>
                <w:lang w:val="zh-CN"/>
              </w:rPr>
            </w:pPr>
            <w:r>
              <w:rPr>
                <w:rFonts w:ascii="宋体" w:hAnsi="宋体" w:eastAsia="宋体" w:cs="宋体"/>
                <w:caps w:val="0"/>
                <w:color w:val="auto"/>
                <w:spacing w:val="0"/>
                <w:w w:val="100"/>
                <w:kern w:val="2"/>
                <w:position w:val="0"/>
                <w:sz w:val="24"/>
                <w:szCs w:val="22"/>
                <w:highlight w:val="none"/>
                <w:lang w:val="zh-CN"/>
              </w:rPr>
              <w:t>工种</w:t>
            </w:r>
          </w:p>
        </w:tc>
        <w:tc>
          <w:tcPr>
            <w:tcW w:w="7821" w:type="dxa"/>
            <w:gridSpan w:val="6"/>
            <w:noWrap w:val="0"/>
            <w:vAlign w:val="center"/>
          </w:tcPr>
          <w:p>
            <w:pPr>
              <w:shd w:val="clear"/>
              <w:spacing w:line="360" w:lineRule="auto"/>
              <w:ind w:firstLine="480"/>
              <w:jc w:val="center"/>
              <w:rPr>
                <w:rFonts w:ascii="宋体" w:hAnsi="宋体" w:eastAsia="宋体" w:cs="宋体"/>
                <w:caps w:val="0"/>
                <w:color w:val="auto"/>
                <w:spacing w:val="0"/>
                <w:w w:val="100"/>
                <w:kern w:val="2"/>
                <w:position w:val="0"/>
                <w:sz w:val="24"/>
                <w:szCs w:val="22"/>
                <w:highlight w:val="none"/>
                <w:lang w:val="zh-CN"/>
              </w:rPr>
            </w:pPr>
            <w:r>
              <w:rPr>
                <w:rFonts w:ascii="宋体" w:hAnsi="宋体" w:eastAsia="宋体" w:cs="宋体"/>
                <w:caps w:val="0"/>
                <w:color w:val="auto"/>
                <w:spacing w:val="0"/>
                <w:w w:val="100"/>
                <w:kern w:val="2"/>
                <w:position w:val="0"/>
                <w:sz w:val="24"/>
                <w:szCs w:val="22"/>
                <w:highlight w:val="none"/>
                <w:lang w:val="zh-CN"/>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lang w:val="zh-CN"/>
              </w:rPr>
            </w:pPr>
          </w:p>
        </w:tc>
        <w:tc>
          <w:tcPr>
            <w:tcW w:w="1150"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lang w:val="zh-CN"/>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lang w:val="zh-CN"/>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lang w:val="zh-CN"/>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lang w:val="zh-CN"/>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lang w:val="zh-CN"/>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lang w:val="zh-CN"/>
              </w:rPr>
            </w:pPr>
          </w:p>
        </w:tc>
        <w:tc>
          <w:tcPr>
            <w:tcW w:w="1309"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150"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9"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150"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9"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150"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9"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150"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9"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150"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9"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150"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9"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150"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9"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150"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9"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150"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9"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150"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9"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150"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9"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150"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9"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150"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9"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150"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9"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150"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9"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150"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9"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150"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9"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150"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9"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6" w:hRule="atLeast"/>
        </w:trPr>
        <w:tc>
          <w:tcPr>
            <w:tcW w:w="1028"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150"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3"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2"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c>
          <w:tcPr>
            <w:tcW w:w="1309" w:type="dxa"/>
            <w:noWrap w:val="0"/>
            <w:vAlign w:val="center"/>
          </w:tcPr>
          <w:p>
            <w:pPr>
              <w:shd w:val="clear"/>
              <w:spacing w:line="360" w:lineRule="auto"/>
              <w:ind w:firstLine="420"/>
              <w:rPr>
                <w:rFonts w:ascii="宋体" w:hAnsi="宋体" w:eastAsia="宋体" w:cs="宋体"/>
                <w:caps w:val="0"/>
                <w:color w:val="auto"/>
                <w:spacing w:val="0"/>
                <w:w w:val="100"/>
                <w:kern w:val="2"/>
                <w:position w:val="0"/>
                <w:sz w:val="24"/>
                <w:szCs w:val="22"/>
                <w:highlight w:val="none"/>
              </w:rPr>
            </w:pPr>
          </w:p>
        </w:tc>
      </w:tr>
    </w:tbl>
    <w:p>
      <w:pPr>
        <w:shd w:val="clear"/>
        <w:spacing w:line="480" w:lineRule="exact"/>
        <w:outlineLvl w:val="1"/>
        <w:rPr>
          <w:rFonts w:ascii="宋体" w:hAnsi="宋体" w:eastAsia="宋体" w:cs="宋体"/>
          <w:b/>
          <w:caps w:val="0"/>
          <w:color w:val="auto"/>
          <w:spacing w:val="0"/>
          <w:w w:val="100"/>
          <w:kern w:val="0"/>
          <w:position w:val="0"/>
          <w:sz w:val="24"/>
          <w:szCs w:val="22"/>
          <w:highlight w:val="none"/>
        </w:rPr>
      </w:pPr>
      <w:r>
        <w:rPr>
          <w:rFonts w:ascii="宋体" w:hAnsi="宋体" w:eastAsia="宋体" w:cs="宋体"/>
          <w:b/>
          <w:caps w:val="0"/>
          <w:color w:val="auto"/>
          <w:spacing w:val="0"/>
          <w:w w:val="100"/>
          <w:kern w:val="2"/>
          <w:position w:val="0"/>
          <w:sz w:val="24"/>
          <w:szCs w:val="22"/>
          <w:highlight w:val="none"/>
        </w:rPr>
        <w:br w:type="page"/>
      </w:r>
      <w:r>
        <w:rPr>
          <w:rFonts w:ascii="宋体" w:hAnsi="宋体" w:eastAsia="宋体" w:cs="宋体"/>
          <w:b/>
          <w:caps w:val="0"/>
          <w:color w:val="auto"/>
          <w:spacing w:val="0"/>
          <w:w w:val="100"/>
          <w:kern w:val="0"/>
          <w:position w:val="0"/>
          <w:sz w:val="24"/>
          <w:szCs w:val="22"/>
          <w:highlight w:val="none"/>
          <w:lang w:val="zh-CN"/>
        </w:rPr>
        <w:t>附表</w:t>
      </w:r>
      <w:r>
        <w:rPr>
          <w:rFonts w:hint="eastAsia" w:ascii="宋体" w:hAnsi="宋体" w:eastAsia="宋体" w:cs="宋体"/>
          <w:b/>
          <w:caps w:val="0"/>
          <w:color w:val="auto"/>
          <w:spacing w:val="0"/>
          <w:w w:val="100"/>
          <w:kern w:val="0"/>
          <w:position w:val="0"/>
          <w:sz w:val="24"/>
          <w:szCs w:val="22"/>
          <w:highlight w:val="none"/>
          <w:lang w:val="zh-CN"/>
        </w:rPr>
        <w:t>三</w:t>
      </w:r>
      <w:r>
        <w:rPr>
          <w:rFonts w:ascii="宋体" w:hAnsi="宋体" w:eastAsia="宋体" w:cs="宋体"/>
          <w:b/>
          <w:caps w:val="0"/>
          <w:color w:val="auto"/>
          <w:spacing w:val="0"/>
          <w:w w:val="100"/>
          <w:kern w:val="0"/>
          <w:position w:val="0"/>
          <w:sz w:val="24"/>
          <w:szCs w:val="22"/>
          <w:highlight w:val="none"/>
          <w:lang w:val="zh-CN"/>
        </w:rPr>
        <w:t>：计划开、竣工日期和施工进度网络图</w:t>
      </w:r>
    </w:p>
    <w:p>
      <w:pPr>
        <w:shd w:val="clear"/>
        <w:spacing w:line="560" w:lineRule="exact"/>
        <w:ind w:firstLine="480"/>
        <w:rPr>
          <w:rFonts w:ascii="宋体" w:hAnsi="宋体" w:eastAsia="宋体" w:cs="宋体"/>
          <w:caps w:val="0"/>
          <w:color w:val="auto"/>
          <w:spacing w:val="0"/>
          <w:w w:val="100"/>
          <w:kern w:val="2"/>
          <w:position w:val="0"/>
          <w:sz w:val="24"/>
          <w:szCs w:val="22"/>
          <w:highlight w:val="none"/>
          <w:lang w:val="zh-CN"/>
        </w:rPr>
      </w:pPr>
      <w:r>
        <w:rPr>
          <w:rFonts w:ascii="宋体" w:hAnsi="宋体" w:eastAsia="宋体" w:cs="宋体"/>
          <w:caps w:val="0"/>
          <w:color w:val="auto"/>
          <w:spacing w:val="0"/>
          <w:w w:val="100"/>
          <w:kern w:val="2"/>
          <w:position w:val="0"/>
          <w:sz w:val="24"/>
          <w:szCs w:val="22"/>
          <w:highlight w:val="none"/>
          <w:lang w:val="zh-CN"/>
        </w:rPr>
        <w:t>1．供应商应递交施工进度网络图或施工进度表，说明按</w:t>
      </w:r>
      <w:r>
        <w:rPr>
          <w:rFonts w:hint="eastAsia" w:ascii="宋体" w:hAnsi="宋体" w:cs="宋体"/>
          <w:caps w:val="0"/>
          <w:color w:val="auto"/>
          <w:spacing w:val="0"/>
          <w:w w:val="100"/>
          <w:kern w:val="2"/>
          <w:position w:val="0"/>
          <w:sz w:val="24"/>
          <w:szCs w:val="22"/>
          <w:highlight w:val="none"/>
          <w:lang w:val="zh-CN"/>
        </w:rPr>
        <w:t>谈判</w:t>
      </w:r>
      <w:r>
        <w:rPr>
          <w:rFonts w:ascii="宋体" w:hAnsi="宋体" w:eastAsia="宋体" w:cs="宋体"/>
          <w:caps w:val="0"/>
          <w:color w:val="auto"/>
          <w:spacing w:val="0"/>
          <w:w w:val="100"/>
          <w:kern w:val="2"/>
          <w:position w:val="0"/>
          <w:sz w:val="24"/>
          <w:szCs w:val="22"/>
          <w:highlight w:val="none"/>
          <w:lang w:val="zh-CN"/>
        </w:rPr>
        <w:t>文件要求的计划工期进行施工的各个关键日期。</w:t>
      </w:r>
    </w:p>
    <w:p>
      <w:pPr>
        <w:shd w:val="clear"/>
        <w:spacing w:line="560" w:lineRule="exact"/>
        <w:ind w:firstLine="480"/>
        <w:rPr>
          <w:rFonts w:ascii="宋体" w:hAnsi="宋体" w:eastAsia="宋体" w:cs="宋体"/>
          <w:caps w:val="0"/>
          <w:color w:val="auto"/>
          <w:spacing w:val="0"/>
          <w:w w:val="100"/>
          <w:kern w:val="2"/>
          <w:position w:val="0"/>
          <w:sz w:val="24"/>
          <w:szCs w:val="22"/>
          <w:highlight w:val="none"/>
          <w:lang w:val="zh-CN"/>
        </w:rPr>
      </w:pPr>
      <w:r>
        <w:rPr>
          <w:rFonts w:ascii="宋体" w:hAnsi="宋体" w:eastAsia="宋体" w:cs="宋体"/>
          <w:caps w:val="0"/>
          <w:color w:val="auto"/>
          <w:spacing w:val="0"/>
          <w:w w:val="100"/>
          <w:kern w:val="2"/>
          <w:position w:val="0"/>
          <w:sz w:val="24"/>
          <w:szCs w:val="22"/>
          <w:highlight w:val="none"/>
          <w:lang w:val="zh-CN"/>
        </w:rPr>
        <w:t>2．施工进度表可采用网络图（或横道图）表示。</w:t>
      </w:r>
    </w:p>
    <w:p>
      <w:pPr>
        <w:shd w:val="clear"/>
        <w:spacing w:line="360" w:lineRule="auto"/>
        <w:ind w:firstLine="480"/>
        <w:rPr>
          <w:rFonts w:hint="eastAsia" w:ascii="宋体" w:hAnsi="宋体" w:eastAsia="宋体" w:cs="宋体"/>
          <w:caps w:val="0"/>
          <w:color w:val="auto"/>
          <w:spacing w:val="0"/>
          <w:w w:val="100"/>
          <w:kern w:val="2"/>
          <w:position w:val="0"/>
          <w:sz w:val="24"/>
          <w:szCs w:val="22"/>
          <w:highlight w:val="none"/>
          <w:lang w:val="zh-CN"/>
        </w:rPr>
      </w:pPr>
    </w:p>
    <w:p>
      <w:pPr>
        <w:shd w:val="clear"/>
        <w:spacing w:line="360" w:lineRule="auto"/>
        <w:ind w:firstLine="480"/>
        <w:rPr>
          <w:rFonts w:hint="eastAsia" w:ascii="宋体" w:hAnsi="宋体" w:eastAsia="宋体" w:cs="宋体"/>
          <w:caps w:val="0"/>
          <w:color w:val="auto"/>
          <w:spacing w:val="0"/>
          <w:w w:val="100"/>
          <w:kern w:val="2"/>
          <w:position w:val="0"/>
          <w:sz w:val="24"/>
          <w:szCs w:val="22"/>
          <w:highlight w:val="none"/>
          <w:lang w:val="zh-CN"/>
        </w:rPr>
      </w:pPr>
    </w:p>
    <w:p>
      <w:pPr>
        <w:shd w:val="clear"/>
        <w:spacing w:line="360" w:lineRule="auto"/>
        <w:ind w:firstLine="480"/>
        <w:rPr>
          <w:rFonts w:hint="eastAsia" w:ascii="宋体" w:hAnsi="宋体" w:eastAsia="宋体" w:cs="宋体"/>
          <w:caps w:val="0"/>
          <w:color w:val="auto"/>
          <w:spacing w:val="0"/>
          <w:w w:val="100"/>
          <w:kern w:val="2"/>
          <w:position w:val="0"/>
          <w:sz w:val="24"/>
          <w:szCs w:val="22"/>
          <w:highlight w:val="none"/>
          <w:lang w:val="zh-CN"/>
        </w:rPr>
      </w:pPr>
    </w:p>
    <w:p>
      <w:pPr>
        <w:shd w:val="clear"/>
        <w:spacing w:line="360" w:lineRule="auto"/>
        <w:ind w:firstLine="480"/>
        <w:rPr>
          <w:rFonts w:hint="eastAsia" w:ascii="宋体" w:hAnsi="宋体" w:eastAsia="宋体" w:cs="宋体"/>
          <w:caps w:val="0"/>
          <w:color w:val="auto"/>
          <w:spacing w:val="0"/>
          <w:w w:val="100"/>
          <w:kern w:val="2"/>
          <w:position w:val="0"/>
          <w:sz w:val="24"/>
          <w:szCs w:val="22"/>
          <w:highlight w:val="none"/>
          <w:lang w:val="zh-CN"/>
        </w:rPr>
      </w:pPr>
    </w:p>
    <w:p>
      <w:pPr>
        <w:shd w:val="clear"/>
        <w:spacing w:line="360" w:lineRule="auto"/>
        <w:ind w:firstLine="480"/>
        <w:rPr>
          <w:rFonts w:hint="eastAsia" w:ascii="宋体" w:hAnsi="宋体" w:eastAsia="宋体" w:cs="宋体"/>
          <w:caps w:val="0"/>
          <w:color w:val="auto"/>
          <w:spacing w:val="0"/>
          <w:w w:val="100"/>
          <w:kern w:val="2"/>
          <w:position w:val="0"/>
          <w:sz w:val="24"/>
          <w:szCs w:val="22"/>
          <w:highlight w:val="none"/>
          <w:lang w:val="zh-CN"/>
        </w:rPr>
      </w:pPr>
    </w:p>
    <w:p>
      <w:pPr>
        <w:shd w:val="clear"/>
        <w:spacing w:line="360" w:lineRule="auto"/>
        <w:ind w:firstLine="480"/>
        <w:rPr>
          <w:rFonts w:ascii="宋体" w:hAnsi="宋体" w:eastAsia="宋体" w:cs="宋体"/>
          <w:caps w:val="0"/>
          <w:color w:val="auto"/>
          <w:spacing w:val="0"/>
          <w:w w:val="100"/>
          <w:kern w:val="2"/>
          <w:position w:val="0"/>
          <w:sz w:val="24"/>
          <w:szCs w:val="22"/>
          <w:highlight w:val="none"/>
          <w:lang w:val="zh-CN"/>
        </w:rPr>
      </w:pPr>
    </w:p>
    <w:p>
      <w:pPr>
        <w:shd w:val="clear"/>
        <w:spacing w:line="360" w:lineRule="auto"/>
        <w:ind w:firstLine="480"/>
        <w:rPr>
          <w:rFonts w:hint="eastAsia" w:ascii="宋体" w:hAnsi="宋体" w:eastAsia="宋体" w:cs="宋体"/>
          <w:caps w:val="0"/>
          <w:color w:val="auto"/>
          <w:spacing w:val="0"/>
          <w:w w:val="100"/>
          <w:kern w:val="2"/>
          <w:position w:val="0"/>
          <w:sz w:val="24"/>
          <w:szCs w:val="22"/>
          <w:highlight w:val="none"/>
          <w:lang w:val="zh-CN"/>
        </w:rPr>
      </w:pPr>
    </w:p>
    <w:p>
      <w:pPr>
        <w:shd w:val="clear"/>
        <w:spacing w:line="360" w:lineRule="auto"/>
        <w:ind w:firstLine="480"/>
        <w:rPr>
          <w:rFonts w:hint="eastAsia" w:ascii="宋体" w:hAnsi="宋体" w:eastAsia="宋体" w:cs="宋体"/>
          <w:caps w:val="0"/>
          <w:color w:val="auto"/>
          <w:spacing w:val="0"/>
          <w:w w:val="100"/>
          <w:kern w:val="2"/>
          <w:position w:val="0"/>
          <w:sz w:val="24"/>
          <w:szCs w:val="22"/>
          <w:highlight w:val="none"/>
          <w:lang w:val="zh-CN"/>
        </w:rPr>
      </w:pPr>
    </w:p>
    <w:p>
      <w:pPr>
        <w:shd w:val="clear"/>
        <w:spacing w:line="360" w:lineRule="auto"/>
        <w:ind w:firstLine="480"/>
        <w:rPr>
          <w:rFonts w:hint="eastAsia" w:ascii="宋体" w:hAnsi="宋体" w:eastAsia="宋体" w:cs="宋体"/>
          <w:caps w:val="0"/>
          <w:color w:val="auto"/>
          <w:spacing w:val="0"/>
          <w:w w:val="100"/>
          <w:kern w:val="2"/>
          <w:position w:val="0"/>
          <w:sz w:val="24"/>
          <w:szCs w:val="22"/>
          <w:highlight w:val="none"/>
          <w:lang w:val="zh-CN"/>
        </w:rPr>
      </w:pPr>
    </w:p>
    <w:p>
      <w:pPr>
        <w:shd w:val="clear"/>
        <w:spacing w:line="360" w:lineRule="auto"/>
        <w:ind w:firstLine="480"/>
        <w:rPr>
          <w:rFonts w:ascii="宋体" w:hAnsi="宋体" w:eastAsia="宋体" w:cs="宋体"/>
          <w:caps w:val="0"/>
          <w:color w:val="auto"/>
          <w:spacing w:val="0"/>
          <w:w w:val="100"/>
          <w:kern w:val="2"/>
          <w:position w:val="0"/>
          <w:sz w:val="24"/>
          <w:szCs w:val="22"/>
          <w:highlight w:val="none"/>
          <w:lang w:val="zh-CN"/>
        </w:rPr>
      </w:pPr>
    </w:p>
    <w:p>
      <w:pPr>
        <w:shd w:val="clear"/>
        <w:spacing w:line="360" w:lineRule="auto"/>
        <w:ind w:firstLine="480"/>
        <w:rPr>
          <w:rFonts w:ascii="宋体" w:hAnsi="宋体" w:eastAsia="宋体" w:cs="宋体"/>
          <w:caps w:val="0"/>
          <w:color w:val="auto"/>
          <w:spacing w:val="0"/>
          <w:w w:val="100"/>
          <w:kern w:val="2"/>
          <w:position w:val="0"/>
          <w:sz w:val="24"/>
          <w:szCs w:val="22"/>
          <w:highlight w:val="none"/>
          <w:lang w:val="zh-CN"/>
        </w:rPr>
      </w:pPr>
    </w:p>
    <w:p>
      <w:pPr>
        <w:shd w:val="clear"/>
        <w:spacing w:line="480" w:lineRule="exact"/>
        <w:outlineLvl w:val="1"/>
        <w:rPr>
          <w:rFonts w:ascii="宋体" w:hAnsi="宋体" w:eastAsia="宋体" w:cs="宋体"/>
          <w:b/>
          <w:caps w:val="0"/>
          <w:color w:val="auto"/>
          <w:spacing w:val="0"/>
          <w:w w:val="100"/>
          <w:kern w:val="0"/>
          <w:position w:val="0"/>
          <w:sz w:val="24"/>
          <w:szCs w:val="22"/>
          <w:highlight w:val="none"/>
        </w:rPr>
      </w:pPr>
      <w:r>
        <w:rPr>
          <w:rFonts w:ascii="宋体" w:hAnsi="宋体" w:eastAsia="宋体" w:cs="宋体"/>
          <w:b/>
          <w:caps w:val="0"/>
          <w:color w:val="auto"/>
          <w:spacing w:val="0"/>
          <w:w w:val="100"/>
          <w:kern w:val="0"/>
          <w:position w:val="0"/>
          <w:sz w:val="24"/>
          <w:szCs w:val="22"/>
          <w:highlight w:val="none"/>
          <w:lang w:val="zh-CN"/>
        </w:rPr>
        <w:t>附表</w:t>
      </w:r>
      <w:r>
        <w:rPr>
          <w:rFonts w:hint="eastAsia" w:ascii="宋体" w:hAnsi="宋体" w:eastAsia="宋体" w:cs="宋体"/>
          <w:b/>
          <w:caps w:val="0"/>
          <w:color w:val="auto"/>
          <w:spacing w:val="0"/>
          <w:w w:val="100"/>
          <w:kern w:val="0"/>
          <w:position w:val="0"/>
          <w:sz w:val="24"/>
          <w:szCs w:val="22"/>
          <w:highlight w:val="none"/>
          <w:lang w:val="zh-CN"/>
        </w:rPr>
        <w:t>四</w:t>
      </w:r>
      <w:r>
        <w:rPr>
          <w:rFonts w:ascii="宋体" w:hAnsi="宋体" w:eastAsia="宋体" w:cs="宋体"/>
          <w:b/>
          <w:caps w:val="0"/>
          <w:color w:val="auto"/>
          <w:spacing w:val="0"/>
          <w:w w:val="100"/>
          <w:kern w:val="0"/>
          <w:position w:val="0"/>
          <w:sz w:val="24"/>
          <w:szCs w:val="22"/>
          <w:highlight w:val="none"/>
          <w:lang w:val="zh-CN"/>
        </w:rPr>
        <w:t>：施工总平面图</w:t>
      </w:r>
    </w:p>
    <w:p>
      <w:pPr>
        <w:pStyle w:val="190"/>
        <w:shd w:val="clear"/>
        <w:spacing w:line="560" w:lineRule="exact"/>
        <w:ind w:firstLine="480"/>
        <w:rPr>
          <w:rFonts w:ascii="宋体" w:hAnsi="宋体" w:eastAsia="宋体" w:cs="宋体"/>
          <w:b/>
          <w:caps w:val="0"/>
          <w:color w:val="auto"/>
          <w:spacing w:val="0"/>
          <w:w w:val="100"/>
          <w:kern w:val="0"/>
          <w:position w:val="0"/>
          <w:sz w:val="24"/>
          <w:szCs w:val="22"/>
          <w:highlight w:val="none"/>
          <w:lang w:val="zh-CN"/>
        </w:rPr>
      </w:pPr>
      <w:bookmarkStart w:id="120" w:name="_Toc459049748"/>
      <w:r>
        <w:rPr>
          <w:rFonts w:ascii="宋体" w:hAnsi="宋体"/>
          <w:caps w:val="0"/>
          <w:color w:val="auto"/>
          <w:spacing w:val="0"/>
          <w:w w:val="100"/>
          <w:kern w:val="2"/>
          <w:position w:val="0"/>
          <w:sz w:val="24"/>
          <w:szCs w:val="24"/>
          <w:highlight w:val="none"/>
          <w:lang w:val="zh-CN"/>
        </w:rPr>
        <w:t>供应商应递交一份施工总平面图，绘出现场临时设施布置图表并附文字说明，说明临时设施、加工车间、现场办公、设备及仓储、供电、供水、卫生、生活、道路、消防等设施的情况和布置。</w:t>
      </w:r>
      <w:bookmarkEnd w:id="120"/>
      <w:r>
        <w:rPr>
          <w:rFonts w:ascii="宋体" w:hAnsi="宋体" w:eastAsia="宋体" w:cs="宋体"/>
          <w:b/>
          <w:caps w:val="0"/>
          <w:color w:val="auto"/>
          <w:spacing w:val="0"/>
          <w:w w:val="100"/>
          <w:kern w:val="0"/>
          <w:position w:val="0"/>
          <w:sz w:val="24"/>
          <w:szCs w:val="22"/>
          <w:highlight w:val="none"/>
          <w:lang w:val="zh-CN"/>
        </w:rPr>
        <w:br w:type="page"/>
      </w:r>
      <w:r>
        <w:rPr>
          <w:rFonts w:ascii="宋体" w:hAnsi="宋体" w:eastAsia="宋体" w:cs="宋体"/>
          <w:b/>
          <w:caps w:val="0"/>
          <w:color w:val="auto"/>
          <w:spacing w:val="0"/>
          <w:w w:val="100"/>
          <w:kern w:val="0"/>
          <w:position w:val="0"/>
          <w:sz w:val="24"/>
          <w:szCs w:val="22"/>
          <w:highlight w:val="none"/>
          <w:lang w:val="zh-CN"/>
        </w:rPr>
        <w:t>附表</w:t>
      </w:r>
      <w:r>
        <w:rPr>
          <w:rFonts w:hint="eastAsia" w:ascii="宋体" w:hAnsi="宋体" w:eastAsia="宋体" w:cs="宋体"/>
          <w:b/>
          <w:caps w:val="0"/>
          <w:color w:val="auto"/>
          <w:spacing w:val="0"/>
          <w:w w:val="100"/>
          <w:kern w:val="0"/>
          <w:position w:val="0"/>
          <w:sz w:val="24"/>
          <w:szCs w:val="22"/>
          <w:highlight w:val="none"/>
          <w:lang w:val="zh-CN"/>
        </w:rPr>
        <w:t>五</w:t>
      </w:r>
      <w:r>
        <w:rPr>
          <w:rFonts w:ascii="宋体" w:hAnsi="宋体" w:eastAsia="宋体" w:cs="宋体"/>
          <w:b/>
          <w:caps w:val="0"/>
          <w:color w:val="auto"/>
          <w:spacing w:val="0"/>
          <w:w w:val="100"/>
          <w:kern w:val="0"/>
          <w:position w:val="0"/>
          <w:sz w:val="24"/>
          <w:szCs w:val="22"/>
          <w:highlight w:val="none"/>
          <w:lang w:val="zh-CN"/>
        </w:rPr>
        <w:t>：项目管理机构</w:t>
      </w:r>
    </w:p>
    <w:p>
      <w:pPr>
        <w:shd w:val="clear"/>
        <w:spacing w:line="600" w:lineRule="auto"/>
        <w:jc w:val="center"/>
        <w:outlineLvl w:val="1"/>
        <w:rPr>
          <w:rFonts w:hint="eastAsia" w:ascii="宋体" w:hAnsi="宋体" w:eastAsia="宋体" w:cs="宋体"/>
          <w:b/>
          <w:bCs/>
          <w:caps w:val="0"/>
          <w:color w:val="auto"/>
          <w:spacing w:val="0"/>
          <w:w w:val="100"/>
          <w:kern w:val="2"/>
          <w:position w:val="0"/>
          <w:sz w:val="24"/>
          <w:szCs w:val="24"/>
          <w:highlight w:val="none"/>
          <w:lang w:val="zh-CN"/>
        </w:rPr>
      </w:pPr>
      <w:r>
        <w:rPr>
          <w:rFonts w:hint="eastAsia" w:ascii="宋体" w:hAnsi="宋体" w:eastAsia="宋体" w:cs="宋体"/>
          <w:b/>
          <w:bCs/>
          <w:caps w:val="0"/>
          <w:color w:val="auto"/>
          <w:spacing w:val="0"/>
          <w:w w:val="100"/>
          <w:kern w:val="2"/>
          <w:position w:val="0"/>
          <w:sz w:val="24"/>
          <w:szCs w:val="24"/>
          <w:highlight w:val="none"/>
          <w:lang w:val="zh-CN"/>
        </w:rPr>
        <w:t>项目管理机构组成表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538"/>
        <w:gridCol w:w="769"/>
        <w:gridCol w:w="872"/>
        <w:gridCol w:w="1051"/>
        <w:gridCol w:w="872"/>
        <w:gridCol w:w="942"/>
        <w:gridCol w:w="977"/>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862" w:type="dxa"/>
            <w:noWrap w:val="0"/>
            <w:vAlign w:val="center"/>
          </w:tcPr>
          <w:p>
            <w:pPr>
              <w:shd w:val="clear"/>
              <w:spacing w:line="240" w:lineRule="auto"/>
              <w:jc w:val="center"/>
              <w:rPr>
                <w:rFonts w:hint="eastAsia" w:ascii="宋体" w:hAnsi="宋体" w:eastAsia="宋体" w:cs="宋体"/>
                <w:caps w:val="0"/>
                <w:color w:val="auto"/>
                <w:spacing w:val="0"/>
                <w:w w:val="100"/>
                <w:kern w:val="2"/>
                <w:position w:val="0"/>
                <w:szCs w:val="21"/>
                <w:highlight w:val="none"/>
              </w:rPr>
            </w:pPr>
            <w:r>
              <w:rPr>
                <w:rFonts w:hint="eastAsia" w:ascii="宋体" w:hAnsi="宋体" w:eastAsia="宋体" w:cs="宋体"/>
                <w:caps w:val="0"/>
                <w:color w:val="auto"/>
                <w:spacing w:val="0"/>
                <w:w w:val="100"/>
                <w:kern w:val="2"/>
                <w:position w:val="0"/>
                <w:szCs w:val="21"/>
                <w:highlight w:val="none"/>
              </w:rPr>
              <w:t>序号</w:t>
            </w:r>
          </w:p>
        </w:tc>
        <w:tc>
          <w:tcPr>
            <w:tcW w:w="1538" w:type="dxa"/>
            <w:noWrap w:val="0"/>
            <w:vAlign w:val="center"/>
          </w:tcPr>
          <w:p>
            <w:pPr>
              <w:shd w:val="clear"/>
              <w:spacing w:line="240" w:lineRule="auto"/>
              <w:jc w:val="center"/>
              <w:rPr>
                <w:rFonts w:hint="eastAsia" w:ascii="宋体" w:hAnsi="宋体" w:eastAsia="宋体" w:cs="宋体"/>
                <w:caps w:val="0"/>
                <w:color w:val="auto"/>
                <w:spacing w:val="0"/>
                <w:w w:val="100"/>
                <w:kern w:val="2"/>
                <w:position w:val="0"/>
                <w:szCs w:val="21"/>
                <w:highlight w:val="none"/>
              </w:rPr>
            </w:pPr>
            <w:r>
              <w:rPr>
                <w:rFonts w:hint="eastAsia" w:ascii="宋体" w:hAnsi="宋体" w:eastAsia="宋体" w:cs="宋体"/>
                <w:caps w:val="0"/>
                <w:color w:val="auto"/>
                <w:spacing w:val="0"/>
                <w:w w:val="100"/>
                <w:kern w:val="2"/>
                <w:position w:val="0"/>
                <w:szCs w:val="21"/>
                <w:highlight w:val="none"/>
              </w:rPr>
              <w:t>姓   名</w:t>
            </w:r>
          </w:p>
        </w:tc>
        <w:tc>
          <w:tcPr>
            <w:tcW w:w="769" w:type="dxa"/>
            <w:noWrap w:val="0"/>
            <w:vAlign w:val="center"/>
          </w:tcPr>
          <w:p>
            <w:pPr>
              <w:shd w:val="clear"/>
              <w:spacing w:line="240" w:lineRule="auto"/>
              <w:jc w:val="center"/>
              <w:rPr>
                <w:rFonts w:hint="eastAsia" w:ascii="宋体" w:hAnsi="宋体" w:eastAsia="宋体" w:cs="宋体"/>
                <w:caps w:val="0"/>
                <w:color w:val="auto"/>
                <w:spacing w:val="0"/>
                <w:w w:val="100"/>
                <w:kern w:val="2"/>
                <w:position w:val="0"/>
                <w:szCs w:val="21"/>
                <w:highlight w:val="none"/>
              </w:rPr>
            </w:pPr>
            <w:r>
              <w:rPr>
                <w:rFonts w:hint="eastAsia" w:ascii="宋体" w:hAnsi="宋体" w:eastAsia="宋体" w:cs="宋体"/>
                <w:caps w:val="0"/>
                <w:color w:val="auto"/>
                <w:spacing w:val="0"/>
                <w:w w:val="100"/>
                <w:kern w:val="2"/>
                <w:position w:val="0"/>
                <w:szCs w:val="21"/>
                <w:highlight w:val="none"/>
              </w:rPr>
              <w:t>年龄</w:t>
            </w:r>
          </w:p>
        </w:tc>
        <w:tc>
          <w:tcPr>
            <w:tcW w:w="872" w:type="dxa"/>
            <w:noWrap w:val="0"/>
            <w:vAlign w:val="center"/>
          </w:tcPr>
          <w:p>
            <w:pPr>
              <w:shd w:val="clear"/>
              <w:spacing w:line="240" w:lineRule="auto"/>
              <w:jc w:val="center"/>
              <w:rPr>
                <w:rFonts w:hint="eastAsia" w:ascii="宋体" w:hAnsi="宋体" w:eastAsia="宋体" w:cs="宋体"/>
                <w:caps w:val="0"/>
                <w:color w:val="auto"/>
                <w:spacing w:val="0"/>
                <w:w w:val="100"/>
                <w:kern w:val="2"/>
                <w:position w:val="0"/>
                <w:szCs w:val="21"/>
                <w:highlight w:val="none"/>
              </w:rPr>
            </w:pPr>
            <w:r>
              <w:rPr>
                <w:rFonts w:hint="eastAsia" w:ascii="宋体" w:hAnsi="宋体" w:eastAsia="宋体" w:cs="宋体"/>
                <w:caps w:val="0"/>
                <w:color w:val="auto"/>
                <w:spacing w:val="0"/>
                <w:w w:val="100"/>
                <w:kern w:val="2"/>
                <w:position w:val="0"/>
                <w:szCs w:val="21"/>
                <w:highlight w:val="none"/>
              </w:rPr>
              <w:t>性别</w:t>
            </w:r>
          </w:p>
        </w:tc>
        <w:tc>
          <w:tcPr>
            <w:tcW w:w="1051" w:type="dxa"/>
            <w:noWrap w:val="0"/>
            <w:vAlign w:val="center"/>
          </w:tcPr>
          <w:p>
            <w:pPr>
              <w:shd w:val="clear"/>
              <w:spacing w:line="240" w:lineRule="auto"/>
              <w:jc w:val="center"/>
              <w:rPr>
                <w:rFonts w:hint="eastAsia" w:ascii="宋体" w:hAnsi="宋体" w:eastAsia="宋体" w:cs="宋体"/>
                <w:caps w:val="0"/>
                <w:color w:val="auto"/>
                <w:spacing w:val="0"/>
                <w:w w:val="100"/>
                <w:kern w:val="2"/>
                <w:position w:val="0"/>
                <w:szCs w:val="21"/>
                <w:highlight w:val="none"/>
              </w:rPr>
            </w:pPr>
            <w:r>
              <w:rPr>
                <w:rFonts w:hint="eastAsia" w:ascii="宋体" w:hAnsi="宋体" w:eastAsia="宋体" w:cs="宋体"/>
                <w:caps w:val="0"/>
                <w:color w:val="auto"/>
                <w:spacing w:val="0"/>
                <w:w w:val="100"/>
                <w:kern w:val="2"/>
                <w:position w:val="0"/>
                <w:szCs w:val="21"/>
                <w:highlight w:val="none"/>
              </w:rPr>
              <w:t>学 历</w:t>
            </w:r>
          </w:p>
        </w:tc>
        <w:tc>
          <w:tcPr>
            <w:tcW w:w="872" w:type="dxa"/>
            <w:noWrap w:val="0"/>
            <w:vAlign w:val="center"/>
          </w:tcPr>
          <w:p>
            <w:pPr>
              <w:shd w:val="clear"/>
              <w:spacing w:line="240" w:lineRule="auto"/>
              <w:jc w:val="center"/>
              <w:rPr>
                <w:rFonts w:hint="eastAsia" w:ascii="宋体" w:hAnsi="宋体" w:eastAsia="宋体" w:cs="宋体"/>
                <w:caps w:val="0"/>
                <w:color w:val="auto"/>
                <w:spacing w:val="0"/>
                <w:w w:val="100"/>
                <w:kern w:val="2"/>
                <w:position w:val="0"/>
                <w:szCs w:val="21"/>
                <w:highlight w:val="none"/>
              </w:rPr>
            </w:pPr>
            <w:r>
              <w:rPr>
                <w:rFonts w:hint="eastAsia" w:ascii="宋体" w:hAnsi="宋体" w:eastAsia="宋体" w:cs="宋体"/>
                <w:caps w:val="0"/>
                <w:color w:val="auto"/>
                <w:spacing w:val="0"/>
                <w:w w:val="100"/>
                <w:kern w:val="2"/>
                <w:position w:val="0"/>
                <w:szCs w:val="21"/>
                <w:highlight w:val="none"/>
              </w:rPr>
              <w:t>专业</w:t>
            </w:r>
          </w:p>
        </w:tc>
        <w:tc>
          <w:tcPr>
            <w:tcW w:w="942" w:type="dxa"/>
            <w:noWrap w:val="0"/>
            <w:vAlign w:val="center"/>
          </w:tcPr>
          <w:p>
            <w:pPr>
              <w:shd w:val="clear"/>
              <w:spacing w:line="240" w:lineRule="auto"/>
              <w:jc w:val="center"/>
              <w:rPr>
                <w:rFonts w:hint="eastAsia" w:ascii="宋体" w:hAnsi="宋体" w:eastAsia="宋体" w:cs="宋体"/>
                <w:caps w:val="0"/>
                <w:color w:val="auto"/>
                <w:spacing w:val="0"/>
                <w:w w:val="100"/>
                <w:kern w:val="2"/>
                <w:position w:val="0"/>
                <w:szCs w:val="21"/>
                <w:highlight w:val="none"/>
              </w:rPr>
            </w:pPr>
            <w:r>
              <w:rPr>
                <w:rFonts w:hint="eastAsia" w:ascii="宋体" w:hAnsi="宋体" w:eastAsia="宋体" w:cs="宋体"/>
                <w:caps w:val="0"/>
                <w:color w:val="auto"/>
                <w:spacing w:val="0"/>
                <w:w w:val="100"/>
                <w:kern w:val="2"/>
                <w:position w:val="0"/>
                <w:szCs w:val="21"/>
                <w:highlight w:val="none"/>
              </w:rPr>
              <w:t>职称</w:t>
            </w:r>
          </w:p>
        </w:tc>
        <w:tc>
          <w:tcPr>
            <w:tcW w:w="977" w:type="dxa"/>
            <w:noWrap w:val="0"/>
            <w:vAlign w:val="center"/>
          </w:tcPr>
          <w:p>
            <w:pPr>
              <w:shd w:val="clear"/>
              <w:spacing w:line="240" w:lineRule="auto"/>
              <w:jc w:val="center"/>
              <w:rPr>
                <w:rFonts w:hint="eastAsia" w:ascii="宋体" w:hAnsi="宋体" w:eastAsia="宋体" w:cs="宋体"/>
                <w:caps w:val="0"/>
                <w:color w:val="auto"/>
                <w:spacing w:val="0"/>
                <w:w w:val="100"/>
                <w:kern w:val="2"/>
                <w:position w:val="0"/>
                <w:szCs w:val="21"/>
                <w:highlight w:val="none"/>
              </w:rPr>
            </w:pPr>
            <w:r>
              <w:rPr>
                <w:rFonts w:hint="eastAsia" w:ascii="宋体" w:hAnsi="宋体" w:eastAsia="宋体" w:cs="宋体"/>
                <w:caps w:val="0"/>
                <w:color w:val="auto"/>
                <w:spacing w:val="0"/>
                <w:w w:val="100"/>
                <w:kern w:val="2"/>
                <w:position w:val="0"/>
                <w:szCs w:val="21"/>
                <w:highlight w:val="none"/>
              </w:rPr>
              <w:t>证号</w:t>
            </w:r>
          </w:p>
        </w:tc>
        <w:tc>
          <w:tcPr>
            <w:tcW w:w="1453" w:type="dxa"/>
            <w:noWrap w:val="0"/>
            <w:vAlign w:val="center"/>
          </w:tcPr>
          <w:p>
            <w:pPr>
              <w:shd w:val="clear"/>
              <w:spacing w:line="240" w:lineRule="auto"/>
              <w:jc w:val="center"/>
              <w:rPr>
                <w:rFonts w:hint="eastAsia" w:ascii="宋体" w:hAnsi="宋体" w:eastAsia="宋体" w:cs="宋体"/>
                <w:caps w:val="0"/>
                <w:color w:val="auto"/>
                <w:spacing w:val="0"/>
                <w:w w:val="100"/>
                <w:kern w:val="2"/>
                <w:position w:val="0"/>
                <w:szCs w:val="21"/>
                <w:highlight w:val="none"/>
              </w:rPr>
            </w:pPr>
            <w:r>
              <w:rPr>
                <w:rFonts w:hint="eastAsia" w:ascii="宋体" w:hAnsi="宋体" w:eastAsia="宋体" w:cs="宋体"/>
                <w:caps w:val="0"/>
                <w:color w:val="auto"/>
                <w:spacing w:val="0"/>
                <w:w w:val="100"/>
                <w:kern w:val="2"/>
                <w:position w:val="0"/>
                <w:szCs w:val="21"/>
                <w:highlight w:val="none"/>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6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538"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769"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87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051"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87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94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977"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453"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6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538"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769"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87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051"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87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94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977"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453"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6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538"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769"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87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051"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87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94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977"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453"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6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538"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769"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87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051"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87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94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977"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453"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6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538"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769"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87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051"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87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94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977"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453"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6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538"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769"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87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051"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87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94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977"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453"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6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538"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769"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87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051"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87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94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977"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453"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6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538"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769"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87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051"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87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94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977"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453"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6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538"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769"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87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051"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87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94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977"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453"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6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538"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769"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87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051"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87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94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977"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453"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6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538"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769"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87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051"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87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94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977"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453"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6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538"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769"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87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051"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87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94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977"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453"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6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538"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769"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87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051"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87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94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977"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453"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6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538"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769"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87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051"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87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94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977"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453"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6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538"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769"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87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051"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87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942"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977"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c>
          <w:tcPr>
            <w:tcW w:w="1453" w:type="dxa"/>
            <w:noWrap w:val="0"/>
            <w:vAlign w:val="top"/>
          </w:tcPr>
          <w:p>
            <w:pPr>
              <w:shd w:val="clear"/>
              <w:spacing w:line="360" w:lineRule="auto"/>
              <w:jc w:val="center"/>
              <w:rPr>
                <w:rFonts w:hint="eastAsia" w:ascii="宋体" w:hAnsi="宋体" w:eastAsia="宋体" w:cs="宋体"/>
                <w:caps w:val="0"/>
                <w:color w:val="auto"/>
                <w:spacing w:val="0"/>
                <w:w w:val="100"/>
                <w:kern w:val="2"/>
                <w:position w:val="0"/>
                <w:szCs w:val="21"/>
                <w:highlight w:val="none"/>
              </w:rPr>
            </w:pPr>
          </w:p>
        </w:tc>
      </w:tr>
    </w:tbl>
    <w:p>
      <w:pPr>
        <w:shd w:val="clear"/>
        <w:spacing w:line="360" w:lineRule="auto"/>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注：此表后附上相关证明文件的复印件加盖公章。</w:t>
      </w:r>
    </w:p>
    <w:p>
      <w:pPr>
        <w:shd w:val="clear"/>
        <w:spacing w:line="480" w:lineRule="exact"/>
        <w:outlineLvl w:val="1"/>
        <w:rPr>
          <w:rFonts w:hint="eastAsia" w:ascii="宋体" w:hAnsi="宋体" w:eastAsia="宋体" w:cs="宋体"/>
          <w:caps w:val="0"/>
          <w:color w:val="auto"/>
          <w:spacing w:val="0"/>
          <w:w w:val="100"/>
          <w:kern w:val="2"/>
          <w:position w:val="0"/>
          <w:sz w:val="24"/>
          <w:szCs w:val="22"/>
          <w:highlight w:val="none"/>
          <w:lang w:val="zh-CN"/>
        </w:rPr>
      </w:pPr>
    </w:p>
    <w:p>
      <w:pPr>
        <w:shd w:val="clear"/>
        <w:adjustRightInd w:val="0"/>
        <w:snapToGrid w:val="0"/>
        <w:spacing w:line="480" w:lineRule="auto"/>
        <w:jc w:val="left"/>
        <w:rPr>
          <w:rFonts w:hint="eastAsia" w:ascii="宋体" w:hAnsi="宋体" w:eastAsia="宋体" w:cs="宋体"/>
          <w:caps w:val="0"/>
          <w:color w:val="auto"/>
          <w:spacing w:val="0"/>
          <w:w w:val="100"/>
          <w:kern w:val="2"/>
          <w:position w:val="0"/>
          <w:sz w:val="24"/>
          <w:szCs w:val="24"/>
          <w:highlight w:val="none"/>
          <w:u w:val="single"/>
        </w:rPr>
      </w:pPr>
      <w:r>
        <w:rPr>
          <w:rFonts w:hint="eastAsia" w:ascii="宋体" w:hAnsi="宋体" w:eastAsia="宋体" w:cs="宋体"/>
          <w:caps w:val="0"/>
          <w:color w:val="auto"/>
          <w:spacing w:val="0"/>
          <w:w w:val="100"/>
          <w:kern w:val="2"/>
          <w:position w:val="0"/>
          <w:sz w:val="24"/>
          <w:szCs w:val="24"/>
          <w:highlight w:val="none"/>
        </w:rPr>
        <w:t>供应商（单位名称及公章）：</w:t>
      </w:r>
    </w:p>
    <w:p>
      <w:pPr>
        <w:shd w:val="clear"/>
        <w:adjustRightInd w:val="0"/>
        <w:snapToGrid w:val="0"/>
        <w:spacing w:line="480" w:lineRule="auto"/>
        <w:jc w:val="left"/>
        <w:rPr>
          <w:rFonts w:hint="eastAsia" w:ascii="宋体" w:hAnsi="宋体" w:eastAsia="宋体" w:cs="宋体"/>
          <w:caps w:val="0"/>
          <w:color w:val="auto"/>
          <w:spacing w:val="0"/>
          <w:w w:val="100"/>
          <w:kern w:val="2"/>
          <w:position w:val="0"/>
          <w:sz w:val="24"/>
          <w:szCs w:val="24"/>
          <w:highlight w:val="none"/>
          <w:lang w:val="en-US" w:eastAsia="zh-CN"/>
        </w:rPr>
      </w:pPr>
      <w:r>
        <w:rPr>
          <w:rFonts w:hint="eastAsia" w:ascii="宋体" w:hAnsi="宋体" w:cs="宋体"/>
          <w:caps w:val="0"/>
          <w:color w:val="auto"/>
          <w:spacing w:val="0"/>
          <w:w w:val="100"/>
          <w:kern w:val="2"/>
          <w:position w:val="0"/>
          <w:sz w:val="24"/>
          <w:szCs w:val="24"/>
          <w:highlight w:val="none"/>
          <w:lang w:val="en-US" w:eastAsia="zh-CN"/>
        </w:rPr>
        <w:t>法定代表人或授权委托代表（签字或盖章）</w:t>
      </w:r>
      <w:r>
        <w:rPr>
          <w:rFonts w:hint="eastAsia" w:ascii="宋体" w:hAnsi="宋体" w:eastAsia="宋体" w:cs="宋体"/>
          <w:caps w:val="0"/>
          <w:color w:val="auto"/>
          <w:spacing w:val="0"/>
          <w:w w:val="100"/>
          <w:kern w:val="2"/>
          <w:position w:val="0"/>
          <w:sz w:val="24"/>
          <w:szCs w:val="24"/>
          <w:highlight w:val="none"/>
          <w:lang w:val="en-US" w:eastAsia="zh-CN"/>
        </w:rPr>
        <w:t>：</w:t>
      </w:r>
    </w:p>
    <w:p>
      <w:pPr>
        <w:shd w:val="clear"/>
        <w:adjustRightInd w:val="0"/>
        <w:snapToGrid w:val="0"/>
        <w:spacing w:line="480" w:lineRule="auto"/>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日    期：    年   月   日</w:t>
      </w:r>
    </w:p>
    <w:p>
      <w:pPr>
        <w:rPr>
          <w:rFonts w:hint="eastAsia" w:ascii="宋体" w:hAnsi="宋体" w:eastAsia="宋体" w:cs="宋体"/>
          <w:b/>
          <w:bCs/>
          <w:caps w:val="0"/>
          <w:color w:val="auto"/>
          <w:spacing w:val="0"/>
          <w:w w:val="100"/>
          <w:kern w:val="2"/>
          <w:position w:val="0"/>
          <w:sz w:val="32"/>
          <w:szCs w:val="32"/>
          <w:highlight w:val="none"/>
        </w:rPr>
      </w:pPr>
      <w:r>
        <w:rPr>
          <w:rFonts w:hint="eastAsia" w:ascii="宋体" w:hAnsi="宋体" w:eastAsia="宋体" w:cs="宋体"/>
          <w:b/>
          <w:bCs/>
          <w:caps w:val="0"/>
          <w:color w:val="auto"/>
          <w:spacing w:val="0"/>
          <w:w w:val="100"/>
          <w:kern w:val="2"/>
          <w:position w:val="0"/>
          <w:sz w:val="32"/>
          <w:szCs w:val="32"/>
          <w:highlight w:val="none"/>
        </w:rPr>
        <w:br w:type="page"/>
      </w:r>
    </w:p>
    <w:p>
      <w:pPr>
        <w:pStyle w:val="63"/>
        <w:shd w:val="clear"/>
        <w:jc w:val="center"/>
        <w:rPr>
          <w:rFonts w:hint="eastAsia" w:ascii="宋体" w:hAnsi="宋体" w:eastAsia="宋体" w:cs="宋体"/>
          <w:b/>
          <w:bCs/>
          <w:caps w:val="0"/>
          <w:color w:val="auto"/>
          <w:spacing w:val="0"/>
          <w:w w:val="100"/>
          <w:kern w:val="2"/>
          <w:position w:val="0"/>
          <w:sz w:val="32"/>
          <w:szCs w:val="32"/>
          <w:highlight w:val="none"/>
        </w:rPr>
      </w:pPr>
      <w:r>
        <w:rPr>
          <w:rFonts w:hint="eastAsia" w:ascii="宋体" w:hAnsi="宋体" w:eastAsia="宋体" w:cs="宋体"/>
          <w:b/>
          <w:bCs/>
          <w:caps w:val="0"/>
          <w:color w:val="auto"/>
          <w:spacing w:val="0"/>
          <w:w w:val="100"/>
          <w:kern w:val="2"/>
          <w:position w:val="0"/>
          <w:sz w:val="32"/>
          <w:szCs w:val="32"/>
          <w:highlight w:val="none"/>
        </w:rPr>
        <w:t xml:space="preserve">第七章 </w:t>
      </w:r>
      <w:r>
        <w:rPr>
          <w:rFonts w:hint="eastAsia" w:ascii="宋体" w:hAnsi="宋体" w:eastAsia="宋体" w:cs="宋体"/>
          <w:b/>
          <w:bCs/>
          <w:caps w:val="0"/>
          <w:color w:val="auto"/>
          <w:spacing w:val="0"/>
          <w:w w:val="100"/>
          <w:kern w:val="2"/>
          <w:position w:val="0"/>
          <w:sz w:val="32"/>
          <w:szCs w:val="32"/>
          <w:highlight w:val="none"/>
          <w:lang w:val="en-US" w:eastAsia="zh-CN"/>
        </w:rPr>
        <w:t>保修</w:t>
      </w:r>
      <w:r>
        <w:rPr>
          <w:rFonts w:hint="eastAsia" w:ascii="宋体" w:hAnsi="宋体" w:eastAsia="宋体" w:cs="宋体"/>
          <w:b/>
          <w:bCs/>
          <w:caps w:val="0"/>
          <w:color w:val="auto"/>
          <w:spacing w:val="0"/>
          <w:w w:val="100"/>
          <w:kern w:val="2"/>
          <w:position w:val="0"/>
          <w:sz w:val="32"/>
          <w:szCs w:val="32"/>
          <w:highlight w:val="none"/>
        </w:rPr>
        <w:t>服务承诺</w:t>
      </w:r>
      <w:bookmarkEnd w:id="117"/>
      <w:bookmarkEnd w:id="118"/>
      <w:bookmarkEnd w:id="119"/>
    </w:p>
    <w:p>
      <w:pPr>
        <w:shd w:val="clear"/>
        <w:jc w:val="center"/>
        <w:outlineLvl w:val="1"/>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lang w:val="en-US" w:eastAsia="zh-CN"/>
        </w:rPr>
        <w:t>保修</w:t>
      </w:r>
      <w:r>
        <w:rPr>
          <w:rFonts w:hint="eastAsia" w:ascii="宋体" w:hAnsi="宋体" w:eastAsia="宋体" w:cs="宋体"/>
          <w:caps w:val="0"/>
          <w:color w:val="auto"/>
          <w:spacing w:val="0"/>
          <w:w w:val="100"/>
          <w:kern w:val="2"/>
          <w:position w:val="0"/>
          <w:sz w:val="24"/>
          <w:szCs w:val="24"/>
          <w:highlight w:val="none"/>
        </w:rPr>
        <w:t>服务承诺由供应商自行编写，无具体格式</w:t>
      </w:r>
      <w:bookmarkStart w:id="121" w:name="_Toc17570"/>
      <w:bookmarkStart w:id="122" w:name="_Toc1191"/>
      <w:r>
        <w:rPr>
          <w:rFonts w:hint="eastAsia" w:ascii="宋体" w:hAnsi="宋体" w:eastAsia="宋体" w:cs="宋体"/>
          <w:caps w:val="0"/>
          <w:color w:val="auto"/>
          <w:spacing w:val="0"/>
          <w:w w:val="100"/>
          <w:kern w:val="2"/>
          <w:position w:val="0"/>
          <w:sz w:val="24"/>
          <w:szCs w:val="24"/>
          <w:highlight w:val="none"/>
        </w:rPr>
        <w:t>。</w:t>
      </w:r>
    </w:p>
    <w:p>
      <w:pPr>
        <w:shd w:val="clear"/>
        <w:jc w:val="center"/>
        <w:outlineLvl w:val="1"/>
        <w:rPr>
          <w:rFonts w:hint="eastAsia" w:ascii="宋体" w:hAnsi="宋体" w:eastAsia="宋体" w:cs="宋体"/>
          <w:b/>
          <w:bCs/>
          <w:caps w:val="0"/>
          <w:color w:val="auto"/>
          <w:spacing w:val="0"/>
          <w:w w:val="100"/>
          <w:kern w:val="2"/>
          <w:position w:val="0"/>
          <w:sz w:val="32"/>
          <w:szCs w:val="32"/>
          <w:highlight w:val="none"/>
        </w:rPr>
      </w:pPr>
      <w:r>
        <w:rPr>
          <w:rFonts w:hint="eastAsia" w:ascii="宋体" w:hAnsi="宋体" w:eastAsia="宋体" w:cs="宋体"/>
          <w:b/>
          <w:bCs/>
          <w:caps w:val="0"/>
          <w:color w:val="auto"/>
          <w:spacing w:val="0"/>
          <w:w w:val="100"/>
          <w:kern w:val="2"/>
          <w:position w:val="0"/>
          <w:sz w:val="32"/>
          <w:szCs w:val="32"/>
          <w:highlight w:val="none"/>
        </w:rPr>
        <w:br w:type="page"/>
      </w:r>
      <w:r>
        <w:rPr>
          <w:rFonts w:hint="eastAsia" w:ascii="宋体" w:hAnsi="宋体" w:eastAsia="宋体" w:cs="宋体"/>
          <w:b/>
          <w:bCs/>
          <w:caps w:val="0"/>
          <w:color w:val="auto"/>
          <w:spacing w:val="0"/>
          <w:w w:val="100"/>
          <w:kern w:val="2"/>
          <w:position w:val="0"/>
          <w:sz w:val="32"/>
          <w:szCs w:val="32"/>
          <w:highlight w:val="none"/>
        </w:rPr>
        <w:t>第八章 供应商认为有必要说明的其他问题</w:t>
      </w:r>
      <w:bookmarkEnd w:id="121"/>
      <w:bookmarkEnd w:id="122"/>
    </w:p>
    <w:p>
      <w:pPr>
        <w:shd w:val="clear"/>
        <w:rPr>
          <w:rFonts w:hint="eastAsia" w:ascii="宋体" w:hAnsi="宋体" w:eastAsia="宋体" w:cs="宋体"/>
          <w:caps w:val="0"/>
          <w:color w:val="auto"/>
          <w:spacing w:val="0"/>
          <w:w w:val="100"/>
          <w:kern w:val="2"/>
          <w:position w:val="0"/>
          <w:sz w:val="24"/>
          <w:szCs w:val="24"/>
          <w:highlight w:val="none"/>
        </w:rPr>
      </w:pPr>
    </w:p>
    <w:p>
      <w:pPr>
        <w:shd w:val="clear"/>
        <w:spacing w:line="360" w:lineRule="auto"/>
        <w:rPr>
          <w:rFonts w:hint="eastAsia" w:ascii="宋体" w:hAnsi="宋体" w:eastAsia="宋体" w:cs="宋体"/>
          <w:caps w:val="0"/>
          <w:color w:val="auto"/>
          <w:spacing w:val="0"/>
          <w:w w:val="100"/>
          <w:kern w:val="2"/>
          <w:position w:val="0"/>
          <w:sz w:val="24"/>
          <w:szCs w:val="24"/>
          <w:highlight w:val="none"/>
        </w:rPr>
      </w:pPr>
      <w:r>
        <w:rPr>
          <w:rFonts w:hint="eastAsia" w:ascii="宋体" w:hAnsi="宋体" w:cs="宋体"/>
          <w:caps w:val="0"/>
          <w:color w:val="auto"/>
          <w:spacing w:val="0"/>
          <w:w w:val="100"/>
          <w:kern w:val="2"/>
          <w:position w:val="0"/>
          <w:sz w:val="24"/>
          <w:szCs w:val="24"/>
          <w:highlight w:val="none"/>
          <w:lang w:eastAsia="zh-CN"/>
        </w:rPr>
        <w:t>谈判</w:t>
      </w:r>
      <w:r>
        <w:rPr>
          <w:rFonts w:hint="eastAsia" w:ascii="宋体" w:hAnsi="宋体" w:eastAsia="宋体" w:cs="宋体"/>
          <w:caps w:val="0"/>
          <w:color w:val="auto"/>
          <w:spacing w:val="0"/>
          <w:w w:val="100"/>
          <w:kern w:val="2"/>
          <w:position w:val="0"/>
          <w:sz w:val="24"/>
          <w:szCs w:val="24"/>
          <w:highlight w:val="none"/>
          <w:lang w:eastAsia="zh-CN"/>
        </w:rPr>
        <w:t>响应</w:t>
      </w:r>
      <w:r>
        <w:rPr>
          <w:rFonts w:hint="eastAsia" w:ascii="宋体" w:hAnsi="宋体" w:eastAsia="宋体" w:cs="宋体"/>
          <w:caps w:val="0"/>
          <w:color w:val="auto"/>
          <w:spacing w:val="0"/>
          <w:w w:val="100"/>
          <w:kern w:val="2"/>
          <w:position w:val="0"/>
          <w:sz w:val="24"/>
          <w:szCs w:val="24"/>
          <w:highlight w:val="none"/>
        </w:rPr>
        <w:t>人符合《政府采购法》第二十二条规定条件的承诺函</w:t>
      </w:r>
    </w:p>
    <w:p>
      <w:pPr>
        <w:widowControl w:val="0"/>
        <w:shd w:val="clear"/>
        <w:spacing w:after="120" w:line="360" w:lineRule="auto"/>
        <w:ind w:left="0" w:leftChars="0"/>
        <w:jc w:val="both"/>
        <w:rPr>
          <w:rFonts w:hint="eastAsia" w:ascii="宋体" w:hAnsi="宋体" w:eastAsia="宋体" w:cs="宋体"/>
          <w:caps w:val="0"/>
          <w:color w:val="auto"/>
          <w:spacing w:val="0"/>
          <w:w w:val="100"/>
          <w:kern w:val="2"/>
          <w:position w:val="0"/>
          <w:sz w:val="24"/>
          <w:szCs w:val="24"/>
          <w:highlight w:val="none"/>
          <w:lang w:val="en-US" w:eastAsia="zh-CN" w:bidi="ar-SA"/>
        </w:rPr>
      </w:pPr>
      <w:r>
        <w:rPr>
          <w:rFonts w:hint="eastAsia" w:ascii="宋体" w:hAnsi="宋体" w:eastAsia="宋体" w:cs="宋体"/>
          <w:caps w:val="0"/>
          <w:color w:val="auto"/>
          <w:spacing w:val="0"/>
          <w:w w:val="100"/>
          <w:kern w:val="2"/>
          <w:position w:val="0"/>
          <w:sz w:val="24"/>
          <w:szCs w:val="24"/>
          <w:highlight w:val="none"/>
          <w:lang w:val="en-US" w:eastAsia="zh-CN" w:bidi="ar-SA"/>
        </w:rPr>
        <w:t>致：</w:t>
      </w:r>
      <w:r>
        <w:rPr>
          <w:rFonts w:hint="eastAsia" w:ascii="宋体" w:hAnsi="宋体" w:eastAsia="宋体" w:cs="宋体"/>
          <w:caps w:val="0"/>
          <w:color w:val="auto"/>
          <w:spacing w:val="0"/>
          <w:w w:val="100"/>
          <w:kern w:val="2"/>
          <w:position w:val="0"/>
          <w:sz w:val="24"/>
          <w:szCs w:val="24"/>
          <w:highlight w:val="none"/>
          <w:u w:val="single"/>
          <w:lang w:val="en-US" w:eastAsia="zh-CN" w:bidi="ar-SA"/>
        </w:rPr>
        <w:t>赛荣项目管理有限公司</w:t>
      </w:r>
    </w:p>
    <w:p>
      <w:pPr>
        <w:widowControl w:val="0"/>
        <w:shd w:val="clear"/>
        <w:spacing w:after="120" w:line="360" w:lineRule="auto"/>
        <w:ind w:left="0" w:leftChars="0" w:firstLine="540" w:firstLineChars="225"/>
        <w:jc w:val="both"/>
        <w:rPr>
          <w:rFonts w:hint="eastAsia" w:ascii="宋体" w:hAnsi="宋体" w:eastAsia="宋体" w:cs="宋体"/>
          <w:caps w:val="0"/>
          <w:color w:val="auto"/>
          <w:spacing w:val="0"/>
          <w:w w:val="100"/>
          <w:kern w:val="2"/>
          <w:position w:val="0"/>
          <w:sz w:val="24"/>
          <w:szCs w:val="24"/>
          <w:highlight w:val="none"/>
          <w:lang w:val="en-US" w:eastAsia="zh-CN" w:bidi="ar-SA"/>
        </w:rPr>
      </w:pPr>
      <w:r>
        <w:rPr>
          <w:rFonts w:hint="eastAsia" w:ascii="宋体" w:hAnsi="宋体" w:eastAsia="宋体" w:cs="宋体"/>
          <w:caps w:val="0"/>
          <w:color w:val="auto"/>
          <w:spacing w:val="0"/>
          <w:w w:val="100"/>
          <w:kern w:val="2"/>
          <w:position w:val="0"/>
          <w:sz w:val="24"/>
          <w:szCs w:val="24"/>
          <w:highlight w:val="none"/>
          <w:lang w:val="en-US" w:eastAsia="zh-CN" w:bidi="ar-SA"/>
        </w:rPr>
        <w:t>本公司</w:t>
      </w:r>
      <w:r>
        <w:rPr>
          <w:rFonts w:hint="eastAsia" w:ascii="宋体" w:hAnsi="宋体" w:eastAsia="宋体" w:cs="宋体"/>
          <w:caps w:val="0"/>
          <w:color w:val="auto"/>
          <w:spacing w:val="0"/>
          <w:w w:val="100"/>
          <w:kern w:val="2"/>
          <w:position w:val="0"/>
          <w:sz w:val="24"/>
          <w:szCs w:val="24"/>
          <w:highlight w:val="none"/>
          <w:u w:val="single"/>
          <w:lang w:val="en-US" w:eastAsia="zh-CN" w:bidi="ar-SA"/>
        </w:rPr>
        <w:t xml:space="preserve">    （公司名称）</w:t>
      </w:r>
      <w:r>
        <w:rPr>
          <w:rFonts w:hint="eastAsia" w:ascii="宋体" w:hAnsi="宋体" w:eastAsia="宋体" w:cs="宋体"/>
          <w:caps w:val="0"/>
          <w:color w:val="auto"/>
          <w:spacing w:val="0"/>
          <w:w w:val="100"/>
          <w:kern w:val="2"/>
          <w:position w:val="0"/>
          <w:sz w:val="24"/>
          <w:szCs w:val="24"/>
          <w:highlight w:val="none"/>
          <w:lang w:val="en-US" w:eastAsia="zh-CN" w:bidi="ar-SA"/>
        </w:rPr>
        <w:t>参加</w:t>
      </w:r>
      <w:r>
        <w:rPr>
          <w:rFonts w:hint="eastAsia" w:ascii="宋体" w:hAnsi="宋体" w:eastAsia="宋体" w:cs="宋体"/>
          <w:caps w:val="0"/>
          <w:color w:val="auto"/>
          <w:spacing w:val="0"/>
          <w:w w:val="100"/>
          <w:kern w:val="2"/>
          <w:position w:val="0"/>
          <w:sz w:val="24"/>
          <w:szCs w:val="24"/>
          <w:highlight w:val="none"/>
          <w:u w:val="single"/>
          <w:lang w:val="en-US" w:eastAsia="zh-CN" w:bidi="ar-SA"/>
        </w:rPr>
        <w:t xml:space="preserve">  </w:t>
      </w:r>
      <w:r>
        <w:rPr>
          <w:rFonts w:hint="eastAsia" w:ascii="宋体" w:hAnsi="宋体" w:cs="宋体"/>
          <w:caps w:val="0"/>
          <w:color w:val="auto"/>
          <w:spacing w:val="0"/>
          <w:w w:val="100"/>
          <w:kern w:val="2"/>
          <w:position w:val="0"/>
          <w:sz w:val="24"/>
          <w:szCs w:val="24"/>
          <w:highlight w:val="none"/>
          <w:u w:val="single"/>
          <w:lang w:val="en-US" w:eastAsia="zh-CN" w:bidi="ar-SA"/>
        </w:rPr>
        <w:t xml:space="preserve">  </w:t>
      </w:r>
      <w:r>
        <w:rPr>
          <w:rFonts w:hint="eastAsia" w:ascii="宋体" w:hAnsi="宋体" w:eastAsia="宋体" w:cs="宋体"/>
          <w:caps w:val="0"/>
          <w:color w:val="auto"/>
          <w:spacing w:val="0"/>
          <w:w w:val="100"/>
          <w:kern w:val="2"/>
          <w:position w:val="0"/>
          <w:sz w:val="24"/>
          <w:szCs w:val="24"/>
          <w:highlight w:val="none"/>
          <w:u w:val="single"/>
          <w:lang w:val="en-US" w:eastAsia="zh-CN" w:bidi="ar-SA"/>
        </w:rPr>
        <w:t>（项目名称）</w:t>
      </w:r>
      <w:r>
        <w:rPr>
          <w:rFonts w:hint="eastAsia" w:ascii="宋体" w:hAnsi="宋体" w:eastAsia="宋体" w:cs="宋体"/>
          <w:caps w:val="0"/>
          <w:color w:val="auto"/>
          <w:spacing w:val="0"/>
          <w:w w:val="100"/>
          <w:kern w:val="2"/>
          <w:position w:val="0"/>
          <w:sz w:val="24"/>
          <w:szCs w:val="24"/>
          <w:highlight w:val="none"/>
          <w:lang w:val="en-US" w:eastAsia="zh-CN" w:bidi="ar-SA"/>
        </w:rPr>
        <w:t>的</w:t>
      </w:r>
      <w:r>
        <w:rPr>
          <w:rFonts w:hint="eastAsia" w:ascii="宋体" w:hAnsi="宋体" w:cs="宋体"/>
          <w:caps w:val="0"/>
          <w:color w:val="auto"/>
          <w:spacing w:val="0"/>
          <w:w w:val="100"/>
          <w:kern w:val="2"/>
          <w:position w:val="0"/>
          <w:sz w:val="24"/>
          <w:szCs w:val="24"/>
          <w:highlight w:val="none"/>
          <w:lang w:val="en-US" w:eastAsia="zh-CN" w:bidi="ar-SA"/>
        </w:rPr>
        <w:t>谈判</w:t>
      </w:r>
      <w:r>
        <w:rPr>
          <w:rFonts w:hint="eastAsia" w:ascii="宋体" w:hAnsi="宋体" w:eastAsia="宋体" w:cs="宋体"/>
          <w:caps w:val="0"/>
          <w:color w:val="auto"/>
          <w:spacing w:val="0"/>
          <w:w w:val="100"/>
          <w:kern w:val="2"/>
          <w:position w:val="0"/>
          <w:sz w:val="24"/>
          <w:szCs w:val="24"/>
          <w:highlight w:val="none"/>
          <w:lang w:val="en-US" w:eastAsia="zh-CN" w:bidi="ar-SA"/>
        </w:rPr>
        <w:t>活动，现承诺：</w:t>
      </w:r>
    </w:p>
    <w:p>
      <w:pPr>
        <w:widowControl w:val="0"/>
        <w:shd w:val="clear"/>
        <w:spacing w:after="120" w:line="360" w:lineRule="auto"/>
        <w:ind w:left="0" w:leftChars="0" w:firstLine="540" w:firstLineChars="225"/>
        <w:jc w:val="both"/>
        <w:rPr>
          <w:rFonts w:hint="eastAsia" w:ascii="宋体" w:hAnsi="宋体" w:eastAsia="宋体" w:cs="宋体"/>
          <w:caps w:val="0"/>
          <w:color w:val="auto"/>
          <w:spacing w:val="0"/>
          <w:w w:val="100"/>
          <w:kern w:val="2"/>
          <w:position w:val="0"/>
          <w:sz w:val="24"/>
          <w:szCs w:val="24"/>
          <w:highlight w:val="none"/>
          <w:lang w:val="en-US" w:eastAsia="zh-CN" w:bidi="ar-SA"/>
        </w:rPr>
      </w:pPr>
      <w:r>
        <w:rPr>
          <w:rFonts w:hint="eastAsia" w:ascii="宋体" w:hAnsi="宋体" w:eastAsia="宋体" w:cs="宋体"/>
          <w:caps w:val="0"/>
          <w:color w:val="auto"/>
          <w:spacing w:val="0"/>
          <w:w w:val="100"/>
          <w:kern w:val="2"/>
          <w:position w:val="0"/>
          <w:sz w:val="24"/>
          <w:szCs w:val="24"/>
          <w:highlight w:val="none"/>
          <w:lang w:val="en-US" w:eastAsia="zh-CN" w:bidi="ar-SA"/>
        </w:rPr>
        <w:t>我公司满足政府采购法第二十二条关于供应商的资格要求：</w:t>
      </w:r>
    </w:p>
    <w:p>
      <w:pPr>
        <w:widowControl w:val="0"/>
        <w:shd w:val="clear"/>
        <w:spacing w:after="120" w:line="360" w:lineRule="auto"/>
        <w:ind w:left="0" w:leftChars="0" w:firstLine="540" w:firstLineChars="225"/>
        <w:jc w:val="both"/>
        <w:rPr>
          <w:rFonts w:hint="eastAsia" w:ascii="宋体" w:hAnsi="宋体" w:eastAsia="宋体" w:cs="宋体"/>
          <w:caps w:val="0"/>
          <w:color w:val="auto"/>
          <w:spacing w:val="0"/>
          <w:w w:val="100"/>
          <w:kern w:val="2"/>
          <w:position w:val="0"/>
          <w:sz w:val="24"/>
          <w:szCs w:val="24"/>
          <w:highlight w:val="none"/>
          <w:lang w:val="en-US" w:eastAsia="zh-CN" w:bidi="ar-SA"/>
        </w:rPr>
      </w:pPr>
      <w:r>
        <w:rPr>
          <w:rFonts w:hint="eastAsia" w:ascii="宋体" w:hAnsi="宋体" w:eastAsia="宋体" w:cs="宋体"/>
          <w:caps w:val="0"/>
          <w:color w:val="auto"/>
          <w:spacing w:val="0"/>
          <w:w w:val="100"/>
          <w:kern w:val="2"/>
          <w:position w:val="0"/>
          <w:sz w:val="24"/>
          <w:szCs w:val="24"/>
          <w:highlight w:val="none"/>
          <w:lang w:val="en-US" w:eastAsia="zh-CN" w:bidi="ar-SA"/>
        </w:rPr>
        <w:t xml:space="preserve">（一）具有独立承担民事责任的能力； </w:t>
      </w:r>
    </w:p>
    <w:p>
      <w:pPr>
        <w:widowControl w:val="0"/>
        <w:shd w:val="clear"/>
        <w:spacing w:after="120" w:line="360" w:lineRule="auto"/>
        <w:ind w:left="0" w:leftChars="0" w:firstLine="540" w:firstLineChars="225"/>
        <w:jc w:val="both"/>
        <w:rPr>
          <w:rFonts w:hint="eastAsia" w:ascii="宋体" w:hAnsi="宋体" w:eastAsia="宋体" w:cs="宋体"/>
          <w:caps w:val="0"/>
          <w:color w:val="auto"/>
          <w:spacing w:val="0"/>
          <w:w w:val="100"/>
          <w:kern w:val="2"/>
          <w:position w:val="0"/>
          <w:sz w:val="24"/>
          <w:szCs w:val="24"/>
          <w:highlight w:val="none"/>
          <w:lang w:val="en-US" w:eastAsia="zh-CN" w:bidi="ar-SA"/>
        </w:rPr>
      </w:pPr>
      <w:r>
        <w:rPr>
          <w:rFonts w:hint="eastAsia" w:ascii="宋体" w:hAnsi="宋体" w:eastAsia="宋体" w:cs="宋体"/>
          <w:caps w:val="0"/>
          <w:color w:val="auto"/>
          <w:spacing w:val="0"/>
          <w:w w:val="100"/>
          <w:kern w:val="2"/>
          <w:position w:val="0"/>
          <w:sz w:val="24"/>
          <w:szCs w:val="24"/>
          <w:highlight w:val="none"/>
          <w:lang w:val="en-US" w:eastAsia="zh-CN" w:bidi="ar-SA"/>
        </w:rPr>
        <w:t xml:space="preserve">（二）具有良好的商业信誉和健全的财务会计制度； </w:t>
      </w:r>
    </w:p>
    <w:p>
      <w:pPr>
        <w:widowControl w:val="0"/>
        <w:shd w:val="clear"/>
        <w:spacing w:after="120" w:line="360" w:lineRule="auto"/>
        <w:ind w:left="0" w:leftChars="0" w:firstLine="540" w:firstLineChars="225"/>
        <w:jc w:val="both"/>
        <w:rPr>
          <w:rFonts w:hint="eastAsia" w:ascii="宋体" w:hAnsi="宋体" w:eastAsia="宋体" w:cs="宋体"/>
          <w:caps w:val="0"/>
          <w:color w:val="auto"/>
          <w:spacing w:val="0"/>
          <w:w w:val="100"/>
          <w:kern w:val="2"/>
          <w:position w:val="0"/>
          <w:sz w:val="24"/>
          <w:szCs w:val="24"/>
          <w:highlight w:val="none"/>
          <w:lang w:val="en-US" w:eastAsia="zh-CN" w:bidi="ar-SA"/>
        </w:rPr>
      </w:pPr>
      <w:r>
        <w:rPr>
          <w:rFonts w:hint="eastAsia" w:ascii="宋体" w:hAnsi="宋体" w:eastAsia="宋体" w:cs="宋体"/>
          <w:caps w:val="0"/>
          <w:color w:val="auto"/>
          <w:spacing w:val="0"/>
          <w:w w:val="100"/>
          <w:kern w:val="2"/>
          <w:position w:val="0"/>
          <w:sz w:val="24"/>
          <w:szCs w:val="24"/>
          <w:highlight w:val="none"/>
          <w:lang w:val="en-US" w:eastAsia="zh-CN" w:bidi="ar-SA"/>
        </w:rPr>
        <w:t xml:space="preserve">（三）有依法缴纳税收的良好记录； </w:t>
      </w:r>
    </w:p>
    <w:p>
      <w:pPr>
        <w:widowControl w:val="0"/>
        <w:shd w:val="clear"/>
        <w:spacing w:after="120" w:line="360" w:lineRule="auto"/>
        <w:ind w:left="0" w:leftChars="0" w:firstLine="540" w:firstLineChars="225"/>
        <w:jc w:val="both"/>
        <w:rPr>
          <w:rFonts w:hint="eastAsia" w:ascii="宋体" w:hAnsi="宋体" w:eastAsia="宋体" w:cs="宋体"/>
          <w:caps w:val="0"/>
          <w:color w:val="auto"/>
          <w:spacing w:val="0"/>
          <w:w w:val="100"/>
          <w:kern w:val="2"/>
          <w:position w:val="0"/>
          <w:sz w:val="24"/>
          <w:szCs w:val="24"/>
          <w:highlight w:val="none"/>
          <w:lang w:val="en-US" w:eastAsia="zh-CN" w:bidi="ar-SA"/>
        </w:rPr>
      </w:pPr>
      <w:r>
        <w:rPr>
          <w:rFonts w:hint="eastAsia" w:ascii="宋体" w:hAnsi="宋体" w:eastAsia="宋体" w:cs="宋体"/>
          <w:caps w:val="0"/>
          <w:color w:val="auto"/>
          <w:spacing w:val="0"/>
          <w:w w:val="100"/>
          <w:kern w:val="2"/>
          <w:position w:val="0"/>
          <w:sz w:val="24"/>
          <w:szCs w:val="24"/>
          <w:highlight w:val="none"/>
          <w:lang w:val="en-US" w:eastAsia="zh-CN" w:bidi="ar-SA"/>
        </w:rPr>
        <w:t>（四）参加政府采购活动前三年内，在经营活动中没有重大违法记录；</w:t>
      </w:r>
    </w:p>
    <w:p>
      <w:pPr>
        <w:widowControl w:val="0"/>
        <w:shd w:val="clear"/>
        <w:spacing w:after="120" w:line="360" w:lineRule="auto"/>
        <w:ind w:left="0" w:leftChars="0" w:firstLine="540" w:firstLineChars="225"/>
        <w:jc w:val="both"/>
        <w:rPr>
          <w:rFonts w:hint="eastAsia" w:ascii="宋体" w:hAnsi="宋体" w:eastAsia="宋体" w:cs="宋体"/>
          <w:caps w:val="0"/>
          <w:color w:val="auto"/>
          <w:spacing w:val="0"/>
          <w:w w:val="100"/>
          <w:kern w:val="2"/>
          <w:position w:val="0"/>
          <w:sz w:val="24"/>
          <w:szCs w:val="24"/>
          <w:highlight w:val="none"/>
          <w:lang w:val="en-US" w:eastAsia="zh-CN" w:bidi="ar-SA"/>
        </w:rPr>
      </w:pPr>
      <w:r>
        <w:rPr>
          <w:rFonts w:hint="eastAsia" w:ascii="宋体" w:hAnsi="宋体" w:eastAsia="宋体" w:cs="宋体"/>
          <w:caps w:val="0"/>
          <w:color w:val="auto"/>
          <w:spacing w:val="0"/>
          <w:w w:val="100"/>
          <w:kern w:val="2"/>
          <w:position w:val="0"/>
          <w:sz w:val="24"/>
          <w:szCs w:val="24"/>
          <w:highlight w:val="none"/>
          <w:lang w:val="en-US" w:eastAsia="zh-CN" w:bidi="ar-SA"/>
        </w:rPr>
        <w:t>（五）法律、行政法规规定的其他条件。</w:t>
      </w:r>
    </w:p>
    <w:p>
      <w:pPr>
        <w:widowControl w:val="0"/>
        <w:shd w:val="clear"/>
        <w:spacing w:after="120" w:line="360" w:lineRule="auto"/>
        <w:ind w:left="0" w:leftChars="0" w:firstLine="540" w:firstLineChars="225"/>
        <w:jc w:val="both"/>
        <w:rPr>
          <w:rFonts w:hint="eastAsia" w:ascii="宋体" w:hAnsi="宋体" w:eastAsia="宋体" w:cs="宋体"/>
          <w:caps w:val="0"/>
          <w:color w:val="auto"/>
          <w:spacing w:val="0"/>
          <w:w w:val="100"/>
          <w:kern w:val="2"/>
          <w:position w:val="0"/>
          <w:sz w:val="24"/>
          <w:szCs w:val="24"/>
          <w:highlight w:val="none"/>
          <w:lang w:val="en-US" w:eastAsia="zh-CN" w:bidi="ar-SA"/>
        </w:rPr>
      </w:pPr>
      <w:r>
        <w:rPr>
          <w:rFonts w:hint="eastAsia" w:ascii="宋体" w:hAnsi="宋体" w:eastAsia="宋体" w:cs="宋体"/>
          <w:caps w:val="0"/>
          <w:color w:val="auto"/>
          <w:spacing w:val="0"/>
          <w:w w:val="100"/>
          <w:kern w:val="2"/>
          <w:position w:val="0"/>
          <w:sz w:val="24"/>
          <w:szCs w:val="24"/>
          <w:highlight w:val="none"/>
          <w:lang w:val="en-US" w:eastAsia="zh-CN" w:bidi="ar-SA"/>
        </w:rPr>
        <w:t>同时也满足本项目法律法规规章规定关于供应商的其他资格性条件，未参与本竞争性</w:t>
      </w:r>
      <w:r>
        <w:rPr>
          <w:rFonts w:hint="eastAsia" w:ascii="宋体" w:hAnsi="宋体" w:cs="宋体"/>
          <w:caps w:val="0"/>
          <w:color w:val="auto"/>
          <w:spacing w:val="0"/>
          <w:w w:val="100"/>
          <w:kern w:val="2"/>
          <w:position w:val="0"/>
          <w:sz w:val="24"/>
          <w:szCs w:val="24"/>
          <w:highlight w:val="none"/>
          <w:lang w:val="en-US" w:eastAsia="zh-CN" w:bidi="ar-SA"/>
        </w:rPr>
        <w:t>谈判</w:t>
      </w:r>
      <w:r>
        <w:rPr>
          <w:rFonts w:hint="eastAsia" w:ascii="宋体" w:hAnsi="宋体" w:eastAsia="宋体" w:cs="宋体"/>
          <w:caps w:val="0"/>
          <w:color w:val="auto"/>
          <w:spacing w:val="0"/>
          <w:w w:val="100"/>
          <w:kern w:val="2"/>
          <w:position w:val="0"/>
          <w:sz w:val="24"/>
          <w:szCs w:val="24"/>
          <w:highlight w:val="none"/>
          <w:lang w:val="en-US" w:eastAsia="zh-CN" w:bidi="ar-SA"/>
        </w:rPr>
        <w:t>前期咨询论证，不属于禁止参加</w:t>
      </w:r>
      <w:r>
        <w:rPr>
          <w:rFonts w:hint="eastAsia" w:ascii="宋体" w:hAnsi="宋体" w:cs="宋体"/>
          <w:caps w:val="0"/>
          <w:color w:val="auto"/>
          <w:spacing w:val="0"/>
          <w:w w:val="100"/>
          <w:kern w:val="2"/>
          <w:position w:val="0"/>
          <w:sz w:val="24"/>
          <w:szCs w:val="24"/>
          <w:highlight w:val="none"/>
          <w:lang w:val="en-US" w:eastAsia="zh-CN" w:bidi="ar-SA"/>
        </w:rPr>
        <w:t>谈判</w:t>
      </w:r>
      <w:r>
        <w:rPr>
          <w:rFonts w:hint="eastAsia" w:ascii="宋体" w:hAnsi="宋体" w:eastAsia="宋体" w:cs="宋体"/>
          <w:caps w:val="0"/>
          <w:color w:val="auto"/>
          <w:spacing w:val="0"/>
          <w:w w:val="100"/>
          <w:kern w:val="2"/>
          <w:position w:val="0"/>
          <w:sz w:val="24"/>
          <w:szCs w:val="24"/>
          <w:highlight w:val="none"/>
          <w:lang w:val="en-US" w:eastAsia="zh-CN" w:bidi="ar-SA"/>
        </w:rPr>
        <w:t>的供应商。</w:t>
      </w:r>
    </w:p>
    <w:p>
      <w:pPr>
        <w:widowControl w:val="0"/>
        <w:shd w:val="clear"/>
        <w:spacing w:after="120" w:line="360" w:lineRule="auto"/>
        <w:ind w:left="0" w:leftChars="0" w:firstLine="540" w:firstLineChars="225"/>
        <w:jc w:val="both"/>
        <w:rPr>
          <w:rFonts w:hint="eastAsia" w:ascii="宋体" w:hAnsi="宋体" w:eastAsia="宋体" w:cs="宋体"/>
          <w:caps w:val="0"/>
          <w:color w:val="auto"/>
          <w:spacing w:val="0"/>
          <w:w w:val="100"/>
          <w:kern w:val="2"/>
          <w:position w:val="0"/>
          <w:sz w:val="24"/>
          <w:szCs w:val="24"/>
          <w:highlight w:val="none"/>
          <w:lang w:val="en-US" w:eastAsia="zh-CN" w:bidi="ar-SA"/>
        </w:rPr>
      </w:pPr>
      <w:r>
        <w:rPr>
          <w:rFonts w:hint="eastAsia" w:ascii="宋体" w:hAnsi="宋体" w:eastAsia="宋体" w:cs="宋体"/>
          <w:caps w:val="0"/>
          <w:color w:val="auto"/>
          <w:spacing w:val="0"/>
          <w:w w:val="100"/>
          <w:kern w:val="2"/>
          <w:position w:val="0"/>
          <w:sz w:val="24"/>
          <w:szCs w:val="24"/>
          <w:highlight w:val="none"/>
          <w:lang w:val="en-US" w:eastAsia="zh-CN" w:bidi="ar-SA"/>
        </w:rPr>
        <w:t>如违反以上承诺，本公司愿承担一切法律责任。</w:t>
      </w:r>
    </w:p>
    <w:p>
      <w:pPr>
        <w:widowControl w:val="0"/>
        <w:shd w:val="clear"/>
        <w:spacing w:after="120" w:line="360" w:lineRule="auto"/>
        <w:ind w:left="0" w:leftChars="0" w:firstLine="540" w:firstLineChars="225"/>
        <w:jc w:val="both"/>
        <w:rPr>
          <w:rFonts w:hint="eastAsia" w:ascii="宋体" w:hAnsi="宋体" w:eastAsia="宋体" w:cs="宋体"/>
          <w:caps w:val="0"/>
          <w:color w:val="auto"/>
          <w:spacing w:val="0"/>
          <w:w w:val="100"/>
          <w:kern w:val="2"/>
          <w:position w:val="0"/>
          <w:sz w:val="24"/>
          <w:szCs w:val="24"/>
          <w:highlight w:val="none"/>
          <w:lang w:val="en-US" w:eastAsia="zh-CN" w:bidi="ar-SA"/>
        </w:rPr>
      </w:pPr>
    </w:p>
    <w:p>
      <w:pPr>
        <w:widowControl w:val="0"/>
        <w:shd w:val="clear"/>
        <w:spacing w:after="120" w:line="360" w:lineRule="auto"/>
        <w:ind w:left="0" w:leftChars="0" w:firstLine="540" w:firstLineChars="225"/>
        <w:jc w:val="both"/>
        <w:rPr>
          <w:rFonts w:hint="eastAsia" w:ascii="宋体" w:hAnsi="宋体" w:eastAsia="宋体" w:cs="宋体"/>
          <w:caps w:val="0"/>
          <w:color w:val="auto"/>
          <w:spacing w:val="0"/>
          <w:w w:val="100"/>
          <w:kern w:val="2"/>
          <w:position w:val="0"/>
          <w:sz w:val="24"/>
          <w:szCs w:val="24"/>
          <w:highlight w:val="none"/>
          <w:lang w:val="en-US" w:eastAsia="zh-CN" w:bidi="ar-SA"/>
        </w:rPr>
      </w:pPr>
      <w:r>
        <w:rPr>
          <w:rFonts w:hint="eastAsia" w:ascii="宋体" w:hAnsi="宋体" w:eastAsia="宋体" w:cs="宋体"/>
          <w:caps w:val="0"/>
          <w:color w:val="auto"/>
          <w:spacing w:val="0"/>
          <w:w w:val="100"/>
          <w:kern w:val="2"/>
          <w:position w:val="0"/>
          <w:sz w:val="24"/>
          <w:szCs w:val="24"/>
          <w:highlight w:val="none"/>
          <w:lang w:val="en-US" w:eastAsia="zh-CN" w:bidi="ar-SA"/>
        </w:rPr>
        <w:t>供应商（单位名称及公章）：</w:t>
      </w:r>
    </w:p>
    <w:p>
      <w:pPr>
        <w:widowControl w:val="0"/>
        <w:shd w:val="clear"/>
        <w:spacing w:after="120" w:line="360" w:lineRule="auto"/>
        <w:ind w:left="0" w:leftChars="0" w:firstLine="540" w:firstLineChars="225"/>
        <w:jc w:val="both"/>
        <w:rPr>
          <w:rFonts w:hint="eastAsia" w:ascii="宋体" w:hAnsi="宋体" w:eastAsia="宋体" w:cs="宋体"/>
          <w:caps w:val="0"/>
          <w:color w:val="auto"/>
          <w:spacing w:val="0"/>
          <w:w w:val="100"/>
          <w:kern w:val="2"/>
          <w:position w:val="0"/>
          <w:sz w:val="24"/>
          <w:szCs w:val="24"/>
          <w:highlight w:val="none"/>
          <w:lang w:val="en-US" w:eastAsia="zh-CN" w:bidi="ar-SA"/>
        </w:rPr>
      </w:pPr>
      <w:r>
        <w:rPr>
          <w:rFonts w:hint="eastAsia" w:ascii="宋体" w:hAnsi="宋体" w:eastAsia="宋体" w:cs="宋体"/>
          <w:caps w:val="0"/>
          <w:color w:val="auto"/>
          <w:spacing w:val="0"/>
          <w:w w:val="100"/>
          <w:kern w:val="2"/>
          <w:position w:val="0"/>
          <w:sz w:val="24"/>
          <w:szCs w:val="24"/>
          <w:highlight w:val="none"/>
          <w:lang w:val="en-US" w:eastAsia="zh-CN" w:bidi="ar-SA"/>
        </w:rPr>
        <w:t>法定代表人或授权委托代表（签字或盖章）：</w:t>
      </w:r>
    </w:p>
    <w:p>
      <w:pPr>
        <w:widowControl w:val="0"/>
        <w:shd w:val="clear"/>
        <w:spacing w:after="120" w:line="360" w:lineRule="auto"/>
        <w:ind w:left="0" w:leftChars="0" w:firstLine="540" w:firstLineChars="225"/>
        <w:jc w:val="both"/>
        <w:rPr>
          <w:rFonts w:hint="eastAsia" w:ascii="宋体" w:hAnsi="宋体" w:eastAsia="宋体" w:cs="宋体"/>
          <w:caps w:val="0"/>
          <w:color w:val="auto"/>
          <w:spacing w:val="0"/>
          <w:w w:val="100"/>
          <w:kern w:val="2"/>
          <w:position w:val="0"/>
          <w:sz w:val="24"/>
          <w:szCs w:val="24"/>
          <w:highlight w:val="none"/>
          <w:lang w:val="en-US" w:eastAsia="zh-CN" w:bidi="ar-SA"/>
        </w:rPr>
      </w:pPr>
      <w:r>
        <w:rPr>
          <w:rFonts w:hint="eastAsia" w:ascii="宋体" w:hAnsi="宋体" w:eastAsia="宋体" w:cs="宋体"/>
          <w:caps w:val="0"/>
          <w:color w:val="auto"/>
          <w:spacing w:val="0"/>
          <w:w w:val="100"/>
          <w:kern w:val="2"/>
          <w:position w:val="0"/>
          <w:sz w:val="24"/>
          <w:szCs w:val="24"/>
          <w:highlight w:val="none"/>
          <w:lang w:val="en-US" w:eastAsia="zh-CN" w:bidi="ar-SA"/>
        </w:rPr>
        <w:t>日    期：    年   月   日</w:t>
      </w:r>
    </w:p>
    <w:p>
      <w:pPr>
        <w:widowControl w:val="0"/>
        <w:shd w:val="clear"/>
        <w:spacing w:after="120" w:line="360" w:lineRule="auto"/>
        <w:ind w:left="0" w:leftChars="0" w:firstLine="630" w:firstLineChars="225"/>
        <w:jc w:val="both"/>
        <w:rPr>
          <w:rFonts w:hint="eastAsia" w:ascii="宋体" w:hAnsi="宋体" w:eastAsia="宋体" w:cs="宋体"/>
          <w:caps w:val="0"/>
          <w:color w:val="auto"/>
          <w:spacing w:val="0"/>
          <w:w w:val="100"/>
          <w:kern w:val="2"/>
          <w:position w:val="0"/>
          <w:sz w:val="28"/>
          <w:szCs w:val="28"/>
          <w:highlight w:val="none"/>
          <w:lang w:val="en-US" w:eastAsia="zh-CN" w:bidi="ar-SA"/>
        </w:rPr>
      </w:pPr>
    </w:p>
    <w:p>
      <w:pPr>
        <w:shd w:val="clear"/>
        <w:jc w:val="center"/>
        <w:rPr>
          <w:rFonts w:hint="eastAsia" w:ascii="宋体" w:hAnsi="宋体" w:eastAsia="宋体" w:cs="宋体"/>
          <w:b/>
          <w:bCs/>
          <w:caps w:val="0"/>
          <w:color w:val="auto"/>
          <w:spacing w:val="0"/>
          <w:w w:val="100"/>
          <w:kern w:val="2"/>
          <w:position w:val="0"/>
          <w:sz w:val="32"/>
          <w:szCs w:val="32"/>
          <w:highlight w:val="none"/>
        </w:rPr>
      </w:pPr>
      <w:r>
        <w:rPr>
          <w:rFonts w:hint="eastAsia" w:ascii="宋体" w:hAnsi="宋体" w:eastAsia="宋体" w:cs="宋体"/>
          <w:caps w:val="0"/>
          <w:color w:val="auto"/>
          <w:spacing w:val="0"/>
          <w:w w:val="100"/>
          <w:kern w:val="2"/>
          <w:position w:val="0"/>
          <w:sz w:val="24"/>
          <w:szCs w:val="24"/>
          <w:highlight w:val="none"/>
        </w:rPr>
        <w:br w:type="page"/>
      </w:r>
      <w:bookmarkStart w:id="123" w:name="_Toc28285"/>
      <w:bookmarkStart w:id="124" w:name="_Toc742"/>
      <w:bookmarkStart w:id="125" w:name="_Toc10667"/>
      <w:r>
        <w:rPr>
          <w:rFonts w:hint="eastAsia" w:ascii="宋体" w:hAnsi="宋体" w:eastAsia="宋体" w:cs="宋体"/>
          <w:b/>
          <w:bCs/>
          <w:caps w:val="0"/>
          <w:color w:val="auto"/>
          <w:spacing w:val="0"/>
          <w:w w:val="100"/>
          <w:kern w:val="2"/>
          <w:position w:val="0"/>
          <w:sz w:val="32"/>
          <w:szCs w:val="32"/>
          <w:highlight w:val="none"/>
        </w:rPr>
        <w:t>第九章 供应商承诺书</w:t>
      </w:r>
      <w:bookmarkEnd w:id="123"/>
      <w:bookmarkEnd w:id="124"/>
      <w:bookmarkEnd w:id="125"/>
    </w:p>
    <w:p>
      <w:pPr>
        <w:widowControl w:val="0"/>
        <w:shd w:val="clear"/>
        <w:spacing w:line="324" w:lineRule="auto"/>
        <w:ind w:firstLine="482" w:firstLineChars="200"/>
        <w:jc w:val="center"/>
        <w:rPr>
          <w:rFonts w:hint="eastAsia" w:ascii="宋体" w:hAnsi="宋体" w:eastAsia="宋体" w:cs="宋体"/>
          <w:b/>
          <w:bCs/>
          <w:caps w:val="0"/>
          <w:color w:val="auto"/>
          <w:spacing w:val="0"/>
          <w:w w:val="100"/>
          <w:kern w:val="2"/>
          <w:position w:val="0"/>
          <w:sz w:val="24"/>
          <w:szCs w:val="24"/>
          <w:highlight w:val="none"/>
          <w:lang w:val="en-US" w:eastAsia="zh-CN" w:bidi="ar-SA"/>
        </w:rPr>
      </w:pPr>
      <w:r>
        <w:rPr>
          <w:rFonts w:hint="eastAsia" w:ascii="宋体" w:hAnsi="宋体" w:eastAsia="宋体" w:cs="宋体"/>
          <w:b/>
          <w:bCs/>
          <w:caps w:val="0"/>
          <w:color w:val="auto"/>
          <w:spacing w:val="0"/>
          <w:w w:val="100"/>
          <w:kern w:val="2"/>
          <w:position w:val="0"/>
          <w:sz w:val="24"/>
          <w:szCs w:val="24"/>
          <w:highlight w:val="none"/>
          <w:lang w:val="en-US" w:eastAsia="zh-CN" w:bidi="ar-SA"/>
        </w:rPr>
        <w:t>陕西省政府采购供货商拒绝政府采购领域商业贿赂承诺书Ⅰ</w:t>
      </w:r>
    </w:p>
    <w:p>
      <w:pPr>
        <w:shd w:val="clear"/>
        <w:spacing w:line="500" w:lineRule="exact"/>
        <w:ind w:firstLine="480" w:firstLineChars="200"/>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为响应党中央、国务院关于治理政府采购领域商业贿赂行为的号召，我公司在此庄严承诺：</w:t>
      </w:r>
    </w:p>
    <w:p>
      <w:pPr>
        <w:shd w:val="clear"/>
        <w:spacing w:line="500" w:lineRule="exact"/>
        <w:ind w:firstLine="480" w:firstLineChars="200"/>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1、在参与政府采购活动中遵纪守法、诚信经营、公平竞标。</w:t>
      </w:r>
    </w:p>
    <w:p>
      <w:pPr>
        <w:shd w:val="clear"/>
        <w:spacing w:line="500" w:lineRule="exact"/>
        <w:ind w:firstLine="480" w:firstLineChars="200"/>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2、不向政府采购人、代理机构和政府采购评审专家进行任何形式的商业贿赂以谋取交易机会。</w:t>
      </w:r>
    </w:p>
    <w:p>
      <w:pPr>
        <w:shd w:val="clear"/>
        <w:spacing w:line="500" w:lineRule="exact"/>
        <w:ind w:firstLine="480" w:firstLineChars="200"/>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3、不向政府代理机构和采购人提供虚假资质文件或采用虚假应标方式参与政府采购市场竞争并谋取成交。</w:t>
      </w:r>
    </w:p>
    <w:p>
      <w:pPr>
        <w:shd w:val="clear"/>
        <w:spacing w:line="500" w:lineRule="exact"/>
        <w:ind w:firstLine="480" w:firstLineChars="200"/>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4、不采取“围标、陪标”等商业欺诈手段获得政府采购订单。</w:t>
      </w:r>
    </w:p>
    <w:p>
      <w:pPr>
        <w:shd w:val="clear"/>
        <w:spacing w:line="500" w:lineRule="exact"/>
        <w:ind w:firstLine="480" w:firstLineChars="200"/>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5、不采取不正当手段诋毁、排挤其它供货商。</w:t>
      </w:r>
    </w:p>
    <w:p>
      <w:pPr>
        <w:shd w:val="clear"/>
        <w:spacing w:line="500" w:lineRule="exact"/>
        <w:ind w:firstLine="480" w:firstLineChars="200"/>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6、不在提供商品和服务时“偷梁换柱、以次充好”损害采购人的合法权益。</w:t>
      </w:r>
    </w:p>
    <w:p>
      <w:pPr>
        <w:shd w:val="clear"/>
        <w:spacing w:line="500" w:lineRule="exact"/>
        <w:ind w:firstLine="480" w:firstLineChars="200"/>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7、不与采购人、代理机构政府采购评审专家或其它供货商恶意串通，进行质疑和投诉，维护政府采购市场秩序。</w:t>
      </w:r>
    </w:p>
    <w:p>
      <w:pPr>
        <w:shd w:val="clear"/>
        <w:spacing w:line="500" w:lineRule="exact"/>
        <w:ind w:firstLine="480" w:firstLineChars="200"/>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8、尊重和接受政府采购监督管理部门的监督和政府代理机构招标采购要求，承担因违约行为给采购人造成的损失。</w:t>
      </w:r>
    </w:p>
    <w:p>
      <w:pPr>
        <w:shd w:val="clear"/>
        <w:spacing w:line="500" w:lineRule="exact"/>
        <w:ind w:firstLine="480" w:firstLineChars="200"/>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9、不发生其它有悖于政府采购公开、公平、公正和诚信原则的行为。</w:t>
      </w:r>
    </w:p>
    <w:p>
      <w:pPr>
        <w:widowControl w:val="0"/>
        <w:shd w:val="clear"/>
        <w:ind w:firstLine="420" w:firstLineChars="200"/>
        <w:jc w:val="both"/>
        <w:rPr>
          <w:rFonts w:hint="eastAsia" w:ascii="宋体" w:hAnsi="宋体" w:eastAsia="宋体" w:cs="宋体"/>
          <w:caps w:val="0"/>
          <w:color w:val="auto"/>
          <w:spacing w:val="0"/>
          <w:w w:val="100"/>
          <w:kern w:val="2"/>
          <w:position w:val="0"/>
          <w:sz w:val="21"/>
          <w:szCs w:val="22"/>
          <w:highlight w:val="none"/>
          <w:lang w:val="en-US" w:eastAsia="zh-CN" w:bidi="ar-SA"/>
        </w:rPr>
      </w:pPr>
    </w:p>
    <w:p>
      <w:pPr>
        <w:shd w:val="clear"/>
        <w:adjustRightInd w:val="0"/>
        <w:snapToGrid w:val="0"/>
        <w:spacing w:line="480" w:lineRule="auto"/>
        <w:jc w:val="left"/>
        <w:rPr>
          <w:rFonts w:hint="eastAsia" w:ascii="宋体" w:hAnsi="宋体" w:eastAsia="宋体" w:cs="宋体"/>
          <w:caps w:val="0"/>
          <w:color w:val="auto"/>
          <w:spacing w:val="0"/>
          <w:w w:val="100"/>
          <w:kern w:val="2"/>
          <w:position w:val="0"/>
          <w:sz w:val="24"/>
          <w:szCs w:val="24"/>
          <w:highlight w:val="none"/>
        </w:rPr>
      </w:pPr>
    </w:p>
    <w:p>
      <w:pPr>
        <w:shd w:val="clear"/>
        <w:adjustRightInd w:val="0"/>
        <w:snapToGrid w:val="0"/>
        <w:spacing w:line="480" w:lineRule="auto"/>
        <w:jc w:val="left"/>
        <w:rPr>
          <w:rFonts w:hint="eastAsia" w:ascii="宋体" w:hAnsi="宋体" w:eastAsia="宋体" w:cs="宋体"/>
          <w:caps w:val="0"/>
          <w:color w:val="auto"/>
          <w:spacing w:val="0"/>
          <w:w w:val="100"/>
          <w:kern w:val="2"/>
          <w:position w:val="0"/>
          <w:sz w:val="24"/>
          <w:szCs w:val="24"/>
          <w:highlight w:val="none"/>
        </w:rPr>
      </w:pPr>
    </w:p>
    <w:p>
      <w:pPr>
        <w:shd w:val="clear"/>
        <w:adjustRightInd w:val="0"/>
        <w:snapToGrid w:val="0"/>
        <w:spacing w:line="480" w:lineRule="auto"/>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供应商（单位名称及公章）：</w:t>
      </w:r>
    </w:p>
    <w:p>
      <w:pPr>
        <w:shd w:val="clear"/>
        <w:adjustRightInd w:val="0"/>
        <w:snapToGrid w:val="0"/>
        <w:spacing w:line="480" w:lineRule="auto"/>
        <w:jc w:val="left"/>
        <w:rPr>
          <w:rFonts w:hint="eastAsia" w:ascii="宋体" w:hAnsi="宋体" w:eastAsia="宋体" w:cs="宋体"/>
          <w:caps w:val="0"/>
          <w:color w:val="auto"/>
          <w:spacing w:val="0"/>
          <w:w w:val="100"/>
          <w:kern w:val="2"/>
          <w:position w:val="0"/>
          <w:sz w:val="24"/>
          <w:szCs w:val="24"/>
          <w:highlight w:val="none"/>
          <w:lang w:val="en-US" w:eastAsia="zh-CN"/>
        </w:rPr>
      </w:pPr>
      <w:r>
        <w:rPr>
          <w:rFonts w:hint="eastAsia" w:ascii="宋体" w:hAnsi="宋体" w:cs="宋体"/>
          <w:caps w:val="0"/>
          <w:color w:val="auto"/>
          <w:spacing w:val="0"/>
          <w:w w:val="100"/>
          <w:kern w:val="2"/>
          <w:position w:val="0"/>
          <w:sz w:val="24"/>
          <w:szCs w:val="24"/>
          <w:highlight w:val="none"/>
          <w:lang w:val="en-US" w:eastAsia="zh-CN"/>
        </w:rPr>
        <w:t>法定代表人或授权委托代表（签字或盖章）</w:t>
      </w:r>
      <w:r>
        <w:rPr>
          <w:rFonts w:hint="eastAsia" w:ascii="宋体" w:hAnsi="宋体" w:eastAsia="宋体" w:cs="宋体"/>
          <w:caps w:val="0"/>
          <w:color w:val="auto"/>
          <w:spacing w:val="0"/>
          <w:w w:val="100"/>
          <w:kern w:val="2"/>
          <w:position w:val="0"/>
          <w:sz w:val="24"/>
          <w:szCs w:val="24"/>
          <w:highlight w:val="none"/>
          <w:lang w:val="en-US" w:eastAsia="zh-CN"/>
        </w:rPr>
        <w:t>：</w:t>
      </w:r>
    </w:p>
    <w:p>
      <w:pPr>
        <w:shd w:val="clear"/>
        <w:adjustRightInd w:val="0"/>
        <w:snapToGrid w:val="0"/>
        <w:spacing w:line="480" w:lineRule="auto"/>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地址：</w:t>
      </w:r>
    </w:p>
    <w:p>
      <w:pPr>
        <w:shd w:val="clear"/>
        <w:adjustRightInd w:val="0"/>
        <w:snapToGrid w:val="0"/>
        <w:spacing w:line="480" w:lineRule="auto"/>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电话：</w:t>
      </w:r>
    </w:p>
    <w:p>
      <w:pPr>
        <w:shd w:val="clear"/>
        <w:adjustRightInd w:val="0"/>
        <w:snapToGrid w:val="0"/>
        <w:spacing w:line="480" w:lineRule="auto"/>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日期：    年   月   日</w:t>
      </w:r>
    </w:p>
    <w:p>
      <w:pPr>
        <w:pageBreakBefore/>
        <w:shd w:val="clear"/>
        <w:spacing w:line="360" w:lineRule="atLeast"/>
        <w:ind w:firstLine="482" w:firstLineChars="200"/>
        <w:jc w:val="center"/>
        <w:rPr>
          <w:rFonts w:hint="eastAsia" w:ascii="宋体" w:hAnsi="宋体" w:eastAsia="宋体" w:cs="宋体"/>
          <w:b/>
          <w:caps w:val="0"/>
          <w:color w:val="auto"/>
          <w:spacing w:val="0"/>
          <w:w w:val="100"/>
          <w:kern w:val="2"/>
          <w:position w:val="0"/>
          <w:sz w:val="24"/>
          <w:szCs w:val="24"/>
          <w:highlight w:val="none"/>
        </w:rPr>
      </w:pPr>
      <w:r>
        <w:rPr>
          <w:rFonts w:hint="eastAsia" w:ascii="宋体" w:hAnsi="宋体" w:eastAsia="宋体" w:cs="宋体"/>
          <w:b/>
          <w:caps w:val="0"/>
          <w:color w:val="auto"/>
          <w:spacing w:val="0"/>
          <w:w w:val="100"/>
          <w:kern w:val="2"/>
          <w:position w:val="0"/>
          <w:sz w:val="24"/>
          <w:szCs w:val="24"/>
          <w:highlight w:val="none"/>
        </w:rPr>
        <w:t>承诺书Ⅱ</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0"/>
        <w:gridCol w:w="3474"/>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40" w:type="dxa"/>
            <w:gridSpan w:val="3"/>
            <w:noWrap w:val="0"/>
            <w:vAlign w:val="center"/>
          </w:tcPr>
          <w:p>
            <w:pPr>
              <w:shd w:val="clear"/>
              <w:spacing w:line="360" w:lineRule="atLeast"/>
              <w:jc w:val="left"/>
              <w:rPr>
                <w:rFonts w:hint="eastAsia" w:ascii="宋体" w:hAnsi="宋体" w:eastAsia="宋体" w:cs="宋体"/>
                <w:caps w:val="0"/>
                <w:color w:val="auto"/>
                <w:spacing w:val="0"/>
                <w:w w:val="100"/>
                <w:kern w:val="2"/>
                <w:position w:val="0"/>
                <w:sz w:val="24"/>
                <w:szCs w:val="24"/>
                <w:highlight w:val="none"/>
                <w:lang w:eastAsia="zh-CN"/>
              </w:rPr>
            </w:pPr>
            <w:r>
              <w:rPr>
                <w:rFonts w:hint="eastAsia" w:ascii="宋体" w:hAnsi="宋体" w:eastAsia="宋体" w:cs="宋体"/>
                <w:caps w:val="0"/>
                <w:color w:val="auto"/>
                <w:spacing w:val="0"/>
                <w:w w:val="100"/>
                <w:kern w:val="2"/>
                <w:position w:val="0"/>
                <w:sz w:val="24"/>
                <w:szCs w:val="24"/>
                <w:highlight w:val="none"/>
              </w:rPr>
              <w:t>致：</w:t>
            </w:r>
            <w:r>
              <w:rPr>
                <w:rFonts w:hint="eastAsia" w:ascii="宋体" w:hAnsi="宋体" w:eastAsia="宋体" w:cs="宋体"/>
                <w:caps w:val="0"/>
                <w:color w:val="auto"/>
                <w:spacing w:val="0"/>
                <w:w w:val="100"/>
                <w:kern w:val="2"/>
                <w:position w:val="0"/>
                <w:sz w:val="24"/>
                <w:szCs w:val="24"/>
                <w:highlight w:val="none"/>
                <w:u w:val="single"/>
                <w:lang w:eastAsia="zh-CN"/>
              </w:rPr>
              <w:t>赛荣项目管理有限公司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40" w:type="dxa"/>
            <w:gridSpan w:val="3"/>
            <w:noWrap w:val="0"/>
            <w:vAlign w:val="center"/>
          </w:tcPr>
          <w:p>
            <w:pPr>
              <w:shd w:val="clear"/>
              <w:spacing w:line="360" w:lineRule="atLeast"/>
              <w:ind w:firstLine="480" w:firstLineChars="200"/>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作为参加贵公司组织</w:t>
            </w:r>
            <w:r>
              <w:rPr>
                <w:rFonts w:hint="eastAsia" w:ascii="宋体" w:hAnsi="宋体" w:eastAsia="宋体" w:cs="宋体"/>
                <w:caps w:val="0"/>
                <w:color w:val="auto"/>
                <w:spacing w:val="0"/>
                <w:w w:val="100"/>
                <w:kern w:val="2"/>
                <w:position w:val="0"/>
                <w:sz w:val="24"/>
                <w:szCs w:val="24"/>
                <w:highlight w:val="none"/>
                <w:u w:val="single"/>
              </w:rPr>
              <w:t xml:space="preserve">  </w:t>
            </w:r>
            <w:r>
              <w:rPr>
                <w:rFonts w:hint="eastAsia" w:ascii="宋体" w:hAnsi="宋体" w:eastAsia="宋体" w:cs="宋体"/>
                <w:caps w:val="0"/>
                <w:color w:val="auto"/>
                <w:spacing w:val="0"/>
                <w:w w:val="100"/>
                <w:kern w:val="2"/>
                <w:position w:val="0"/>
                <w:sz w:val="24"/>
                <w:szCs w:val="24"/>
                <w:highlight w:val="none"/>
                <w:u w:val="single"/>
                <w:lang w:eastAsia="zh-CN"/>
              </w:rPr>
              <w:t>（项目名称）</w:t>
            </w:r>
            <w:r>
              <w:rPr>
                <w:rFonts w:hint="eastAsia" w:ascii="宋体" w:hAnsi="宋体" w:eastAsia="宋体" w:cs="宋体"/>
                <w:caps w:val="0"/>
                <w:color w:val="auto"/>
                <w:spacing w:val="0"/>
                <w:w w:val="100"/>
                <w:kern w:val="2"/>
                <w:position w:val="0"/>
                <w:sz w:val="24"/>
                <w:szCs w:val="24"/>
                <w:highlight w:val="none"/>
                <w:u w:val="single"/>
                <w:lang w:val="en-US" w:eastAsia="zh-CN"/>
              </w:rPr>
              <w:t xml:space="preserve">  </w:t>
            </w:r>
            <w:r>
              <w:rPr>
                <w:rFonts w:hint="eastAsia" w:ascii="宋体" w:hAnsi="宋体" w:eastAsia="宋体" w:cs="宋体"/>
                <w:caps w:val="0"/>
                <w:color w:val="auto"/>
                <w:spacing w:val="0"/>
                <w:w w:val="100"/>
                <w:kern w:val="2"/>
                <w:position w:val="0"/>
                <w:sz w:val="24"/>
                <w:szCs w:val="24"/>
                <w:highlight w:val="none"/>
              </w:rPr>
              <w:t>的供应商，本公司承诺：在参加本项目</w:t>
            </w:r>
            <w:r>
              <w:rPr>
                <w:rFonts w:hint="eastAsia" w:ascii="宋体" w:hAnsi="宋体" w:cs="宋体"/>
                <w:caps w:val="0"/>
                <w:color w:val="auto"/>
                <w:spacing w:val="0"/>
                <w:w w:val="100"/>
                <w:kern w:val="2"/>
                <w:position w:val="0"/>
                <w:sz w:val="24"/>
                <w:szCs w:val="24"/>
                <w:highlight w:val="none"/>
                <w:lang w:eastAsia="zh-CN"/>
              </w:rPr>
              <w:t>谈判</w:t>
            </w:r>
            <w:r>
              <w:rPr>
                <w:rFonts w:hint="eastAsia" w:ascii="宋体" w:hAnsi="宋体" w:eastAsia="宋体" w:cs="宋体"/>
                <w:caps w:val="0"/>
                <w:color w:val="auto"/>
                <w:spacing w:val="0"/>
                <w:w w:val="100"/>
                <w:kern w:val="2"/>
                <w:position w:val="0"/>
                <w:sz w:val="24"/>
                <w:szCs w:val="24"/>
                <w:highlight w:val="none"/>
              </w:rPr>
              <w:t xml:space="preserve">之前不存在被依法禁止经营行为、财产被接管或冻结的情况，如有隐瞒实情，愿承担一切责任及后果。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90" w:type="dxa"/>
            <w:noWrap w:val="0"/>
            <w:vAlign w:val="center"/>
          </w:tcPr>
          <w:p>
            <w:pPr>
              <w:shd w:val="clear"/>
              <w:spacing w:line="360" w:lineRule="atLeast"/>
              <w:jc w:val="center"/>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供应商</w:t>
            </w:r>
          </w:p>
        </w:tc>
        <w:tc>
          <w:tcPr>
            <w:tcW w:w="3474" w:type="dxa"/>
            <w:noWrap w:val="0"/>
            <w:vAlign w:val="center"/>
          </w:tcPr>
          <w:p>
            <w:pPr>
              <w:shd w:val="clear"/>
              <w:spacing w:line="360" w:lineRule="atLeast"/>
              <w:ind w:firstLine="480" w:firstLineChars="200"/>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法定代表人/被授权人</w:t>
            </w:r>
          </w:p>
        </w:tc>
        <w:tc>
          <w:tcPr>
            <w:tcW w:w="2376" w:type="dxa"/>
            <w:noWrap w:val="0"/>
            <w:vAlign w:val="center"/>
          </w:tcPr>
          <w:p>
            <w:pPr>
              <w:shd w:val="clear"/>
              <w:spacing w:line="360" w:lineRule="atLeast"/>
              <w:ind w:firstLine="480" w:firstLineChars="200"/>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90" w:type="dxa"/>
            <w:noWrap w:val="0"/>
            <w:vAlign w:val="center"/>
          </w:tcPr>
          <w:p>
            <w:pPr>
              <w:shd w:val="clear"/>
              <w:spacing w:line="360" w:lineRule="atLeast"/>
              <w:jc w:val="center"/>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（公章）</w:t>
            </w:r>
          </w:p>
        </w:tc>
        <w:tc>
          <w:tcPr>
            <w:tcW w:w="3474" w:type="dxa"/>
            <w:noWrap w:val="0"/>
            <w:vAlign w:val="center"/>
          </w:tcPr>
          <w:p>
            <w:pPr>
              <w:shd w:val="clear"/>
              <w:spacing w:line="360" w:lineRule="atLeast"/>
              <w:ind w:firstLine="480" w:firstLineChars="200"/>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（签字或盖章）</w:t>
            </w:r>
          </w:p>
        </w:tc>
        <w:tc>
          <w:tcPr>
            <w:tcW w:w="2376" w:type="dxa"/>
            <w:noWrap w:val="0"/>
            <w:vAlign w:val="center"/>
          </w:tcPr>
          <w:p>
            <w:pPr>
              <w:shd w:val="clear"/>
              <w:spacing w:line="360" w:lineRule="atLeast"/>
              <w:jc w:val="center"/>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年</w:t>
            </w:r>
            <w:r>
              <w:rPr>
                <w:rFonts w:hint="eastAsia" w:ascii="宋体" w:hAnsi="宋体" w:cs="宋体"/>
                <w:caps w:val="0"/>
                <w:color w:val="auto"/>
                <w:spacing w:val="0"/>
                <w:w w:val="100"/>
                <w:kern w:val="2"/>
                <w:position w:val="0"/>
                <w:sz w:val="24"/>
                <w:szCs w:val="24"/>
                <w:highlight w:val="none"/>
                <w:lang w:val="en-US" w:eastAsia="zh-CN"/>
              </w:rPr>
              <w:t xml:space="preserve"> </w:t>
            </w:r>
            <w:r>
              <w:rPr>
                <w:rFonts w:hint="eastAsia" w:ascii="宋体" w:hAnsi="宋体" w:eastAsia="宋体" w:cs="宋体"/>
                <w:caps w:val="0"/>
                <w:color w:val="auto"/>
                <w:spacing w:val="0"/>
                <w:w w:val="100"/>
                <w:kern w:val="2"/>
                <w:position w:val="0"/>
                <w:sz w:val="24"/>
                <w:szCs w:val="24"/>
                <w:highlight w:val="none"/>
              </w:rPr>
              <w:t xml:space="preserve"> 月 </w:t>
            </w:r>
            <w:r>
              <w:rPr>
                <w:rFonts w:hint="eastAsia" w:ascii="宋体" w:hAnsi="宋体" w:cs="宋体"/>
                <w:caps w:val="0"/>
                <w:color w:val="auto"/>
                <w:spacing w:val="0"/>
                <w:w w:val="100"/>
                <w:kern w:val="2"/>
                <w:position w:val="0"/>
                <w:sz w:val="24"/>
                <w:szCs w:val="24"/>
                <w:highlight w:val="none"/>
                <w:lang w:val="en-US" w:eastAsia="zh-CN"/>
              </w:rPr>
              <w:t xml:space="preserve"> </w:t>
            </w:r>
            <w:r>
              <w:rPr>
                <w:rFonts w:hint="eastAsia" w:ascii="宋体" w:hAnsi="宋体" w:eastAsia="宋体" w:cs="宋体"/>
                <w:caps w:val="0"/>
                <w:color w:val="auto"/>
                <w:spacing w:val="0"/>
                <w:w w:val="100"/>
                <w:kern w:val="2"/>
                <w:position w:val="0"/>
                <w:sz w:val="24"/>
                <w:szCs w:val="24"/>
                <w:highlight w:val="none"/>
              </w:rPr>
              <w:t>日</w:t>
            </w:r>
          </w:p>
        </w:tc>
      </w:tr>
    </w:tbl>
    <w:p>
      <w:pPr>
        <w:shd w:val="clear"/>
        <w:spacing w:line="360" w:lineRule="atLeast"/>
        <w:ind w:firstLine="482" w:firstLineChars="200"/>
        <w:jc w:val="left"/>
        <w:rPr>
          <w:rFonts w:hint="eastAsia" w:ascii="宋体" w:hAnsi="宋体" w:eastAsia="宋体" w:cs="宋体"/>
          <w:b/>
          <w:caps w:val="0"/>
          <w:color w:val="auto"/>
          <w:spacing w:val="0"/>
          <w:w w:val="100"/>
          <w:kern w:val="2"/>
          <w:position w:val="0"/>
          <w:sz w:val="24"/>
          <w:szCs w:val="24"/>
          <w:highlight w:val="none"/>
        </w:rPr>
      </w:pPr>
    </w:p>
    <w:p>
      <w:pPr>
        <w:shd w:val="clear"/>
        <w:spacing w:line="360" w:lineRule="atLeast"/>
        <w:ind w:firstLine="482" w:firstLineChars="200"/>
        <w:jc w:val="center"/>
        <w:rPr>
          <w:rFonts w:hint="eastAsia" w:ascii="宋体" w:hAnsi="宋体" w:eastAsia="宋体" w:cs="宋体"/>
          <w:b/>
          <w:caps w:val="0"/>
          <w:color w:val="auto"/>
          <w:spacing w:val="0"/>
          <w:w w:val="100"/>
          <w:kern w:val="2"/>
          <w:position w:val="0"/>
          <w:sz w:val="24"/>
          <w:szCs w:val="24"/>
          <w:highlight w:val="none"/>
        </w:rPr>
      </w:pPr>
      <w:r>
        <w:rPr>
          <w:rFonts w:hint="eastAsia" w:ascii="宋体" w:hAnsi="宋体" w:eastAsia="宋体" w:cs="宋体"/>
          <w:b/>
          <w:caps w:val="0"/>
          <w:color w:val="auto"/>
          <w:spacing w:val="0"/>
          <w:w w:val="100"/>
          <w:kern w:val="2"/>
          <w:position w:val="0"/>
          <w:sz w:val="24"/>
          <w:szCs w:val="24"/>
          <w:highlight w:val="none"/>
        </w:rPr>
        <w:t>承诺书Ⅲ</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5"/>
        <w:gridCol w:w="3488"/>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180" w:type="dxa"/>
            <w:gridSpan w:val="3"/>
            <w:noWrap w:val="0"/>
            <w:vAlign w:val="center"/>
          </w:tcPr>
          <w:p>
            <w:pPr>
              <w:shd w:val="clear"/>
              <w:spacing w:line="360" w:lineRule="atLeast"/>
              <w:jc w:val="left"/>
              <w:rPr>
                <w:rFonts w:hint="eastAsia" w:ascii="宋体" w:hAnsi="宋体" w:eastAsia="宋体" w:cs="宋体"/>
                <w:caps w:val="0"/>
                <w:color w:val="auto"/>
                <w:spacing w:val="0"/>
                <w:w w:val="100"/>
                <w:kern w:val="2"/>
                <w:position w:val="0"/>
                <w:sz w:val="24"/>
                <w:szCs w:val="24"/>
                <w:highlight w:val="none"/>
                <w:lang w:eastAsia="zh-CN"/>
              </w:rPr>
            </w:pPr>
            <w:r>
              <w:rPr>
                <w:rFonts w:hint="eastAsia" w:ascii="宋体" w:hAnsi="宋体" w:eastAsia="宋体" w:cs="宋体"/>
                <w:caps w:val="0"/>
                <w:color w:val="auto"/>
                <w:spacing w:val="0"/>
                <w:w w:val="100"/>
                <w:kern w:val="2"/>
                <w:position w:val="0"/>
                <w:sz w:val="24"/>
                <w:szCs w:val="24"/>
                <w:highlight w:val="none"/>
              </w:rPr>
              <w:t>致：</w:t>
            </w:r>
            <w:r>
              <w:rPr>
                <w:rFonts w:hint="eastAsia" w:ascii="宋体" w:hAnsi="宋体" w:eastAsia="宋体" w:cs="宋体"/>
                <w:caps w:val="0"/>
                <w:color w:val="auto"/>
                <w:spacing w:val="0"/>
                <w:w w:val="100"/>
                <w:kern w:val="2"/>
                <w:position w:val="0"/>
                <w:sz w:val="24"/>
                <w:szCs w:val="24"/>
                <w:highlight w:val="none"/>
                <w:u w:val="single"/>
                <w:lang w:eastAsia="zh-CN"/>
              </w:rPr>
              <w:t>赛荣项目管理有限公司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9180" w:type="dxa"/>
            <w:gridSpan w:val="3"/>
            <w:noWrap w:val="0"/>
            <w:vAlign w:val="center"/>
          </w:tcPr>
          <w:p>
            <w:pPr>
              <w:shd w:val="clear"/>
              <w:spacing w:line="360" w:lineRule="atLeast"/>
              <w:ind w:firstLine="480" w:firstLineChars="200"/>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作为参加贵公司组织</w:t>
            </w:r>
            <w:r>
              <w:rPr>
                <w:rFonts w:hint="eastAsia" w:ascii="宋体" w:hAnsi="宋体" w:eastAsia="宋体" w:cs="宋体"/>
                <w:caps w:val="0"/>
                <w:color w:val="auto"/>
                <w:spacing w:val="0"/>
                <w:w w:val="100"/>
                <w:kern w:val="2"/>
                <w:position w:val="0"/>
                <w:sz w:val="24"/>
                <w:szCs w:val="24"/>
                <w:highlight w:val="none"/>
                <w:u w:val="single"/>
                <w:lang w:eastAsia="zh-CN"/>
              </w:rPr>
              <w:t>（项目名称）</w:t>
            </w:r>
            <w:r>
              <w:rPr>
                <w:rFonts w:hint="eastAsia" w:ascii="宋体" w:hAnsi="宋体" w:eastAsia="宋体" w:cs="宋体"/>
                <w:caps w:val="0"/>
                <w:color w:val="auto"/>
                <w:spacing w:val="0"/>
                <w:w w:val="100"/>
                <w:kern w:val="2"/>
                <w:position w:val="0"/>
                <w:sz w:val="24"/>
                <w:szCs w:val="24"/>
                <w:highlight w:val="none"/>
                <w:u w:val="single"/>
                <w:lang w:val="en-US" w:eastAsia="zh-CN"/>
              </w:rPr>
              <w:t xml:space="preserve"> </w:t>
            </w:r>
            <w:r>
              <w:rPr>
                <w:rFonts w:hint="eastAsia" w:ascii="宋体" w:hAnsi="宋体" w:eastAsia="宋体" w:cs="宋体"/>
                <w:caps w:val="0"/>
                <w:color w:val="auto"/>
                <w:spacing w:val="0"/>
                <w:w w:val="100"/>
                <w:kern w:val="2"/>
                <w:position w:val="0"/>
                <w:sz w:val="24"/>
                <w:szCs w:val="24"/>
                <w:highlight w:val="none"/>
              </w:rPr>
              <w:t>的供应商，本公司郑重申告并承诺：近三年受到有关行政主管部门的行政处理、不良行为记录为</w:t>
            </w:r>
            <w:r>
              <w:rPr>
                <w:rFonts w:hint="eastAsia" w:ascii="宋体" w:hAnsi="宋体" w:eastAsia="宋体" w:cs="宋体"/>
                <w:caps w:val="0"/>
                <w:color w:val="auto"/>
                <w:spacing w:val="0"/>
                <w:w w:val="100"/>
                <w:kern w:val="2"/>
                <w:position w:val="0"/>
                <w:sz w:val="24"/>
                <w:szCs w:val="24"/>
                <w:highlight w:val="none"/>
                <w:u w:val="single"/>
              </w:rPr>
              <w:t xml:space="preserve">  </w:t>
            </w:r>
            <w:r>
              <w:rPr>
                <w:rFonts w:hint="eastAsia" w:ascii="宋体" w:hAnsi="宋体" w:eastAsia="宋体" w:cs="宋体"/>
                <w:caps w:val="0"/>
                <w:color w:val="auto"/>
                <w:spacing w:val="0"/>
                <w:w w:val="100"/>
                <w:kern w:val="2"/>
                <w:position w:val="0"/>
                <w:sz w:val="24"/>
                <w:szCs w:val="24"/>
                <w:highlight w:val="none"/>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305" w:type="dxa"/>
            <w:noWrap w:val="0"/>
            <w:vAlign w:val="center"/>
          </w:tcPr>
          <w:p>
            <w:pPr>
              <w:shd w:val="clear"/>
              <w:spacing w:line="360" w:lineRule="atLeast"/>
              <w:jc w:val="center"/>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供应商</w:t>
            </w:r>
          </w:p>
        </w:tc>
        <w:tc>
          <w:tcPr>
            <w:tcW w:w="3488" w:type="dxa"/>
            <w:noWrap w:val="0"/>
            <w:vAlign w:val="center"/>
          </w:tcPr>
          <w:p>
            <w:pPr>
              <w:shd w:val="clear"/>
              <w:spacing w:line="360" w:lineRule="atLeast"/>
              <w:ind w:firstLine="480" w:firstLineChars="200"/>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法定代表人/被授权人</w:t>
            </w:r>
          </w:p>
        </w:tc>
        <w:tc>
          <w:tcPr>
            <w:tcW w:w="2387" w:type="dxa"/>
            <w:noWrap w:val="0"/>
            <w:vAlign w:val="center"/>
          </w:tcPr>
          <w:p>
            <w:pPr>
              <w:shd w:val="clear"/>
              <w:spacing w:line="360" w:lineRule="atLeast"/>
              <w:ind w:firstLine="480" w:firstLineChars="200"/>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3305" w:type="dxa"/>
            <w:noWrap w:val="0"/>
            <w:vAlign w:val="center"/>
          </w:tcPr>
          <w:p>
            <w:pPr>
              <w:shd w:val="clear"/>
              <w:spacing w:line="360" w:lineRule="atLeast"/>
              <w:jc w:val="center"/>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（公章）</w:t>
            </w:r>
          </w:p>
        </w:tc>
        <w:tc>
          <w:tcPr>
            <w:tcW w:w="3488" w:type="dxa"/>
            <w:noWrap w:val="0"/>
            <w:vAlign w:val="center"/>
          </w:tcPr>
          <w:p>
            <w:pPr>
              <w:shd w:val="clear"/>
              <w:spacing w:line="360" w:lineRule="atLeast"/>
              <w:ind w:firstLine="480" w:firstLineChars="200"/>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（签字或盖章）</w:t>
            </w:r>
          </w:p>
        </w:tc>
        <w:tc>
          <w:tcPr>
            <w:tcW w:w="2387" w:type="dxa"/>
            <w:noWrap w:val="0"/>
            <w:vAlign w:val="center"/>
          </w:tcPr>
          <w:p>
            <w:pPr>
              <w:shd w:val="clear"/>
              <w:spacing w:line="360" w:lineRule="atLeast"/>
              <w:jc w:val="center"/>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年</w:t>
            </w:r>
            <w:r>
              <w:rPr>
                <w:rFonts w:hint="eastAsia" w:ascii="宋体" w:hAnsi="宋体" w:cs="宋体"/>
                <w:caps w:val="0"/>
                <w:color w:val="auto"/>
                <w:spacing w:val="0"/>
                <w:w w:val="100"/>
                <w:kern w:val="2"/>
                <w:position w:val="0"/>
                <w:sz w:val="24"/>
                <w:szCs w:val="24"/>
                <w:highlight w:val="none"/>
                <w:lang w:val="en-US" w:eastAsia="zh-CN"/>
              </w:rPr>
              <w:t xml:space="preserve"> </w:t>
            </w:r>
            <w:r>
              <w:rPr>
                <w:rFonts w:hint="eastAsia" w:ascii="宋体" w:hAnsi="宋体" w:eastAsia="宋体" w:cs="宋体"/>
                <w:caps w:val="0"/>
                <w:color w:val="auto"/>
                <w:spacing w:val="0"/>
                <w:w w:val="100"/>
                <w:kern w:val="2"/>
                <w:position w:val="0"/>
                <w:sz w:val="24"/>
                <w:szCs w:val="24"/>
                <w:highlight w:val="none"/>
              </w:rPr>
              <w:t xml:space="preserve"> 月 </w:t>
            </w:r>
            <w:r>
              <w:rPr>
                <w:rFonts w:hint="eastAsia" w:ascii="宋体" w:hAnsi="宋体" w:cs="宋体"/>
                <w:caps w:val="0"/>
                <w:color w:val="auto"/>
                <w:spacing w:val="0"/>
                <w:w w:val="100"/>
                <w:kern w:val="2"/>
                <w:position w:val="0"/>
                <w:sz w:val="24"/>
                <w:szCs w:val="24"/>
                <w:highlight w:val="none"/>
                <w:lang w:val="en-US" w:eastAsia="zh-CN"/>
              </w:rPr>
              <w:t xml:space="preserve"> </w:t>
            </w:r>
            <w:r>
              <w:rPr>
                <w:rFonts w:hint="eastAsia" w:ascii="宋体" w:hAnsi="宋体" w:eastAsia="宋体" w:cs="宋体"/>
                <w:caps w:val="0"/>
                <w:color w:val="auto"/>
                <w:spacing w:val="0"/>
                <w:w w:val="100"/>
                <w:kern w:val="2"/>
                <w:position w:val="0"/>
                <w:sz w:val="24"/>
                <w:szCs w:val="24"/>
                <w:highlight w:val="none"/>
              </w:rPr>
              <w:t>日</w:t>
            </w:r>
          </w:p>
        </w:tc>
      </w:tr>
    </w:tbl>
    <w:p>
      <w:pPr>
        <w:shd w:val="clear"/>
        <w:spacing w:line="360" w:lineRule="atLeast"/>
        <w:ind w:firstLine="482" w:firstLineChars="200"/>
        <w:jc w:val="center"/>
        <w:rPr>
          <w:rFonts w:hint="eastAsia" w:ascii="宋体" w:hAnsi="宋体" w:eastAsia="宋体" w:cs="宋体"/>
          <w:b/>
          <w:caps w:val="0"/>
          <w:color w:val="auto"/>
          <w:spacing w:val="0"/>
          <w:w w:val="100"/>
          <w:kern w:val="2"/>
          <w:position w:val="0"/>
          <w:sz w:val="24"/>
          <w:szCs w:val="24"/>
          <w:highlight w:val="none"/>
        </w:rPr>
      </w:pPr>
    </w:p>
    <w:p>
      <w:pPr>
        <w:shd w:val="clear"/>
        <w:spacing w:line="360" w:lineRule="atLeast"/>
        <w:ind w:firstLine="482" w:firstLineChars="200"/>
        <w:jc w:val="center"/>
        <w:rPr>
          <w:rFonts w:hint="eastAsia" w:ascii="宋体" w:hAnsi="宋体" w:eastAsia="宋体" w:cs="宋体"/>
          <w:b/>
          <w:caps w:val="0"/>
          <w:color w:val="auto"/>
          <w:spacing w:val="0"/>
          <w:w w:val="100"/>
          <w:kern w:val="2"/>
          <w:position w:val="0"/>
          <w:sz w:val="24"/>
          <w:szCs w:val="24"/>
          <w:highlight w:val="none"/>
        </w:rPr>
      </w:pPr>
      <w:r>
        <w:rPr>
          <w:rFonts w:hint="eastAsia" w:ascii="宋体" w:hAnsi="宋体" w:eastAsia="宋体" w:cs="宋体"/>
          <w:b/>
          <w:caps w:val="0"/>
          <w:color w:val="auto"/>
          <w:spacing w:val="0"/>
          <w:w w:val="100"/>
          <w:kern w:val="2"/>
          <w:position w:val="0"/>
          <w:sz w:val="24"/>
          <w:szCs w:val="24"/>
          <w:highlight w:val="none"/>
        </w:rPr>
        <w:br w:type="page"/>
      </w:r>
      <w:r>
        <w:rPr>
          <w:rFonts w:hint="eastAsia" w:ascii="宋体" w:hAnsi="宋体" w:eastAsia="宋体" w:cs="宋体"/>
          <w:b/>
          <w:caps w:val="0"/>
          <w:color w:val="auto"/>
          <w:spacing w:val="0"/>
          <w:w w:val="100"/>
          <w:kern w:val="2"/>
          <w:position w:val="0"/>
          <w:sz w:val="24"/>
          <w:szCs w:val="24"/>
          <w:highlight w:val="none"/>
        </w:rPr>
        <w:t>承诺书</w:t>
      </w:r>
      <w:r>
        <w:rPr>
          <w:rFonts w:hint="eastAsia" w:ascii="宋体" w:hAnsi="宋体" w:eastAsia="宋体" w:cs="宋体"/>
          <w:b/>
          <w:caps w:val="0"/>
          <w:color w:val="auto"/>
          <w:spacing w:val="0"/>
          <w:w w:val="100"/>
          <w:kern w:val="2"/>
          <w:position w:val="0"/>
          <w:sz w:val="24"/>
          <w:szCs w:val="24"/>
          <w:highlight w:val="none"/>
        </w:rPr>
        <w:fldChar w:fldCharType="begin"/>
      </w:r>
      <w:r>
        <w:rPr>
          <w:rFonts w:hint="eastAsia" w:ascii="宋体" w:hAnsi="宋体" w:eastAsia="宋体" w:cs="宋体"/>
          <w:b/>
          <w:caps w:val="0"/>
          <w:color w:val="auto"/>
          <w:spacing w:val="0"/>
          <w:w w:val="100"/>
          <w:kern w:val="2"/>
          <w:position w:val="0"/>
          <w:sz w:val="24"/>
          <w:szCs w:val="24"/>
          <w:highlight w:val="none"/>
        </w:rPr>
        <w:instrText xml:space="preserve"> = 5 \* ROMAN </w:instrText>
      </w:r>
      <w:r>
        <w:rPr>
          <w:rFonts w:hint="eastAsia" w:ascii="宋体" w:hAnsi="宋体" w:eastAsia="宋体" w:cs="宋体"/>
          <w:b/>
          <w:caps w:val="0"/>
          <w:color w:val="auto"/>
          <w:spacing w:val="0"/>
          <w:w w:val="100"/>
          <w:kern w:val="2"/>
          <w:position w:val="0"/>
          <w:sz w:val="24"/>
          <w:szCs w:val="24"/>
          <w:highlight w:val="none"/>
        </w:rPr>
        <w:fldChar w:fldCharType="separate"/>
      </w:r>
      <w:r>
        <w:rPr>
          <w:rFonts w:hint="eastAsia" w:ascii="宋体" w:hAnsi="宋体" w:eastAsia="宋体" w:cs="宋体"/>
          <w:b/>
          <w:caps w:val="0"/>
          <w:color w:val="auto"/>
          <w:spacing w:val="0"/>
          <w:w w:val="100"/>
          <w:kern w:val="2"/>
          <w:position w:val="0"/>
          <w:sz w:val="24"/>
          <w:szCs w:val="24"/>
          <w:highlight w:val="none"/>
          <w:lang w:val="zh-CN"/>
        </w:rPr>
        <w:t>V</w:t>
      </w:r>
      <w:r>
        <w:rPr>
          <w:rFonts w:hint="eastAsia" w:ascii="宋体" w:hAnsi="宋体" w:eastAsia="宋体" w:cs="宋体"/>
          <w:b/>
          <w:caps w:val="0"/>
          <w:color w:val="auto"/>
          <w:spacing w:val="0"/>
          <w:w w:val="100"/>
          <w:kern w:val="2"/>
          <w:position w:val="0"/>
          <w:sz w:val="24"/>
          <w:szCs w:val="24"/>
          <w:highlight w:val="none"/>
        </w:rPr>
        <w:fldChar w:fldCharType="end"/>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3534"/>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300" w:type="dxa"/>
            <w:gridSpan w:val="3"/>
            <w:noWrap w:val="0"/>
            <w:vAlign w:val="center"/>
          </w:tcPr>
          <w:p>
            <w:pPr>
              <w:shd w:val="clear"/>
              <w:spacing w:line="360" w:lineRule="atLeast"/>
              <w:jc w:val="left"/>
              <w:rPr>
                <w:rFonts w:hint="eastAsia" w:ascii="宋体" w:hAnsi="宋体" w:eastAsia="宋体" w:cs="宋体"/>
                <w:caps w:val="0"/>
                <w:color w:val="auto"/>
                <w:spacing w:val="0"/>
                <w:w w:val="100"/>
                <w:kern w:val="2"/>
                <w:position w:val="0"/>
                <w:sz w:val="24"/>
                <w:szCs w:val="24"/>
                <w:highlight w:val="none"/>
                <w:lang w:eastAsia="zh-CN"/>
              </w:rPr>
            </w:pPr>
            <w:r>
              <w:rPr>
                <w:rFonts w:hint="eastAsia" w:ascii="宋体" w:hAnsi="宋体" w:eastAsia="宋体" w:cs="宋体"/>
                <w:caps w:val="0"/>
                <w:color w:val="auto"/>
                <w:spacing w:val="0"/>
                <w:w w:val="100"/>
                <w:kern w:val="2"/>
                <w:position w:val="0"/>
                <w:sz w:val="24"/>
                <w:szCs w:val="24"/>
                <w:highlight w:val="none"/>
              </w:rPr>
              <w:t>致：</w:t>
            </w:r>
            <w:r>
              <w:rPr>
                <w:rFonts w:hint="eastAsia" w:ascii="宋体" w:hAnsi="宋体" w:eastAsia="宋体" w:cs="宋体"/>
                <w:caps w:val="0"/>
                <w:color w:val="auto"/>
                <w:spacing w:val="0"/>
                <w:w w:val="100"/>
                <w:kern w:val="2"/>
                <w:position w:val="0"/>
                <w:sz w:val="24"/>
                <w:szCs w:val="24"/>
                <w:highlight w:val="none"/>
                <w:u w:val="single"/>
                <w:lang w:eastAsia="zh-CN"/>
              </w:rPr>
              <w:t>赛荣项目管理有限公司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9300" w:type="dxa"/>
            <w:gridSpan w:val="3"/>
            <w:noWrap w:val="0"/>
            <w:vAlign w:val="center"/>
          </w:tcPr>
          <w:p>
            <w:pPr>
              <w:shd w:val="clear"/>
              <w:spacing w:line="360" w:lineRule="atLeast"/>
              <w:ind w:firstLine="480" w:firstLineChars="200"/>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作为参加贵公司组织</w:t>
            </w:r>
            <w:r>
              <w:rPr>
                <w:rFonts w:hint="eastAsia" w:ascii="宋体" w:hAnsi="宋体" w:eastAsia="宋体" w:cs="宋体"/>
                <w:caps w:val="0"/>
                <w:color w:val="auto"/>
                <w:spacing w:val="0"/>
                <w:w w:val="100"/>
                <w:kern w:val="2"/>
                <w:position w:val="0"/>
                <w:sz w:val="24"/>
                <w:szCs w:val="24"/>
                <w:highlight w:val="none"/>
                <w:u w:val="single"/>
              </w:rPr>
              <w:t xml:space="preserve">  </w:t>
            </w:r>
            <w:r>
              <w:rPr>
                <w:rFonts w:hint="eastAsia" w:ascii="宋体" w:hAnsi="宋体" w:eastAsia="宋体" w:cs="宋体"/>
                <w:caps w:val="0"/>
                <w:color w:val="auto"/>
                <w:spacing w:val="0"/>
                <w:w w:val="100"/>
                <w:kern w:val="2"/>
                <w:position w:val="0"/>
                <w:sz w:val="24"/>
                <w:szCs w:val="24"/>
                <w:highlight w:val="none"/>
                <w:u w:val="single"/>
                <w:lang w:eastAsia="zh-CN"/>
              </w:rPr>
              <w:t>（项目名称）</w:t>
            </w:r>
            <w:r>
              <w:rPr>
                <w:rFonts w:hint="eastAsia" w:ascii="宋体" w:hAnsi="宋体" w:eastAsia="宋体" w:cs="宋体"/>
                <w:caps w:val="0"/>
                <w:color w:val="auto"/>
                <w:spacing w:val="0"/>
                <w:w w:val="100"/>
                <w:kern w:val="2"/>
                <w:position w:val="0"/>
                <w:sz w:val="24"/>
                <w:szCs w:val="24"/>
                <w:highlight w:val="none"/>
                <w:u w:val="single"/>
                <w:lang w:val="en-US" w:eastAsia="zh-CN"/>
              </w:rPr>
              <w:t xml:space="preserve"> </w:t>
            </w:r>
            <w:r>
              <w:rPr>
                <w:rFonts w:hint="eastAsia" w:ascii="宋体" w:hAnsi="宋体" w:eastAsia="宋体" w:cs="宋体"/>
                <w:caps w:val="0"/>
                <w:color w:val="auto"/>
                <w:spacing w:val="0"/>
                <w:w w:val="100"/>
                <w:kern w:val="2"/>
                <w:position w:val="0"/>
                <w:sz w:val="24"/>
                <w:szCs w:val="24"/>
                <w:highlight w:val="none"/>
              </w:rPr>
              <w:t>的供应商，本公司承诺：参加本次</w:t>
            </w:r>
            <w:r>
              <w:rPr>
                <w:rFonts w:hint="eastAsia" w:ascii="宋体" w:hAnsi="宋体" w:cs="宋体"/>
                <w:caps w:val="0"/>
                <w:color w:val="auto"/>
                <w:spacing w:val="0"/>
                <w:w w:val="100"/>
                <w:kern w:val="2"/>
                <w:position w:val="0"/>
                <w:sz w:val="24"/>
                <w:szCs w:val="24"/>
                <w:highlight w:val="none"/>
                <w:lang w:eastAsia="zh-CN"/>
              </w:rPr>
              <w:t>谈判</w:t>
            </w:r>
            <w:r>
              <w:rPr>
                <w:rFonts w:hint="eastAsia" w:ascii="宋体" w:hAnsi="宋体" w:eastAsia="宋体" w:cs="宋体"/>
                <w:caps w:val="0"/>
                <w:color w:val="auto"/>
                <w:spacing w:val="0"/>
                <w:w w:val="100"/>
                <w:kern w:val="2"/>
                <w:position w:val="0"/>
                <w:sz w:val="24"/>
                <w:szCs w:val="24"/>
                <w:highlight w:val="none"/>
              </w:rPr>
              <w:t>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348" w:type="dxa"/>
            <w:noWrap w:val="0"/>
            <w:vAlign w:val="center"/>
          </w:tcPr>
          <w:p>
            <w:pPr>
              <w:shd w:val="clear"/>
              <w:spacing w:line="360" w:lineRule="atLeast"/>
              <w:ind w:firstLine="480" w:firstLineChars="200"/>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供应商</w:t>
            </w:r>
          </w:p>
        </w:tc>
        <w:tc>
          <w:tcPr>
            <w:tcW w:w="3534" w:type="dxa"/>
            <w:noWrap w:val="0"/>
            <w:vAlign w:val="center"/>
          </w:tcPr>
          <w:p>
            <w:pPr>
              <w:shd w:val="clear"/>
              <w:spacing w:line="360" w:lineRule="atLeast"/>
              <w:ind w:firstLine="480" w:firstLineChars="200"/>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法定代表人/被授权人</w:t>
            </w:r>
          </w:p>
        </w:tc>
        <w:tc>
          <w:tcPr>
            <w:tcW w:w="2418" w:type="dxa"/>
            <w:noWrap w:val="0"/>
            <w:vAlign w:val="center"/>
          </w:tcPr>
          <w:p>
            <w:pPr>
              <w:shd w:val="clear"/>
              <w:spacing w:line="360" w:lineRule="atLeast"/>
              <w:ind w:firstLine="480" w:firstLineChars="200"/>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3348" w:type="dxa"/>
            <w:noWrap w:val="0"/>
            <w:vAlign w:val="center"/>
          </w:tcPr>
          <w:p>
            <w:pPr>
              <w:shd w:val="clear"/>
              <w:spacing w:line="360" w:lineRule="atLeast"/>
              <w:jc w:val="center"/>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（公章）</w:t>
            </w:r>
          </w:p>
        </w:tc>
        <w:tc>
          <w:tcPr>
            <w:tcW w:w="3534" w:type="dxa"/>
            <w:noWrap w:val="0"/>
            <w:vAlign w:val="center"/>
          </w:tcPr>
          <w:p>
            <w:pPr>
              <w:shd w:val="clear"/>
              <w:spacing w:line="360" w:lineRule="atLeast"/>
              <w:ind w:firstLine="480" w:firstLineChars="200"/>
              <w:jc w:val="left"/>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（签字或盖章）</w:t>
            </w:r>
          </w:p>
        </w:tc>
        <w:tc>
          <w:tcPr>
            <w:tcW w:w="2418" w:type="dxa"/>
            <w:noWrap w:val="0"/>
            <w:vAlign w:val="center"/>
          </w:tcPr>
          <w:p>
            <w:pPr>
              <w:shd w:val="clear"/>
              <w:spacing w:line="360" w:lineRule="atLeast"/>
              <w:jc w:val="center"/>
              <w:rPr>
                <w:rFonts w:hint="eastAsia" w:ascii="宋体" w:hAnsi="宋体" w:eastAsia="宋体" w:cs="宋体"/>
                <w:caps w:val="0"/>
                <w:color w:val="auto"/>
                <w:spacing w:val="0"/>
                <w:w w:val="100"/>
                <w:kern w:val="2"/>
                <w:position w:val="0"/>
                <w:sz w:val="24"/>
                <w:szCs w:val="24"/>
                <w:highlight w:val="none"/>
              </w:rPr>
            </w:pPr>
            <w:r>
              <w:rPr>
                <w:rFonts w:hint="eastAsia" w:ascii="宋体" w:hAnsi="宋体" w:eastAsia="宋体" w:cs="宋体"/>
                <w:caps w:val="0"/>
                <w:color w:val="auto"/>
                <w:spacing w:val="0"/>
                <w:w w:val="100"/>
                <w:kern w:val="2"/>
                <w:position w:val="0"/>
                <w:sz w:val="24"/>
                <w:szCs w:val="24"/>
                <w:highlight w:val="none"/>
              </w:rPr>
              <w:t>年</w:t>
            </w:r>
            <w:r>
              <w:rPr>
                <w:rFonts w:hint="eastAsia" w:ascii="宋体" w:hAnsi="宋体" w:cs="宋体"/>
                <w:caps w:val="0"/>
                <w:color w:val="auto"/>
                <w:spacing w:val="0"/>
                <w:w w:val="100"/>
                <w:kern w:val="2"/>
                <w:position w:val="0"/>
                <w:sz w:val="24"/>
                <w:szCs w:val="24"/>
                <w:highlight w:val="none"/>
                <w:lang w:val="en-US" w:eastAsia="zh-CN"/>
              </w:rPr>
              <w:t xml:space="preserve"> </w:t>
            </w:r>
            <w:r>
              <w:rPr>
                <w:rFonts w:hint="eastAsia" w:ascii="宋体" w:hAnsi="宋体" w:eastAsia="宋体" w:cs="宋体"/>
                <w:caps w:val="0"/>
                <w:color w:val="auto"/>
                <w:spacing w:val="0"/>
                <w:w w:val="100"/>
                <w:kern w:val="2"/>
                <w:position w:val="0"/>
                <w:sz w:val="24"/>
                <w:szCs w:val="24"/>
                <w:highlight w:val="none"/>
              </w:rPr>
              <w:t xml:space="preserve"> 月 </w:t>
            </w:r>
            <w:r>
              <w:rPr>
                <w:rFonts w:hint="eastAsia" w:ascii="宋体" w:hAnsi="宋体" w:cs="宋体"/>
                <w:caps w:val="0"/>
                <w:color w:val="auto"/>
                <w:spacing w:val="0"/>
                <w:w w:val="100"/>
                <w:kern w:val="2"/>
                <w:position w:val="0"/>
                <w:sz w:val="24"/>
                <w:szCs w:val="24"/>
                <w:highlight w:val="none"/>
                <w:lang w:val="en-US" w:eastAsia="zh-CN"/>
              </w:rPr>
              <w:t xml:space="preserve"> </w:t>
            </w:r>
            <w:r>
              <w:rPr>
                <w:rFonts w:hint="eastAsia" w:ascii="宋体" w:hAnsi="宋体" w:eastAsia="宋体" w:cs="宋体"/>
                <w:caps w:val="0"/>
                <w:color w:val="auto"/>
                <w:spacing w:val="0"/>
                <w:w w:val="100"/>
                <w:kern w:val="2"/>
                <w:position w:val="0"/>
                <w:sz w:val="24"/>
                <w:szCs w:val="24"/>
                <w:highlight w:val="none"/>
              </w:rPr>
              <w:t>日</w:t>
            </w:r>
          </w:p>
        </w:tc>
      </w:tr>
    </w:tbl>
    <w:p>
      <w:pPr>
        <w:widowControl/>
        <w:shd w:val="clear"/>
        <w:spacing w:line="460" w:lineRule="exact"/>
        <w:jc w:val="left"/>
        <w:rPr>
          <w:rFonts w:hint="eastAsia" w:ascii="宋体" w:hAnsi="宋体" w:eastAsia="宋体" w:cs="宋体"/>
          <w:caps w:val="0"/>
          <w:color w:val="auto"/>
          <w:spacing w:val="0"/>
          <w:w w:val="100"/>
          <w:position w:val="0"/>
          <w:sz w:val="24"/>
          <w:szCs w:val="24"/>
          <w:highlight w:val="none"/>
        </w:rPr>
        <w:sectPr>
          <w:headerReference r:id="rId8" w:type="default"/>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type="lines" w:linePitch="319" w:charSpace="0"/>
        </w:sectPr>
      </w:pPr>
    </w:p>
    <w:p>
      <w:pPr>
        <w:shd w:val="clear"/>
        <w:autoSpaceDE w:val="0"/>
        <w:autoSpaceDN w:val="0"/>
        <w:snapToGrid w:val="0"/>
        <w:spacing w:line="360" w:lineRule="auto"/>
        <w:jc w:val="center"/>
        <w:rPr>
          <w:rFonts w:hint="default" w:ascii="宋体" w:hAnsi="宋体" w:eastAsia="宋体"/>
          <w:b/>
          <w:caps w:val="0"/>
          <w:color w:val="auto"/>
          <w:spacing w:val="0"/>
          <w:w w:val="100"/>
          <w:position w:val="0"/>
          <w:sz w:val="30"/>
          <w:highlight w:val="none"/>
          <w:lang w:val="en-US" w:eastAsia="zh-CN"/>
        </w:rPr>
      </w:pPr>
      <w:bookmarkStart w:id="126" w:name="_Toc2630"/>
      <w:bookmarkStart w:id="127" w:name="_Toc8177"/>
      <w:bookmarkStart w:id="128" w:name="_Toc24141"/>
      <w:r>
        <w:rPr>
          <w:rFonts w:hint="eastAsia" w:ascii="宋体" w:hAnsi="宋体" w:eastAsia="宋体" w:cs="宋体"/>
          <w:b/>
          <w:bCs/>
          <w:caps w:val="0"/>
          <w:color w:val="auto"/>
          <w:spacing w:val="0"/>
          <w:w w:val="100"/>
          <w:kern w:val="2"/>
          <w:position w:val="0"/>
          <w:sz w:val="32"/>
          <w:szCs w:val="32"/>
          <w:highlight w:val="none"/>
        </w:rPr>
        <w:t>第</w:t>
      </w:r>
      <w:r>
        <w:rPr>
          <w:rFonts w:hint="eastAsia" w:ascii="宋体" w:hAnsi="宋体" w:eastAsia="宋体" w:cs="宋体"/>
          <w:b/>
          <w:bCs/>
          <w:caps w:val="0"/>
          <w:color w:val="auto"/>
          <w:spacing w:val="0"/>
          <w:w w:val="100"/>
          <w:kern w:val="2"/>
          <w:position w:val="0"/>
          <w:sz w:val="32"/>
          <w:szCs w:val="32"/>
          <w:highlight w:val="none"/>
          <w:lang w:eastAsia="zh-CN"/>
        </w:rPr>
        <w:t>十</w:t>
      </w:r>
      <w:r>
        <w:rPr>
          <w:rFonts w:hint="eastAsia" w:ascii="宋体" w:hAnsi="宋体" w:eastAsia="宋体" w:cs="宋体"/>
          <w:b/>
          <w:bCs/>
          <w:caps w:val="0"/>
          <w:color w:val="auto"/>
          <w:spacing w:val="0"/>
          <w:w w:val="100"/>
          <w:kern w:val="2"/>
          <w:position w:val="0"/>
          <w:sz w:val="32"/>
          <w:szCs w:val="32"/>
          <w:highlight w:val="none"/>
        </w:rPr>
        <w:t xml:space="preserve">章 </w:t>
      </w:r>
      <w:r>
        <w:rPr>
          <w:rFonts w:hint="eastAsia" w:ascii="宋体" w:hAnsi="宋体"/>
          <w:b/>
          <w:caps w:val="0"/>
          <w:color w:val="auto"/>
          <w:spacing w:val="0"/>
          <w:w w:val="100"/>
          <w:position w:val="0"/>
          <w:sz w:val="30"/>
          <w:highlight w:val="none"/>
          <w:lang w:val="en-US" w:eastAsia="zh-CN"/>
        </w:rPr>
        <w:t>其他证明文件</w:t>
      </w:r>
    </w:p>
    <w:bookmarkEnd w:id="126"/>
    <w:bookmarkEnd w:id="127"/>
    <w:bookmarkEnd w:id="128"/>
    <w:p>
      <w:pPr>
        <w:spacing w:line="480" w:lineRule="auto"/>
        <w:rPr>
          <w:rFonts w:hint="eastAsia" w:ascii="宋体" w:hAnsi="宋体" w:eastAsia="宋体" w:cs="宋体"/>
          <w:b w:val="0"/>
          <w:bCs/>
          <w:color w:val="auto"/>
          <w:sz w:val="24"/>
          <w:szCs w:val="24"/>
          <w:lang w:val="en-US" w:eastAsia="zh-CN"/>
        </w:rPr>
      </w:pPr>
      <w:r>
        <w:rPr>
          <w:rFonts w:hint="eastAsia" w:ascii="宋体" w:hAnsi="宋体" w:cs="宋体"/>
          <w:b w:val="0"/>
          <w:bCs/>
          <w:color w:val="auto"/>
          <w:sz w:val="24"/>
          <w:szCs w:val="24"/>
          <w:lang w:val="en-US" w:eastAsia="zh-CN"/>
        </w:rPr>
        <w:t>1、</w:t>
      </w:r>
      <w:r>
        <w:rPr>
          <w:rFonts w:hint="eastAsia" w:ascii="宋体" w:hAnsi="宋体" w:eastAsia="宋体" w:cs="宋体"/>
          <w:b w:val="0"/>
          <w:bCs/>
          <w:color w:val="auto"/>
          <w:sz w:val="24"/>
          <w:szCs w:val="24"/>
          <w:lang w:val="en-US" w:eastAsia="zh-CN"/>
        </w:rPr>
        <w:t>物联网远传水表（DN15水表、DN20水表）省级及以上计量检测部门出具的合格检测报告</w:t>
      </w:r>
      <w:r>
        <w:rPr>
          <w:rFonts w:hint="eastAsia" w:ascii="宋体" w:hAnsi="宋体" w:cs="宋体"/>
          <w:b w:val="0"/>
          <w:bCs/>
          <w:color w:val="auto"/>
          <w:sz w:val="24"/>
          <w:szCs w:val="24"/>
          <w:lang w:val="en-US" w:eastAsia="zh-CN"/>
        </w:rPr>
        <w:t>。</w:t>
      </w:r>
    </w:p>
    <w:p>
      <w:pPr>
        <w:spacing w:line="480" w:lineRule="auto"/>
        <w:rPr>
          <w:rFonts w:hint="eastAsia"/>
          <w:b w:val="0"/>
          <w:bCs/>
          <w:caps w:val="0"/>
          <w:color w:val="auto"/>
          <w:spacing w:val="0"/>
          <w:w w:val="100"/>
          <w:position w:val="0"/>
          <w:highlight w:val="none"/>
        </w:rPr>
      </w:pPr>
      <w:r>
        <w:rPr>
          <w:rFonts w:hint="eastAsia" w:ascii="宋体" w:hAnsi="宋体" w:cs="宋体"/>
          <w:b w:val="0"/>
          <w:bCs/>
          <w:color w:val="auto"/>
          <w:sz w:val="24"/>
          <w:szCs w:val="24"/>
          <w:lang w:val="en-US" w:eastAsia="zh-CN"/>
        </w:rPr>
        <w:t>2、供应商认为有必要的其他相关证明资料。</w:t>
      </w:r>
      <w:r>
        <w:rPr>
          <w:rFonts w:hint="eastAsia"/>
          <w:b w:val="0"/>
          <w:bCs/>
          <w:caps w:val="0"/>
          <w:color w:val="auto"/>
          <w:spacing w:val="0"/>
          <w:w w:val="100"/>
          <w:position w:val="0"/>
          <w:highlight w:val="none"/>
        </w:rPr>
        <w:br w:type="page"/>
      </w:r>
    </w:p>
    <w:p>
      <w:pPr>
        <w:pStyle w:val="63"/>
        <w:shd w:val="clear"/>
        <w:rPr>
          <w:rFonts w:hint="eastAsia"/>
          <w:caps w:val="0"/>
          <w:color w:val="auto"/>
          <w:spacing w:val="0"/>
          <w:w w:val="100"/>
          <w:position w:val="0"/>
          <w:highlight w:val="none"/>
        </w:rPr>
      </w:pPr>
    </w:p>
    <w:p>
      <w:pPr>
        <w:pStyle w:val="63"/>
        <w:shd w:val="clear"/>
        <w:rPr>
          <w:rFonts w:hint="eastAsia"/>
          <w:caps w:val="0"/>
          <w:color w:val="auto"/>
          <w:spacing w:val="0"/>
          <w:w w:val="100"/>
          <w:position w:val="0"/>
          <w:highlight w:val="none"/>
        </w:rPr>
      </w:pPr>
    </w:p>
    <w:p>
      <w:pPr>
        <w:pStyle w:val="63"/>
        <w:shd w:val="clear"/>
        <w:rPr>
          <w:rFonts w:hint="eastAsia"/>
          <w:caps w:val="0"/>
          <w:color w:val="auto"/>
          <w:spacing w:val="0"/>
          <w:w w:val="100"/>
          <w:position w:val="0"/>
          <w:highlight w:val="none"/>
        </w:rPr>
      </w:pPr>
    </w:p>
    <w:p>
      <w:pPr>
        <w:pStyle w:val="63"/>
        <w:shd w:val="clear"/>
        <w:rPr>
          <w:rFonts w:hint="eastAsia"/>
          <w:caps w:val="0"/>
          <w:color w:val="auto"/>
          <w:spacing w:val="0"/>
          <w:w w:val="100"/>
          <w:position w:val="0"/>
          <w:highlight w:val="none"/>
        </w:rPr>
      </w:pPr>
    </w:p>
    <w:p>
      <w:pPr>
        <w:pStyle w:val="63"/>
        <w:shd w:val="clear"/>
        <w:rPr>
          <w:rFonts w:hint="eastAsia"/>
          <w:caps w:val="0"/>
          <w:color w:val="auto"/>
          <w:spacing w:val="0"/>
          <w:w w:val="100"/>
          <w:position w:val="0"/>
          <w:highlight w:val="none"/>
        </w:rPr>
      </w:pPr>
    </w:p>
    <w:p>
      <w:pPr>
        <w:pStyle w:val="63"/>
        <w:shd w:val="clear"/>
        <w:rPr>
          <w:rFonts w:hint="eastAsia"/>
          <w:caps w:val="0"/>
          <w:color w:val="auto"/>
          <w:spacing w:val="0"/>
          <w:w w:val="100"/>
          <w:position w:val="0"/>
          <w:highlight w:val="none"/>
        </w:rPr>
      </w:pPr>
    </w:p>
    <w:p>
      <w:pPr>
        <w:pStyle w:val="63"/>
        <w:shd w:val="clear"/>
        <w:rPr>
          <w:rFonts w:hint="eastAsia"/>
          <w:caps w:val="0"/>
          <w:color w:val="auto"/>
          <w:spacing w:val="0"/>
          <w:w w:val="100"/>
          <w:position w:val="0"/>
          <w:highlight w:val="none"/>
        </w:rPr>
      </w:pPr>
    </w:p>
    <w:p>
      <w:pPr>
        <w:pStyle w:val="63"/>
        <w:shd w:val="clear"/>
        <w:rPr>
          <w:rFonts w:hint="eastAsia"/>
          <w:caps w:val="0"/>
          <w:color w:val="auto"/>
          <w:spacing w:val="0"/>
          <w:w w:val="100"/>
          <w:position w:val="0"/>
          <w:highlight w:val="none"/>
        </w:rPr>
      </w:pPr>
    </w:p>
    <w:p>
      <w:pPr>
        <w:pStyle w:val="63"/>
        <w:shd w:val="clear"/>
        <w:rPr>
          <w:rFonts w:hint="eastAsia"/>
          <w:caps w:val="0"/>
          <w:color w:val="auto"/>
          <w:spacing w:val="0"/>
          <w:w w:val="100"/>
          <w:position w:val="0"/>
          <w:highlight w:val="none"/>
        </w:rPr>
      </w:pPr>
    </w:p>
    <w:p>
      <w:pPr>
        <w:pStyle w:val="63"/>
        <w:shd w:val="clear"/>
        <w:rPr>
          <w:rFonts w:hint="eastAsia"/>
          <w:caps w:val="0"/>
          <w:color w:val="auto"/>
          <w:spacing w:val="0"/>
          <w:w w:val="100"/>
          <w:position w:val="0"/>
          <w:highlight w:val="none"/>
        </w:rPr>
      </w:pPr>
    </w:p>
    <w:p>
      <w:pPr>
        <w:pStyle w:val="63"/>
        <w:shd w:val="clear"/>
        <w:rPr>
          <w:rFonts w:hint="eastAsia"/>
          <w:caps w:val="0"/>
          <w:color w:val="auto"/>
          <w:spacing w:val="0"/>
          <w:w w:val="100"/>
          <w:position w:val="0"/>
          <w:highlight w:val="none"/>
        </w:rPr>
      </w:pPr>
    </w:p>
    <w:p>
      <w:pPr>
        <w:pStyle w:val="63"/>
        <w:shd w:val="clear"/>
        <w:rPr>
          <w:rFonts w:hint="eastAsia"/>
          <w:caps w:val="0"/>
          <w:color w:val="auto"/>
          <w:spacing w:val="0"/>
          <w:w w:val="100"/>
          <w:position w:val="0"/>
          <w:highlight w:val="none"/>
        </w:rPr>
      </w:pPr>
    </w:p>
    <w:p>
      <w:pPr>
        <w:pStyle w:val="63"/>
        <w:shd w:val="clear"/>
        <w:rPr>
          <w:rFonts w:hint="eastAsia"/>
          <w:caps w:val="0"/>
          <w:color w:val="auto"/>
          <w:spacing w:val="0"/>
          <w:w w:val="100"/>
          <w:position w:val="0"/>
          <w:highlight w:val="none"/>
        </w:rPr>
      </w:pPr>
    </w:p>
    <w:p>
      <w:pPr>
        <w:pStyle w:val="63"/>
        <w:shd w:val="clear"/>
        <w:rPr>
          <w:rFonts w:hint="eastAsia"/>
          <w:caps w:val="0"/>
          <w:color w:val="auto"/>
          <w:spacing w:val="0"/>
          <w:w w:val="100"/>
          <w:position w:val="0"/>
          <w:highlight w:val="none"/>
        </w:rPr>
      </w:pPr>
    </w:p>
    <w:p>
      <w:pPr>
        <w:pStyle w:val="63"/>
        <w:shd w:val="clear"/>
        <w:rPr>
          <w:rFonts w:hint="eastAsia"/>
          <w:caps w:val="0"/>
          <w:color w:val="auto"/>
          <w:spacing w:val="0"/>
          <w:w w:val="100"/>
          <w:position w:val="0"/>
          <w:highlight w:val="none"/>
        </w:rPr>
      </w:pPr>
    </w:p>
    <w:p>
      <w:pPr>
        <w:pStyle w:val="63"/>
        <w:shd w:val="clear"/>
        <w:rPr>
          <w:rFonts w:hint="eastAsia"/>
          <w:caps w:val="0"/>
          <w:color w:val="auto"/>
          <w:spacing w:val="0"/>
          <w:w w:val="100"/>
          <w:position w:val="0"/>
          <w:highlight w:val="none"/>
        </w:rPr>
      </w:pPr>
    </w:p>
    <w:p>
      <w:pPr>
        <w:pStyle w:val="63"/>
        <w:shd w:val="clear"/>
        <w:rPr>
          <w:rFonts w:hint="eastAsia"/>
          <w:caps w:val="0"/>
          <w:color w:val="auto"/>
          <w:spacing w:val="0"/>
          <w:w w:val="100"/>
          <w:position w:val="0"/>
          <w:highlight w:val="none"/>
        </w:rPr>
      </w:pPr>
    </w:p>
    <w:p>
      <w:pPr>
        <w:pStyle w:val="63"/>
        <w:shd w:val="clear"/>
        <w:rPr>
          <w:rFonts w:hint="eastAsia"/>
          <w:caps w:val="0"/>
          <w:color w:val="auto"/>
          <w:spacing w:val="0"/>
          <w:w w:val="100"/>
          <w:position w:val="0"/>
          <w:highlight w:val="none"/>
        </w:rPr>
      </w:pPr>
    </w:p>
    <w:p>
      <w:pPr>
        <w:pStyle w:val="63"/>
        <w:shd w:val="clear"/>
        <w:rPr>
          <w:rFonts w:hint="eastAsia"/>
          <w:caps w:val="0"/>
          <w:color w:val="auto"/>
          <w:spacing w:val="0"/>
          <w:w w:val="100"/>
          <w:position w:val="0"/>
          <w:highlight w:val="none"/>
        </w:rPr>
      </w:pPr>
    </w:p>
    <w:p>
      <w:pPr>
        <w:pStyle w:val="63"/>
        <w:shd w:val="clear"/>
        <w:rPr>
          <w:rFonts w:hint="eastAsia"/>
          <w:caps w:val="0"/>
          <w:color w:val="auto"/>
          <w:spacing w:val="0"/>
          <w:w w:val="100"/>
          <w:position w:val="0"/>
          <w:highlight w:val="none"/>
        </w:rPr>
      </w:pPr>
    </w:p>
    <w:p>
      <w:pPr>
        <w:pStyle w:val="63"/>
        <w:shd w:val="clear"/>
        <w:rPr>
          <w:rFonts w:hint="eastAsia"/>
          <w:caps w:val="0"/>
          <w:color w:val="auto"/>
          <w:spacing w:val="0"/>
          <w:w w:val="100"/>
          <w:position w:val="0"/>
          <w:highlight w:val="none"/>
        </w:rPr>
      </w:pPr>
    </w:p>
    <w:p>
      <w:pPr>
        <w:pStyle w:val="63"/>
        <w:shd w:val="clear"/>
        <w:rPr>
          <w:rFonts w:hint="eastAsia"/>
          <w:caps w:val="0"/>
          <w:color w:val="auto"/>
          <w:spacing w:val="0"/>
          <w:w w:val="100"/>
          <w:position w:val="0"/>
          <w:highlight w:val="none"/>
        </w:rPr>
      </w:pPr>
    </w:p>
    <w:p>
      <w:pPr>
        <w:pStyle w:val="63"/>
        <w:shd w:val="clear"/>
        <w:rPr>
          <w:rFonts w:hint="eastAsia"/>
          <w:caps w:val="0"/>
          <w:color w:val="auto"/>
          <w:spacing w:val="0"/>
          <w:w w:val="100"/>
          <w:position w:val="0"/>
          <w:highlight w:val="none"/>
        </w:rPr>
      </w:pPr>
    </w:p>
    <w:p>
      <w:pPr>
        <w:pStyle w:val="63"/>
        <w:shd w:val="clear"/>
        <w:rPr>
          <w:rFonts w:hint="eastAsia"/>
          <w:caps w:val="0"/>
          <w:color w:val="auto"/>
          <w:spacing w:val="0"/>
          <w:w w:val="100"/>
          <w:position w:val="0"/>
          <w:highlight w:val="none"/>
        </w:rPr>
      </w:pPr>
    </w:p>
    <w:p>
      <w:pPr>
        <w:pStyle w:val="63"/>
        <w:shd w:val="clear"/>
        <w:rPr>
          <w:rFonts w:hint="eastAsia"/>
          <w:caps w:val="0"/>
          <w:color w:val="auto"/>
          <w:spacing w:val="0"/>
          <w:w w:val="100"/>
          <w:position w:val="0"/>
          <w:highlight w:val="none"/>
        </w:rPr>
      </w:pPr>
    </w:p>
    <w:p>
      <w:pPr>
        <w:pStyle w:val="63"/>
        <w:shd w:val="clear"/>
        <w:rPr>
          <w:rFonts w:hint="eastAsia"/>
          <w:caps w:val="0"/>
          <w:color w:val="auto"/>
          <w:spacing w:val="0"/>
          <w:w w:val="100"/>
          <w:position w:val="0"/>
          <w:highlight w:val="none"/>
        </w:rPr>
      </w:pPr>
    </w:p>
    <w:p>
      <w:pPr>
        <w:pStyle w:val="63"/>
        <w:shd w:val="clear"/>
        <w:rPr>
          <w:rFonts w:hint="eastAsia"/>
          <w:caps w:val="0"/>
          <w:color w:val="auto"/>
          <w:spacing w:val="0"/>
          <w:w w:val="100"/>
          <w:position w:val="0"/>
          <w:highlight w:val="none"/>
        </w:rPr>
      </w:pPr>
    </w:p>
    <w:p>
      <w:pPr>
        <w:pBdr>
          <w:bottom w:val="single" w:color="auto" w:sz="6" w:space="1"/>
        </w:pBdr>
        <w:shd w:val="clear"/>
        <w:rPr>
          <w:rFonts w:hint="eastAsia" w:ascii="仿宋" w:hAnsi="仿宋" w:eastAsia="仿宋" w:cs="仿宋"/>
          <w:b/>
          <w:caps w:val="0"/>
          <w:color w:val="auto"/>
          <w:spacing w:val="0"/>
          <w:w w:val="100"/>
          <w:position w:val="0"/>
          <w:sz w:val="36"/>
          <w:szCs w:val="36"/>
          <w:highlight w:val="none"/>
        </w:rPr>
      </w:pPr>
      <w:r>
        <w:rPr>
          <w:rFonts w:hint="eastAsia" w:ascii="仿宋" w:hAnsi="仿宋" w:eastAsia="仿宋" w:cs="仿宋"/>
          <w:b/>
          <w:caps w:val="0"/>
          <w:color w:val="auto"/>
          <w:spacing w:val="0"/>
          <w:w w:val="100"/>
          <w:position w:val="0"/>
          <w:sz w:val="36"/>
          <w:szCs w:val="36"/>
          <w:highlight w:val="none"/>
        </w:rPr>
        <w:t>赛荣项目管理有限公司</w:t>
      </w:r>
    </w:p>
    <w:p>
      <w:pPr>
        <w:shd w:val="clear"/>
        <w:spacing w:line="480" w:lineRule="exact"/>
        <w:ind w:left="550" w:hanging="600" w:hangingChars="250"/>
        <w:rPr>
          <w:rFonts w:hint="eastAsia" w:ascii="宋体" w:hAnsi="宋体" w:eastAsia="宋体" w:cs="宋体"/>
          <w:caps w:val="0"/>
          <w:color w:val="auto"/>
          <w:spacing w:val="0"/>
          <w:w w:val="100"/>
          <w:kern w:val="21"/>
          <w:position w:val="0"/>
          <w:sz w:val="24"/>
          <w:szCs w:val="24"/>
          <w:highlight w:val="none"/>
          <w:lang w:eastAsia="zh-CN"/>
        </w:rPr>
      </w:pPr>
      <w:r>
        <w:rPr>
          <w:rFonts w:hint="eastAsia" w:ascii="宋体" w:hAnsi="宋体" w:cs="宋体"/>
          <w:caps w:val="0"/>
          <w:color w:val="auto"/>
          <w:spacing w:val="0"/>
          <w:w w:val="100"/>
          <w:kern w:val="21"/>
          <w:position w:val="0"/>
          <w:sz w:val="24"/>
          <w:szCs w:val="24"/>
          <w:highlight w:val="none"/>
        </w:rPr>
        <w:t>地      址：</w:t>
      </w:r>
      <w:r>
        <w:rPr>
          <w:rFonts w:hint="eastAsia" w:ascii="宋体" w:hAnsi="宋体" w:cs="宋体"/>
          <w:caps w:val="0"/>
          <w:color w:val="auto"/>
          <w:spacing w:val="0"/>
          <w:w w:val="100"/>
          <w:kern w:val="21"/>
          <w:position w:val="0"/>
          <w:sz w:val="24"/>
          <w:szCs w:val="24"/>
          <w:highlight w:val="none"/>
          <w:lang w:eastAsia="zh-CN"/>
        </w:rPr>
        <w:t>陕西省安康市汉滨区新城办金川社区瀛湖路东盛澜悦湾小区9号楼704室</w:t>
      </w:r>
    </w:p>
    <w:p>
      <w:pPr>
        <w:shd w:val="clear"/>
        <w:spacing w:line="480" w:lineRule="exact"/>
        <w:ind w:left="550" w:hanging="600" w:hangingChars="250"/>
        <w:rPr>
          <w:rFonts w:hint="eastAsia" w:ascii="宋体" w:hAnsi="宋体" w:cs="宋体"/>
          <w:caps w:val="0"/>
          <w:color w:val="auto"/>
          <w:spacing w:val="0"/>
          <w:w w:val="100"/>
          <w:kern w:val="21"/>
          <w:position w:val="0"/>
          <w:sz w:val="24"/>
          <w:szCs w:val="24"/>
          <w:highlight w:val="none"/>
        </w:rPr>
      </w:pPr>
      <w:r>
        <w:rPr>
          <w:rFonts w:hint="eastAsia" w:ascii="宋体" w:hAnsi="宋体" w:cs="宋体"/>
          <w:caps w:val="0"/>
          <w:color w:val="auto"/>
          <w:spacing w:val="0"/>
          <w:w w:val="100"/>
          <w:kern w:val="21"/>
          <w:position w:val="0"/>
          <w:sz w:val="24"/>
          <w:szCs w:val="24"/>
          <w:highlight w:val="none"/>
        </w:rPr>
        <w:t>邮      编：725000</w:t>
      </w:r>
    </w:p>
    <w:p>
      <w:pPr>
        <w:shd w:val="clear"/>
        <w:spacing w:line="480" w:lineRule="exact"/>
        <w:ind w:left="550" w:hanging="600" w:hangingChars="250"/>
        <w:rPr>
          <w:rFonts w:hint="default" w:ascii="宋体" w:hAnsi="宋体" w:eastAsia="宋体" w:cs="宋体"/>
          <w:caps w:val="0"/>
          <w:color w:val="auto"/>
          <w:spacing w:val="0"/>
          <w:w w:val="100"/>
          <w:kern w:val="21"/>
          <w:position w:val="0"/>
          <w:sz w:val="24"/>
          <w:szCs w:val="24"/>
          <w:highlight w:val="none"/>
          <w:lang w:val="en-US" w:eastAsia="zh-CN"/>
        </w:rPr>
      </w:pPr>
      <w:r>
        <w:rPr>
          <w:rFonts w:hint="eastAsia" w:ascii="宋体" w:hAnsi="宋体" w:cs="宋体"/>
          <w:caps w:val="0"/>
          <w:color w:val="auto"/>
          <w:spacing w:val="0"/>
          <w:w w:val="100"/>
          <w:kern w:val="21"/>
          <w:position w:val="0"/>
          <w:sz w:val="24"/>
          <w:szCs w:val="24"/>
          <w:highlight w:val="none"/>
        </w:rPr>
        <w:t>电      话：</w:t>
      </w:r>
      <w:r>
        <w:rPr>
          <w:rFonts w:hint="eastAsia" w:ascii="宋体" w:hAnsi="宋体" w:cs="宋体"/>
          <w:caps w:val="0"/>
          <w:color w:val="auto"/>
          <w:spacing w:val="0"/>
          <w:w w:val="100"/>
          <w:kern w:val="21"/>
          <w:position w:val="0"/>
          <w:sz w:val="24"/>
          <w:szCs w:val="24"/>
          <w:highlight w:val="none"/>
          <w:lang w:val="en-US" w:eastAsia="zh-CN"/>
        </w:rPr>
        <w:t>17391333767</w:t>
      </w:r>
    </w:p>
    <w:p>
      <w:pPr>
        <w:shd w:val="clear"/>
        <w:spacing w:line="480" w:lineRule="exact"/>
        <w:ind w:left="550" w:hanging="600" w:hangingChars="250"/>
        <w:rPr>
          <w:rFonts w:hint="eastAsia" w:ascii="宋体" w:hAnsi="宋体" w:cs="宋体"/>
          <w:caps w:val="0"/>
          <w:color w:val="auto"/>
          <w:spacing w:val="0"/>
          <w:w w:val="100"/>
          <w:kern w:val="21"/>
          <w:position w:val="0"/>
          <w:sz w:val="24"/>
          <w:szCs w:val="24"/>
          <w:highlight w:val="none"/>
        </w:rPr>
      </w:pPr>
      <w:r>
        <w:rPr>
          <w:rFonts w:hint="eastAsia" w:ascii="宋体" w:hAnsi="宋体" w:cs="宋体"/>
          <w:caps w:val="0"/>
          <w:color w:val="auto"/>
          <w:spacing w:val="0"/>
          <w:w w:val="100"/>
          <w:kern w:val="21"/>
          <w:position w:val="0"/>
          <w:sz w:val="24"/>
          <w:szCs w:val="24"/>
          <w:highlight w:val="none"/>
        </w:rPr>
        <w:t>总      部：13991207415</w:t>
      </w:r>
    </w:p>
    <w:p>
      <w:pPr>
        <w:shd w:val="clear"/>
        <w:spacing w:line="480" w:lineRule="exact"/>
        <w:ind w:left="550" w:hanging="600" w:hangingChars="250"/>
        <w:rPr>
          <w:rFonts w:hint="eastAsia" w:ascii="宋体" w:hAnsi="宋体" w:cs="宋体"/>
          <w:caps w:val="0"/>
          <w:color w:val="auto"/>
          <w:spacing w:val="0"/>
          <w:w w:val="100"/>
          <w:kern w:val="21"/>
          <w:position w:val="0"/>
          <w:sz w:val="24"/>
          <w:szCs w:val="24"/>
          <w:highlight w:val="none"/>
        </w:rPr>
      </w:pPr>
      <w:r>
        <w:rPr>
          <w:rFonts w:hint="eastAsia" w:ascii="宋体" w:hAnsi="宋体" w:cs="宋体"/>
          <w:caps w:val="0"/>
          <w:color w:val="auto"/>
          <w:spacing w:val="0"/>
          <w:w w:val="100"/>
          <w:kern w:val="21"/>
          <w:position w:val="0"/>
          <w:sz w:val="24"/>
          <w:szCs w:val="24"/>
          <w:highlight w:val="none"/>
        </w:rPr>
        <w:t>网      址：www.srgcxm.cn</w:t>
      </w:r>
    </w:p>
    <w:p>
      <w:pPr>
        <w:shd w:val="clear"/>
        <w:spacing w:line="480" w:lineRule="exact"/>
        <w:ind w:left="550" w:hanging="600" w:hangingChars="250"/>
        <w:rPr>
          <w:rFonts w:hint="eastAsia" w:ascii="宋体" w:hAnsi="宋体" w:cs="宋体"/>
          <w:caps w:val="0"/>
          <w:color w:val="auto"/>
          <w:spacing w:val="0"/>
          <w:w w:val="100"/>
          <w:kern w:val="21"/>
          <w:position w:val="0"/>
          <w:sz w:val="24"/>
          <w:szCs w:val="24"/>
          <w:highlight w:val="none"/>
        </w:rPr>
      </w:pPr>
      <w:r>
        <w:rPr>
          <w:rFonts w:hint="eastAsia" w:ascii="宋体" w:hAnsi="宋体" w:cs="宋体"/>
          <w:caps w:val="0"/>
          <w:color w:val="auto"/>
          <w:spacing w:val="0"/>
          <w:w w:val="100"/>
          <w:kern w:val="21"/>
          <w:position w:val="0"/>
          <w:sz w:val="24"/>
          <w:szCs w:val="24"/>
          <w:highlight w:val="none"/>
        </w:rPr>
        <w:t>企 业 邮 箱：duhongkun@sxsrgcxmglwwgc.onexmail.com</w:t>
      </w:r>
    </w:p>
    <w:p>
      <w:pPr>
        <w:shd w:val="clear"/>
        <w:spacing w:line="480" w:lineRule="exact"/>
        <w:ind w:left="550" w:hanging="600" w:hangingChars="250"/>
        <w:rPr>
          <w:rFonts w:hint="eastAsia" w:ascii="宋体" w:hAnsi="宋体" w:cs="宋体"/>
          <w:caps w:val="0"/>
          <w:color w:val="auto"/>
          <w:spacing w:val="0"/>
          <w:w w:val="100"/>
          <w:kern w:val="21"/>
          <w:position w:val="0"/>
          <w:sz w:val="24"/>
          <w:szCs w:val="24"/>
          <w:highlight w:val="none"/>
        </w:rPr>
      </w:pPr>
      <w:r>
        <w:rPr>
          <w:rFonts w:hint="eastAsia" w:ascii="宋体" w:hAnsi="宋体" w:cs="宋体"/>
          <w:caps w:val="0"/>
          <w:color w:val="auto"/>
          <w:spacing w:val="0"/>
          <w:w w:val="100"/>
          <w:kern w:val="21"/>
          <w:position w:val="0"/>
          <w:sz w:val="24"/>
          <w:szCs w:val="24"/>
          <w:highlight w:val="none"/>
        </w:rPr>
        <w:t>分公司名称：赛荣项目管理有限公司安康分公司</w:t>
      </w:r>
    </w:p>
    <w:p>
      <w:pPr>
        <w:shd w:val="clear"/>
        <w:spacing w:line="480" w:lineRule="exact"/>
        <w:ind w:left="550" w:hanging="600" w:hangingChars="250"/>
        <w:rPr>
          <w:rFonts w:hint="eastAsia" w:ascii="宋体" w:hAnsi="宋体" w:cs="宋体"/>
          <w:caps w:val="0"/>
          <w:color w:val="auto"/>
          <w:spacing w:val="0"/>
          <w:w w:val="100"/>
          <w:kern w:val="21"/>
          <w:position w:val="0"/>
          <w:sz w:val="24"/>
          <w:szCs w:val="24"/>
          <w:highlight w:val="none"/>
        </w:rPr>
      </w:pPr>
      <w:r>
        <w:rPr>
          <w:rFonts w:hint="eastAsia" w:ascii="宋体" w:hAnsi="宋体" w:cs="宋体"/>
          <w:caps w:val="0"/>
          <w:color w:val="auto"/>
          <w:spacing w:val="0"/>
          <w:w w:val="100"/>
          <w:kern w:val="21"/>
          <w:position w:val="0"/>
          <w:sz w:val="24"/>
          <w:szCs w:val="24"/>
          <w:highlight w:val="none"/>
        </w:rPr>
        <w:t>开 户 银 行：</w:t>
      </w:r>
      <w:r>
        <w:rPr>
          <w:rFonts w:hint="eastAsia" w:ascii="宋体" w:hAnsi="宋体" w:cs="宋体"/>
          <w:caps w:val="0"/>
          <w:color w:val="auto"/>
          <w:spacing w:val="0"/>
          <w:w w:val="100"/>
          <w:position w:val="0"/>
          <w:sz w:val="24"/>
          <w:highlight w:val="none"/>
        </w:rPr>
        <w:t>长安银行股份有限公司安康南环路支行</w:t>
      </w:r>
    </w:p>
    <w:p>
      <w:pPr>
        <w:pBdr>
          <w:bottom w:val="single" w:color="auto" w:sz="4" w:space="0"/>
        </w:pBdr>
        <w:shd w:val="clear"/>
        <w:spacing w:line="480" w:lineRule="exact"/>
        <w:ind w:left="550" w:hanging="600" w:hangingChars="250"/>
        <w:rPr>
          <w:rFonts w:hint="eastAsia" w:ascii="Cambria" w:hAnsi="Cambria" w:eastAsia="黑体"/>
          <w:caps w:val="0"/>
          <w:color w:val="auto"/>
          <w:spacing w:val="0"/>
          <w:w w:val="100"/>
          <w:position w:val="0"/>
          <w:sz w:val="20"/>
          <w:highlight w:val="none"/>
        </w:rPr>
      </w:pPr>
      <w:r>
        <w:rPr>
          <w:rFonts w:hint="eastAsia" w:ascii="宋体" w:hAnsi="宋体" w:cs="宋体"/>
          <w:caps w:val="0"/>
          <w:color w:val="auto"/>
          <w:spacing w:val="0"/>
          <w:w w:val="100"/>
          <w:kern w:val="21"/>
          <w:position w:val="0"/>
          <w:sz w:val="24"/>
          <w:szCs w:val="24"/>
          <w:highlight w:val="none"/>
        </w:rPr>
        <w:t xml:space="preserve">账      号： </w:t>
      </w:r>
      <w:r>
        <w:rPr>
          <w:rFonts w:hint="eastAsia" w:ascii="宋体" w:hAnsi="宋体" w:cs="宋体"/>
          <w:caps w:val="0"/>
          <w:color w:val="auto"/>
          <w:spacing w:val="0"/>
          <w:w w:val="100"/>
          <w:position w:val="0"/>
          <w:sz w:val="24"/>
          <w:highlight w:val="none"/>
        </w:rPr>
        <w:t>806071101421003428</w:t>
      </w:r>
    </w:p>
    <w:p>
      <w:pPr>
        <w:shd w:val="clear"/>
        <w:rPr>
          <w:rFonts w:ascii="宋体" w:hAnsi="宋体" w:cs="宋体"/>
          <w:b/>
          <w:caps w:val="0"/>
          <w:color w:val="auto"/>
          <w:spacing w:val="0"/>
          <w:w w:val="100"/>
          <w:position w:val="0"/>
          <w:sz w:val="24"/>
          <w:szCs w:val="24"/>
          <w:highlight w:val="none"/>
        </w:rPr>
      </w:pPr>
    </w:p>
    <w:sectPr>
      <w:footerReference r:id="rId10" w:type="first"/>
      <w:footerReference r:id="rId9" w:type="default"/>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ActionIcon ! important">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PingFangSC-Regular">
    <w:altName w:val="Segoe Print"/>
    <w:panose1 w:val="00000000000000000000"/>
    <w:charset w:val="00"/>
    <w:family w:val="auto"/>
    <w:pitch w:val="default"/>
    <w:sig w:usb0="00000000" w:usb1="00000000" w:usb2="00000000" w:usb3="00000000" w:csb0="00000000" w:csb1="00000000"/>
  </w:font>
  <w:font w:name="PingFangSC-Medium">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Copperplate Gothic Bold">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hint="eastAsia" w:ascii="宋体" w:hAnsi="宋体"/>
        <w:highlight w:val="yellow"/>
      </w:rPr>
    </w:pPr>
    <w:r>
      <w:rPr>
        <w:sz w:val="16"/>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98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98</w:t>
                    </w:r>
                    <w:r>
                      <w:fldChar w:fldCharType="end"/>
                    </w:r>
                    <w:r>
                      <w:t xml:space="preserve"> 页</w:t>
                    </w:r>
                  </w:p>
                </w:txbxContent>
              </v:textbox>
            </v:shape>
          </w:pict>
        </mc:Fallback>
      </mc:AlternateContent>
    </w:r>
    <w:r>
      <w:rPr>
        <w:rFonts w:hint="eastAsia" w:ascii="宋体" w:hAnsi="宋体"/>
        <w:sz w:val="16"/>
      </w:rPr>
      <mc:AlternateContent>
        <mc:Choice Requires="wps">
          <w:drawing>
            <wp:anchor distT="0" distB="0" distL="114300" distR="114300" simplePos="0" relativeHeight="251660288" behindDoc="0" locked="0" layoutInCell="1" allowOverlap="1">
              <wp:simplePos x="0" y="0"/>
              <wp:positionH relativeFrom="column">
                <wp:posOffset>2821940</wp:posOffset>
              </wp:positionH>
              <wp:positionV relativeFrom="paragraph">
                <wp:posOffset>0</wp:posOffset>
              </wp:positionV>
              <wp:extent cx="1828800" cy="94615"/>
              <wp:effectExtent l="0" t="0" r="0" b="0"/>
              <wp:wrapNone/>
              <wp:docPr id="1" name="矩形 1"/>
              <wp:cNvGraphicFramePr/>
              <a:graphic xmlns:a="http://schemas.openxmlformats.org/drawingml/2006/main">
                <a:graphicData uri="http://schemas.microsoft.com/office/word/2010/wordprocessingShape">
                  <wps:wsp>
                    <wps:cNvSpPr/>
                    <wps:spPr>
                      <a:xfrm>
                        <a:off x="0" y="0"/>
                        <a:ext cx="1828800" cy="94615"/>
                      </a:xfrm>
                      <a:prstGeom prst="rect">
                        <a:avLst/>
                      </a:prstGeom>
                      <a:noFill/>
                      <a:ln>
                        <a:noFill/>
                      </a:ln>
                    </wps:spPr>
                    <wps:bodyPr upright="1"/>
                  </wps:wsp>
                </a:graphicData>
              </a:graphic>
            </wp:anchor>
          </w:drawing>
        </mc:Choice>
        <mc:Fallback>
          <w:pict>
            <v:rect id="_x0000_s1026" o:spid="_x0000_s1026" o:spt="1" style="position:absolute;left:0pt;margin-left:222.2pt;margin-top:0pt;height:7.45pt;width:144pt;z-index:251660288;mso-width-relative:page;mso-height-relative:page;" filled="f" stroked="f" coordsize="21600,21600" o:gfxdata="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BvZx6PWAAAABwEAAA8AAAAAAAAAAQAgAAAA&#10;IgAAAGRycy9kb3ducmV2LnhtbFBLAQIUABQAAAAIAIdO4kClOzf4mwEAADUDAAAOAAAAAAAAAAEA&#10;IAAAACUBAABkcnMvZTJvRG9jLnhtbFBLBQYAAAAABgAGAFkBAAAyBQAAAAA=&#10;">
              <v:fill on="f" focussize="0,0"/>
              <v:stroke on="f"/>
              <v:imagedata o:title=""/>
              <o:lock v:ext="edit" aspectratio="f"/>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54</w:t>
                          </w:r>
                          <w:r>
                            <w:fldChar w:fldCharType="end"/>
                          </w:r>
                          <w:r>
                            <w:t xml:space="preserve"> 页 共 </w:t>
                          </w:r>
                          <w:r>
                            <w:fldChar w:fldCharType="begin"/>
                          </w:r>
                          <w:r>
                            <w:instrText xml:space="preserve"> NUMPAGES  \* MERGEFORMAT </w:instrText>
                          </w:r>
                          <w:r>
                            <w:fldChar w:fldCharType="separate"/>
                          </w:r>
                          <w:r>
                            <w:t>98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54</w:t>
                    </w:r>
                    <w:r>
                      <w:fldChar w:fldCharType="end"/>
                    </w:r>
                    <w:r>
                      <w:t xml:space="preserve"> 页 共 </w:t>
                    </w:r>
                    <w:r>
                      <w:fldChar w:fldCharType="begin"/>
                    </w:r>
                    <w:r>
                      <w:instrText xml:space="preserve"> NUMPAGES  \* MERGEFORMAT </w:instrText>
                    </w:r>
                    <w:r>
                      <w:fldChar w:fldCharType="separate"/>
                    </w:r>
                    <w:r>
                      <w:t>98</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t>第</w:t>
                          </w:r>
                          <w:r>
                            <w:t xml:space="preserve"> 26 </w:t>
                          </w:r>
                          <w:r>
                            <w:rPr>
                              <w:rFonts w:hint="eastAsia"/>
                            </w:rPr>
                            <w:t>页</w:t>
                          </w:r>
                          <w:r>
                            <w:t xml:space="preserve"> </w:t>
                          </w:r>
                          <w:r>
                            <w:rPr>
                              <w:rFonts w:hint="eastAsia"/>
                            </w:rPr>
                            <w:t>共</w:t>
                          </w:r>
                          <w:r>
                            <w:t xml:space="preserve"> 45</w:t>
                          </w:r>
                          <w:r>
                            <w:rPr>
                              <w:rFonts w:hint="eastAsia"/>
                            </w:rPr>
                            <w:t>页</w:t>
                          </w:r>
                        </w:p>
                      </w:txbxContent>
                    </wps:txbx>
                    <wps:bodyPr wrap="none" lIns="0" tIns="0" rIns="0" bIns="0" upright="1">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dTfTjMoBAACbAwAADgAAAAAAAAABACAAAAAeAQAAZHJzL2Uyb0Rv&#10;Yy54bWxQSwUGAAAAAAYABgBZAQAAWgUAAAAA&#10;">
              <v:fill on="f" focussize="0,0"/>
              <v:stroke on="f"/>
              <v:imagedata o:title=""/>
              <o:lock v:ext="edit" aspectratio="f"/>
              <v:textbox inset="0mm,0mm,0mm,0mm" style="mso-fit-shape-to-text:t;">
                <w:txbxContent>
                  <w:p>
                    <w:pPr>
                      <w:pStyle w:val="2"/>
                    </w:pPr>
                    <w:r>
                      <w:rPr>
                        <w:rFonts w:hint="eastAsia"/>
                      </w:rPr>
                      <w:t>第</w:t>
                    </w:r>
                    <w:r>
                      <w:t xml:space="preserve"> 26 </w:t>
                    </w:r>
                    <w:r>
                      <w:rPr>
                        <w:rFonts w:hint="eastAsia"/>
                      </w:rPr>
                      <w:t>页</w:t>
                    </w:r>
                    <w:r>
                      <w:t xml:space="preserve"> </w:t>
                    </w:r>
                    <w:r>
                      <w:rPr>
                        <w:rFonts w:hint="eastAsia"/>
                      </w:rPr>
                      <w:t>共</w:t>
                    </w:r>
                    <w:r>
                      <w:t xml:space="preserve"> 45</w:t>
                    </w:r>
                    <w:r>
                      <w:rPr>
                        <w:rFonts w:hint="eastAsia"/>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jc w:val="right"/>
      <w:rPr>
        <w:rFonts w:ascii="黑体" w:hAnsi="黑体" w:eastAsia="黑体" w:cs="黑体"/>
        <w:color w:val="000000"/>
        <w:kern w:val="0"/>
        <w:sz w:val="24"/>
        <w:szCs w:val="24"/>
      </w:rPr>
    </w:pPr>
    <w:r>
      <w:rPr>
        <w:rFonts w:hint="eastAsia"/>
        <w:sz w:val="20"/>
        <w:szCs w:val="20"/>
        <w:lang w:eastAsia="zh-CN"/>
      </w:rPr>
      <w:t>赛荣项目管理有限公司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jc w:val="right"/>
      <w:rPr>
        <w:rFonts w:hint="eastAsia" w:eastAsia="宋体"/>
        <w:sz w:val="20"/>
        <w:szCs w:val="20"/>
        <w:lang w:eastAsia="zh-CN"/>
      </w:rPr>
    </w:pPr>
    <w:r>
      <w:rPr>
        <w:rFonts w:hint="eastAsia"/>
        <w:sz w:val="20"/>
        <w:szCs w:val="20"/>
        <w:lang w:eastAsia="zh-CN"/>
      </w:rPr>
      <w:t>赛荣项目管理有限公司</w:t>
    </w:r>
  </w:p>
  <w:p>
    <w:pPr>
      <w:widowControl w:val="0"/>
      <w:pBdr>
        <w:top w:val="none" w:color="auto" w:sz="0" w:space="1"/>
        <w:left w:val="none" w:color="auto" w:sz="0" w:space="4"/>
        <w:bottom w:val="none" w:color="auto" w:sz="0" w:space="1"/>
        <w:right w:val="none" w:color="auto" w:sz="0" w:space="4"/>
        <w:between w:val="single" w:color="4F81BD" w:sz="4" w:space="1"/>
      </w:pBdr>
      <w:snapToGrid w:val="0"/>
      <w:spacing w:line="276" w:lineRule="auto"/>
      <w:jc w:val="both"/>
      <w:outlineLvl w:val="9"/>
      <w:rPr>
        <w:rFonts w:ascii="Times New Roman" w:hAnsi="Times New Roman" w:eastAsia="宋体" w:cs="宋体"/>
        <w:kern w:val="2"/>
        <w:sz w:val="18"/>
        <w:szCs w:val="22"/>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46296"/>
    <w:multiLevelType w:val="singleLevel"/>
    <w:tmpl w:val="5C946296"/>
    <w:lvl w:ilvl="0" w:tentative="0">
      <w:start w:val="9"/>
      <w:numFmt w:val="chineseCounting"/>
      <w:suff w:val="nothing"/>
      <w:lvlText w:val="第%1条、"/>
      <w:lvlJc w:val="left"/>
      <w:pPr>
        <w:ind w:left="0" w:firstLine="0"/>
      </w:pPr>
      <w:rPr>
        <w:rFonts w:hint="default"/>
        <w:w w:val="100"/>
      </w:rPr>
    </w:lvl>
  </w:abstractNum>
  <w:abstractNum w:abstractNumId="1">
    <w:nsid w:val="5FB15E54"/>
    <w:multiLevelType w:val="singleLevel"/>
    <w:tmpl w:val="5FB15E54"/>
    <w:lvl w:ilvl="0" w:tentative="0">
      <w:start w:val="6"/>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hNmY1NTc0ZDZkZGNkMDlhMzQ1M2NiNjcyZGE1ZDkifQ=="/>
  </w:docVars>
  <w:rsids>
    <w:rsidRoot w:val="00172A27"/>
    <w:rsid w:val="00011A05"/>
    <w:rsid w:val="00016D4B"/>
    <w:rsid w:val="00025226"/>
    <w:rsid w:val="00025EDE"/>
    <w:rsid w:val="0002655F"/>
    <w:rsid w:val="00026D85"/>
    <w:rsid w:val="000344D7"/>
    <w:rsid w:val="00036A3E"/>
    <w:rsid w:val="00036D38"/>
    <w:rsid w:val="00044F9B"/>
    <w:rsid w:val="0006489B"/>
    <w:rsid w:val="00066029"/>
    <w:rsid w:val="000771BC"/>
    <w:rsid w:val="00090138"/>
    <w:rsid w:val="00090C90"/>
    <w:rsid w:val="00092962"/>
    <w:rsid w:val="000A02B9"/>
    <w:rsid w:val="000A1171"/>
    <w:rsid w:val="000A466C"/>
    <w:rsid w:val="000A7EDA"/>
    <w:rsid w:val="000B02CB"/>
    <w:rsid w:val="000B0844"/>
    <w:rsid w:val="000B133C"/>
    <w:rsid w:val="000B2B48"/>
    <w:rsid w:val="000C05E4"/>
    <w:rsid w:val="000C3E5F"/>
    <w:rsid w:val="000C79A2"/>
    <w:rsid w:val="000D549B"/>
    <w:rsid w:val="000D6C92"/>
    <w:rsid w:val="000E152F"/>
    <w:rsid w:val="000E19F6"/>
    <w:rsid w:val="000F0DEE"/>
    <w:rsid w:val="000F3B9C"/>
    <w:rsid w:val="000F64CD"/>
    <w:rsid w:val="000F7B86"/>
    <w:rsid w:val="001027F9"/>
    <w:rsid w:val="00105452"/>
    <w:rsid w:val="00106A0C"/>
    <w:rsid w:val="0010721E"/>
    <w:rsid w:val="00111215"/>
    <w:rsid w:val="001123F3"/>
    <w:rsid w:val="0011574E"/>
    <w:rsid w:val="001165E4"/>
    <w:rsid w:val="00121670"/>
    <w:rsid w:val="00124554"/>
    <w:rsid w:val="00125580"/>
    <w:rsid w:val="00135030"/>
    <w:rsid w:val="00135F2E"/>
    <w:rsid w:val="001402C4"/>
    <w:rsid w:val="001403DF"/>
    <w:rsid w:val="00141F33"/>
    <w:rsid w:val="00142680"/>
    <w:rsid w:val="00144D4F"/>
    <w:rsid w:val="00146199"/>
    <w:rsid w:val="0015143A"/>
    <w:rsid w:val="001611B1"/>
    <w:rsid w:val="001628C7"/>
    <w:rsid w:val="001671FF"/>
    <w:rsid w:val="00167277"/>
    <w:rsid w:val="00167736"/>
    <w:rsid w:val="00171E6F"/>
    <w:rsid w:val="00172A27"/>
    <w:rsid w:val="001821A8"/>
    <w:rsid w:val="00186457"/>
    <w:rsid w:val="00187EB8"/>
    <w:rsid w:val="00191FB7"/>
    <w:rsid w:val="001946DC"/>
    <w:rsid w:val="001948A1"/>
    <w:rsid w:val="001A0F63"/>
    <w:rsid w:val="001A2004"/>
    <w:rsid w:val="001A24BE"/>
    <w:rsid w:val="001A5D4E"/>
    <w:rsid w:val="001B2D53"/>
    <w:rsid w:val="001B650D"/>
    <w:rsid w:val="001B6FED"/>
    <w:rsid w:val="001B7F4F"/>
    <w:rsid w:val="001C4E6D"/>
    <w:rsid w:val="001D47A7"/>
    <w:rsid w:val="001D4F52"/>
    <w:rsid w:val="001D5548"/>
    <w:rsid w:val="001E0872"/>
    <w:rsid w:val="001E176A"/>
    <w:rsid w:val="001E34AF"/>
    <w:rsid w:val="001F3BF9"/>
    <w:rsid w:val="001F477A"/>
    <w:rsid w:val="001F6C71"/>
    <w:rsid w:val="001F6E54"/>
    <w:rsid w:val="00202B09"/>
    <w:rsid w:val="002031ED"/>
    <w:rsid w:val="00213011"/>
    <w:rsid w:val="00222651"/>
    <w:rsid w:val="0022656D"/>
    <w:rsid w:val="00233B03"/>
    <w:rsid w:val="00237BE2"/>
    <w:rsid w:val="0024062A"/>
    <w:rsid w:val="00242ABC"/>
    <w:rsid w:val="00243AB6"/>
    <w:rsid w:val="00246374"/>
    <w:rsid w:val="00247EFF"/>
    <w:rsid w:val="00253A87"/>
    <w:rsid w:val="00253E26"/>
    <w:rsid w:val="00254F83"/>
    <w:rsid w:val="00260CD7"/>
    <w:rsid w:val="002612BE"/>
    <w:rsid w:val="00262DAF"/>
    <w:rsid w:val="00263B8F"/>
    <w:rsid w:val="00264222"/>
    <w:rsid w:val="00265F4A"/>
    <w:rsid w:val="00274DCF"/>
    <w:rsid w:val="002764D6"/>
    <w:rsid w:val="00281A50"/>
    <w:rsid w:val="00281A88"/>
    <w:rsid w:val="00285290"/>
    <w:rsid w:val="0028644B"/>
    <w:rsid w:val="002905AF"/>
    <w:rsid w:val="00293731"/>
    <w:rsid w:val="00295AD8"/>
    <w:rsid w:val="002A7BC4"/>
    <w:rsid w:val="002C27D1"/>
    <w:rsid w:val="002D6F5F"/>
    <w:rsid w:val="002E017A"/>
    <w:rsid w:val="002E06ED"/>
    <w:rsid w:val="002E41C1"/>
    <w:rsid w:val="002E6345"/>
    <w:rsid w:val="002F6952"/>
    <w:rsid w:val="00302908"/>
    <w:rsid w:val="003060FB"/>
    <w:rsid w:val="00307A5A"/>
    <w:rsid w:val="00313922"/>
    <w:rsid w:val="00316D99"/>
    <w:rsid w:val="003177CC"/>
    <w:rsid w:val="0032070D"/>
    <w:rsid w:val="00323146"/>
    <w:rsid w:val="003246E5"/>
    <w:rsid w:val="00326E49"/>
    <w:rsid w:val="00330764"/>
    <w:rsid w:val="00332D53"/>
    <w:rsid w:val="00337586"/>
    <w:rsid w:val="0034618F"/>
    <w:rsid w:val="003510B5"/>
    <w:rsid w:val="00362EA5"/>
    <w:rsid w:val="0036459F"/>
    <w:rsid w:val="00366738"/>
    <w:rsid w:val="003707CD"/>
    <w:rsid w:val="00373B03"/>
    <w:rsid w:val="00374E7D"/>
    <w:rsid w:val="00374FBF"/>
    <w:rsid w:val="00384318"/>
    <w:rsid w:val="003856B1"/>
    <w:rsid w:val="00393680"/>
    <w:rsid w:val="00394D96"/>
    <w:rsid w:val="00397C54"/>
    <w:rsid w:val="003A5FFE"/>
    <w:rsid w:val="003B1B39"/>
    <w:rsid w:val="003B3005"/>
    <w:rsid w:val="003B4659"/>
    <w:rsid w:val="003C636A"/>
    <w:rsid w:val="003E0013"/>
    <w:rsid w:val="003E1495"/>
    <w:rsid w:val="003E20E5"/>
    <w:rsid w:val="003E667C"/>
    <w:rsid w:val="003E7A28"/>
    <w:rsid w:val="003F00A9"/>
    <w:rsid w:val="003F6A31"/>
    <w:rsid w:val="003F6BD8"/>
    <w:rsid w:val="003F759D"/>
    <w:rsid w:val="00400C84"/>
    <w:rsid w:val="004014FD"/>
    <w:rsid w:val="004079D8"/>
    <w:rsid w:val="00410C52"/>
    <w:rsid w:val="00411188"/>
    <w:rsid w:val="004202AE"/>
    <w:rsid w:val="00420A6E"/>
    <w:rsid w:val="00421662"/>
    <w:rsid w:val="0042434B"/>
    <w:rsid w:val="00430DBF"/>
    <w:rsid w:val="00432BC3"/>
    <w:rsid w:val="004342F0"/>
    <w:rsid w:val="0044245F"/>
    <w:rsid w:val="00446D66"/>
    <w:rsid w:val="00450A56"/>
    <w:rsid w:val="00450EA0"/>
    <w:rsid w:val="00451BEE"/>
    <w:rsid w:val="0045278F"/>
    <w:rsid w:val="00453EA8"/>
    <w:rsid w:val="00461FF3"/>
    <w:rsid w:val="00463A92"/>
    <w:rsid w:val="00470475"/>
    <w:rsid w:val="00470AD9"/>
    <w:rsid w:val="00475FA4"/>
    <w:rsid w:val="00485D6F"/>
    <w:rsid w:val="0049461D"/>
    <w:rsid w:val="00497719"/>
    <w:rsid w:val="004A39F7"/>
    <w:rsid w:val="004A73D7"/>
    <w:rsid w:val="004B2B39"/>
    <w:rsid w:val="004B385D"/>
    <w:rsid w:val="004B5CB0"/>
    <w:rsid w:val="004B798E"/>
    <w:rsid w:val="004B7A15"/>
    <w:rsid w:val="004C0C72"/>
    <w:rsid w:val="004D32AA"/>
    <w:rsid w:val="004E3D8A"/>
    <w:rsid w:val="004E3E47"/>
    <w:rsid w:val="004F0340"/>
    <w:rsid w:val="004F30F7"/>
    <w:rsid w:val="004F6F74"/>
    <w:rsid w:val="004F7793"/>
    <w:rsid w:val="00502B85"/>
    <w:rsid w:val="0050403F"/>
    <w:rsid w:val="0050743B"/>
    <w:rsid w:val="00507F96"/>
    <w:rsid w:val="005159F3"/>
    <w:rsid w:val="0052278D"/>
    <w:rsid w:val="00526562"/>
    <w:rsid w:val="00540EAE"/>
    <w:rsid w:val="005470E6"/>
    <w:rsid w:val="00557765"/>
    <w:rsid w:val="00564C91"/>
    <w:rsid w:val="00577D36"/>
    <w:rsid w:val="0058254C"/>
    <w:rsid w:val="005B6FDD"/>
    <w:rsid w:val="005C0BE1"/>
    <w:rsid w:val="005C1D38"/>
    <w:rsid w:val="005C6F30"/>
    <w:rsid w:val="005D6E67"/>
    <w:rsid w:val="005F0A3D"/>
    <w:rsid w:val="005F5DFD"/>
    <w:rsid w:val="005F74EC"/>
    <w:rsid w:val="006073A8"/>
    <w:rsid w:val="006105AB"/>
    <w:rsid w:val="00613B71"/>
    <w:rsid w:val="0062284C"/>
    <w:rsid w:val="00626B86"/>
    <w:rsid w:val="00635EAE"/>
    <w:rsid w:val="00636CCD"/>
    <w:rsid w:val="00636EC5"/>
    <w:rsid w:val="006413FA"/>
    <w:rsid w:val="00644EDA"/>
    <w:rsid w:val="00645991"/>
    <w:rsid w:val="00646782"/>
    <w:rsid w:val="00646BB8"/>
    <w:rsid w:val="0065430F"/>
    <w:rsid w:val="00654435"/>
    <w:rsid w:val="00660328"/>
    <w:rsid w:val="00660C31"/>
    <w:rsid w:val="00662E18"/>
    <w:rsid w:val="00667125"/>
    <w:rsid w:val="0066795B"/>
    <w:rsid w:val="00667F79"/>
    <w:rsid w:val="00677222"/>
    <w:rsid w:val="006772C1"/>
    <w:rsid w:val="0068396C"/>
    <w:rsid w:val="00692A38"/>
    <w:rsid w:val="00694729"/>
    <w:rsid w:val="006A780B"/>
    <w:rsid w:val="006B3060"/>
    <w:rsid w:val="006B32B9"/>
    <w:rsid w:val="006B521E"/>
    <w:rsid w:val="006D1C26"/>
    <w:rsid w:val="006D35A6"/>
    <w:rsid w:val="006D5AC4"/>
    <w:rsid w:val="006E2273"/>
    <w:rsid w:val="006E35A2"/>
    <w:rsid w:val="006E4684"/>
    <w:rsid w:val="006E6002"/>
    <w:rsid w:val="006F0EA4"/>
    <w:rsid w:val="006F1078"/>
    <w:rsid w:val="006F6921"/>
    <w:rsid w:val="007037E9"/>
    <w:rsid w:val="007040B6"/>
    <w:rsid w:val="00712B5B"/>
    <w:rsid w:val="00713E90"/>
    <w:rsid w:val="007205C0"/>
    <w:rsid w:val="00724F86"/>
    <w:rsid w:val="00733E85"/>
    <w:rsid w:val="007378F8"/>
    <w:rsid w:val="007424B9"/>
    <w:rsid w:val="00751778"/>
    <w:rsid w:val="00757565"/>
    <w:rsid w:val="00765516"/>
    <w:rsid w:val="00766182"/>
    <w:rsid w:val="00770313"/>
    <w:rsid w:val="0077346E"/>
    <w:rsid w:val="007777DA"/>
    <w:rsid w:val="0078001B"/>
    <w:rsid w:val="00797315"/>
    <w:rsid w:val="007A4DFA"/>
    <w:rsid w:val="007A7A7C"/>
    <w:rsid w:val="007B0948"/>
    <w:rsid w:val="007C1C39"/>
    <w:rsid w:val="007C2AFC"/>
    <w:rsid w:val="007C3C48"/>
    <w:rsid w:val="007D4D6E"/>
    <w:rsid w:val="007D7C68"/>
    <w:rsid w:val="007E3C15"/>
    <w:rsid w:val="007E6614"/>
    <w:rsid w:val="007E6B8E"/>
    <w:rsid w:val="007F09E0"/>
    <w:rsid w:val="007F0ED3"/>
    <w:rsid w:val="007F1B10"/>
    <w:rsid w:val="007F2EAC"/>
    <w:rsid w:val="00800D8A"/>
    <w:rsid w:val="008068AD"/>
    <w:rsid w:val="008073BB"/>
    <w:rsid w:val="008109F2"/>
    <w:rsid w:val="0081717A"/>
    <w:rsid w:val="00827723"/>
    <w:rsid w:val="008352ED"/>
    <w:rsid w:val="00840DC5"/>
    <w:rsid w:val="0085162E"/>
    <w:rsid w:val="00853FF2"/>
    <w:rsid w:val="00855211"/>
    <w:rsid w:val="0086326B"/>
    <w:rsid w:val="0086351D"/>
    <w:rsid w:val="00871932"/>
    <w:rsid w:val="00871EFA"/>
    <w:rsid w:val="008808C4"/>
    <w:rsid w:val="008871E7"/>
    <w:rsid w:val="00891E9B"/>
    <w:rsid w:val="00892CFA"/>
    <w:rsid w:val="008A0E31"/>
    <w:rsid w:val="008A1E04"/>
    <w:rsid w:val="008A68D5"/>
    <w:rsid w:val="008A6955"/>
    <w:rsid w:val="008B52EE"/>
    <w:rsid w:val="008C24FC"/>
    <w:rsid w:val="008C6D06"/>
    <w:rsid w:val="008D0A7C"/>
    <w:rsid w:val="008D16D5"/>
    <w:rsid w:val="008D39B4"/>
    <w:rsid w:val="008D4D89"/>
    <w:rsid w:val="008E174A"/>
    <w:rsid w:val="008E6511"/>
    <w:rsid w:val="008E704F"/>
    <w:rsid w:val="008F6EB7"/>
    <w:rsid w:val="008F79D1"/>
    <w:rsid w:val="009017F9"/>
    <w:rsid w:val="00903AA5"/>
    <w:rsid w:val="00903BB8"/>
    <w:rsid w:val="00905461"/>
    <w:rsid w:val="00911F0B"/>
    <w:rsid w:val="00913671"/>
    <w:rsid w:val="00913AAA"/>
    <w:rsid w:val="0092686D"/>
    <w:rsid w:val="0093156A"/>
    <w:rsid w:val="009320D4"/>
    <w:rsid w:val="009330B6"/>
    <w:rsid w:val="00933339"/>
    <w:rsid w:val="00937F48"/>
    <w:rsid w:val="009454FF"/>
    <w:rsid w:val="0095263F"/>
    <w:rsid w:val="00952FC4"/>
    <w:rsid w:val="00956B89"/>
    <w:rsid w:val="00970AD3"/>
    <w:rsid w:val="00981E7E"/>
    <w:rsid w:val="00985B5A"/>
    <w:rsid w:val="00991720"/>
    <w:rsid w:val="00992965"/>
    <w:rsid w:val="0099432A"/>
    <w:rsid w:val="00997108"/>
    <w:rsid w:val="009A1FB4"/>
    <w:rsid w:val="009A50E2"/>
    <w:rsid w:val="009B0B74"/>
    <w:rsid w:val="009B5D5E"/>
    <w:rsid w:val="009C2B63"/>
    <w:rsid w:val="009C6E23"/>
    <w:rsid w:val="009C7C2B"/>
    <w:rsid w:val="009D60FA"/>
    <w:rsid w:val="009E47AD"/>
    <w:rsid w:val="009E6032"/>
    <w:rsid w:val="009F0BFE"/>
    <w:rsid w:val="009F52FD"/>
    <w:rsid w:val="009F6ADA"/>
    <w:rsid w:val="00A03F02"/>
    <w:rsid w:val="00A0731B"/>
    <w:rsid w:val="00A11CB5"/>
    <w:rsid w:val="00A15129"/>
    <w:rsid w:val="00A17788"/>
    <w:rsid w:val="00A2024F"/>
    <w:rsid w:val="00A21DE7"/>
    <w:rsid w:val="00A21F58"/>
    <w:rsid w:val="00A3116B"/>
    <w:rsid w:val="00A317E0"/>
    <w:rsid w:val="00A34343"/>
    <w:rsid w:val="00A51474"/>
    <w:rsid w:val="00A5350C"/>
    <w:rsid w:val="00A62AF8"/>
    <w:rsid w:val="00A641FB"/>
    <w:rsid w:val="00A67FE7"/>
    <w:rsid w:val="00A7572F"/>
    <w:rsid w:val="00A83A48"/>
    <w:rsid w:val="00A85151"/>
    <w:rsid w:val="00A85441"/>
    <w:rsid w:val="00A85DCD"/>
    <w:rsid w:val="00A877C9"/>
    <w:rsid w:val="00AA396D"/>
    <w:rsid w:val="00AA40C6"/>
    <w:rsid w:val="00AA626F"/>
    <w:rsid w:val="00AB425B"/>
    <w:rsid w:val="00AB515D"/>
    <w:rsid w:val="00AE55F9"/>
    <w:rsid w:val="00AE59E9"/>
    <w:rsid w:val="00AE7C5F"/>
    <w:rsid w:val="00AF37F3"/>
    <w:rsid w:val="00AF5153"/>
    <w:rsid w:val="00AF77FD"/>
    <w:rsid w:val="00AF780E"/>
    <w:rsid w:val="00AF7C94"/>
    <w:rsid w:val="00B008FE"/>
    <w:rsid w:val="00B00B16"/>
    <w:rsid w:val="00B01880"/>
    <w:rsid w:val="00B0718B"/>
    <w:rsid w:val="00B13B63"/>
    <w:rsid w:val="00B13BD4"/>
    <w:rsid w:val="00B14273"/>
    <w:rsid w:val="00B146A5"/>
    <w:rsid w:val="00B146DF"/>
    <w:rsid w:val="00B153DB"/>
    <w:rsid w:val="00B24665"/>
    <w:rsid w:val="00B26081"/>
    <w:rsid w:val="00B41B4D"/>
    <w:rsid w:val="00B42969"/>
    <w:rsid w:val="00B43D94"/>
    <w:rsid w:val="00B5301C"/>
    <w:rsid w:val="00B5310B"/>
    <w:rsid w:val="00B609A6"/>
    <w:rsid w:val="00B62FB2"/>
    <w:rsid w:val="00B659BB"/>
    <w:rsid w:val="00B7260D"/>
    <w:rsid w:val="00B7678C"/>
    <w:rsid w:val="00B76915"/>
    <w:rsid w:val="00B77F25"/>
    <w:rsid w:val="00B82009"/>
    <w:rsid w:val="00B83320"/>
    <w:rsid w:val="00B85C7C"/>
    <w:rsid w:val="00B93012"/>
    <w:rsid w:val="00B963E4"/>
    <w:rsid w:val="00B96D60"/>
    <w:rsid w:val="00B96D98"/>
    <w:rsid w:val="00BA04FE"/>
    <w:rsid w:val="00BB3C8E"/>
    <w:rsid w:val="00BB49CD"/>
    <w:rsid w:val="00BB7A70"/>
    <w:rsid w:val="00BC550B"/>
    <w:rsid w:val="00BC6C0D"/>
    <w:rsid w:val="00BD7EF1"/>
    <w:rsid w:val="00BE5097"/>
    <w:rsid w:val="00BE6763"/>
    <w:rsid w:val="00BE6A44"/>
    <w:rsid w:val="00BE7D52"/>
    <w:rsid w:val="00BF0A12"/>
    <w:rsid w:val="00BF0B45"/>
    <w:rsid w:val="00BF1DDA"/>
    <w:rsid w:val="00BF4DE7"/>
    <w:rsid w:val="00BF6569"/>
    <w:rsid w:val="00C014A3"/>
    <w:rsid w:val="00C0480E"/>
    <w:rsid w:val="00C06808"/>
    <w:rsid w:val="00C2073F"/>
    <w:rsid w:val="00C2494F"/>
    <w:rsid w:val="00C24A1B"/>
    <w:rsid w:val="00C25A89"/>
    <w:rsid w:val="00C25DF4"/>
    <w:rsid w:val="00C26FC4"/>
    <w:rsid w:val="00C27B00"/>
    <w:rsid w:val="00C40E2B"/>
    <w:rsid w:val="00C423B4"/>
    <w:rsid w:val="00C44AA2"/>
    <w:rsid w:val="00C51EAE"/>
    <w:rsid w:val="00C601DC"/>
    <w:rsid w:val="00C61B88"/>
    <w:rsid w:val="00C62412"/>
    <w:rsid w:val="00C62CCF"/>
    <w:rsid w:val="00C72030"/>
    <w:rsid w:val="00C862AD"/>
    <w:rsid w:val="00C92497"/>
    <w:rsid w:val="00C961FC"/>
    <w:rsid w:val="00C96935"/>
    <w:rsid w:val="00C971FE"/>
    <w:rsid w:val="00C97B8C"/>
    <w:rsid w:val="00CA0B78"/>
    <w:rsid w:val="00CA4989"/>
    <w:rsid w:val="00CA5A3D"/>
    <w:rsid w:val="00CB0364"/>
    <w:rsid w:val="00CB4B8C"/>
    <w:rsid w:val="00CB5961"/>
    <w:rsid w:val="00CC0902"/>
    <w:rsid w:val="00CC32F4"/>
    <w:rsid w:val="00CC7BA5"/>
    <w:rsid w:val="00CE00F0"/>
    <w:rsid w:val="00CE0E17"/>
    <w:rsid w:val="00CE36E4"/>
    <w:rsid w:val="00CE6A57"/>
    <w:rsid w:val="00CF29E2"/>
    <w:rsid w:val="00CF3F75"/>
    <w:rsid w:val="00CF577C"/>
    <w:rsid w:val="00CF6613"/>
    <w:rsid w:val="00D01A4E"/>
    <w:rsid w:val="00D04695"/>
    <w:rsid w:val="00D11FAF"/>
    <w:rsid w:val="00D209BE"/>
    <w:rsid w:val="00D25E82"/>
    <w:rsid w:val="00D33B76"/>
    <w:rsid w:val="00D35D48"/>
    <w:rsid w:val="00D43946"/>
    <w:rsid w:val="00D44BB3"/>
    <w:rsid w:val="00D45A9C"/>
    <w:rsid w:val="00D67B60"/>
    <w:rsid w:val="00D70D78"/>
    <w:rsid w:val="00D74270"/>
    <w:rsid w:val="00D8188A"/>
    <w:rsid w:val="00D8365C"/>
    <w:rsid w:val="00D84B20"/>
    <w:rsid w:val="00D90645"/>
    <w:rsid w:val="00D92187"/>
    <w:rsid w:val="00D94995"/>
    <w:rsid w:val="00D97DA1"/>
    <w:rsid w:val="00DB3EEC"/>
    <w:rsid w:val="00DB4686"/>
    <w:rsid w:val="00DB49E8"/>
    <w:rsid w:val="00DC0065"/>
    <w:rsid w:val="00DC2C25"/>
    <w:rsid w:val="00DD0578"/>
    <w:rsid w:val="00DD0DB9"/>
    <w:rsid w:val="00DD1024"/>
    <w:rsid w:val="00DD3F4D"/>
    <w:rsid w:val="00DD4AB8"/>
    <w:rsid w:val="00DF0EEE"/>
    <w:rsid w:val="00DF3269"/>
    <w:rsid w:val="00E007AC"/>
    <w:rsid w:val="00E02D31"/>
    <w:rsid w:val="00E1341C"/>
    <w:rsid w:val="00E13634"/>
    <w:rsid w:val="00E13830"/>
    <w:rsid w:val="00E227C5"/>
    <w:rsid w:val="00E242DE"/>
    <w:rsid w:val="00E24D81"/>
    <w:rsid w:val="00E31370"/>
    <w:rsid w:val="00E361A9"/>
    <w:rsid w:val="00E36662"/>
    <w:rsid w:val="00E50088"/>
    <w:rsid w:val="00E502B9"/>
    <w:rsid w:val="00E510C9"/>
    <w:rsid w:val="00E53C7F"/>
    <w:rsid w:val="00E57CCE"/>
    <w:rsid w:val="00E61727"/>
    <w:rsid w:val="00E6631D"/>
    <w:rsid w:val="00E66D0D"/>
    <w:rsid w:val="00E66FCE"/>
    <w:rsid w:val="00E90345"/>
    <w:rsid w:val="00E93BB1"/>
    <w:rsid w:val="00EA208F"/>
    <w:rsid w:val="00EA5CF9"/>
    <w:rsid w:val="00EB24CB"/>
    <w:rsid w:val="00EB3E18"/>
    <w:rsid w:val="00EB5B17"/>
    <w:rsid w:val="00EB7DFE"/>
    <w:rsid w:val="00EC2D38"/>
    <w:rsid w:val="00EC45AE"/>
    <w:rsid w:val="00EC4CBD"/>
    <w:rsid w:val="00EC5BB1"/>
    <w:rsid w:val="00ED5528"/>
    <w:rsid w:val="00ED68C2"/>
    <w:rsid w:val="00ED7071"/>
    <w:rsid w:val="00EE6666"/>
    <w:rsid w:val="00EE6E2D"/>
    <w:rsid w:val="00EF110D"/>
    <w:rsid w:val="00EF1772"/>
    <w:rsid w:val="00EF3127"/>
    <w:rsid w:val="00EF5974"/>
    <w:rsid w:val="00EF6D84"/>
    <w:rsid w:val="00EF776D"/>
    <w:rsid w:val="00F01128"/>
    <w:rsid w:val="00F01B2E"/>
    <w:rsid w:val="00F146D3"/>
    <w:rsid w:val="00F1561E"/>
    <w:rsid w:val="00F178FF"/>
    <w:rsid w:val="00F17DA9"/>
    <w:rsid w:val="00F213F6"/>
    <w:rsid w:val="00F233AD"/>
    <w:rsid w:val="00F24F26"/>
    <w:rsid w:val="00F31470"/>
    <w:rsid w:val="00F33978"/>
    <w:rsid w:val="00F35E42"/>
    <w:rsid w:val="00F45860"/>
    <w:rsid w:val="00F558CE"/>
    <w:rsid w:val="00F57177"/>
    <w:rsid w:val="00F61B20"/>
    <w:rsid w:val="00F61F3D"/>
    <w:rsid w:val="00F644F1"/>
    <w:rsid w:val="00F64CCA"/>
    <w:rsid w:val="00F72737"/>
    <w:rsid w:val="00F72B14"/>
    <w:rsid w:val="00F73B18"/>
    <w:rsid w:val="00F75135"/>
    <w:rsid w:val="00F81308"/>
    <w:rsid w:val="00F81D10"/>
    <w:rsid w:val="00F827C2"/>
    <w:rsid w:val="00F84963"/>
    <w:rsid w:val="00F87A2C"/>
    <w:rsid w:val="00F903D7"/>
    <w:rsid w:val="00F92EA5"/>
    <w:rsid w:val="00F92F86"/>
    <w:rsid w:val="00F951B1"/>
    <w:rsid w:val="00F96DE7"/>
    <w:rsid w:val="00FA00A3"/>
    <w:rsid w:val="00FA1A37"/>
    <w:rsid w:val="00FA2CD4"/>
    <w:rsid w:val="00FA44DA"/>
    <w:rsid w:val="00FB0EEE"/>
    <w:rsid w:val="00FB3A82"/>
    <w:rsid w:val="00FB54DE"/>
    <w:rsid w:val="00FB7F2F"/>
    <w:rsid w:val="00FC1F48"/>
    <w:rsid w:val="00FD2964"/>
    <w:rsid w:val="00FD6936"/>
    <w:rsid w:val="00FE0927"/>
    <w:rsid w:val="00FE20F7"/>
    <w:rsid w:val="00FF3D34"/>
    <w:rsid w:val="00FF52B1"/>
    <w:rsid w:val="00FF6C1E"/>
    <w:rsid w:val="01015A1A"/>
    <w:rsid w:val="01034D13"/>
    <w:rsid w:val="010351AA"/>
    <w:rsid w:val="010677E2"/>
    <w:rsid w:val="010C4E27"/>
    <w:rsid w:val="010D68F1"/>
    <w:rsid w:val="010E65B0"/>
    <w:rsid w:val="01106B49"/>
    <w:rsid w:val="01147C72"/>
    <w:rsid w:val="011610AC"/>
    <w:rsid w:val="01186370"/>
    <w:rsid w:val="011A6B56"/>
    <w:rsid w:val="011C5682"/>
    <w:rsid w:val="011F10C0"/>
    <w:rsid w:val="01245BF9"/>
    <w:rsid w:val="01247E2B"/>
    <w:rsid w:val="01266ADD"/>
    <w:rsid w:val="01296881"/>
    <w:rsid w:val="012B6E14"/>
    <w:rsid w:val="012C0033"/>
    <w:rsid w:val="012F61B3"/>
    <w:rsid w:val="01311D17"/>
    <w:rsid w:val="013209B4"/>
    <w:rsid w:val="01322CB7"/>
    <w:rsid w:val="013302B7"/>
    <w:rsid w:val="01330800"/>
    <w:rsid w:val="0138486E"/>
    <w:rsid w:val="013A2447"/>
    <w:rsid w:val="013A5630"/>
    <w:rsid w:val="013B0DE8"/>
    <w:rsid w:val="013C6596"/>
    <w:rsid w:val="013E382B"/>
    <w:rsid w:val="013E5B11"/>
    <w:rsid w:val="013F657A"/>
    <w:rsid w:val="014440F0"/>
    <w:rsid w:val="01477721"/>
    <w:rsid w:val="014B55A8"/>
    <w:rsid w:val="014D4D7C"/>
    <w:rsid w:val="014D6A48"/>
    <w:rsid w:val="014F03EF"/>
    <w:rsid w:val="014F5A77"/>
    <w:rsid w:val="01530BA7"/>
    <w:rsid w:val="0153166B"/>
    <w:rsid w:val="01586687"/>
    <w:rsid w:val="015957BC"/>
    <w:rsid w:val="015B0E12"/>
    <w:rsid w:val="015B5A28"/>
    <w:rsid w:val="015E45C8"/>
    <w:rsid w:val="0160116E"/>
    <w:rsid w:val="0162285D"/>
    <w:rsid w:val="01667001"/>
    <w:rsid w:val="016953A3"/>
    <w:rsid w:val="016A2537"/>
    <w:rsid w:val="016D6CE6"/>
    <w:rsid w:val="017167CF"/>
    <w:rsid w:val="0172534A"/>
    <w:rsid w:val="01747E56"/>
    <w:rsid w:val="01805E4B"/>
    <w:rsid w:val="01822BD2"/>
    <w:rsid w:val="01834861"/>
    <w:rsid w:val="01843A2E"/>
    <w:rsid w:val="01845BC7"/>
    <w:rsid w:val="01852FA9"/>
    <w:rsid w:val="018637B6"/>
    <w:rsid w:val="01876454"/>
    <w:rsid w:val="01881CF3"/>
    <w:rsid w:val="018C07F9"/>
    <w:rsid w:val="018F6A3E"/>
    <w:rsid w:val="01910F89"/>
    <w:rsid w:val="01967DCC"/>
    <w:rsid w:val="01970BA8"/>
    <w:rsid w:val="0197150C"/>
    <w:rsid w:val="019C1BF8"/>
    <w:rsid w:val="019C493A"/>
    <w:rsid w:val="019D09AE"/>
    <w:rsid w:val="019D55C8"/>
    <w:rsid w:val="019F2740"/>
    <w:rsid w:val="019F6658"/>
    <w:rsid w:val="01A52705"/>
    <w:rsid w:val="01A61DD4"/>
    <w:rsid w:val="01A7023D"/>
    <w:rsid w:val="01A757FB"/>
    <w:rsid w:val="01AC5C40"/>
    <w:rsid w:val="01AC7093"/>
    <w:rsid w:val="01AD421D"/>
    <w:rsid w:val="01B1434A"/>
    <w:rsid w:val="01B34857"/>
    <w:rsid w:val="01B3612B"/>
    <w:rsid w:val="01B37ABA"/>
    <w:rsid w:val="01B4773E"/>
    <w:rsid w:val="01B522D8"/>
    <w:rsid w:val="01B53A87"/>
    <w:rsid w:val="01B64C01"/>
    <w:rsid w:val="01B777B6"/>
    <w:rsid w:val="01B90180"/>
    <w:rsid w:val="01B93011"/>
    <w:rsid w:val="01B96ADC"/>
    <w:rsid w:val="01BD66F5"/>
    <w:rsid w:val="01BD74BC"/>
    <w:rsid w:val="01BE7C37"/>
    <w:rsid w:val="01C00E86"/>
    <w:rsid w:val="01C66A6C"/>
    <w:rsid w:val="01C804F6"/>
    <w:rsid w:val="01C93D65"/>
    <w:rsid w:val="01CC5313"/>
    <w:rsid w:val="01CF08F5"/>
    <w:rsid w:val="01D23949"/>
    <w:rsid w:val="01D740F2"/>
    <w:rsid w:val="01D95D34"/>
    <w:rsid w:val="01DC20CA"/>
    <w:rsid w:val="01DC4E1A"/>
    <w:rsid w:val="01E069D0"/>
    <w:rsid w:val="01E21146"/>
    <w:rsid w:val="01E35F2D"/>
    <w:rsid w:val="01E40C31"/>
    <w:rsid w:val="01E414AC"/>
    <w:rsid w:val="01E57C2B"/>
    <w:rsid w:val="01E674CC"/>
    <w:rsid w:val="01E96BF5"/>
    <w:rsid w:val="01EB43EC"/>
    <w:rsid w:val="01ED6707"/>
    <w:rsid w:val="01EF18BB"/>
    <w:rsid w:val="01F45BEE"/>
    <w:rsid w:val="01F64230"/>
    <w:rsid w:val="01FA022C"/>
    <w:rsid w:val="01FA47FF"/>
    <w:rsid w:val="01FA56C1"/>
    <w:rsid w:val="01FB172C"/>
    <w:rsid w:val="01FC2C26"/>
    <w:rsid w:val="02016DC4"/>
    <w:rsid w:val="02052A10"/>
    <w:rsid w:val="02093401"/>
    <w:rsid w:val="020A6682"/>
    <w:rsid w:val="020B0A5F"/>
    <w:rsid w:val="020B1B57"/>
    <w:rsid w:val="020B482D"/>
    <w:rsid w:val="020C50C5"/>
    <w:rsid w:val="020D5E3C"/>
    <w:rsid w:val="020E4182"/>
    <w:rsid w:val="020E45A4"/>
    <w:rsid w:val="02104022"/>
    <w:rsid w:val="0212658B"/>
    <w:rsid w:val="02144A1F"/>
    <w:rsid w:val="0216133F"/>
    <w:rsid w:val="02186226"/>
    <w:rsid w:val="021C44DF"/>
    <w:rsid w:val="021E4046"/>
    <w:rsid w:val="02204E3D"/>
    <w:rsid w:val="022254C6"/>
    <w:rsid w:val="022272EF"/>
    <w:rsid w:val="022303B5"/>
    <w:rsid w:val="02237626"/>
    <w:rsid w:val="022377B6"/>
    <w:rsid w:val="02240CDA"/>
    <w:rsid w:val="02257EBE"/>
    <w:rsid w:val="022661A8"/>
    <w:rsid w:val="022719B7"/>
    <w:rsid w:val="022E1454"/>
    <w:rsid w:val="0230378A"/>
    <w:rsid w:val="02313ADE"/>
    <w:rsid w:val="0238238D"/>
    <w:rsid w:val="023D3AC0"/>
    <w:rsid w:val="023D4AEC"/>
    <w:rsid w:val="023F2EEE"/>
    <w:rsid w:val="024144F7"/>
    <w:rsid w:val="02415E35"/>
    <w:rsid w:val="02476855"/>
    <w:rsid w:val="024D1DFD"/>
    <w:rsid w:val="024D525D"/>
    <w:rsid w:val="024E3C39"/>
    <w:rsid w:val="02503CBD"/>
    <w:rsid w:val="02512ED6"/>
    <w:rsid w:val="025447E4"/>
    <w:rsid w:val="02546B3E"/>
    <w:rsid w:val="02577C61"/>
    <w:rsid w:val="02585F8A"/>
    <w:rsid w:val="025D11BE"/>
    <w:rsid w:val="025F0A38"/>
    <w:rsid w:val="02682B3C"/>
    <w:rsid w:val="026B4EE9"/>
    <w:rsid w:val="026B5600"/>
    <w:rsid w:val="026C4F66"/>
    <w:rsid w:val="026C5601"/>
    <w:rsid w:val="026E24C5"/>
    <w:rsid w:val="026F1442"/>
    <w:rsid w:val="027175E1"/>
    <w:rsid w:val="027309FA"/>
    <w:rsid w:val="0273242D"/>
    <w:rsid w:val="02777B0F"/>
    <w:rsid w:val="02783193"/>
    <w:rsid w:val="02785D6D"/>
    <w:rsid w:val="02785ECC"/>
    <w:rsid w:val="027D0EB0"/>
    <w:rsid w:val="027F0DF8"/>
    <w:rsid w:val="0284056C"/>
    <w:rsid w:val="028449B0"/>
    <w:rsid w:val="02847DBC"/>
    <w:rsid w:val="02854E22"/>
    <w:rsid w:val="02863851"/>
    <w:rsid w:val="02864830"/>
    <w:rsid w:val="02874302"/>
    <w:rsid w:val="028918FF"/>
    <w:rsid w:val="028C5A1A"/>
    <w:rsid w:val="028D0191"/>
    <w:rsid w:val="029618F7"/>
    <w:rsid w:val="02964922"/>
    <w:rsid w:val="02975E17"/>
    <w:rsid w:val="029761CA"/>
    <w:rsid w:val="029761F8"/>
    <w:rsid w:val="02996FE5"/>
    <w:rsid w:val="029B3E3B"/>
    <w:rsid w:val="029C11DB"/>
    <w:rsid w:val="029C5D72"/>
    <w:rsid w:val="029E491F"/>
    <w:rsid w:val="029F6C19"/>
    <w:rsid w:val="02A17B24"/>
    <w:rsid w:val="02A210AD"/>
    <w:rsid w:val="02A42A77"/>
    <w:rsid w:val="02A65566"/>
    <w:rsid w:val="02AA2154"/>
    <w:rsid w:val="02B05679"/>
    <w:rsid w:val="02B20C36"/>
    <w:rsid w:val="02B23202"/>
    <w:rsid w:val="02B30DBA"/>
    <w:rsid w:val="02B64DDC"/>
    <w:rsid w:val="02B66B49"/>
    <w:rsid w:val="02B6724A"/>
    <w:rsid w:val="02B741C2"/>
    <w:rsid w:val="02B8002D"/>
    <w:rsid w:val="02B8261A"/>
    <w:rsid w:val="02B84DE1"/>
    <w:rsid w:val="02BA3586"/>
    <w:rsid w:val="02C07CBA"/>
    <w:rsid w:val="02C5750C"/>
    <w:rsid w:val="02C76306"/>
    <w:rsid w:val="02C81112"/>
    <w:rsid w:val="02CB7F49"/>
    <w:rsid w:val="02CD28BA"/>
    <w:rsid w:val="02D4344F"/>
    <w:rsid w:val="02DC394B"/>
    <w:rsid w:val="02DD0582"/>
    <w:rsid w:val="02DE7817"/>
    <w:rsid w:val="02E0330D"/>
    <w:rsid w:val="02E052CD"/>
    <w:rsid w:val="02E074E1"/>
    <w:rsid w:val="02E1198C"/>
    <w:rsid w:val="02E24E22"/>
    <w:rsid w:val="02E64954"/>
    <w:rsid w:val="02E81C03"/>
    <w:rsid w:val="02EB45AB"/>
    <w:rsid w:val="02ED2EC4"/>
    <w:rsid w:val="02ED3385"/>
    <w:rsid w:val="02EE37DA"/>
    <w:rsid w:val="02EE5AE2"/>
    <w:rsid w:val="02EF1EF6"/>
    <w:rsid w:val="02EF4952"/>
    <w:rsid w:val="02FD3676"/>
    <w:rsid w:val="030074F1"/>
    <w:rsid w:val="03010309"/>
    <w:rsid w:val="03015D91"/>
    <w:rsid w:val="030166D3"/>
    <w:rsid w:val="03031CDB"/>
    <w:rsid w:val="03042D09"/>
    <w:rsid w:val="03066712"/>
    <w:rsid w:val="030856F0"/>
    <w:rsid w:val="0308661D"/>
    <w:rsid w:val="030A53AB"/>
    <w:rsid w:val="030D5E5B"/>
    <w:rsid w:val="030E20AA"/>
    <w:rsid w:val="030E71C8"/>
    <w:rsid w:val="031260B3"/>
    <w:rsid w:val="03133A37"/>
    <w:rsid w:val="0315097D"/>
    <w:rsid w:val="03165DB6"/>
    <w:rsid w:val="03167862"/>
    <w:rsid w:val="03184584"/>
    <w:rsid w:val="031B5715"/>
    <w:rsid w:val="031C1210"/>
    <w:rsid w:val="032135C2"/>
    <w:rsid w:val="032276F4"/>
    <w:rsid w:val="032738A0"/>
    <w:rsid w:val="0327715F"/>
    <w:rsid w:val="032902BD"/>
    <w:rsid w:val="032C20F7"/>
    <w:rsid w:val="032D4F36"/>
    <w:rsid w:val="033001DF"/>
    <w:rsid w:val="033114A0"/>
    <w:rsid w:val="03321E1D"/>
    <w:rsid w:val="03325DBE"/>
    <w:rsid w:val="03382419"/>
    <w:rsid w:val="033A7AE3"/>
    <w:rsid w:val="033C4747"/>
    <w:rsid w:val="033D664A"/>
    <w:rsid w:val="033E7C78"/>
    <w:rsid w:val="033F4A70"/>
    <w:rsid w:val="03492190"/>
    <w:rsid w:val="03492BE1"/>
    <w:rsid w:val="034A3862"/>
    <w:rsid w:val="034B5EC9"/>
    <w:rsid w:val="034C37A2"/>
    <w:rsid w:val="034C5190"/>
    <w:rsid w:val="034C56A8"/>
    <w:rsid w:val="034C5F4B"/>
    <w:rsid w:val="034E5F3C"/>
    <w:rsid w:val="034F46D6"/>
    <w:rsid w:val="03504493"/>
    <w:rsid w:val="0350628C"/>
    <w:rsid w:val="035107A6"/>
    <w:rsid w:val="035148F2"/>
    <w:rsid w:val="035166AB"/>
    <w:rsid w:val="03525F75"/>
    <w:rsid w:val="03540CE0"/>
    <w:rsid w:val="035410BA"/>
    <w:rsid w:val="03587ACE"/>
    <w:rsid w:val="03590777"/>
    <w:rsid w:val="035A0168"/>
    <w:rsid w:val="035F2239"/>
    <w:rsid w:val="03600003"/>
    <w:rsid w:val="03612D73"/>
    <w:rsid w:val="03626AC0"/>
    <w:rsid w:val="03661D31"/>
    <w:rsid w:val="03672287"/>
    <w:rsid w:val="03681CFF"/>
    <w:rsid w:val="036A6CF8"/>
    <w:rsid w:val="036C72CB"/>
    <w:rsid w:val="03700534"/>
    <w:rsid w:val="0370464D"/>
    <w:rsid w:val="03716A27"/>
    <w:rsid w:val="037312E6"/>
    <w:rsid w:val="0373351C"/>
    <w:rsid w:val="03736D4D"/>
    <w:rsid w:val="03751FB0"/>
    <w:rsid w:val="03767EB5"/>
    <w:rsid w:val="03772861"/>
    <w:rsid w:val="03782EE3"/>
    <w:rsid w:val="037A2E8E"/>
    <w:rsid w:val="037C4D36"/>
    <w:rsid w:val="037D3887"/>
    <w:rsid w:val="037F30DC"/>
    <w:rsid w:val="0380716B"/>
    <w:rsid w:val="038300A8"/>
    <w:rsid w:val="03841076"/>
    <w:rsid w:val="03844E05"/>
    <w:rsid w:val="0387373A"/>
    <w:rsid w:val="03886D49"/>
    <w:rsid w:val="038A22DA"/>
    <w:rsid w:val="038A7E26"/>
    <w:rsid w:val="038C0782"/>
    <w:rsid w:val="038C41F1"/>
    <w:rsid w:val="038D08BF"/>
    <w:rsid w:val="038F4F5F"/>
    <w:rsid w:val="03904932"/>
    <w:rsid w:val="039058C3"/>
    <w:rsid w:val="03911DF5"/>
    <w:rsid w:val="03932C49"/>
    <w:rsid w:val="0394280F"/>
    <w:rsid w:val="03992AAE"/>
    <w:rsid w:val="03993473"/>
    <w:rsid w:val="039E686C"/>
    <w:rsid w:val="039F62E3"/>
    <w:rsid w:val="03A140E7"/>
    <w:rsid w:val="03A20BB7"/>
    <w:rsid w:val="03A30623"/>
    <w:rsid w:val="03A41CD0"/>
    <w:rsid w:val="03A55001"/>
    <w:rsid w:val="03A970E4"/>
    <w:rsid w:val="03AA7B5F"/>
    <w:rsid w:val="03AC3A2F"/>
    <w:rsid w:val="03AE38D4"/>
    <w:rsid w:val="03B02E95"/>
    <w:rsid w:val="03B31978"/>
    <w:rsid w:val="03B40748"/>
    <w:rsid w:val="03B44E81"/>
    <w:rsid w:val="03B613A8"/>
    <w:rsid w:val="03B65B26"/>
    <w:rsid w:val="03B75F34"/>
    <w:rsid w:val="03B85CB6"/>
    <w:rsid w:val="03B933B5"/>
    <w:rsid w:val="03BA17D7"/>
    <w:rsid w:val="03BB4242"/>
    <w:rsid w:val="03BC231C"/>
    <w:rsid w:val="03BE04B0"/>
    <w:rsid w:val="03BE66E8"/>
    <w:rsid w:val="03BF703D"/>
    <w:rsid w:val="03C70CD7"/>
    <w:rsid w:val="03CA764C"/>
    <w:rsid w:val="03CB00D4"/>
    <w:rsid w:val="03CB3136"/>
    <w:rsid w:val="03CD1E7E"/>
    <w:rsid w:val="03CD2303"/>
    <w:rsid w:val="03CE722D"/>
    <w:rsid w:val="03D40881"/>
    <w:rsid w:val="03D60954"/>
    <w:rsid w:val="03D62BA4"/>
    <w:rsid w:val="03D76A79"/>
    <w:rsid w:val="03DA1DB3"/>
    <w:rsid w:val="03DE18D5"/>
    <w:rsid w:val="03DE3027"/>
    <w:rsid w:val="03DF3A96"/>
    <w:rsid w:val="03E223A8"/>
    <w:rsid w:val="03E34B62"/>
    <w:rsid w:val="03E35F9A"/>
    <w:rsid w:val="03E5205F"/>
    <w:rsid w:val="03E56DEB"/>
    <w:rsid w:val="03E75553"/>
    <w:rsid w:val="03ED09E2"/>
    <w:rsid w:val="03EE22EE"/>
    <w:rsid w:val="03EE7CF1"/>
    <w:rsid w:val="03F015E8"/>
    <w:rsid w:val="03F319D3"/>
    <w:rsid w:val="03F8163D"/>
    <w:rsid w:val="03F92543"/>
    <w:rsid w:val="03F92894"/>
    <w:rsid w:val="03FC14B9"/>
    <w:rsid w:val="03FE54F7"/>
    <w:rsid w:val="03FE7206"/>
    <w:rsid w:val="04004F18"/>
    <w:rsid w:val="04011DB6"/>
    <w:rsid w:val="04012AF4"/>
    <w:rsid w:val="040241F8"/>
    <w:rsid w:val="040A164C"/>
    <w:rsid w:val="040D085C"/>
    <w:rsid w:val="04101ADD"/>
    <w:rsid w:val="04103D9C"/>
    <w:rsid w:val="041059D3"/>
    <w:rsid w:val="04133F33"/>
    <w:rsid w:val="0415187A"/>
    <w:rsid w:val="04161E04"/>
    <w:rsid w:val="041657C2"/>
    <w:rsid w:val="04166A82"/>
    <w:rsid w:val="041B1130"/>
    <w:rsid w:val="041E2478"/>
    <w:rsid w:val="041E6ADD"/>
    <w:rsid w:val="041E6F7D"/>
    <w:rsid w:val="041F0A68"/>
    <w:rsid w:val="042028BD"/>
    <w:rsid w:val="042050BB"/>
    <w:rsid w:val="042271DA"/>
    <w:rsid w:val="0423486D"/>
    <w:rsid w:val="04244F02"/>
    <w:rsid w:val="042471BB"/>
    <w:rsid w:val="04255D5F"/>
    <w:rsid w:val="042761BA"/>
    <w:rsid w:val="042A1639"/>
    <w:rsid w:val="042A3587"/>
    <w:rsid w:val="042C0856"/>
    <w:rsid w:val="042C27C1"/>
    <w:rsid w:val="042E1CBD"/>
    <w:rsid w:val="042F2D00"/>
    <w:rsid w:val="043131A1"/>
    <w:rsid w:val="043350FE"/>
    <w:rsid w:val="04353912"/>
    <w:rsid w:val="04362A0D"/>
    <w:rsid w:val="04363487"/>
    <w:rsid w:val="04367865"/>
    <w:rsid w:val="04424193"/>
    <w:rsid w:val="04441FF0"/>
    <w:rsid w:val="04446180"/>
    <w:rsid w:val="04446205"/>
    <w:rsid w:val="0446129A"/>
    <w:rsid w:val="0446453A"/>
    <w:rsid w:val="04467489"/>
    <w:rsid w:val="04483E85"/>
    <w:rsid w:val="0449470F"/>
    <w:rsid w:val="044954BD"/>
    <w:rsid w:val="044A62E2"/>
    <w:rsid w:val="044C109F"/>
    <w:rsid w:val="044C1951"/>
    <w:rsid w:val="045254AD"/>
    <w:rsid w:val="0453039F"/>
    <w:rsid w:val="04542464"/>
    <w:rsid w:val="04546409"/>
    <w:rsid w:val="04555D52"/>
    <w:rsid w:val="04561A95"/>
    <w:rsid w:val="0456463E"/>
    <w:rsid w:val="04576132"/>
    <w:rsid w:val="04587077"/>
    <w:rsid w:val="045B4009"/>
    <w:rsid w:val="045E212C"/>
    <w:rsid w:val="045F09A4"/>
    <w:rsid w:val="045F2569"/>
    <w:rsid w:val="04626A43"/>
    <w:rsid w:val="04635351"/>
    <w:rsid w:val="04635EB0"/>
    <w:rsid w:val="046925B2"/>
    <w:rsid w:val="046B50AF"/>
    <w:rsid w:val="046B78C6"/>
    <w:rsid w:val="046F1433"/>
    <w:rsid w:val="047415FD"/>
    <w:rsid w:val="047518EE"/>
    <w:rsid w:val="047740A1"/>
    <w:rsid w:val="0478043A"/>
    <w:rsid w:val="0479050C"/>
    <w:rsid w:val="04794172"/>
    <w:rsid w:val="047D5530"/>
    <w:rsid w:val="047E7972"/>
    <w:rsid w:val="047F09CF"/>
    <w:rsid w:val="047F34A5"/>
    <w:rsid w:val="0480111F"/>
    <w:rsid w:val="048576E1"/>
    <w:rsid w:val="048900FD"/>
    <w:rsid w:val="048959E1"/>
    <w:rsid w:val="048D51AC"/>
    <w:rsid w:val="048F75BE"/>
    <w:rsid w:val="04904AB8"/>
    <w:rsid w:val="049232F7"/>
    <w:rsid w:val="04926F71"/>
    <w:rsid w:val="04936574"/>
    <w:rsid w:val="04973555"/>
    <w:rsid w:val="049744C7"/>
    <w:rsid w:val="04986B41"/>
    <w:rsid w:val="049A6325"/>
    <w:rsid w:val="04A326EC"/>
    <w:rsid w:val="04A464E2"/>
    <w:rsid w:val="04A5269A"/>
    <w:rsid w:val="04A71FC3"/>
    <w:rsid w:val="04A92B38"/>
    <w:rsid w:val="04AA131B"/>
    <w:rsid w:val="04AA160A"/>
    <w:rsid w:val="04AA37C7"/>
    <w:rsid w:val="04AC0E7E"/>
    <w:rsid w:val="04AD260B"/>
    <w:rsid w:val="04AD5044"/>
    <w:rsid w:val="04B610B8"/>
    <w:rsid w:val="04B94141"/>
    <w:rsid w:val="04B97C17"/>
    <w:rsid w:val="04BA06A5"/>
    <w:rsid w:val="04BB1F9A"/>
    <w:rsid w:val="04BE0AB3"/>
    <w:rsid w:val="04C103D1"/>
    <w:rsid w:val="04C142C1"/>
    <w:rsid w:val="04C26D96"/>
    <w:rsid w:val="04C55857"/>
    <w:rsid w:val="04C576A9"/>
    <w:rsid w:val="04C96759"/>
    <w:rsid w:val="04CC1288"/>
    <w:rsid w:val="04CF0B1C"/>
    <w:rsid w:val="04CF3B65"/>
    <w:rsid w:val="04CF5D68"/>
    <w:rsid w:val="04CF74A1"/>
    <w:rsid w:val="04D214F3"/>
    <w:rsid w:val="04D309FC"/>
    <w:rsid w:val="04D56E5D"/>
    <w:rsid w:val="04D607A7"/>
    <w:rsid w:val="04D924D6"/>
    <w:rsid w:val="04DD03E0"/>
    <w:rsid w:val="04DE404E"/>
    <w:rsid w:val="04E15802"/>
    <w:rsid w:val="04E41656"/>
    <w:rsid w:val="04E91183"/>
    <w:rsid w:val="04EB43E4"/>
    <w:rsid w:val="04EB62E8"/>
    <w:rsid w:val="04ED3526"/>
    <w:rsid w:val="04ED41CE"/>
    <w:rsid w:val="04EF34C4"/>
    <w:rsid w:val="04F037ED"/>
    <w:rsid w:val="04F0546F"/>
    <w:rsid w:val="04F16A4E"/>
    <w:rsid w:val="04F24842"/>
    <w:rsid w:val="04F46747"/>
    <w:rsid w:val="04F512AE"/>
    <w:rsid w:val="04F73907"/>
    <w:rsid w:val="04F82E49"/>
    <w:rsid w:val="04F903FD"/>
    <w:rsid w:val="04FD6D43"/>
    <w:rsid w:val="04FE2D63"/>
    <w:rsid w:val="050160FD"/>
    <w:rsid w:val="05023D48"/>
    <w:rsid w:val="0510526D"/>
    <w:rsid w:val="05137986"/>
    <w:rsid w:val="05144CDA"/>
    <w:rsid w:val="05151269"/>
    <w:rsid w:val="05157DC4"/>
    <w:rsid w:val="05172EE5"/>
    <w:rsid w:val="0518662C"/>
    <w:rsid w:val="051B08D3"/>
    <w:rsid w:val="051D3083"/>
    <w:rsid w:val="051E033E"/>
    <w:rsid w:val="052032AB"/>
    <w:rsid w:val="05242D35"/>
    <w:rsid w:val="05250849"/>
    <w:rsid w:val="052545F3"/>
    <w:rsid w:val="0526639D"/>
    <w:rsid w:val="05266DE4"/>
    <w:rsid w:val="052818CD"/>
    <w:rsid w:val="052829A3"/>
    <w:rsid w:val="05286359"/>
    <w:rsid w:val="05287CF6"/>
    <w:rsid w:val="052C1647"/>
    <w:rsid w:val="052D35C8"/>
    <w:rsid w:val="052E3D7D"/>
    <w:rsid w:val="05302F28"/>
    <w:rsid w:val="05306484"/>
    <w:rsid w:val="05326166"/>
    <w:rsid w:val="05332FFC"/>
    <w:rsid w:val="05353B2B"/>
    <w:rsid w:val="05395B2B"/>
    <w:rsid w:val="053A3B09"/>
    <w:rsid w:val="053F0D71"/>
    <w:rsid w:val="05420C15"/>
    <w:rsid w:val="05443943"/>
    <w:rsid w:val="054536FD"/>
    <w:rsid w:val="0545424E"/>
    <w:rsid w:val="05465ADF"/>
    <w:rsid w:val="05477D7B"/>
    <w:rsid w:val="0548744E"/>
    <w:rsid w:val="05487B74"/>
    <w:rsid w:val="05487C96"/>
    <w:rsid w:val="054A1ECE"/>
    <w:rsid w:val="054A4BE0"/>
    <w:rsid w:val="054B1C00"/>
    <w:rsid w:val="05512178"/>
    <w:rsid w:val="0551589B"/>
    <w:rsid w:val="05551571"/>
    <w:rsid w:val="055653E1"/>
    <w:rsid w:val="0557275F"/>
    <w:rsid w:val="055B4E52"/>
    <w:rsid w:val="055E063A"/>
    <w:rsid w:val="055E6E53"/>
    <w:rsid w:val="055F1007"/>
    <w:rsid w:val="05642EE1"/>
    <w:rsid w:val="05650EED"/>
    <w:rsid w:val="05665F17"/>
    <w:rsid w:val="056732E2"/>
    <w:rsid w:val="05690D45"/>
    <w:rsid w:val="056A32DF"/>
    <w:rsid w:val="056C1C26"/>
    <w:rsid w:val="056F34A8"/>
    <w:rsid w:val="056F401D"/>
    <w:rsid w:val="05701528"/>
    <w:rsid w:val="05711FF2"/>
    <w:rsid w:val="05726E30"/>
    <w:rsid w:val="05747EB0"/>
    <w:rsid w:val="05751116"/>
    <w:rsid w:val="05753E6E"/>
    <w:rsid w:val="05755201"/>
    <w:rsid w:val="05771003"/>
    <w:rsid w:val="057A0F8B"/>
    <w:rsid w:val="057F4EF3"/>
    <w:rsid w:val="05800463"/>
    <w:rsid w:val="05805B4F"/>
    <w:rsid w:val="05810353"/>
    <w:rsid w:val="05830F1C"/>
    <w:rsid w:val="058426B3"/>
    <w:rsid w:val="0588111E"/>
    <w:rsid w:val="058905B7"/>
    <w:rsid w:val="05894F2D"/>
    <w:rsid w:val="058B3BF5"/>
    <w:rsid w:val="05943DB1"/>
    <w:rsid w:val="05964FDC"/>
    <w:rsid w:val="059807D2"/>
    <w:rsid w:val="059A1D3C"/>
    <w:rsid w:val="059D2A51"/>
    <w:rsid w:val="059F240A"/>
    <w:rsid w:val="05A06821"/>
    <w:rsid w:val="05A13030"/>
    <w:rsid w:val="05A20C87"/>
    <w:rsid w:val="05A2243D"/>
    <w:rsid w:val="05A5143F"/>
    <w:rsid w:val="05A54A82"/>
    <w:rsid w:val="05AC22AD"/>
    <w:rsid w:val="05AE41A4"/>
    <w:rsid w:val="05AF3B52"/>
    <w:rsid w:val="05B154C4"/>
    <w:rsid w:val="05B333A9"/>
    <w:rsid w:val="05B55028"/>
    <w:rsid w:val="05B61823"/>
    <w:rsid w:val="05B80928"/>
    <w:rsid w:val="05B816DA"/>
    <w:rsid w:val="05B84602"/>
    <w:rsid w:val="05BA0F56"/>
    <w:rsid w:val="05BB7846"/>
    <w:rsid w:val="05BC1AB7"/>
    <w:rsid w:val="05BF27C8"/>
    <w:rsid w:val="05BF6F50"/>
    <w:rsid w:val="05C12013"/>
    <w:rsid w:val="05C554BD"/>
    <w:rsid w:val="05C7128F"/>
    <w:rsid w:val="05C71B05"/>
    <w:rsid w:val="05C74959"/>
    <w:rsid w:val="05C9104C"/>
    <w:rsid w:val="05CE2DF0"/>
    <w:rsid w:val="05D051A4"/>
    <w:rsid w:val="05D37FB2"/>
    <w:rsid w:val="05DB3AC5"/>
    <w:rsid w:val="05DE5DEE"/>
    <w:rsid w:val="05E04B1C"/>
    <w:rsid w:val="05E23B60"/>
    <w:rsid w:val="05E40223"/>
    <w:rsid w:val="05E40746"/>
    <w:rsid w:val="05E435ED"/>
    <w:rsid w:val="05E454E4"/>
    <w:rsid w:val="05E5595A"/>
    <w:rsid w:val="05E75F9B"/>
    <w:rsid w:val="05E76C25"/>
    <w:rsid w:val="05E86ACD"/>
    <w:rsid w:val="05EA008B"/>
    <w:rsid w:val="05EB62FA"/>
    <w:rsid w:val="05ED144E"/>
    <w:rsid w:val="05EE3AA8"/>
    <w:rsid w:val="05F16948"/>
    <w:rsid w:val="05F22F8B"/>
    <w:rsid w:val="05F70B13"/>
    <w:rsid w:val="05F97958"/>
    <w:rsid w:val="05FB13C1"/>
    <w:rsid w:val="05FD1BD4"/>
    <w:rsid w:val="05FE10A0"/>
    <w:rsid w:val="06003C93"/>
    <w:rsid w:val="06012BF3"/>
    <w:rsid w:val="06020126"/>
    <w:rsid w:val="0602353E"/>
    <w:rsid w:val="06030AD7"/>
    <w:rsid w:val="0607799B"/>
    <w:rsid w:val="0609725D"/>
    <w:rsid w:val="0610040D"/>
    <w:rsid w:val="06104CAF"/>
    <w:rsid w:val="061060B5"/>
    <w:rsid w:val="0613729C"/>
    <w:rsid w:val="06143D06"/>
    <w:rsid w:val="06146EE6"/>
    <w:rsid w:val="06181D1F"/>
    <w:rsid w:val="061A0F7C"/>
    <w:rsid w:val="061D3A6E"/>
    <w:rsid w:val="061D7784"/>
    <w:rsid w:val="061E55FE"/>
    <w:rsid w:val="062738AF"/>
    <w:rsid w:val="062B1A3C"/>
    <w:rsid w:val="062C63B6"/>
    <w:rsid w:val="062D11C4"/>
    <w:rsid w:val="062F6251"/>
    <w:rsid w:val="06304ECC"/>
    <w:rsid w:val="063226D4"/>
    <w:rsid w:val="0632567F"/>
    <w:rsid w:val="06344240"/>
    <w:rsid w:val="06394579"/>
    <w:rsid w:val="063945AC"/>
    <w:rsid w:val="06396B98"/>
    <w:rsid w:val="0639700B"/>
    <w:rsid w:val="063B02A7"/>
    <w:rsid w:val="063D3FCB"/>
    <w:rsid w:val="063E3C13"/>
    <w:rsid w:val="06491DDF"/>
    <w:rsid w:val="06493BE6"/>
    <w:rsid w:val="064A0D59"/>
    <w:rsid w:val="06506C6E"/>
    <w:rsid w:val="065309A2"/>
    <w:rsid w:val="065511AF"/>
    <w:rsid w:val="06555647"/>
    <w:rsid w:val="0658442C"/>
    <w:rsid w:val="065B65B3"/>
    <w:rsid w:val="065C0859"/>
    <w:rsid w:val="065D2942"/>
    <w:rsid w:val="065E0003"/>
    <w:rsid w:val="0662396A"/>
    <w:rsid w:val="06653221"/>
    <w:rsid w:val="066733DB"/>
    <w:rsid w:val="06691360"/>
    <w:rsid w:val="066B3619"/>
    <w:rsid w:val="066C3217"/>
    <w:rsid w:val="066E070B"/>
    <w:rsid w:val="06714E98"/>
    <w:rsid w:val="06734B80"/>
    <w:rsid w:val="067503AE"/>
    <w:rsid w:val="067803E8"/>
    <w:rsid w:val="067B48BE"/>
    <w:rsid w:val="067C3D47"/>
    <w:rsid w:val="067D0DA7"/>
    <w:rsid w:val="06847569"/>
    <w:rsid w:val="06882593"/>
    <w:rsid w:val="068A1BC6"/>
    <w:rsid w:val="068B7FAC"/>
    <w:rsid w:val="068C00A0"/>
    <w:rsid w:val="068E2B42"/>
    <w:rsid w:val="06905BB1"/>
    <w:rsid w:val="06926E2A"/>
    <w:rsid w:val="069456E4"/>
    <w:rsid w:val="06957BDD"/>
    <w:rsid w:val="06962658"/>
    <w:rsid w:val="069719EF"/>
    <w:rsid w:val="06985BF0"/>
    <w:rsid w:val="069A27D6"/>
    <w:rsid w:val="069B5AF9"/>
    <w:rsid w:val="069D2895"/>
    <w:rsid w:val="069E452E"/>
    <w:rsid w:val="06A3471E"/>
    <w:rsid w:val="06A448B8"/>
    <w:rsid w:val="06A458D4"/>
    <w:rsid w:val="06A71D11"/>
    <w:rsid w:val="06A74460"/>
    <w:rsid w:val="06A76F20"/>
    <w:rsid w:val="06AA6227"/>
    <w:rsid w:val="06AC5A7A"/>
    <w:rsid w:val="06AE3831"/>
    <w:rsid w:val="06AE6FDD"/>
    <w:rsid w:val="06B30882"/>
    <w:rsid w:val="06B510CE"/>
    <w:rsid w:val="06BB2C1A"/>
    <w:rsid w:val="06BC632C"/>
    <w:rsid w:val="06BD114F"/>
    <w:rsid w:val="06BF7643"/>
    <w:rsid w:val="06BF7B1A"/>
    <w:rsid w:val="06C0151B"/>
    <w:rsid w:val="06C4162C"/>
    <w:rsid w:val="06C54F8F"/>
    <w:rsid w:val="06C647D0"/>
    <w:rsid w:val="06C66910"/>
    <w:rsid w:val="06C67EEF"/>
    <w:rsid w:val="06CA38B5"/>
    <w:rsid w:val="06CB2F32"/>
    <w:rsid w:val="06CC50E1"/>
    <w:rsid w:val="06CF3D36"/>
    <w:rsid w:val="06D053B1"/>
    <w:rsid w:val="06D23ED3"/>
    <w:rsid w:val="06D269B3"/>
    <w:rsid w:val="06D31C29"/>
    <w:rsid w:val="06D80029"/>
    <w:rsid w:val="06D92FBB"/>
    <w:rsid w:val="06DC130E"/>
    <w:rsid w:val="06DC617A"/>
    <w:rsid w:val="06DD024B"/>
    <w:rsid w:val="06E3632F"/>
    <w:rsid w:val="06E451F3"/>
    <w:rsid w:val="06E626DF"/>
    <w:rsid w:val="06E81599"/>
    <w:rsid w:val="06E91DD2"/>
    <w:rsid w:val="06EA2D3E"/>
    <w:rsid w:val="06EA4833"/>
    <w:rsid w:val="06EC13D7"/>
    <w:rsid w:val="06ED3A54"/>
    <w:rsid w:val="06F000D4"/>
    <w:rsid w:val="06F062BE"/>
    <w:rsid w:val="06F35272"/>
    <w:rsid w:val="06F358D4"/>
    <w:rsid w:val="06F517C2"/>
    <w:rsid w:val="06F649DF"/>
    <w:rsid w:val="06F66B39"/>
    <w:rsid w:val="06F72CCA"/>
    <w:rsid w:val="06F836F9"/>
    <w:rsid w:val="06FB140F"/>
    <w:rsid w:val="06FB61B3"/>
    <w:rsid w:val="06FC2A1F"/>
    <w:rsid w:val="06FD3A5E"/>
    <w:rsid w:val="06FE7242"/>
    <w:rsid w:val="070040BB"/>
    <w:rsid w:val="07022838"/>
    <w:rsid w:val="07083A71"/>
    <w:rsid w:val="07087D0C"/>
    <w:rsid w:val="070B6CE3"/>
    <w:rsid w:val="070C463C"/>
    <w:rsid w:val="070D4947"/>
    <w:rsid w:val="07103B3B"/>
    <w:rsid w:val="071156EA"/>
    <w:rsid w:val="0711659B"/>
    <w:rsid w:val="07133C6D"/>
    <w:rsid w:val="0714079A"/>
    <w:rsid w:val="071450D4"/>
    <w:rsid w:val="07152411"/>
    <w:rsid w:val="071B3DA9"/>
    <w:rsid w:val="071B623E"/>
    <w:rsid w:val="071B6717"/>
    <w:rsid w:val="071E36C5"/>
    <w:rsid w:val="071E4648"/>
    <w:rsid w:val="071F60EE"/>
    <w:rsid w:val="072252DE"/>
    <w:rsid w:val="072556B3"/>
    <w:rsid w:val="072B02D3"/>
    <w:rsid w:val="072D4CA6"/>
    <w:rsid w:val="073337F3"/>
    <w:rsid w:val="07364D9B"/>
    <w:rsid w:val="07367C4E"/>
    <w:rsid w:val="073839E2"/>
    <w:rsid w:val="073A0156"/>
    <w:rsid w:val="073A569E"/>
    <w:rsid w:val="073C1D51"/>
    <w:rsid w:val="073D28A9"/>
    <w:rsid w:val="073E3BE8"/>
    <w:rsid w:val="073E4A5E"/>
    <w:rsid w:val="07412752"/>
    <w:rsid w:val="074149C7"/>
    <w:rsid w:val="07432C79"/>
    <w:rsid w:val="07442E3E"/>
    <w:rsid w:val="07460366"/>
    <w:rsid w:val="074A3AF4"/>
    <w:rsid w:val="074B6CA7"/>
    <w:rsid w:val="074B701A"/>
    <w:rsid w:val="074C3CA3"/>
    <w:rsid w:val="074E3981"/>
    <w:rsid w:val="07512E68"/>
    <w:rsid w:val="07524DB8"/>
    <w:rsid w:val="07575CA9"/>
    <w:rsid w:val="075820B8"/>
    <w:rsid w:val="07592AAC"/>
    <w:rsid w:val="075A189C"/>
    <w:rsid w:val="075A4013"/>
    <w:rsid w:val="075C4794"/>
    <w:rsid w:val="075C70EF"/>
    <w:rsid w:val="075E720F"/>
    <w:rsid w:val="07661F58"/>
    <w:rsid w:val="076720E0"/>
    <w:rsid w:val="076757B2"/>
    <w:rsid w:val="076814E5"/>
    <w:rsid w:val="07685F88"/>
    <w:rsid w:val="076B5857"/>
    <w:rsid w:val="076D0A94"/>
    <w:rsid w:val="076D7FC0"/>
    <w:rsid w:val="076E3AD3"/>
    <w:rsid w:val="07734721"/>
    <w:rsid w:val="07745B9A"/>
    <w:rsid w:val="07747256"/>
    <w:rsid w:val="0776066C"/>
    <w:rsid w:val="07782DFA"/>
    <w:rsid w:val="077865CA"/>
    <w:rsid w:val="077919CC"/>
    <w:rsid w:val="077B6327"/>
    <w:rsid w:val="077C015C"/>
    <w:rsid w:val="07872E42"/>
    <w:rsid w:val="07877768"/>
    <w:rsid w:val="078C35DA"/>
    <w:rsid w:val="078F5F2C"/>
    <w:rsid w:val="07927068"/>
    <w:rsid w:val="079528D4"/>
    <w:rsid w:val="07967DCB"/>
    <w:rsid w:val="07974163"/>
    <w:rsid w:val="07975F0A"/>
    <w:rsid w:val="07A43AD9"/>
    <w:rsid w:val="07A448C5"/>
    <w:rsid w:val="07A46AEE"/>
    <w:rsid w:val="07A84A16"/>
    <w:rsid w:val="07AA7DEA"/>
    <w:rsid w:val="07AD2FB9"/>
    <w:rsid w:val="07B02F0C"/>
    <w:rsid w:val="07B0753C"/>
    <w:rsid w:val="07B3570F"/>
    <w:rsid w:val="07BB6F26"/>
    <w:rsid w:val="07BC7407"/>
    <w:rsid w:val="07BE6433"/>
    <w:rsid w:val="07BF0A3D"/>
    <w:rsid w:val="07C3532F"/>
    <w:rsid w:val="07C35895"/>
    <w:rsid w:val="07C40D80"/>
    <w:rsid w:val="07C57733"/>
    <w:rsid w:val="07C708B0"/>
    <w:rsid w:val="07C77E93"/>
    <w:rsid w:val="07C94B74"/>
    <w:rsid w:val="07CB1D22"/>
    <w:rsid w:val="07CC3302"/>
    <w:rsid w:val="07CE31F3"/>
    <w:rsid w:val="07CF58EB"/>
    <w:rsid w:val="07D00B51"/>
    <w:rsid w:val="07D0110C"/>
    <w:rsid w:val="07D432F1"/>
    <w:rsid w:val="07D60D80"/>
    <w:rsid w:val="07D8717D"/>
    <w:rsid w:val="07DD5F49"/>
    <w:rsid w:val="07DF47FD"/>
    <w:rsid w:val="07E04ADA"/>
    <w:rsid w:val="07E10C9F"/>
    <w:rsid w:val="07E166F5"/>
    <w:rsid w:val="07E1696C"/>
    <w:rsid w:val="07E17066"/>
    <w:rsid w:val="07E34753"/>
    <w:rsid w:val="07E5568B"/>
    <w:rsid w:val="07E70C26"/>
    <w:rsid w:val="07E76406"/>
    <w:rsid w:val="07E82802"/>
    <w:rsid w:val="07EC7427"/>
    <w:rsid w:val="07ED16C4"/>
    <w:rsid w:val="07F22956"/>
    <w:rsid w:val="07F229A0"/>
    <w:rsid w:val="07F272DD"/>
    <w:rsid w:val="07F3129B"/>
    <w:rsid w:val="07F403FC"/>
    <w:rsid w:val="07F87C3B"/>
    <w:rsid w:val="07F963B5"/>
    <w:rsid w:val="07FA1A02"/>
    <w:rsid w:val="07FA63C1"/>
    <w:rsid w:val="07FA7BD5"/>
    <w:rsid w:val="07FC54D6"/>
    <w:rsid w:val="07FD09D8"/>
    <w:rsid w:val="07FD454F"/>
    <w:rsid w:val="07FF00DA"/>
    <w:rsid w:val="08000E53"/>
    <w:rsid w:val="08011727"/>
    <w:rsid w:val="080466B2"/>
    <w:rsid w:val="0807393B"/>
    <w:rsid w:val="08092782"/>
    <w:rsid w:val="08125E0B"/>
    <w:rsid w:val="08140FD5"/>
    <w:rsid w:val="08152F34"/>
    <w:rsid w:val="08161B62"/>
    <w:rsid w:val="08162CA9"/>
    <w:rsid w:val="08166C7D"/>
    <w:rsid w:val="08172A60"/>
    <w:rsid w:val="081901FB"/>
    <w:rsid w:val="081961EB"/>
    <w:rsid w:val="081A0FC1"/>
    <w:rsid w:val="081B7452"/>
    <w:rsid w:val="081D07BB"/>
    <w:rsid w:val="081E21A3"/>
    <w:rsid w:val="082055F4"/>
    <w:rsid w:val="08211EB1"/>
    <w:rsid w:val="08237959"/>
    <w:rsid w:val="08244C81"/>
    <w:rsid w:val="08253189"/>
    <w:rsid w:val="082600BD"/>
    <w:rsid w:val="082B0878"/>
    <w:rsid w:val="082B3A3E"/>
    <w:rsid w:val="082E06AE"/>
    <w:rsid w:val="082E3A0A"/>
    <w:rsid w:val="082F0F7A"/>
    <w:rsid w:val="082F47E4"/>
    <w:rsid w:val="08324917"/>
    <w:rsid w:val="08327FDA"/>
    <w:rsid w:val="08334893"/>
    <w:rsid w:val="08335D27"/>
    <w:rsid w:val="083847D6"/>
    <w:rsid w:val="08393D77"/>
    <w:rsid w:val="08397F76"/>
    <w:rsid w:val="083A19E4"/>
    <w:rsid w:val="08414AAD"/>
    <w:rsid w:val="08427693"/>
    <w:rsid w:val="08445A93"/>
    <w:rsid w:val="0845694C"/>
    <w:rsid w:val="08462CA4"/>
    <w:rsid w:val="08482200"/>
    <w:rsid w:val="08485A47"/>
    <w:rsid w:val="084E027B"/>
    <w:rsid w:val="084F265E"/>
    <w:rsid w:val="08512F9E"/>
    <w:rsid w:val="08527E5C"/>
    <w:rsid w:val="085F4D62"/>
    <w:rsid w:val="08602185"/>
    <w:rsid w:val="08602EE2"/>
    <w:rsid w:val="08637F98"/>
    <w:rsid w:val="086548E4"/>
    <w:rsid w:val="086620C0"/>
    <w:rsid w:val="08662E2E"/>
    <w:rsid w:val="0868575C"/>
    <w:rsid w:val="086951AC"/>
    <w:rsid w:val="086D689C"/>
    <w:rsid w:val="086E08A9"/>
    <w:rsid w:val="086F680E"/>
    <w:rsid w:val="087054CD"/>
    <w:rsid w:val="08741BF8"/>
    <w:rsid w:val="0874373D"/>
    <w:rsid w:val="087571C5"/>
    <w:rsid w:val="08776395"/>
    <w:rsid w:val="087D3A94"/>
    <w:rsid w:val="087E1C68"/>
    <w:rsid w:val="087F7F3F"/>
    <w:rsid w:val="08826CC5"/>
    <w:rsid w:val="08836AE8"/>
    <w:rsid w:val="08882BA8"/>
    <w:rsid w:val="088A08ED"/>
    <w:rsid w:val="088B77B5"/>
    <w:rsid w:val="088D40DD"/>
    <w:rsid w:val="088D6807"/>
    <w:rsid w:val="0892252D"/>
    <w:rsid w:val="089334C9"/>
    <w:rsid w:val="0898234C"/>
    <w:rsid w:val="08992F9C"/>
    <w:rsid w:val="089A0BC0"/>
    <w:rsid w:val="089F1163"/>
    <w:rsid w:val="08A306D2"/>
    <w:rsid w:val="08A33948"/>
    <w:rsid w:val="08A63F60"/>
    <w:rsid w:val="08A92ADF"/>
    <w:rsid w:val="08AA5C94"/>
    <w:rsid w:val="08AC216A"/>
    <w:rsid w:val="08B10102"/>
    <w:rsid w:val="08B13166"/>
    <w:rsid w:val="08B80048"/>
    <w:rsid w:val="08B8075F"/>
    <w:rsid w:val="08BA3E0F"/>
    <w:rsid w:val="08BB4DB0"/>
    <w:rsid w:val="08BD5F60"/>
    <w:rsid w:val="08BE21F3"/>
    <w:rsid w:val="08BF33E8"/>
    <w:rsid w:val="08C36496"/>
    <w:rsid w:val="08C5663B"/>
    <w:rsid w:val="08C6319C"/>
    <w:rsid w:val="08C72F8E"/>
    <w:rsid w:val="08CB41E9"/>
    <w:rsid w:val="08CC23D0"/>
    <w:rsid w:val="08CC4C12"/>
    <w:rsid w:val="08CD29F7"/>
    <w:rsid w:val="08CE38FC"/>
    <w:rsid w:val="08CE4559"/>
    <w:rsid w:val="08D06CA3"/>
    <w:rsid w:val="08D26A88"/>
    <w:rsid w:val="08D604BB"/>
    <w:rsid w:val="08D663E9"/>
    <w:rsid w:val="08D845D5"/>
    <w:rsid w:val="08DA62C2"/>
    <w:rsid w:val="08DB3C4E"/>
    <w:rsid w:val="08DB5288"/>
    <w:rsid w:val="08DC4CFD"/>
    <w:rsid w:val="08E22450"/>
    <w:rsid w:val="08E22A5E"/>
    <w:rsid w:val="08E24B5B"/>
    <w:rsid w:val="08E37191"/>
    <w:rsid w:val="08E46935"/>
    <w:rsid w:val="08E604CA"/>
    <w:rsid w:val="08E726D5"/>
    <w:rsid w:val="08EA2BB8"/>
    <w:rsid w:val="08EB17F3"/>
    <w:rsid w:val="08EB3F6E"/>
    <w:rsid w:val="08EC0C19"/>
    <w:rsid w:val="08ED3362"/>
    <w:rsid w:val="08ED4D10"/>
    <w:rsid w:val="08EE0F0E"/>
    <w:rsid w:val="08EF330F"/>
    <w:rsid w:val="08EF4D6D"/>
    <w:rsid w:val="08F14481"/>
    <w:rsid w:val="08F16068"/>
    <w:rsid w:val="08F40711"/>
    <w:rsid w:val="08F50975"/>
    <w:rsid w:val="08F53FAD"/>
    <w:rsid w:val="08F75475"/>
    <w:rsid w:val="08F9173B"/>
    <w:rsid w:val="08FA7A81"/>
    <w:rsid w:val="08FB3221"/>
    <w:rsid w:val="08FB7257"/>
    <w:rsid w:val="090236F1"/>
    <w:rsid w:val="09053E45"/>
    <w:rsid w:val="090609AF"/>
    <w:rsid w:val="09071E10"/>
    <w:rsid w:val="09086B6E"/>
    <w:rsid w:val="0909405C"/>
    <w:rsid w:val="090A7328"/>
    <w:rsid w:val="090B5FAA"/>
    <w:rsid w:val="090C00A1"/>
    <w:rsid w:val="090C04A0"/>
    <w:rsid w:val="090F7E50"/>
    <w:rsid w:val="09122DC0"/>
    <w:rsid w:val="09174EC6"/>
    <w:rsid w:val="091967FD"/>
    <w:rsid w:val="091B7DA9"/>
    <w:rsid w:val="091C4D31"/>
    <w:rsid w:val="091E5C87"/>
    <w:rsid w:val="09207D41"/>
    <w:rsid w:val="09211170"/>
    <w:rsid w:val="09211B91"/>
    <w:rsid w:val="09231F10"/>
    <w:rsid w:val="09233FA0"/>
    <w:rsid w:val="092443BE"/>
    <w:rsid w:val="09265ED9"/>
    <w:rsid w:val="092D7A60"/>
    <w:rsid w:val="092F07EB"/>
    <w:rsid w:val="09310DEA"/>
    <w:rsid w:val="09333FCF"/>
    <w:rsid w:val="09365321"/>
    <w:rsid w:val="0938214C"/>
    <w:rsid w:val="09386B8A"/>
    <w:rsid w:val="093D2EEA"/>
    <w:rsid w:val="093E489F"/>
    <w:rsid w:val="093F1E06"/>
    <w:rsid w:val="09420839"/>
    <w:rsid w:val="0946782E"/>
    <w:rsid w:val="09472CF2"/>
    <w:rsid w:val="09487207"/>
    <w:rsid w:val="094C22F0"/>
    <w:rsid w:val="094E3682"/>
    <w:rsid w:val="09501673"/>
    <w:rsid w:val="095104CE"/>
    <w:rsid w:val="09534411"/>
    <w:rsid w:val="095B5642"/>
    <w:rsid w:val="095D04C4"/>
    <w:rsid w:val="095E24DF"/>
    <w:rsid w:val="096004C2"/>
    <w:rsid w:val="09617497"/>
    <w:rsid w:val="09636AEF"/>
    <w:rsid w:val="0964249F"/>
    <w:rsid w:val="09683B6C"/>
    <w:rsid w:val="096A75C7"/>
    <w:rsid w:val="096B49C7"/>
    <w:rsid w:val="096D1673"/>
    <w:rsid w:val="096F5174"/>
    <w:rsid w:val="09716283"/>
    <w:rsid w:val="09731A3A"/>
    <w:rsid w:val="097370F7"/>
    <w:rsid w:val="09740E4B"/>
    <w:rsid w:val="09742852"/>
    <w:rsid w:val="09794FE8"/>
    <w:rsid w:val="097F041A"/>
    <w:rsid w:val="097F4EAD"/>
    <w:rsid w:val="09834BE6"/>
    <w:rsid w:val="0985006B"/>
    <w:rsid w:val="09883EEC"/>
    <w:rsid w:val="098A5E5A"/>
    <w:rsid w:val="098D353A"/>
    <w:rsid w:val="098E29B2"/>
    <w:rsid w:val="098F2EAB"/>
    <w:rsid w:val="09906531"/>
    <w:rsid w:val="099077B9"/>
    <w:rsid w:val="0991718F"/>
    <w:rsid w:val="09926346"/>
    <w:rsid w:val="09935F01"/>
    <w:rsid w:val="0994766B"/>
    <w:rsid w:val="09951DE1"/>
    <w:rsid w:val="09962C35"/>
    <w:rsid w:val="09963167"/>
    <w:rsid w:val="09966955"/>
    <w:rsid w:val="09976DD7"/>
    <w:rsid w:val="099A6AE3"/>
    <w:rsid w:val="099C30B9"/>
    <w:rsid w:val="099C578D"/>
    <w:rsid w:val="099D3553"/>
    <w:rsid w:val="09A001B2"/>
    <w:rsid w:val="09A21AB1"/>
    <w:rsid w:val="09A62253"/>
    <w:rsid w:val="09A66E13"/>
    <w:rsid w:val="09A748CC"/>
    <w:rsid w:val="09A77EFF"/>
    <w:rsid w:val="09A86708"/>
    <w:rsid w:val="09A90D2C"/>
    <w:rsid w:val="09AB3C28"/>
    <w:rsid w:val="09AC16D0"/>
    <w:rsid w:val="09AC5A8D"/>
    <w:rsid w:val="09AF2172"/>
    <w:rsid w:val="09AF347A"/>
    <w:rsid w:val="09AF4729"/>
    <w:rsid w:val="09B07E99"/>
    <w:rsid w:val="09B315D7"/>
    <w:rsid w:val="09B32FA8"/>
    <w:rsid w:val="09B3574F"/>
    <w:rsid w:val="09B36C09"/>
    <w:rsid w:val="09B41DF8"/>
    <w:rsid w:val="09B472B5"/>
    <w:rsid w:val="09B62D46"/>
    <w:rsid w:val="09BA0B88"/>
    <w:rsid w:val="09BA7DBF"/>
    <w:rsid w:val="09BC77CF"/>
    <w:rsid w:val="09BE5ABD"/>
    <w:rsid w:val="09C06B5C"/>
    <w:rsid w:val="09C442F5"/>
    <w:rsid w:val="09C54165"/>
    <w:rsid w:val="09C72BE5"/>
    <w:rsid w:val="09CA7E53"/>
    <w:rsid w:val="09CC1877"/>
    <w:rsid w:val="09CC276C"/>
    <w:rsid w:val="09CC4324"/>
    <w:rsid w:val="09CE7B60"/>
    <w:rsid w:val="09D36719"/>
    <w:rsid w:val="09D50478"/>
    <w:rsid w:val="09D6239E"/>
    <w:rsid w:val="09D73528"/>
    <w:rsid w:val="09D943F7"/>
    <w:rsid w:val="09E00E5B"/>
    <w:rsid w:val="09E177D3"/>
    <w:rsid w:val="09E3539A"/>
    <w:rsid w:val="09E400D1"/>
    <w:rsid w:val="09E461A7"/>
    <w:rsid w:val="09E50350"/>
    <w:rsid w:val="09E518C7"/>
    <w:rsid w:val="09E60F13"/>
    <w:rsid w:val="09E7140D"/>
    <w:rsid w:val="09E83F1F"/>
    <w:rsid w:val="09E90DB9"/>
    <w:rsid w:val="09EB357E"/>
    <w:rsid w:val="09EC6264"/>
    <w:rsid w:val="09EF4F95"/>
    <w:rsid w:val="09F32A20"/>
    <w:rsid w:val="09F33B6D"/>
    <w:rsid w:val="09F51AAF"/>
    <w:rsid w:val="09F637D1"/>
    <w:rsid w:val="09F63A57"/>
    <w:rsid w:val="09F651E9"/>
    <w:rsid w:val="09F723E5"/>
    <w:rsid w:val="09F73089"/>
    <w:rsid w:val="09FB35E7"/>
    <w:rsid w:val="09FD327D"/>
    <w:rsid w:val="0A000877"/>
    <w:rsid w:val="0A032908"/>
    <w:rsid w:val="0A0333CC"/>
    <w:rsid w:val="0A03621B"/>
    <w:rsid w:val="0A09049E"/>
    <w:rsid w:val="0A0C0F98"/>
    <w:rsid w:val="0A131D9F"/>
    <w:rsid w:val="0A13483F"/>
    <w:rsid w:val="0A145730"/>
    <w:rsid w:val="0A1654E4"/>
    <w:rsid w:val="0A1B4686"/>
    <w:rsid w:val="0A1E5CF6"/>
    <w:rsid w:val="0A1E6831"/>
    <w:rsid w:val="0A1F1057"/>
    <w:rsid w:val="0A215AFF"/>
    <w:rsid w:val="0A217EF3"/>
    <w:rsid w:val="0A265B8B"/>
    <w:rsid w:val="0A2761EE"/>
    <w:rsid w:val="0A29068F"/>
    <w:rsid w:val="0A2C0396"/>
    <w:rsid w:val="0A2C7BF4"/>
    <w:rsid w:val="0A314584"/>
    <w:rsid w:val="0A3463D4"/>
    <w:rsid w:val="0A346C34"/>
    <w:rsid w:val="0A3A0BB3"/>
    <w:rsid w:val="0A3B7D1D"/>
    <w:rsid w:val="0A3C674E"/>
    <w:rsid w:val="0A3D18C7"/>
    <w:rsid w:val="0A3D3BDB"/>
    <w:rsid w:val="0A3E1689"/>
    <w:rsid w:val="0A3E347B"/>
    <w:rsid w:val="0A3E4D7F"/>
    <w:rsid w:val="0A420CFD"/>
    <w:rsid w:val="0A4251EF"/>
    <w:rsid w:val="0A481F4F"/>
    <w:rsid w:val="0A482184"/>
    <w:rsid w:val="0A4D5D95"/>
    <w:rsid w:val="0A4E1BF2"/>
    <w:rsid w:val="0A4F2AEF"/>
    <w:rsid w:val="0A4F72EA"/>
    <w:rsid w:val="0A500A7F"/>
    <w:rsid w:val="0A527B50"/>
    <w:rsid w:val="0A5377C2"/>
    <w:rsid w:val="0A5B1270"/>
    <w:rsid w:val="0A5D2631"/>
    <w:rsid w:val="0A641728"/>
    <w:rsid w:val="0A653B3D"/>
    <w:rsid w:val="0A670676"/>
    <w:rsid w:val="0A677BFF"/>
    <w:rsid w:val="0A682D3C"/>
    <w:rsid w:val="0A6A1E4B"/>
    <w:rsid w:val="0A6E71F2"/>
    <w:rsid w:val="0A7004DC"/>
    <w:rsid w:val="0A7224DF"/>
    <w:rsid w:val="0A740DF8"/>
    <w:rsid w:val="0A7A4DF6"/>
    <w:rsid w:val="0A7A56EB"/>
    <w:rsid w:val="0A7E35BC"/>
    <w:rsid w:val="0A7F2607"/>
    <w:rsid w:val="0A8506AF"/>
    <w:rsid w:val="0A8565FD"/>
    <w:rsid w:val="0A8772FE"/>
    <w:rsid w:val="0A8853EC"/>
    <w:rsid w:val="0A891FA9"/>
    <w:rsid w:val="0A893996"/>
    <w:rsid w:val="0A897D87"/>
    <w:rsid w:val="0A8B3BB7"/>
    <w:rsid w:val="0A8C4A1C"/>
    <w:rsid w:val="0A8E2C55"/>
    <w:rsid w:val="0A8F0AAE"/>
    <w:rsid w:val="0A9067C5"/>
    <w:rsid w:val="0A9153B4"/>
    <w:rsid w:val="0A917BD7"/>
    <w:rsid w:val="0A972415"/>
    <w:rsid w:val="0A9D6E20"/>
    <w:rsid w:val="0A9F4195"/>
    <w:rsid w:val="0AA11A19"/>
    <w:rsid w:val="0AA24F3E"/>
    <w:rsid w:val="0AA31922"/>
    <w:rsid w:val="0AA5156D"/>
    <w:rsid w:val="0AA56F73"/>
    <w:rsid w:val="0AA6026C"/>
    <w:rsid w:val="0AA6139C"/>
    <w:rsid w:val="0AA65F58"/>
    <w:rsid w:val="0AA7129C"/>
    <w:rsid w:val="0AA903B6"/>
    <w:rsid w:val="0AAA40A7"/>
    <w:rsid w:val="0AAA5FBE"/>
    <w:rsid w:val="0AAA7BB2"/>
    <w:rsid w:val="0AAC1A6D"/>
    <w:rsid w:val="0AAF4BF7"/>
    <w:rsid w:val="0AB244F1"/>
    <w:rsid w:val="0AB734F0"/>
    <w:rsid w:val="0ABC7568"/>
    <w:rsid w:val="0ABE4F6B"/>
    <w:rsid w:val="0AC21B59"/>
    <w:rsid w:val="0AC37CA0"/>
    <w:rsid w:val="0AC75D2F"/>
    <w:rsid w:val="0AC77209"/>
    <w:rsid w:val="0ACB0C96"/>
    <w:rsid w:val="0ACC08D6"/>
    <w:rsid w:val="0ACD082D"/>
    <w:rsid w:val="0ACD44A8"/>
    <w:rsid w:val="0ACE2DD2"/>
    <w:rsid w:val="0AD31248"/>
    <w:rsid w:val="0AD41965"/>
    <w:rsid w:val="0AD475F6"/>
    <w:rsid w:val="0AD574B2"/>
    <w:rsid w:val="0AD63185"/>
    <w:rsid w:val="0AD808D1"/>
    <w:rsid w:val="0AD971E6"/>
    <w:rsid w:val="0ADA586F"/>
    <w:rsid w:val="0ADB7197"/>
    <w:rsid w:val="0ADC3A9E"/>
    <w:rsid w:val="0ADC4D1F"/>
    <w:rsid w:val="0ADD3AA1"/>
    <w:rsid w:val="0ADE18C0"/>
    <w:rsid w:val="0AE1625E"/>
    <w:rsid w:val="0AE27605"/>
    <w:rsid w:val="0AE30D6F"/>
    <w:rsid w:val="0AE360A8"/>
    <w:rsid w:val="0AE4427F"/>
    <w:rsid w:val="0AE56C4F"/>
    <w:rsid w:val="0AE61480"/>
    <w:rsid w:val="0AE7727D"/>
    <w:rsid w:val="0AEA0542"/>
    <w:rsid w:val="0AEC1D1A"/>
    <w:rsid w:val="0AEE27E2"/>
    <w:rsid w:val="0AEE291C"/>
    <w:rsid w:val="0AF01D70"/>
    <w:rsid w:val="0AF07F78"/>
    <w:rsid w:val="0AF35EF6"/>
    <w:rsid w:val="0AF43F24"/>
    <w:rsid w:val="0AFD1DB0"/>
    <w:rsid w:val="0AFD34B7"/>
    <w:rsid w:val="0AFD7D65"/>
    <w:rsid w:val="0B001190"/>
    <w:rsid w:val="0B007DDF"/>
    <w:rsid w:val="0B0224E1"/>
    <w:rsid w:val="0B035713"/>
    <w:rsid w:val="0B04020E"/>
    <w:rsid w:val="0B045DCF"/>
    <w:rsid w:val="0B053428"/>
    <w:rsid w:val="0B070FF9"/>
    <w:rsid w:val="0B0A504C"/>
    <w:rsid w:val="0B0B06E6"/>
    <w:rsid w:val="0B0B147E"/>
    <w:rsid w:val="0B0B4878"/>
    <w:rsid w:val="0B0D504E"/>
    <w:rsid w:val="0B0F5E4F"/>
    <w:rsid w:val="0B101601"/>
    <w:rsid w:val="0B1215DE"/>
    <w:rsid w:val="0B126EAA"/>
    <w:rsid w:val="0B140FC4"/>
    <w:rsid w:val="0B1445D2"/>
    <w:rsid w:val="0B146CEA"/>
    <w:rsid w:val="0B156ACF"/>
    <w:rsid w:val="0B166156"/>
    <w:rsid w:val="0B173A41"/>
    <w:rsid w:val="0B185CF6"/>
    <w:rsid w:val="0B186A21"/>
    <w:rsid w:val="0B1A4419"/>
    <w:rsid w:val="0B1C78ED"/>
    <w:rsid w:val="0B1F7647"/>
    <w:rsid w:val="0B204BAA"/>
    <w:rsid w:val="0B2209BD"/>
    <w:rsid w:val="0B236CE2"/>
    <w:rsid w:val="0B2428B8"/>
    <w:rsid w:val="0B245A2F"/>
    <w:rsid w:val="0B263CB9"/>
    <w:rsid w:val="0B273727"/>
    <w:rsid w:val="0B281DBC"/>
    <w:rsid w:val="0B292B78"/>
    <w:rsid w:val="0B296CAE"/>
    <w:rsid w:val="0B2D37E0"/>
    <w:rsid w:val="0B2E1D01"/>
    <w:rsid w:val="0B2E7A41"/>
    <w:rsid w:val="0B30303F"/>
    <w:rsid w:val="0B304539"/>
    <w:rsid w:val="0B313B61"/>
    <w:rsid w:val="0B341F4C"/>
    <w:rsid w:val="0B386398"/>
    <w:rsid w:val="0B390546"/>
    <w:rsid w:val="0B3A6F49"/>
    <w:rsid w:val="0B3B3792"/>
    <w:rsid w:val="0B3F1D7B"/>
    <w:rsid w:val="0B3F22A3"/>
    <w:rsid w:val="0B3F56FE"/>
    <w:rsid w:val="0B405595"/>
    <w:rsid w:val="0B447A76"/>
    <w:rsid w:val="0B4664D1"/>
    <w:rsid w:val="0B482DF2"/>
    <w:rsid w:val="0B484A09"/>
    <w:rsid w:val="0B494080"/>
    <w:rsid w:val="0B496D05"/>
    <w:rsid w:val="0B4B76EB"/>
    <w:rsid w:val="0B4D4E92"/>
    <w:rsid w:val="0B4D7563"/>
    <w:rsid w:val="0B50359E"/>
    <w:rsid w:val="0B572AE9"/>
    <w:rsid w:val="0B572B7D"/>
    <w:rsid w:val="0B57435A"/>
    <w:rsid w:val="0B584C77"/>
    <w:rsid w:val="0B586DC7"/>
    <w:rsid w:val="0B590AE8"/>
    <w:rsid w:val="0B5B413C"/>
    <w:rsid w:val="0B5C0CE6"/>
    <w:rsid w:val="0B5C570A"/>
    <w:rsid w:val="0B5D2022"/>
    <w:rsid w:val="0B5F056D"/>
    <w:rsid w:val="0B610E15"/>
    <w:rsid w:val="0B612D16"/>
    <w:rsid w:val="0B636C5C"/>
    <w:rsid w:val="0B637F36"/>
    <w:rsid w:val="0B655125"/>
    <w:rsid w:val="0B67595C"/>
    <w:rsid w:val="0B6769DA"/>
    <w:rsid w:val="0B6A5D54"/>
    <w:rsid w:val="0B6C1A3C"/>
    <w:rsid w:val="0B6D0D86"/>
    <w:rsid w:val="0B725E92"/>
    <w:rsid w:val="0B732A10"/>
    <w:rsid w:val="0B7415BA"/>
    <w:rsid w:val="0B7455E7"/>
    <w:rsid w:val="0B757B87"/>
    <w:rsid w:val="0B762A32"/>
    <w:rsid w:val="0B766794"/>
    <w:rsid w:val="0B785F53"/>
    <w:rsid w:val="0B7A075E"/>
    <w:rsid w:val="0B7F05DF"/>
    <w:rsid w:val="0B7F1F70"/>
    <w:rsid w:val="0B804B71"/>
    <w:rsid w:val="0B810278"/>
    <w:rsid w:val="0B831A29"/>
    <w:rsid w:val="0B846B28"/>
    <w:rsid w:val="0B877D98"/>
    <w:rsid w:val="0B8C6FCA"/>
    <w:rsid w:val="0B8F76A3"/>
    <w:rsid w:val="0B9161E7"/>
    <w:rsid w:val="0B922E17"/>
    <w:rsid w:val="0B987FCC"/>
    <w:rsid w:val="0B9C5C50"/>
    <w:rsid w:val="0B9C6C67"/>
    <w:rsid w:val="0B9E55CE"/>
    <w:rsid w:val="0BA363EA"/>
    <w:rsid w:val="0BA53A2D"/>
    <w:rsid w:val="0BA73DDF"/>
    <w:rsid w:val="0BA84031"/>
    <w:rsid w:val="0BA966CC"/>
    <w:rsid w:val="0BAD301D"/>
    <w:rsid w:val="0BB023D2"/>
    <w:rsid w:val="0BB402B6"/>
    <w:rsid w:val="0BB524A9"/>
    <w:rsid w:val="0BB978B8"/>
    <w:rsid w:val="0BBB0B18"/>
    <w:rsid w:val="0BBD46A5"/>
    <w:rsid w:val="0BBE78D7"/>
    <w:rsid w:val="0BBF3E00"/>
    <w:rsid w:val="0BBF6171"/>
    <w:rsid w:val="0BC16207"/>
    <w:rsid w:val="0BC31D99"/>
    <w:rsid w:val="0BC31DA1"/>
    <w:rsid w:val="0BC55E7E"/>
    <w:rsid w:val="0BC7788F"/>
    <w:rsid w:val="0BC814CA"/>
    <w:rsid w:val="0BC947BA"/>
    <w:rsid w:val="0BCC6AAD"/>
    <w:rsid w:val="0BCE6831"/>
    <w:rsid w:val="0BD071EF"/>
    <w:rsid w:val="0BD22C1C"/>
    <w:rsid w:val="0BD3722D"/>
    <w:rsid w:val="0BD42492"/>
    <w:rsid w:val="0BD45565"/>
    <w:rsid w:val="0BD55513"/>
    <w:rsid w:val="0BD6279D"/>
    <w:rsid w:val="0BD671E0"/>
    <w:rsid w:val="0BD74C0F"/>
    <w:rsid w:val="0BD91D16"/>
    <w:rsid w:val="0BDA426E"/>
    <w:rsid w:val="0BDE6F3F"/>
    <w:rsid w:val="0BE10C87"/>
    <w:rsid w:val="0BE63B8B"/>
    <w:rsid w:val="0BEA3FE8"/>
    <w:rsid w:val="0BEC007F"/>
    <w:rsid w:val="0BEC2F2F"/>
    <w:rsid w:val="0BEC44F8"/>
    <w:rsid w:val="0BED7182"/>
    <w:rsid w:val="0BF10E7C"/>
    <w:rsid w:val="0BF64289"/>
    <w:rsid w:val="0BF7337F"/>
    <w:rsid w:val="0BFE0D4F"/>
    <w:rsid w:val="0BFE44EC"/>
    <w:rsid w:val="0BFF154A"/>
    <w:rsid w:val="0C057D45"/>
    <w:rsid w:val="0C061FA7"/>
    <w:rsid w:val="0C0A142D"/>
    <w:rsid w:val="0C0B117C"/>
    <w:rsid w:val="0C0C0958"/>
    <w:rsid w:val="0C0D29F0"/>
    <w:rsid w:val="0C0D4C9C"/>
    <w:rsid w:val="0C0E2E1E"/>
    <w:rsid w:val="0C0F5B62"/>
    <w:rsid w:val="0C133357"/>
    <w:rsid w:val="0C1441A3"/>
    <w:rsid w:val="0C150E1A"/>
    <w:rsid w:val="0C182528"/>
    <w:rsid w:val="0C197F19"/>
    <w:rsid w:val="0C1C5662"/>
    <w:rsid w:val="0C1D431F"/>
    <w:rsid w:val="0C1F3E19"/>
    <w:rsid w:val="0C2163DF"/>
    <w:rsid w:val="0C2417E9"/>
    <w:rsid w:val="0C273DAA"/>
    <w:rsid w:val="0C2B1B3B"/>
    <w:rsid w:val="0C2B7D04"/>
    <w:rsid w:val="0C2D39D7"/>
    <w:rsid w:val="0C307DC4"/>
    <w:rsid w:val="0C3135C9"/>
    <w:rsid w:val="0C333AD1"/>
    <w:rsid w:val="0C33677A"/>
    <w:rsid w:val="0C3400BF"/>
    <w:rsid w:val="0C377B25"/>
    <w:rsid w:val="0C4007B1"/>
    <w:rsid w:val="0C42211C"/>
    <w:rsid w:val="0C454AC7"/>
    <w:rsid w:val="0C471257"/>
    <w:rsid w:val="0C482920"/>
    <w:rsid w:val="0C486E2C"/>
    <w:rsid w:val="0C4A305B"/>
    <w:rsid w:val="0C4E3D13"/>
    <w:rsid w:val="0C500C6B"/>
    <w:rsid w:val="0C527333"/>
    <w:rsid w:val="0C535927"/>
    <w:rsid w:val="0C54396C"/>
    <w:rsid w:val="0C582C94"/>
    <w:rsid w:val="0C596289"/>
    <w:rsid w:val="0C5A5B63"/>
    <w:rsid w:val="0C5E52E6"/>
    <w:rsid w:val="0C5E598A"/>
    <w:rsid w:val="0C5F15A1"/>
    <w:rsid w:val="0C61529F"/>
    <w:rsid w:val="0C630C4D"/>
    <w:rsid w:val="0C64346F"/>
    <w:rsid w:val="0C651BFB"/>
    <w:rsid w:val="0C657C22"/>
    <w:rsid w:val="0C6616A2"/>
    <w:rsid w:val="0C676C2C"/>
    <w:rsid w:val="0C677547"/>
    <w:rsid w:val="0C684A5B"/>
    <w:rsid w:val="0C6B16D5"/>
    <w:rsid w:val="0C6B69A5"/>
    <w:rsid w:val="0C6C33AF"/>
    <w:rsid w:val="0C6E5180"/>
    <w:rsid w:val="0C6F5E68"/>
    <w:rsid w:val="0C75160D"/>
    <w:rsid w:val="0C76393D"/>
    <w:rsid w:val="0C7A0B9F"/>
    <w:rsid w:val="0C7A356B"/>
    <w:rsid w:val="0C7B29E0"/>
    <w:rsid w:val="0C7F00F1"/>
    <w:rsid w:val="0C800C9E"/>
    <w:rsid w:val="0C823F49"/>
    <w:rsid w:val="0C8362E7"/>
    <w:rsid w:val="0C841D40"/>
    <w:rsid w:val="0C843FCD"/>
    <w:rsid w:val="0C846286"/>
    <w:rsid w:val="0C857456"/>
    <w:rsid w:val="0C87067D"/>
    <w:rsid w:val="0C8A693A"/>
    <w:rsid w:val="0C8C1DF4"/>
    <w:rsid w:val="0C8F5235"/>
    <w:rsid w:val="0C907497"/>
    <w:rsid w:val="0C914830"/>
    <w:rsid w:val="0C984E8C"/>
    <w:rsid w:val="0C987D5C"/>
    <w:rsid w:val="0C9B3E0B"/>
    <w:rsid w:val="0C9D7199"/>
    <w:rsid w:val="0C9F5ADE"/>
    <w:rsid w:val="0CA01C4A"/>
    <w:rsid w:val="0CA03BE5"/>
    <w:rsid w:val="0CA24D47"/>
    <w:rsid w:val="0CA32014"/>
    <w:rsid w:val="0CA76509"/>
    <w:rsid w:val="0CA84E57"/>
    <w:rsid w:val="0CAB246C"/>
    <w:rsid w:val="0CAB618E"/>
    <w:rsid w:val="0CAC0C3B"/>
    <w:rsid w:val="0CB44901"/>
    <w:rsid w:val="0CB63B6F"/>
    <w:rsid w:val="0CB67827"/>
    <w:rsid w:val="0CB80E06"/>
    <w:rsid w:val="0CB83417"/>
    <w:rsid w:val="0CB87790"/>
    <w:rsid w:val="0CB87ED7"/>
    <w:rsid w:val="0CBA0E62"/>
    <w:rsid w:val="0CBD1F96"/>
    <w:rsid w:val="0CC03488"/>
    <w:rsid w:val="0CC04F9C"/>
    <w:rsid w:val="0CC451BB"/>
    <w:rsid w:val="0CC574F3"/>
    <w:rsid w:val="0CC91A5E"/>
    <w:rsid w:val="0CD073C7"/>
    <w:rsid w:val="0CD35BDA"/>
    <w:rsid w:val="0CD369D8"/>
    <w:rsid w:val="0CD51609"/>
    <w:rsid w:val="0CD563F7"/>
    <w:rsid w:val="0CD6280E"/>
    <w:rsid w:val="0CDF487C"/>
    <w:rsid w:val="0CE0621C"/>
    <w:rsid w:val="0CE363D7"/>
    <w:rsid w:val="0CE751BC"/>
    <w:rsid w:val="0CE75508"/>
    <w:rsid w:val="0CE75D4D"/>
    <w:rsid w:val="0CE76DBE"/>
    <w:rsid w:val="0CEC025A"/>
    <w:rsid w:val="0CEF0A5A"/>
    <w:rsid w:val="0CF12CA2"/>
    <w:rsid w:val="0CF22C45"/>
    <w:rsid w:val="0CF43CA2"/>
    <w:rsid w:val="0CF550D5"/>
    <w:rsid w:val="0CF8407C"/>
    <w:rsid w:val="0CF8564C"/>
    <w:rsid w:val="0CFA534D"/>
    <w:rsid w:val="0CFA76C7"/>
    <w:rsid w:val="0CFF328D"/>
    <w:rsid w:val="0D0013A3"/>
    <w:rsid w:val="0D014FB1"/>
    <w:rsid w:val="0D023EBA"/>
    <w:rsid w:val="0D062920"/>
    <w:rsid w:val="0D063E7B"/>
    <w:rsid w:val="0D064EE4"/>
    <w:rsid w:val="0D084512"/>
    <w:rsid w:val="0D085E16"/>
    <w:rsid w:val="0D0864C6"/>
    <w:rsid w:val="0D0C0FB9"/>
    <w:rsid w:val="0D0D3C8A"/>
    <w:rsid w:val="0D0E3E3E"/>
    <w:rsid w:val="0D0F49EF"/>
    <w:rsid w:val="0D12690A"/>
    <w:rsid w:val="0D133B5D"/>
    <w:rsid w:val="0D1D4288"/>
    <w:rsid w:val="0D1E3DB6"/>
    <w:rsid w:val="0D1F0E8E"/>
    <w:rsid w:val="0D222ACF"/>
    <w:rsid w:val="0D261788"/>
    <w:rsid w:val="0D266CA6"/>
    <w:rsid w:val="0D270A33"/>
    <w:rsid w:val="0D28556D"/>
    <w:rsid w:val="0D2B44D8"/>
    <w:rsid w:val="0D2C3CDA"/>
    <w:rsid w:val="0D2C7553"/>
    <w:rsid w:val="0D2E78B9"/>
    <w:rsid w:val="0D324D5A"/>
    <w:rsid w:val="0D373779"/>
    <w:rsid w:val="0D3B799B"/>
    <w:rsid w:val="0D3C0AD0"/>
    <w:rsid w:val="0D4311E0"/>
    <w:rsid w:val="0D461F4A"/>
    <w:rsid w:val="0D4646D9"/>
    <w:rsid w:val="0D4B7DA7"/>
    <w:rsid w:val="0D4C7ED9"/>
    <w:rsid w:val="0D4F4D26"/>
    <w:rsid w:val="0D502E91"/>
    <w:rsid w:val="0D544AFF"/>
    <w:rsid w:val="0D574619"/>
    <w:rsid w:val="0D5B51AF"/>
    <w:rsid w:val="0D5C0D86"/>
    <w:rsid w:val="0D5D7FAC"/>
    <w:rsid w:val="0D5F4521"/>
    <w:rsid w:val="0D602FAF"/>
    <w:rsid w:val="0D636AB5"/>
    <w:rsid w:val="0D643769"/>
    <w:rsid w:val="0D650ADF"/>
    <w:rsid w:val="0D66669A"/>
    <w:rsid w:val="0D6743C2"/>
    <w:rsid w:val="0D696CF9"/>
    <w:rsid w:val="0D6A1E19"/>
    <w:rsid w:val="0D6A2CC3"/>
    <w:rsid w:val="0D6B1312"/>
    <w:rsid w:val="0D6F604F"/>
    <w:rsid w:val="0D6F68C2"/>
    <w:rsid w:val="0D701F30"/>
    <w:rsid w:val="0D71265A"/>
    <w:rsid w:val="0D717143"/>
    <w:rsid w:val="0D721049"/>
    <w:rsid w:val="0D732E4A"/>
    <w:rsid w:val="0D735220"/>
    <w:rsid w:val="0D745AFB"/>
    <w:rsid w:val="0D760870"/>
    <w:rsid w:val="0D760C40"/>
    <w:rsid w:val="0D77165D"/>
    <w:rsid w:val="0D780720"/>
    <w:rsid w:val="0D7B5EEB"/>
    <w:rsid w:val="0D7D0D96"/>
    <w:rsid w:val="0D811D15"/>
    <w:rsid w:val="0D81461C"/>
    <w:rsid w:val="0D825F81"/>
    <w:rsid w:val="0D827DBA"/>
    <w:rsid w:val="0D845194"/>
    <w:rsid w:val="0D881430"/>
    <w:rsid w:val="0D881C8D"/>
    <w:rsid w:val="0D891CB2"/>
    <w:rsid w:val="0D8A3833"/>
    <w:rsid w:val="0D8B721F"/>
    <w:rsid w:val="0D8E2330"/>
    <w:rsid w:val="0D8E7801"/>
    <w:rsid w:val="0D9057E1"/>
    <w:rsid w:val="0D9173D4"/>
    <w:rsid w:val="0D920AE3"/>
    <w:rsid w:val="0D921EEE"/>
    <w:rsid w:val="0D955660"/>
    <w:rsid w:val="0D9B2036"/>
    <w:rsid w:val="0D9B3C7E"/>
    <w:rsid w:val="0D9D1260"/>
    <w:rsid w:val="0D9E31DB"/>
    <w:rsid w:val="0DA03A3A"/>
    <w:rsid w:val="0DA3399C"/>
    <w:rsid w:val="0DA559D1"/>
    <w:rsid w:val="0DA64E3F"/>
    <w:rsid w:val="0DA839B0"/>
    <w:rsid w:val="0DA86F6A"/>
    <w:rsid w:val="0DAA0C42"/>
    <w:rsid w:val="0DAB6705"/>
    <w:rsid w:val="0DAC44A6"/>
    <w:rsid w:val="0DB117EB"/>
    <w:rsid w:val="0DB202B4"/>
    <w:rsid w:val="0DB2559A"/>
    <w:rsid w:val="0DB628E5"/>
    <w:rsid w:val="0DB64F54"/>
    <w:rsid w:val="0DB80CB6"/>
    <w:rsid w:val="0DB84348"/>
    <w:rsid w:val="0DBA7E64"/>
    <w:rsid w:val="0DBA7F7B"/>
    <w:rsid w:val="0DBD3944"/>
    <w:rsid w:val="0DBE1DB2"/>
    <w:rsid w:val="0DBF67E6"/>
    <w:rsid w:val="0DC013A6"/>
    <w:rsid w:val="0DC051A0"/>
    <w:rsid w:val="0DC13D7D"/>
    <w:rsid w:val="0DC161D1"/>
    <w:rsid w:val="0DC368F6"/>
    <w:rsid w:val="0DC47D93"/>
    <w:rsid w:val="0DC846C5"/>
    <w:rsid w:val="0DC86AFC"/>
    <w:rsid w:val="0DCC4CE5"/>
    <w:rsid w:val="0DCC59D9"/>
    <w:rsid w:val="0DCE4E1C"/>
    <w:rsid w:val="0DCF5EDE"/>
    <w:rsid w:val="0DD35B8B"/>
    <w:rsid w:val="0DD55176"/>
    <w:rsid w:val="0DD71672"/>
    <w:rsid w:val="0DD86799"/>
    <w:rsid w:val="0DDB6915"/>
    <w:rsid w:val="0DDF42EC"/>
    <w:rsid w:val="0DDF7FA9"/>
    <w:rsid w:val="0DE33605"/>
    <w:rsid w:val="0DE3456B"/>
    <w:rsid w:val="0DE40A7A"/>
    <w:rsid w:val="0DE61ECA"/>
    <w:rsid w:val="0DE86215"/>
    <w:rsid w:val="0DE932FB"/>
    <w:rsid w:val="0DE93665"/>
    <w:rsid w:val="0DEC4120"/>
    <w:rsid w:val="0DED1924"/>
    <w:rsid w:val="0DEF161C"/>
    <w:rsid w:val="0DEF7374"/>
    <w:rsid w:val="0DF161CC"/>
    <w:rsid w:val="0DF551A0"/>
    <w:rsid w:val="0DF76B8E"/>
    <w:rsid w:val="0DFD3F0F"/>
    <w:rsid w:val="0E011CE2"/>
    <w:rsid w:val="0E024E0F"/>
    <w:rsid w:val="0E043678"/>
    <w:rsid w:val="0E06630B"/>
    <w:rsid w:val="0E071F35"/>
    <w:rsid w:val="0E075376"/>
    <w:rsid w:val="0E0A4449"/>
    <w:rsid w:val="0E0D0A4F"/>
    <w:rsid w:val="0E161609"/>
    <w:rsid w:val="0E167B20"/>
    <w:rsid w:val="0E170378"/>
    <w:rsid w:val="0E184519"/>
    <w:rsid w:val="0E1B4D6D"/>
    <w:rsid w:val="0E1E4763"/>
    <w:rsid w:val="0E1F36B5"/>
    <w:rsid w:val="0E204396"/>
    <w:rsid w:val="0E204997"/>
    <w:rsid w:val="0E21735B"/>
    <w:rsid w:val="0E271FB6"/>
    <w:rsid w:val="0E2907F4"/>
    <w:rsid w:val="0E292D22"/>
    <w:rsid w:val="0E2B1FC9"/>
    <w:rsid w:val="0E2C0D27"/>
    <w:rsid w:val="0E2E22FB"/>
    <w:rsid w:val="0E30266E"/>
    <w:rsid w:val="0E3123DA"/>
    <w:rsid w:val="0E322AF4"/>
    <w:rsid w:val="0E387218"/>
    <w:rsid w:val="0E3B4A2A"/>
    <w:rsid w:val="0E3F64C7"/>
    <w:rsid w:val="0E3F7252"/>
    <w:rsid w:val="0E421749"/>
    <w:rsid w:val="0E450451"/>
    <w:rsid w:val="0E4B021B"/>
    <w:rsid w:val="0E4B7194"/>
    <w:rsid w:val="0E4C5868"/>
    <w:rsid w:val="0E4E7A7D"/>
    <w:rsid w:val="0E503142"/>
    <w:rsid w:val="0E552694"/>
    <w:rsid w:val="0E567022"/>
    <w:rsid w:val="0E57060F"/>
    <w:rsid w:val="0E57282C"/>
    <w:rsid w:val="0E577120"/>
    <w:rsid w:val="0E596999"/>
    <w:rsid w:val="0E5B0A9D"/>
    <w:rsid w:val="0E5B24BF"/>
    <w:rsid w:val="0E5C64EC"/>
    <w:rsid w:val="0E5F1B1B"/>
    <w:rsid w:val="0E5F2B07"/>
    <w:rsid w:val="0E5F5095"/>
    <w:rsid w:val="0E601D01"/>
    <w:rsid w:val="0E601E8E"/>
    <w:rsid w:val="0E6101E3"/>
    <w:rsid w:val="0E61774A"/>
    <w:rsid w:val="0E6A01B7"/>
    <w:rsid w:val="0E6B205E"/>
    <w:rsid w:val="0E6C56A2"/>
    <w:rsid w:val="0E6D0FA7"/>
    <w:rsid w:val="0E6D63FC"/>
    <w:rsid w:val="0E7011CB"/>
    <w:rsid w:val="0E722D0A"/>
    <w:rsid w:val="0E7246E0"/>
    <w:rsid w:val="0E7647FB"/>
    <w:rsid w:val="0E782C79"/>
    <w:rsid w:val="0E7A217C"/>
    <w:rsid w:val="0E7A6402"/>
    <w:rsid w:val="0E7B6729"/>
    <w:rsid w:val="0E7C513D"/>
    <w:rsid w:val="0E7F0433"/>
    <w:rsid w:val="0E811E04"/>
    <w:rsid w:val="0E847702"/>
    <w:rsid w:val="0E851150"/>
    <w:rsid w:val="0E8627EE"/>
    <w:rsid w:val="0E864E18"/>
    <w:rsid w:val="0E866A5D"/>
    <w:rsid w:val="0E872AAC"/>
    <w:rsid w:val="0E8834CF"/>
    <w:rsid w:val="0E892052"/>
    <w:rsid w:val="0E8937E1"/>
    <w:rsid w:val="0E8D25DA"/>
    <w:rsid w:val="0E8E1CBE"/>
    <w:rsid w:val="0E9230C8"/>
    <w:rsid w:val="0E9657AA"/>
    <w:rsid w:val="0E980264"/>
    <w:rsid w:val="0E990649"/>
    <w:rsid w:val="0E9C273B"/>
    <w:rsid w:val="0E9D7CB7"/>
    <w:rsid w:val="0E9D7F98"/>
    <w:rsid w:val="0EA112B2"/>
    <w:rsid w:val="0EA66B05"/>
    <w:rsid w:val="0EA72C61"/>
    <w:rsid w:val="0EA77571"/>
    <w:rsid w:val="0EA82930"/>
    <w:rsid w:val="0EAA0569"/>
    <w:rsid w:val="0EAA1294"/>
    <w:rsid w:val="0EAD49A7"/>
    <w:rsid w:val="0EB23B86"/>
    <w:rsid w:val="0EB46DCA"/>
    <w:rsid w:val="0EB72589"/>
    <w:rsid w:val="0EB945F0"/>
    <w:rsid w:val="0EB946CE"/>
    <w:rsid w:val="0EBA76DA"/>
    <w:rsid w:val="0EBA7DE7"/>
    <w:rsid w:val="0EC35DF6"/>
    <w:rsid w:val="0EC36FFA"/>
    <w:rsid w:val="0ECE0068"/>
    <w:rsid w:val="0ED1782A"/>
    <w:rsid w:val="0ED460C7"/>
    <w:rsid w:val="0ED463D8"/>
    <w:rsid w:val="0ED52A4A"/>
    <w:rsid w:val="0ED57E73"/>
    <w:rsid w:val="0ED62150"/>
    <w:rsid w:val="0ED64A49"/>
    <w:rsid w:val="0ED669FB"/>
    <w:rsid w:val="0ED93351"/>
    <w:rsid w:val="0ED95344"/>
    <w:rsid w:val="0ED9547C"/>
    <w:rsid w:val="0EDA27FC"/>
    <w:rsid w:val="0EDB4617"/>
    <w:rsid w:val="0EDE05DA"/>
    <w:rsid w:val="0EDF13AC"/>
    <w:rsid w:val="0EE0152B"/>
    <w:rsid w:val="0EE52559"/>
    <w:rsid w:val="0EE60145"/>
    <w:rsid w:val="0EEA543A"/>
    <w:rsid w:val="0EEC068E"/>
    <w:rsid w:val="0EEE0120"/>
    <w:rsid w:val="0EEF0CCB"/>
    <w:rsid w:val="0EF229D4"/>
    <w:rsid w:val="0EF36067"/>
    <w:rsid w:val="0EF52D2C"/>
    <w:rsid w:val="0EF66A11"/>
    <w:rsid w:val="0F002206"/>
    <w:rsid w:val="0F00448E"/>
    <w:rsid w:val="0F067D47"/>
    <w:rsid w:val="0F07643D"/>
    <w:rsid w:val="0F093953"/>
    <w:rsid w:val="0F124541"/>
    <w:rsid w:val="0F142867"/>
    <w:rsid w:val="0F147767"/>
    <w:rsid w:val="0F17025D"/>
    <w:rsid w:val="0F196160"/>
    <w:rsid w:val="0F1C04E3"/>
    <w:rsid w:val="0F1C3497"/>
    <w:rsid w:val="0F1C667F"/>
    <w:rsid w:val="0F1E6A9D"/>
    <w:rsid w:val="0F205C00"/>
    <w:rsid w:val="0F237DD6"/>
    <w:rsid w:val="0F2653F5"/>
    <w:rsid w:val="0F29492B"/>
    <w:rsid w:val="0F2B6704"/>
    <w:rsid w:val="0F2C57B1"/>
    <w:rsid w:val="0F2E3762"/>
    <w:rsid w:val="0F2E5B15"/>
    <w:rsid w:val="0F312989"/>
    <w:rsid w:val="0F3409E3"/>
    <w:rsid w:val="0F346BAF"/>
    <w:rsid w:val="0F351DD3"/>
    <w:rsid w:val="0F353548"/>
    <w:rsid w:val="0F3604CF"/>
    <w:rsid w:val="0F3818E1"/>
    <w:rsid w:val="0F384BA9"/>
    <w:rsid w:val="0F3916AA"/>
    <w:rsid w:val="0F391767"/>
    <w:rsid w:val="0F394429"/>
    <w:rsid w:val="0F3A0931"/>
    <w:rsid w:val="0F3B0974"/>
    <w:rsid w:val="0F3B7C90"/>
    <w:rsid w:val="0F466C43"/>
    <w:rsid w:val="0F497D33"/>
    <w:rsid w:val="0F4C20D5"/>
    <w:rsid w:val="0F4D07F9"/>
    <w:rsid w:val="0F4E7626"/>
    <w:rsid w:val="0F4F0464"/>
    <w:rsid w:val="0F500DB2"/>
    <w:rsid w:val="0F5079CD"/>
    <w:rsid w:val="0F54216B"/>
    <w:rsid w:val="0F543CEF"/>
    <w:rsid w:val="0F5A061E"/>
    <w:rsid w:val="0F5D00E4"/>
    <w:rsid w:val="0F5E0D77"/>
    <w:rsid w:val="0F5E3C04"/>
    <w:rsid w:val="0F6036D6"/>
    <w:rsid w:val="0F64150A"/>
    <w:rsid w:val="0F65410D"/>
    <w:rsid w:val="0F675FDA"/>
    <w:rsid w:val="0F68327F"/>
    <w:rsid w:val="0F6D0CFE"/>
    <w:rsid w:val="0F727CB4"/>
    <w:rsid w:val="0F731F8C"/>
    <w:rsid w:val="0F7320AD"/>
    <w:rsid w:val="0F79051E"/>
    <w:rsid w:val="0F7A6B85"/>
    <w:rsid w:val="0F7B2A39"/>
    <w:rsid w:val="0F7B45D1"/>
    <w:rsid w:val="0F7D01C8"/>
    <w:rsid w:val="0F7E5F3E"/>
    <w:rsid w:val="0F7F6C0B"/>
    <w:rsid w:val="0F801F5B"/>
    <w:rsid w:val="0F824F9D"/>
    <w:rsid w:val="0F825607"/>
    <w:rsid w:val="0F826F1A"/>
    <w:rsid w:val="0F855B6E"/>
    <w:rsid w:val="0F8971C2"/>
    <w:rsid w:val="0F8A24E9"/>
    <w:rsid w:val="0F8A45BC"/>
    <w:rsid w:val="0F8B163D"/>
    <w:rsid w:val="0F8E1AA0"/>
    <w:rsid w:val="0F8F3EFE"/>
    <w:rsid w:val="0FA15D71"/>
    <w:rsid w:val="0FA17D73"/>
    <w:rsid w:val="0FA64CC4"/>
    <w:rsid w:val="0FA835CB"/>
    <w:rsid w:val="0FAA327B"/>
    <w:rsid w:val="0FAB2E8D"/>
    <w:rsid w:val="0FB00ECB"/>
    <w:rsid w:val="0FB44430"/>
    <w:rsid w:val="0FB55A28"/>
    <w:rsid w:val="0FB56809"/>
    <w:rsid w:val="0FB81225"/>
    <w:rsid w:val="0FBC3B7A"/>
    <w:rsid w:val="0FBD2105"/>
    <w:rsid w:val="0FC05D8D"/>
    <w:rsid w:val="0FC069AD"/>
    <w:rsid w:val="0FC10FBD"/>
    <w:rsid w:val="0FC1354B"/>
    <w:rsid w:val="0FC2513E"/>
    <w:rsid w:val="0FC40FE1"/>
    <w:rsid w:val="0FC4644C"/>
    <w:rsid w:val="0FC50551"/>
    <w:rsid w:val="0FC775A4"/>
    <w:rsid w:val="0FC86F10"/>
    <w:rsid w:val="0FC91AFE"/>
    <w:rsid w:val="0FCE4BDF"/>
    <w:rsid w:val="0FCF358C"/>
    <w:rsid w:val="0FD0094D"/>
    <w:rsid w:val="0FD1125D"/>
    <w:rsid w:val="0FD41499"/>
    <w:rsid w:val="0FD44283"/>
    <w:rsid w:val="0FD46EED"/>
    <w:rsid w:val="0FD50659"/>
    <w:rsid w:val="0FD709C6"/>
    <w:rsid w:val="0FDF7676"/>
    <w:rsid w:val="0FE06C3E"/>
    <w:rsid w:val="0FE20A2C"/>
    <w:rsid w:val="0FE327F9"/>
    <w:rsid w:val="0FE47961"/>
    <w:rsid w:val="0FEA0932"/>
    <w:rsid w:val="0FEB3A63"/>
    <w:rsid w:val="0FEB4E95"/>
    <w:rsid w:val="0FEC3124"/>
    <w:rsid w:val="0FEC60A0"/>
    <w:rsid w:val="0FEC76B2"/>
    <w:rsid w:val="0FEE266F"/>
    <w:rsid w:val="0FEE5C6A"/>
    <w:rsid w:val="0FEF220B"/>
    <w:rsid w:val="0FEF7BA4"/>
    <w:rsid w:val="0FF111E9"/>
    <w:rsid w:val="0FF21637"/>
    <w:rsid w:val="0FF23639"/>
    <w:rsid w:val="0FF4772F"/>
    <w:rsid w:val="0FF9577E"/>
    <w:rsid w:val="0FFA5863"/>
    <w:rsid w:val="0FFB6B97"/>
    <w:rsid w:val="0FFD05CD"/>
    <w:rsid w:val="10037A7A"/>
    <w:rsid w:val="10040DA4"/>
    <w:rsid w:val="100442CC"/>
    <w:rsid w:val="100607C4"/>
    <w:rsid w:val="100643CF"/>
    <w:rsid w:val="10066B60"/>
    <w:rsid w:val="10067F5C"/>
    <w:rsid w:val="1007208D"/>
    <w:rsid w:val="10090355"/>
    <w:rsid w:val="10094EDB"/>
    <w:rsid w:val="100C3DD3"/>
    <w:rsid w:val="100D5653"/>
    <w:rsid w:val="100F56AA"/>
    <w:rsid w:val="100F6C53"/>
    <w:rsid w:val="101163F2"/>
    <w:rsid w:val="10116666"/>
    <w:rsid w:val="10122E23"/>
    <w:rsid w:val="10134CDE"/>
    <w:rsid w:val="10173B72"/>
    <w:rsid w:val="101915CF"/>
    <w:rsid w:val="101C3B92"/>
    <w:rsid w:val="101D4516"/>
    <w:rsid w:val="101E6A99"/>
    <w:rsid w:val="101F04A6"/>
    <w:rsid w:val="10204206"/>
    <w:rsid w:val="102121AA"/>
    <w:rsid w:val="10213379"/>
    <w:rsid w:val="1021564D"/>
    <w:rsid w:val="10236CC9"/>
    <w:rsid w:val="102417A1"/>
    <w:rsid w:val="102445DE"/>
    <w:rsid w:val="10266C52"/>
    <w:rsid w:val="102941DA"/>
    <w:rsid w:val="102A320C"/>
    <w:rsid w:val="102A5CC4"/>
    <w:rsid w:val="102C213D"/>
    <w:rsid w:val="102D6EBA"/>
    <w:rsid w:val="102F14E0"/>
    <w:rsid w:val="103113C8"/>
    <w:rsid w:val="1036743C"/>
    <w:rsid w:val="10382FDB"/>
    <w:rsid w:val="10383F72"/>
    <w:rsid w:val="103B447C"/>
    <w:rsid w:val="103C28D8"/>
    <w:rsid w:val="103F58FF"/>
    <w:rsid w:val="10436321"/>
    <w:rsid w:val="10490795"/>
    <w:rsid w:val="104A5C01"/>
    <w:rsid w:val="104B4A7D"/>
    <w:rsid w:val="104B7BC1"/>
    <w:rsid w:val="10500B78"/>
    <w:rsid w:val="10505C87"/>
    <w:rsid w:val="10520434"/>
    <w:rsid w:val="1052701B"/>
    <w:rsid w:val="105325AF"/>
    <w:rsid w:val="1054219B"/>
    <w:rsid w:val="10577931"/>
    <w:rsid w:val="10582BD8"/>
    <w:rsid w:val="10592E04"/>
    <w:rsid w:val="105A290D"/>
    <w:rsid w:val="105A6751"/>
    <w:rsid w:val="105B34F9"/>
    <w:rsid w:val="105E049A"/>
    <w:rsid w:val="105E7E78"/>
    <w:rsid w:val="105F7FDB"/>
    <w:rsid w:val="10605AAF"/>
    <w:rsid w:val="10615A49"/>
    <w:rsid w:val="106209D8"/>
    <w:rsid w:val="106349D2"/>
    <w:rsid w:val="106401F0"/>
    <w:rsid w:val="10650169"/>
    <w:rsid w:val="106541BA"/>
    <w:rsid w:val="1066394D"/>
    <w:rsid w:val="10686DD7"/>
    <w:rsid w:val="106A0C04"/>
    <w:rsid w:val="106B4A7D"/>
    <w:rsid w:val="106B68C8"/>
    <w:rsid w:val="106D16C7"/>
    <w:rsid w:val="106D35F0"/>
    <w:rsid w:val="10754428"/>
    <w:rsid w:val="10767662"/>
    <w:rsid w:val="10775512"/>
    <w:rsid w:val="10795489"/>
    <w:rsid w:val="10795814"/>
    <w:rsid w:val="107B24CE"/>
    <w:rsid w:val="107D15D7"/>
    <w:rsid w:val="107D1EEC"/>
    <w:rsid w:val="107E1F07"/>
    <w:rsid w:val="107F278A"/>
    <w:rsid w:val="107F3124"/>
    <w:rsid w:val="107F706E"/>
    <w:rsid w:val="107F7D98"/>
    <w:rsid w:val="10804DE4"/>
    <w:rsid w:val="1083163D"/>
    <w:rsid w:val="10863702"/>
    <w:rsid w:val="108A6B8B"/>
    <w:rsid w:val="10905062"/>
    <w:rsid w:val="10950E14"/>
    <w:rsid w:val="10965001"/>
    <w:rsid w:val="10983397"/>
    <w:rsid w:val="109B6A4D"/>
    <w:rsid w:val="109C456E"/>
    <w:rsid w:val="109D51FF"/>
    <w:rsid w:val="10A0625D"/>
    <w:rsid w:val="10A45BAB"/>
    <w:rsid w:val="10A766DF"/>
    <w:rsid w:val="10A818CA"/>
    <w:rsid w:val="10AC0595"/>
    <w:rsid w:val="10AC5363"/>
    <w:rsid w:val="10AE7791"/>
    <w:rsid w:val="10B250F2"/>
    <w:rsid w:val="10B35E2D"/>
    <w:rsid w:val="10B5730A"/>
    <w:rsid w:val="10B57BF8"/>
    <w:rsid w:val="10B62665"/>
    <w:rsid w:val="10B87DF8"/>
    <w:rsid w:val="10B9199E"/>
    <w:rsid w:val="10C223D3"/>
    <w:rsid w:val="10C37715"/>
    <w:rsid w:val="10C40515"/>
    <w:rsid w:val="10C72E78"/>
    <w:rsid w:val="10C76EC0"/>
    <w:rsid w:val="10CB02E6"/>
    <w:rsid w:val="10CF5770"/>
    <w:rsid w:val="10D04582"/>
    <w:rsid w:val="10D07A3E"/>
    <w:rsid w:val="10D11B80"/>
    <w:rsid w:val="10D657F8"/>
    <w:rsid w:val="10D66F54"/>
    <w:rsid w:val="10D93FF2"/>
    <w:rsid w:val="10DF1CAB"/>
    <w:rsid w:val="10E275C8"/>
    <w:rsid w:val="10E61B8D"/>
    <w:rsid w:val="10E72934"/>
    <w:rsid w:val="10E93214"/>
    <w:rsid w:val="10E9754E"/>
    <w:rsid w:val="10EA1A39"/>
    <w:rsid w:val="10EB7CB3"/>
    <w:rsid w:val="10F25E56"/>
    <w:rsid w:val="10F7066A"/>
    <w:rsid w:val="10F73BD9"/>
    <w:rsid w:val="10FB6764"/>
    <w:rsid w:val="10FC5CF8"/>
    <w:rsid w:val="10FF318C"/>
    <w:rsid w:val="10FF64C0"/>
    <w:rsid w:val="11016567"/>
    <w:rsid w:val="11055364"/>
    <w:rsid w:val="11061637"/>
    <w:rsid w:val="11067809"/>
    <w:rsid w:val="11080777"/>
    <w:rsid w:val="110C1E59"/>
    <w:rsid w:val="11170123"/>
    <w:rsid w:val="11172B7A"/>
    <w:rsid w:val="11183281"/>
    <w:rsid w:val="111C2664"/>
    <w:rsid w:val="111E09F6"/>
    <w:rsid w:val="112024C1"/>
    <w:rsid w:val="11232D54"/>
    <w:rsid w:val="11251AD8"/>
    <w:rsid w:val="112542E0"/>
    <w:rsid w:val="1126272B"/>
    <w:rsid w:val="11262865"/>
    <w:rsid w:val="1126639A"/>
    <w:rsid w:val="112B1777"/>
    <w:rsid w:val="112B5D82"/>
    <w:rsid w:val="112E7120"/>
    <w:rsid w:val="112F0B66"/>
    <w:rsid w:val="112F0CB6"/>
    <w:rsid w:val="1132695D"/>
    <w:rsid w:val="113316B7"/>
    <w:rsid w:val="113368FD"/>
    <w:rsid w:val="113419EB"/>
    <w:rsid w:val="11350962"/>
    <w:rsid w:val="113549A8"/>
    <w:rsid w:val="11365128"/>
    <w:rsid w:val="11366744"/>
    <w:rsid w:val="113719FE"/>
    <w:rsid w:val="11374D9A"/>
    <w:rsid w:val="1138353F"/>
    <w:rsid w:val="113A2AB9"/>
    <w:rsid w:val="113A6F96"/>
    <w:rsid w:val="113E0814"/>
    <w:rsid w:val="113F0C4D"/>
    <w:rsid w:val="113F5BA0"/>
    <w:rsid w:val="113F7036"/>
    <w:rsid w:val="11453588"/>
    <w:rsid w:val="11460C8F"/>
    <w:rsid w:val="11473286"/>
    <w:rsid w:val="11475827"/>
    <w:rsid w:val="114946AD"/>
    <w:rsid w:val="11496080"/>
    <w:rsid w:val="114A2E62"/>
    <w:rsid w:val="114A362B"/>
    <w:rsid w:val="114B1E4B"/>
    <w:rsid w:val="114E563B"/>
    <w:rsid w:val="114F1DE8"/>
    <w:rsid w:val="11505B9A"/>
    <w:rsid w:val="11524821"/>
    <w:rsid w:val="115932B6"/>
    <w:rsid w:val="115B4C4F"/>
    <w:rsid w:val="115E1F9A"/>
    <w:rsid w:val="1160034E"/>
    <w:rsid w:val="11614FEC"/>
    <w:rsid w:val="11623721"/>
    <w:rsid w:val="11625986"/>
    <w:rsid w:val="116330C8"/>
    <w:rsid w:val="116405CC"/>
    <w:rsid w:val="11641AB3"/>
    <w:rsid w:val="11651176"/>
    <w:rsid w:val="11660347"/>
    <w:rsid w:val="11665A0D"/>
    <w:rsid w:val="11694082"/>
    <w:rsid w:val="117006A9"/>
    <w:rsid w:val="11714C85"/>
    <w:rsid w:val="11722BDB"/>
    <w:rsid w:val="117345F4"/>
    <w:rsid w:val="11743BAA"/>
    <w:rsid w:val="1176766C"/>
    <w:rsid w:val="11775065"/>
    <w:rsid w:val="117853B3"/>
    <w:rsid w:val="117D692C"/>
    <w:rsid w:val="11812847"/>
    <w:rsid w:val="11823C7E"/>
    <w:rsid w:val="118437CD"/>
    <w:rsid w:val="118C11EC"/>
    <w:rsid w:val="118C474C"/>
    <w:rsid w:val="118F4D95"/>
    <w:rsid w:val="119209E8"/>
    <w:rsid w:val="11932A01"/>
    <w:rsid w:val="11936356"/>
    <w:rsid w:val="11965E62"/>
    <w:rsid w:val="11973263"/>
    <w:rsid w:val="119754CA"/>
    <w:rsid w:val="11A03A5D"/>
    <w:rsid w:val="11A60923"/>
    <w:rsid w:val="11A70DFC"/>
    <w:rsid w:val="11A858DE"/>
    <w:rsid w:val="11AA4DCC"/>
    <w:rsid w:val="11AB4959"/>
    <w:rsid w:val="11AF4130"/>
    <w:rsid w:val="11B0171E"/>
    <w:rsid w:val="11B153F5"/>
    <w:rsid w:val="11B340C6"/>
    <w:rsid w:val="11B80D37"/>
    <w:rsid w:val="11BA1289"/>
    <w:rsid w:val="11BD5560"/>
    <w:rsid w:val="11BE7B4B"/>
    <w:rsid w:val="11BF4DAA"/>
    <w:rsid w:val="11C30226"/>
    <w:rsid w:val="11C44CDB"/>
    <w:rsid w:val="11C45410"/>
    <w:rsid w:val="11C45447"/>
    <w:rsid w:val="11D005F8"/>
    <w:rsid w:val="11D40ECC"/>
    <w:rsid w:val="11D63CF0"/>
    <w:rsid w:val="11D716E8"/>
    <w:rsid w:val="11D74835"/>
    <w:rsid w:val="11D8458F"/>
    <w:rsid w:val="11DA37BE"/>
    <w:rsid w:val="11DD2FC6"/>
    <w:rsid w:val="11DD71D5"/>
    <w:rsid w:val="11E05BCB"/>
    <w:rsid w:val="11E105C4"/>
    <w:rsid w:val="11E41AA1"/>
    <w:rsid w:val="11E467D6"/>
    <w:rsid w:val="11E53A3B"/>
    <w:rsid w:val="11E81F06"/>
    <w:rsid w:val="11E81F76"/>
    <w:rsid w:val="11EB2113"/>
    <w:rsid w:val="11EF71E7"/>
    <w:rsid w:val="11F1104F"/>
    <w:rsid w:val="11F33E3B"/>
    <w:rsid w:val="11F65873"/>
    <w:rsid w:val="11F748B7"/>
    <w:rsid w:val="11F86593"/>
    <w:rsid w:val="11FA62D9"/>
    <w:rsid w:val="11FB22D0"/>
    <w:rsid w:val="11FC2D87"/>
    <w:rsid w:val="11FF14A5"/>
    <w:rsid w:val="11FF4EFE"/>
    <w:rsid w:val="1202500A"/>
    <w:rsid w:val="12055E5D"/>
    <w:rsid w:val="120736D5"/>
    <w:rsid w:val="12082EC0"/>
    <w:rsid w:val="120C7C36"/>
    <w:rsid w:val="120E60F0"/>
    <w:rsid w:val="12106532"/>
    <w:rsid w:val="12177E6E"/>
    <w:rsid w:val="121869E8"/>
    <w:rsid w:val="121A3FAB"/>
    <w:rsid w:val="121E5F30"/>
    <w:rsid w:val="122310C3"/>
    <w:rsid w:val="12237825"/>
    <w:rsid w:val="1226490C"/>
    <w:rsid w:val="12281BDA"/>
    <w:rsid w:val="12295589"/>
    <w:rsid w:val="12297D3A"/>
    <w:rsid w:val="122C2070"/>
    <w:rsid w:val="122D7B66"/>
    <w:rsid w:val="122F28D3"/>
    <w:rsid w:val="122F3DF4"/>
    <w:rsid w:val="123114E0"/>
    <w:rsid w:val="1236634D"/>
    <w:rsid w:val="12374040"/>
    <w:rsid w:val="12377086"/>
    <w:rsid w:val="123969F1"/>
    <w:rsid w:val="123C2A45"/>
    <w:rsid w:val="123C3619"/>
    <w:rsid w:val="123D6042"/>
    <w:rsid w:val="123F28DA"/>
    <w:rsid w:val="12427622"/>
    <w:rsid w:val="12440D0C"/>
    <w:rsid w:val="12442340"/>
    <w:rsid w:val="12447AC6"/>
    <w:rsid w:val="124506F2"/>
    <w:rsid w:val="12450A91"/>
    <w:rsid w:val="12461F60"/>
    <w:rsid w:val="12464957"/>
    <w:rsid w:val="12475A5A"/>
    <w:rsid w:val="124A1A1C"/>
    <w:rsid w:val="124C790A"/>
    <w:rsid w:val="124F7371"/>
    <w:rsid w:val="12544D7A"/>
    <w:rsid w:val="12577A7B"/>
    <w:rsid w:val="1259509C"/>
    <w:rsid w:val="125A1295"/>
    <w:rsid w:val="125B15EC"/>
    <w:rsid w:val="125F3BD6"/>
    <w:rsid w:val="126361CA"/>
    <w:rsid w:val="126377A0"/>
    <w:rsid w:val="126627C6"/>
    <w:rsid w:val="126A1315"/>
    <w:rsid w:val="126C4381"/>
    <w:rsid w:val="126D0577"/>
    <w:rsid w:val="126D39D4"/>
    <w:rsid w:val="126F558D"/>
    <w:rsid w:val="126F6A52"/>
    <w:rsid w:val="12700D1F"/>
    <w:rsid w:val="12717854"/>
    <w:rsid w:val="127241AE"/>
    <w:rsid w:val="12725BBF"/>
    <w:rsid w:val="1273014D"/>
    <w:rsid w:val="12741375"/>
    <w:rsid w:val="1276442F"/>
    <w:rsid w:val="12771945"/>
    <w:rsid w:val="127774E3"/>
    <w:rsid w:val="12782E2D"/>
    <w:rsid w:val="12784F27"/>
    <w:rsid w:val="12797453"/>
    <w:rsid w:val="127B1124"/>
    <w:rsid w:val="127C64B0"/>
    <w:rsid w:val="127D0B20"/>
    <w:rsid w:val="127D199C"/>
    <w:rsid w:val="127E0122"/>
    <w:rsid w:val="127F12AD"/>
    <w:rsid w:val="12805779"/>
    <w:rsid w:val="128072F8"/>
    <w:rsid w:val="12812187"/>
    <w:rsid w:val="12850017"/>
    <w:rsid w:val="12850642"/>
    <w:rsid w:val="12862963"/>
    <w:rsid w:val="12885818"/>
    <w:rsid w:val="128866F0"/>
    <w:rsid w:val="128C4DC2"/>
    <w:rsid w:val="128C7D89"/>
    <w:rsid w:val="128D12B7"/>
    <w:rsid w:val="128E00A6"/>
    <w:rsid w:val="129136E1"/>
    <w:rsid w:val="12950004"/>
    <w:rsid w:val="12964723"/>
    <w:rsid w:val="129A412A"/>
    <w:rsid w:val="129F5E39"/>
    <w:rsid w:val="12A018B2"/>
    <w:rsid w:val="12A809C7"/>
    <w:rsid w:val="12A83E66"/>
    <w:rsid w:val="12A93E8D"/>
    <w:rsid w:val="12AC5672"/>
    <w:rsid w:val="12AD0613"/>
    <w:rsid w:val="12AD78D4"/>
    <w:rsid w:val="12AE31C9"/>
    <w:rsid w:val="12B20B3F"/>
    <w:rsid w:val="12B2105B"/>
    <w:rsid w:val="12B24E5E"/>
    <w:rsid w:val="12B33CBA"/>
    <w:rsid w:val="12B36E4D"/>
    <w:rsid w:val="12B53239"/>
    <w:rsid w:val="12B561E6"/>
    <w:rsid w:val="12B65906"/>
    <w:rsid w:val="12B83FF1"/>
    <w:rsid w:val="12B8447D"/>
    <w:rsid w:val="12BC002A"/>
    <w:rsid w:val="12C2000B"/>
    <w:rsid w:val="12C203D9"/>
    <w:rsid w:val="12C2524E"/>
    <w:rsid w:val="12C40C2C"/>
    <w:rsid w:val="12C46D9F"/>
    <w:rsid w:val="12C60826"/>
    <w:rsid w:val="12C6428C"/>
    <w:rsid w:val="12C66203"/>
    <w:rsid w:val="12C840E2"/>
    <w:rsid w:val="12CA04E6"/>
    <w:rsid w:val="12CA14F1"/>
    <w:rsid w:val="12CB47D0"/>
    <w:rsid w:val="12CB70D0"/>
    <w:rsid w:val="12CD42D5"/>
    <w:rsid w:val="12D06CF4"/>
    <w:rsid w:val="12D16952"/>
    <w:rsid w:val="12D274F7"/>
    <w:rsid w:val="12D3373D"/>
    <w:rsid w:val="12D52CAB"/>
    <w:rsid w:val="12D657E4"/>
    <w:rsid w:val="12D902EB"/>
    <w:rsid w:val="12D969B7"/>
    <w:rsid w:val="12DB1A8F"/>
    <w:rsid w:val="12DC3AAD"/>
    <w:rsid w:val="12DD366C"/>
    <w:rsid w:val="12E043F7"/>
    <w:rsid w:val="12E33818"/>
    <w:rsid w:val="12E95D84"/>
    <w:rsid w:val="12EB72B4"/>
    <w:rsid w:val="12ED4760"/>
    <w:rsid w:val="12EE5618"/>
    <w:rsid w:val="12F3624F"/>
    <w:rsid w:val="12F71A0E"/>
    <w:rsid w:val="12F928B1"/>
    <w:rsid w:val="12F958DE"/>
    <w:rsid w:val="12FB2611"/>
    <w:rsid w:val="12FC4836"/>
    <w:rsid w:val="12FC6400"/>
    <w:rsid w:val="12FD5DBC"/>
    <w:rsid w:val="130201B9"/>
    <w:rsid w:val="13027A6B"/>
    <w:rsid w:val="13044C6C"/>
    <w:rsid w:val="1308141B"/>
    <w:rsid w:val="130854BF"/>
    <w:rsid w:val="130E4A1E"/>
    <w:rsid w:val="130F36A9"/>
    <w:rsid w:val="131032BF"/>
    <w:rsid w:val="131173A9"/>
    <w:rsid w:val="13135EFF"/>
    <w:rsid w:val="13141170"/>
    <w:rsid w:val="131411E9"/>
    <w:rsid w:val="13165E03"/>
    <w:rsid w:val="13176C4A"/>
    <w:rsid w:val="13193A06"/>
    <w:rsid w:val="13194647"/>
    <w:rsid w:val="131B2871"/>
    <w:rsid w:val="131C00C3"/>
    <w:rsid w:val="131C0789"/>
    <w:rsid w:val="131D6D77"/>
    <w:rsid w:val="131E0331"/>
    <w:rsid w:val="131E2317"/>
    <w:rsid w:val="13217B61"/>
    <w:rsid w:val="13251668"/>
    <w:rsid w:val="13257202"/>
    <w:rsid w:val="13265339"/>
    <w:rsid w:val="132C25AD"/>
    <w:rsid w:val="132E352C"/>
    <w:rsid w:val="132F44B6"/>
    <w:rsid w:val="133154A2"/>
    <w:rsid w:val="133161DD"/>
    <w:rsid w:val="13352273"/>
    <w:rsid w:val="133747C5"/>
    <w:rsid w:val="1338225F"/>
    <w:rsid w:val="133A0C87"/>
    <w:rsid w:val="133B4FDB"/>
    <w:rsid w:val="133F1A22"/>
    <w:rsid w:val="13407C27"/>
    <w:rsid w:val="13441EBC"/>
    <w:rsid w:val="1349642A"/>
    <w:rsid w:val="134B5A80"/>
    <w:rsid w:val="134D51C3"/>
    <w:rsid w:val="134E27BB"/>
    <w:rsid w:val="134F370D"/>
    <w:rsid w:val="135222DD"/>
    <w:rsid w:val="13527F21"/>
    <w:rsid w:val="13533E1A"/>
    <w:rsid w:val="13534A6B"/>
    <w:rsid w:val="135371E4"/>
    <w:rsid w:val="1356560D"/>
    <w:rsid w:val="13574A08"/>
    <w:rsid w:val="1357639E"/>
    <w:rsid w:val="135963A5"/>
    <w:rsid w:val="135A1F5D"/>
    <w:rsid w:val="135D07E6"/>
    <w:rsid w:val="13622D95"/>
    <w:rsid w:val="13625D16"/>
    <w:rsid w:val="13633FCF"/>
    <w:rsid w:val="13666930"/>
    <w:rsid w:val="13667E93"/>
    <w:rsid w:val="13674954"/>
    <w:rsid w:val="13675D4A"/>
    <w:rsid w:val="136917E4"/>
    <w:rsid w:val="13695E1C"/>
    <w:rsid w:val="136A7563"/>
    <w:rsid w:val="136B6F60"/>
    <w:rsid w:val="136C383D"/>
    <w:rsid w:val="136C5939"/>
    <w:rsid w:val="136C7143"/>
    <w:rsid w:val="136D0A14"/>
    <w:rsid w:val="136D29A2"/>
    <w:rsid w:val="136D6AE4"/>
    <w:rsid w:val="136E1DC6"/>
    <w:rsid w:val="136F065B"/>
    <w:rsid w:val="13700524"/>
    <w:rsid w:val="137019B7"/>
    <w:rsid w:val="13751103"/>
    <w:rsid w:val="137E7152"/>
    <w:rsid w:val="137F7883"/>
    <w:rsid w:val="13820297"/>
    <w:rsid w:val="13876D3D"/>
    <w:rsid w:val="138B4227"/>
    <w:rsid w:val="138C272E"/>
    <w:rsid w:val="138C5703"/>
    <w:rsid w:val="138F62A5"/>
    <w:rsid w:val="13923578"/>
    <w:rsid w:val="139320E8"/>
    <w:rsid w:val="13945498"/>
    <w:rsid w:val="13945FF7"/>
    <w:rsid w:val="13960100"/>
    <w:rsid w:val="1396248C"/>
    <w:rsid w:val="139B68DF"/>
    <w:rsid w:val="139D066A"/>
    <w:rsid w:val="139E475B"/>
    <w:rsid w:val="139E66EB"/>
    <w:rsid w:val="13A03947"/>
    <w:rsid w:val="13A10F7E"/>
    <w:rsid w:val="13A13C33"/>
    <w:rsid w:val="13A13F1A"/>
    <w:rsid w:val="13A34B36"/>
    <w:rsid w:val="13A424B7"/>
    <w:rsid w:val="13A6485B"/>
    <w:rsid w:val="13A666B9"/>
    <w:rsid w:val="13A7097A"/>
    <w:rsid w:val="13A81CDD"/>
    <w:rsid w:val="13A87433"/>
    <w:rsid w:val="13AC3019"/>
    <w:rsid w:val="13AD7D7F"/>
    <w:rsid w:val="13AE110F"/>
    <w:rsid w:val="13B00409"/>
    <w:rsid w:val="13B1256E"/>
    <w:rsid w:val="13B15D18"/>
    <w:rsid w:val="13B1718C"/>
    <w:rsid w:val="13B3480E"/>
    <w:rsid w:val="13B47562"/>
    <w:rsid w:val="13BC422E"/>
    <w:rsid w:val="13C04E8B"/>
    <w:rsid w:val="13C177C0"/>
    <w:rsid w:val="13C30864"/>
    <w:rsid w:val="13C31F8F"/>
    <w:rsid w:val="13C665DB"/>
    <w:rsid w:val="13C6745D"/>
    <w:rsid w:val="13C7675C"/>
    <w:rsid w:val="13C91468"/>
    <w:rsid w:val="13C96057"/>
    <w:rsid w:val="13C96FE2"/>
    <w:rsid w:val="13CB0995"/>
    <w:rsid w:val="13CC26ED"/>
    <w:rsid w:val="13D029CA"/>
    <w:rsid w:val="13D03611"/>
    <w:rsid w:val="13D16B9C"/>
    <w:rsid w:val="13D47FB8"/>
    <w:rsid w:val="13DA001E"/>
    <w:rsid w:val="13DF0B7E"/>
    <w:rsid w:val="13DF4B2F"/>
    <w:rsid w:val="13E1581F"/>
    <w:rsid w:val="13E42132"/>
    <w:rsid w:val="13E46A84"/>
    <w:rsid w:val="13E64BE3"/>
    <w:rsid w:val="13E678CD"/>
    <w:rsid w:val="13E702D8"/>
    <w:rsid w:val="13E841BF"/>
    <w:rsid w:val="13EB67D6"/>
    <w:rsid w:val="13ED78B8"/>
    <w:rsid w:val="13EF3AAA"/>
    <w:rsid w:val="13F51B12"/>
    <w:rsid w:val="13F64E0E"/>
    <w:rsid w:val="13F7625D"/>
    <w:rsid w:val="14010D1B"/>
    <w:rsid w:val="14010E0B"/>
    <w:rsid w:val="14027EA9"/>
    <w:rsid w:val="14042D40"/>
    <w:rsid w:val="14063FC3"/>
    <w:rsid w:val="140771D2"/>
    <w:rsid w:val="140B6A53"/>
    <w:rsid w:val="140C5CC2"/>
    <w:rsid w:val="140D557D"/>
    <w:rsid w:val="140E6766"/>
    <w:rsid w:val="140F3B36"/>
    <w:rsid w:val="14100781"/>
    <w:rsid w:val="141039F3"/>
    <w:rsid w:val="14116C70"/>
    <w:rsid w:val="14123570"/>
    <w:rsid w:val="141363B8"/>
    <w:rsid w:val="141644B9"/>
    <w:rsid w:val="14190724"/>
    <w:rsid w:val="14197712"/>
    <w:rsid w:val="141A2E6D"/>
    <w:rsid w:val="141A7E44"/>
    <w:rsid w:val="141C038A"/>
    <w:rsid w:val="141E1289"/>
    <w:rsid w:val="14214A5A"/>
    <w:rsid w:val="142238B9"/>
    <w:rsid w:val="14227FB7"/>
    <w:rsid w:val="14230B60"/>
    <w:rsid w:val="14253540"/>
    <w:rsid w:val="14257266"/>
    <w:rsid w:val="142A49C3"/>
    <w:rsid w:val="142B0707"/>
    <w:rsid w:val="142B4494"/>
    <w:rsid w:val="142F4DDE"/>
    <w:rsid w:val="142F57D4"/>
    <w:rsid w:val="142F5C38"/>
    <w:rsid w:val="14307C8D"/>
    <w:rsid w:val="14315930"/>
    <w:rsid w:val="1433716B"/>
    <w:rsid w:val="14353475"/>
    <w:rsid w:val="14384546"/>
    <w:rsid w:val="14385457"/>
    <w:rsid w:val="143C00BF"/>
    <w:rsid w:val="144028BC"/>
    <w:rsid w:val="14406F78"/>
    <w:rsid w:val="14413141"/>
    <w:rsid w:val="144173A3"/>
    <w:rsid w:val="14450FF5"/>
    <w:rsid w:val="14462EEF"/>
    <w:rsid w:val="14491E72"/>
    <w:rsid w:val="144B66AF"/>
    <w:rsid w:val="144E420D"/>
    <w:rsid w:val="14567B88"/>
    <w:rsid w:val="14571744"/>
    <w:rsid w:val="14577816"/>
    <w:rsid w:val="145B2D9A"/>
    <w:rsid w:val="145D1224"/>
    <w:rsid w:val="145E24E5"/>
    <w:rsid w:val="14620EAB"/>
    <w:rsid w:val="14637F5D"/>
    <w:rsid w:val="146456CD"/>
    <w:rsid w:val="14676765"/>
    <w:rsid w:val="146B40EC"/>
    <w:rsid w:val="146C5E50"/>
    <w:rsid w:val="146E7FEC"/>
    <w:rsid w:val="146F680E"/>
    <w:rsid w:val="147260D8"/>
    <w:rsid w:val="14732D1D"/>
    <w:rsid w:val="1474004E"/>
    <w:rsid w:val="147513E6"/>
    <w:rsid w:val="147623F6"/>
    <w:rsid w:val="147A00A2"/>
    <w:rsid w:val="147A3EF6"/>
    <w:rsid w:val="147A5DD7"/>
    <w:rsid w:val="147A647F"/>
    <w:rsid w:val="147B4E2B"/>
    <w:rsid w:val="147D20C6"/>
    <w:rsid w:val="147D7C21"/>
    <w:rsid w:val="148342D4"/>
    <w:rsid w:val="14852E87"/>
    <w:rsid w:val="14866BA8"/>
    <w:rsid w:val="14885FC7"/>
    <w:rsid w:val="1489785A"/>
    <w:rsid w:val="148C60F5"/>
    <w:rsid w:val="148D31FF"/>
    <w:rsid w:val="14933239"/>
    <w:rsid w:val="14946876"/>
    <w:rsid w:val="14953A37"/>
    <w:rsid w:val="1496293B"/>
    <w:rsid w:val="14963C53"/>
    <w:rsid w:val="14975EDD"/>
    <w:rsid w:val="1499233E"/>
    <w:rsid w:val="149B59EC"/>
    <w:rsid w:val="149C49E2"/>
    <w:rsid w:val="149C5892"/>
    <w:rsid w:val="149D718F"/>
    <w:rsid w:val="149E077D"/>
    <w:rsid w:val="149E1AE4"/>
    <w:rsid w:val="149F2EBD"/>
    <w:rsid w:val="149F6365"/>
    <w:rsid w:val="14A02837"/>
    <w:rsid w:val="14A0473C"/>
    <w:rsid w:val="14A109A6"/>
    <w:rsid w:val="14A65480"/>
    <w:rsid w:val="14A70FC0"/>
    <w:rsid w:val="14A76335"/>
    <w:rsid w:val="14A97733"/>
    <w:rsid w:val="14AA07E9"/>
    <w:rsid w:val="14AB7182"/>
    <w:rsid w:val="14AF1D56"/>
    <w:rsid w:val="14B01FC2"/>
    <w:rsid w:val="14B06440"/>
    <w:rsid w:val="14B429E2"/>
    <w:rsid w:val="14B575EA"/>
    <w:rsid w:val="14B86F25"/>
    <w:rsid w:val="14B91889"/>
    <w:rsid w:val="14BB4368"/>
    <w:rsid w:val="14BC5CB3"/>
    <w:rsid w:val="14BF15AD"/>
    <w:rsid w:val="14BF38A7"/>
    <w:rsid w:val="14C14C24"/>
    <w:rsid w:val="14C160E6"/>
    <w:rsid w:val="14C23E4E"/>
    <w:rsid w:val="14C25275"/>
    <w:rsid w:val="14C37BDD"/>
    <w:rsid w:val="14C5382A"/>
    <w:rsid w:val="14C565DB"/>
    <w:rsid w:val="14C61CF9"/>
    <w:rsid w:val="14C8004B"/>
    <w:rsid w:val="14C9322A"/>
    <w:rsid w:val="14CA1C6A"/>
    <w:rsid w:val="14CB2BFB"/>
    <w:rsid w:val="14CD2D12"/>
    <w:rsid w:val="14CE0741"/>
    <w:rsid w:val="14CF309F"/>
    <w:rsid w:val="14CF6490"/>
    <w:rsid w:val="14D05BC2"/>
    <w:rsid w:val="14D11522"/>
    <w:rsid w:val="14D265A5"/>
    <w:rsid w:val="14D331B6"/>
    <w:rsid w:val="14D71DFE"/>
    <w:rsid w:val="14D87D8B"/>
    <w:rsid w:val="14D97D22"/>
    <w:rsid w:val="14DA2649"/>
    <w:rsid w:val="14DB7A1C"/>
    <w:rsid w:val="14DE37BD"/>
    <w:rsid w:val="14DE40B3"/>
    <w:rsid w:val="14DF6658"/>
    <w:rsid w:val="14E00E31"/>
    <w:rsid w:val="14E602B7"/>
    <w:rsid w:val="14E67555"/>
    <w:rsid w:val="14E85737"/>
    <w:rsid w:val="14E97193"/>
    <w:rsid w:val="14EB22D2"/>
    <w:rsid w:val="14EB7D82"/>
    <w:rsid w:val="14EC3F51"/>
    <w:rsid w:val="14EE0727"/>
    <w:rsid w:val="14EF050D"/>
    <w:rsid w:val="14F16621"/>
    <w:rsid w:val="14F55750"/>
    <w:rsid w:val="14F77D72"/>
    <w:rsid w:val="14F8775E"/>
    <w:rsid w:val="14F96B98"/>
    <w:rsid w:val="14FB3300"/>
    <w:rsid w:val="14FF7F36"/>
    <w:rsid w:val="15022F45"/>
    <w:rsid w:val="15031272"/>
    <w:rsid w:val="150438C8"/>
    <w:rsid w:val="1504758D"/>
    <w:rsid w:val="15064207"/>
    <w:rsid w:val="15076849"/>
    <w:rsid w:val="15096087"/>
    <w:rsid w:val="150B5E6D"/>
    <w:rsid w:val="150D0F26"/>
    <w:rsid w:val="150D791C"/>
    <w:rsid w:val="15103EAB"/>
    <w:rsid w:val="151124FC"/>
    <w:rsid w:val="15136110"/>
    <w:rsid w:val="1516023E"/>
    <w:rsid w:val="151711C8"/>
    <w:rsid w:val="15175270"/>
    <w:rsid w:val="151B15BB"/>
    <w:rsid w:val="151D7BC3"/>
    <w:rsid w:val="152257F6"/>
    <w:rsid w:val="15263D26"/>
    <w:rsid w:val="152816DC"/>
    <w:rsid w:val="15287A11"/>
    <w:rsid w:val="152A11FA"/>
    <w:rsid w:val="152D05F0"/>
    <w:rsid w:val="152E2229"/>
    <w:rsid w:val="15300514"/>
    <w:rsid w:val="153151EA"/>
    <w:rsid w:val="153345A1"/>
    <w:rsid w:val="153403C6"/>
    <w:rsid w:val="153515BE"/>
    <w:rsid w:val="15376488"/>
    <w:rsid w:val="15386935"/>
    <w:rsid w:val="153B09DD"/>
    <w:rsid w:val="153B41F7"/>
    <w:rsid w:val="153E48C4"/>
    <w:rsid w:val="153F1A4E"/>
    <w:rsid w:val="153F1C40"/>
    <w:rsid w:val="153F3A5B"/>
    <w:rsid w:val="154045F2"/>
    <w:rsid w:val="154A489B"/>
    <w:rsid w:val="15506201"/>
    <w:rsid w:val="15520985"/>
    <w:rsid w:val="15541893"/>
    <w:rsid w:val="15547C3C"/>
    <w:rsid w:val="155663B1"/>
    <w:rsid w:val="15577090"/>
    <w:rsid w:val="155918A6"/>
    <w:rsid w:val="155A4C78"/>
    <w:rsid w:val="155C454A"/>
    <w:rsid w:val="155F7496"/>
    <w:rsid w:val="15610299"/>
    <w:rsid w:val="15641D8E"/>
    <w:rsid w:val="15676435"/>
    <w:rsid w:val="156774F2"/>
    <w:rsid w:val="156923D3"/>
    <w:rsid w:val="15696FB4"/>
    <w:rsid w:val="156D49A7"/>
    <w:rsid w:val="156E6573"/>
    <w:rsid w:val="156F20BC"/>
    <w:rsid w:val="157001B2"/>
    <w:rsid w:val="157035DB"/>
    <w:rsid w:val="157531CB"/>
    <w:rsid w:val="1579639F"/>
    <w:rsid w:val="157A4529"/>
    <w:rsid w:val="157B1F0A"/>
    <w:rsid w:val="157D051C"/>
    <w:rsid w:val="1580366A"/>
    <w:rsid w:val="158110F4"/>
    <w:rsid w:val="158263A5"/>
    <w:rsid w:val="15833445"/>
    <w:rsid w:val="1583567C"/>
    <w:rsid w:val="15842B52"/>
    <w:rsid w:val="15843C21"/>
    <w:rsid w:val="1585042C"/>
    <w:rsid w:val="158542C4"/>
    <w:rsid w:val="15886677"/>
    <w:rsid w:val="158B1EC3"/>
    <w:rsid w:val="159147A2"/>
    <w:rsid w:val="15922AC8"/>
    <w:rsid w:val="15927932"/>
    <w:rsid w:val="15932E8F"/>
    <w:rsid w:val="15933D05"/>
    <w:rsid w:val="15944C64"/>
    <w:rsid w:val="15964979"/>
    <w:rsid w:val="15964D6A"/>
    <w:rsid w:val="15975340"/>
    <w:rsid w:val="159C7EE2"/>
    <w:rsid w:val="159D00D8"/>
    <w:rsid w:val="159F775E"/>
    <w:rsid w:val="15A044C5"/>
    <w:rsid w:val="15A43AA2"/>
    <w:rsid w:val="15A77FB5"/>
    <w:rsid w:val="15AA5368"/>
    <w:rsid w:val="15AB0617"/>
    <w:rsid w:val="15AB07DD"/>
    <w:rsid w:val="15AB24E0"/>
    <w:rsid w:val="15AC419F"/>
    <w:rsid w:val="15AC5639"/>
    <w:rsid w:val="15AD12A3"/>
    <w:rsid w:val="15AF1BFE"/>
    <w:rsid w:val="15B41457"/>
    <w:rsid w:val="15B421FC"/>
    <w:rsid w:val="15B5668A"/>
    <w:rsid w:val="15B84754"/>
    <w:rsid w:val="15B900D5"/>
    <w:rsid w:val="15BA0BD5"/>
    <w:rsid w:val="15BA6AF0"/>
    <w:rsid w:val="15BB5E46"/>
    <w:rsid w:val="15BB7B80"/>
    <w:rsid w:val="15BD1BCA"/>
    <w:rsid w:val="15BF09DC"/>
    <w:rsid w:val="15C9614E"/>
    <w:rsid w:val="15CA5E3E"/>
    <w:rsid w:val="15CB6341"/>
    <w:rsid w:val="15CD539E"/>
    <w:rsid w:val="15CE2681"/>
    <w:rsid w:val="15CE2DE2"/>
    <w:rsid w:val="15CF3432"/>
    <w:rsid w:val="15CF4F29"/>
    <w:rsid w:val="15D1786F"/>
    <w:rsid w:val="15D55685"/>
    <w:rsid w:val="15D71B44"/>
    <w:rsid w:val="15DA0C72"/>
    <w:rsid w:val="15DA14C5"/>
    <w:rsid w:val="15DE56EA"/>
    <w:rsid w:val="15DF42ED"/>
    <w:rsid w:val="15E141DF"/>
    <w:rsid w:val="15E21563"/>
    <w:rsid w:val="15E4385C"/>
    <w:rsid w:val="15E55DB7"/>
    <w:rsid w:val="15E57F21"/>
    <w:rsid w:val="15E6353F"/>
    <w:rsid w:val="15EA168A"/>
    <w:rsid w:val="15EA3844"/>
    <w:rsid w:val="15EA5338"/>
    <w:rsid w:val="15EC3265"/>
    <w:rsid w:val="15EE1770"/>
    <w:rsid w:val="15EE4223"/>
    <w:rsid w:val="15EE6E9D"/>
    <w:rsid w:val="15F42FA1"/>
    <w:rsid w:val="15F653FC"/>
    <w:rsid w:val="15F75BE6"/>
    <w:rsid w:val="15F94267"/>
    <w:rsid w:val="15F97822"/>
    <w:rsid w:val="15FA51D6"/>
    <w:rsid w:val="15FB3588"/>
    <w:rsid w:val="15FB4DED"/>
    <w:rsid w:val="15FB6629"/>
    <w:rsid w:val="1600601B"/>
    <w:rsid w:val="160252CF"/>
    <w:rsid w:val="16047C9C"/>
    <w:rsid w:val="1606336F"/>
    <w:rsid w:val="16091D83"/>
    <w:rsid w:val="160F190C"/>
    <w:rsid w:val="160F201D"/>
    <w:rsid w:val="161047B2"/>
    <w:rsid w:val="161137AC"/>
    <w:rsid w:val="161579C8"/>
    <w:rsid w:val="16184634"/>
    <w:rsid w:val="16192C4F"/>
    <w:rsid w:val="16194BC1"/>
    <w:rsid w:val="161A0B74"/>
    <w:rsid w:val="161A690A"/>
    <w:rsid w:val="161D4969"/>
    <w:rsid w:val="16240F35"/>
    <w:rsid w:val="162466BA"/>
    <w:rsid w:val="162B7424"/>
    <w:rsid w:val="162B7F60"/>
    <w:rsid w:val="162C1201"/>
    <w:rsid w:val="162F70FA"/>
    <w:rsid w:val="163154B3"/>
    <w:rsid w:val="163B2675"/>
    <w:rsid w:val="163C2AF8"/>
    <w:rsid w:val="163D6F2D"/>
    <w:rsid w:val="16400C50"/>
    <w:rsid w:val="16422428"/>
    <w:rsid w:val="16426F97"/>
    <w:rsid w:val="1643264C"/>
    <w:rsid w:val="1645430C"/>
    <w:rsid w:val="16456B56"/>
    <w:rsid w:val="164B7371"/>
    <w:rsid w:val="16502CCB"/>
    <w:rsid w:val="16504596"/>
    <w:rsid w:val="16514BA8"/>
    <w:rsid w:val="16533B9F"/>
    <w:rsid w:val="165502B8"/>
    <w:rsid w:val="16591976"/>
    <w:rsid w:val="1659303B"/>
    <w:rsid w:val="165B2F3A"/>
    <w:rsid w:val="165B61B9"/>
    <w:rsid w:val="165C4867"/>
    <w:rsid w:val="166114FB"/>
    <w:rsid w:val="1661381F"/>
    <w:rsid w:val="16692F95"/>
    <w:rsid w:val="166A03F6"/>
    <w:rsid w:val="166B0B1E"/>
    <w:rsid w:val="166B13D0"/>
    <w:rsid w:val="166D6851"/>
    <w:rsid w:val="166F027E"/>
    <w:rsid w:val="167108F0"/>
    <w:rsid w:val="16716403"/>
    <w:rsid w:val="16716A04"/>
    <w:rsid w:val="16724EDD"/>
    <w:rsid w:val="16737239"/>
    <w:rsid w:val="167504E2"/>
    <w:rsid w:val="16760105"/>
    <w:rsid w:val="16766DAE"/>
    <w:rsid w:val="167701CC"/>
    <w:rsid w:val="167725A5"/>
    <w:rsid w:val="167A229B"/>
    <w:rsid w:val="16806865"/>
    <w:rsid w:val="168401AC"/>
    <w:rsid w:val="16854A95"/>
    <w:rsid w:val="168748CD"/>
    <w:rsid w:val="169171DB"/>
    <w:rsid w:val="169527C4"/>
    <w:rsid w:val="16976668"/>
    <w:rsid w:val="16990F19"/>
    <w:rsid w:val="169A04EC"/>
    <w:rsid w:val="169A60AE"/>
    <w:rsid w:val="169B3DC8"/>
    <w:rsid w:val="169D1340"/>
    <w:rsid w:val="169F17B7"/>
    <w:rsid w:val="16A013F0"/>
    <w:rsid w:val="16A17AC1"/>
    <w:rsid w:val="16A3114A"/>
    <w:rsid w:val="16A57908"/>
    <w:rsid w:val="16A6606D"/>
    <w:rsid w:val="16A77013"/>
    <w:rsid w:val="16A90D16"/>
    <w:rsid w:val="16A954C8"/>
    <w:rsid w:val="16A957A0"/>
    <w:rsid w:val="16AB2114"/>
    <w:rsid w:val="16B1777C"/>
    <w:rsid w:val="16B24C99"/>
    <w:rsid w:val="16B42DCD"/>
    <w:rsid w:val="16B542A3"/>
    <w:rsid w:val="16B56150"/>
    <w:rsid w:val="16B9038D"/>
    <w:rsid w:val="16BA6E52"/>
    <w:rsid w:val="16BD0407"/>
    <w:rsid w:val="16C1352C"/>
    <w:rsid w:val="16C136E5"/>
    <w:rsid w:val="16C27A20"/>
    <w:rsid w:val="16C41C60"/>
    <w:rsid w:val="16C43E4F"/>
    <w:rsid w:val="16C44891"/>
    <w:rsid w:val="16CA0DA6"/>
    <w:rsid w:val="16CC0D8A"/>
    <w:rsid w:val="16CE0F55"/>
    <w:rsid w:val="16CF5532"/>
    <w:rsid w:val="16CF61AB"/>
    <w:rsid w:val="16D27A3D"/>
    <w:rsid w:val="16D42018"/>
    <w:rsid w:val="16D52CED"/>
    <w:rsid w:val="16D62E47"/>
    <w:rsid w:val="16D74D6A"/>
    <w:rsid w:val="16D871E4"/>
    <w:rsid w:val="16D912D0"/>
    <w:rsid w:val="16D97CD6"/>
    <w:rsid w:val="16DA1490"/>
    <w:rsid w:val="16DF0C7E"/>
    <w:rsid w:val="16DF0CE5"/>
    <w:rsid w:val="16DF0F82"/>
    <w:rsid w:val="16E10231"/>
    <w:rsid w:val="16E311EF"/>
    <w:rsid w:val="16E60331"/>
    <w:rsid w:val="16E76551"/>
    <w:rsid w:val="16E85D8D"/>
    <w:rsid w:val="16E93F7D"/>
    <w:rsid w:val="16ED565F"/>
    <w:rsid w:val="16EF3DAF"/>
    <w:rsid w:val="16F33197"/>
    <w:rsid w:val="16F35BAC"/>
    <w:rsid w:val="16F45F5D"/>
    <w:rsid w:val="16F70240"/>
    <w:rsid w:val="16F72496"/>
    <w:rsid w:val="16F92DA6"/>
    <w:rsid w:val="16FD4FB6"/>
    <w:rsid w:val="17007182"/>
    <w:rsid w:val="17052FE2"/>
    <w:rsid w:val="170558E9"/>
    <w:rsid w:val="170A7DA0"/>
    <w:rsid w:val="170B2609"/>
    <w:rsid w:val="170B7906"/>
    <w:rsid w:val="170D5EDA"/>
    <w:rsid w:val="17120E41"/>
    <w:rsid w:val="171271B8"/>
    <w:rsid w:val="17131D0C"/>
    <w:rsid w:val="17134B15"/>
    <w:rsid w:val="171503F5"/>
    <w:rsid w:val="171529FE"/>
    <w:rsid w:val="171628F7"/>
    <w:rsid w:val="171829FD"/>
    <w:rsid w:val="1718769E"/>
    <w:rsid w:val="171A2499"/>
    <w:rsid w:val="171B1671"/>
    <w:rsid w:val="171B1868"/>
    <w:rsid w:val="171C46A2"/>
    <w:rsid w:val="1720040C"/>
    <w:rsid w:val="17200853"/>
    <w:rsid w:val="17203528"/>
    <w:rsid w:val="172230CE"/>
    <w:rsid w:val="17231543"/>
    <w:rsid w:val="1726365E"/>
    <w:rsid w:val="172840C8"/>
    <w:rsid w:val="172A2B5E"/>
    <w:rsid w:val="172E6174"/>
    <w:rsid w:val="172F4AF3"/>
    <w:rsid w:val="1731765B"/>
    <w:rsid w:val="17332859"/>
    <w:rsid w:val="17333FD3"/>
    <w:rsid w:val="17334BAB"/>
    <w:rsid w:val="17343050"/>
    <w:rsid w:val="173B1DAB"/>
    <w:rsid w:val="17431D3C"/>
    <w:rsid w:val="17442206"/>
    <w:rsid w:val="174428D4"/>
    <w:rsid w:val="1744769D"/>
    <w:rsid w:val="17450CF5"/>
    <w:rsid w:val="1745420E"/>
    <w:rsid w:val="17473E35"/>
    <w:rsid w:val="1749265A"/>
    <w:rsid w:val="174A37FA"/>
    <w:rsid w:val="174D0AA8"/>
    <w:rsid w:val="174E3949"/>
    <w:rsid w:val="175012A6"/>
    <w:rsid w:val="17507258"/>
    <w:rsid w:val="17520D1F"/>
    <w:rsid w:val="17532C78"/>
    <w:rsid w:val="17535282"/>
    <w:rsid w:val="17537163"/>
    <w:rsid w:val="17557539"/>
    <w:rsid w:val="175658E5"/>
    <w:rsid w:val="17565CFD"/>
    <w:rsid w:val="17574F40"/>
    <w:rsid w:val="17575DF8"/>
    <w:rsid w:val="175D3519"/>
    <w:rsid w:val="175F57F8"/>
    <w:rsid w:val="1760275C"/>
    <w:rsid w:val="17607D5C"/>
    <w:rsid w:val="176444C4"/>
    <w:rsid w:val="1766003F"/>
    <w:rsid w:val="176A2F0F"/>
    <w:rsid w:val="176A70A4"/>
    <w:rsid w:val="176B218E"/>
    <w:rsid w:val="176B5E51"/>
    <w:rsid w:val="176B706B"/>
    <w:rsid w:val="176C43F2"/>
    <w:rsid w:val="176D0C22"/>
    <w:rsid w:val="176D1557"/>
    <w:rsid w:val="176D4758"/>
    <w:rsid w:val="17705470"/>
    <w:rsid w:val="1774261A"/>
    <w:rsid w:val="1774759A"/>
    <w:rsid w:val="177B1AE6"/>
    <w:rsid w:val="17801D43"/>
    <w:rsid w:val="17806B09"/>
    <w:rsid w:val="17825C50"/>
    <w:rsid w:val="17841356"/>
    <w:rsid w:val="178564C1"/>
    <w:rsid w:val="17872F03"/>
    <w:rsid w:val="17892492"/>
    <w:rsid w:val="178B1DD5"/>
    <w:rsid w:val="178E33B9"/>
    <w:rsid w:val="179014E6"/>
    <w:rsid w:val="17914E66"/>
    <w:rsid w:val="17952BE1"/>
    <w:rsid w:val="17966590"/>
    <w:rsid w:val="17973958"/>
    <w:rsid w:val="179770B1"/>
    <w:rsid w:val="179B268F"/>
    <w:rsid w:val="179F3FCF"/>
    <w:rsid w:val="17A20A87"/>
    <w:rsid w:val="17A46EF6"/>
    <w:rsid w:val="17A50BDA"/>
    <w:rsid w:val="17AD234B"/>
    <w:rsid w:val="17AE1BC5"/>
    <w:rsid w:val="17B02BB6"/>
    <w:rsid w:val="17B17873"/>
    <w:rsid w:val="17B425DC"/>
    <w:rsid w:val="17B50CFD"/>
    <w:rsid w:val="17B560C9"/>
    <w:rsid w:val="17B57B83"/>
    <w:rsid w:val="17B6426E"/>
    <w:rsid w:val="17BB2A30"/>
    <w:rsid w:val="17BF28DC"/>
    <w:rsid w:val="17BF3566"/>
    <w:rsid w:val="17C6300B"/>
    <w:rsid w:val="17C65C0F"/>
    <w:rsid w:val="17C76E2E"/>
    <w:rsid w:val="17C82862"/>
    <w:rsid w:val="17CA186E"/>
    <w:rsid w:val="17CC6696"/>
    <w:rsid w:val="17CF2213"/>
    <w:rsid w:val="17D21EDE"/>
    <w:rsid w:val="17D30980"/>
    <w:rsid w:val="17D33258"/>
    <w:rsid w:val="17D8465B"/>
    <w:rsid w:val="17DB50FC"/>
    <w:rsid w:val="17EA27C8"/>
    <w:rsid w:val="17EA6822"/>
    <w:rsid w:val="17EB5080"/>
    <w:rsid w:val="17EE437B"/>
    <w:rsid w:val="17F01104"/>
    <w:rsid w:val="17F27852"/>
    <w:rsid w:val="17F5211A"/>
    <w:rsid w:val="17F5694A"/>
    <w:rsid w:val="17FE0021"/>
    <w:rsid w:val="17FE50E5"/>
    <w:rsid w:val="18022C56"/>
    <w:rsid w:val="18031AC1"/>
    <w:rsid w:val="180419DA"/>
    <w:rsid w:val="180430B5"/>
    <w:rsid w:val="180670B3"/>
    <w:rsid w:val="180A33B6"/>
    <w:rsid w:val="180A4426"/>
    <w:rsid w:val="180B2697"/>
    <w:rsid w:val="180B7081"/>
    <w:rsid w:val="180C1DBD"/>
    <w:rsid w:val="180E118C"/>
    <w:rsid w:val="180E3564"/>
    <w:rsid w:val="180E6B8B"/>
    <w:rsid w:val="180F5F99"/>
    <w:rsid w:val="180F763C"/>
    <w:rsid w:val="18114485"/>
    <w:rsid w:val="18117D55"/>
    <w:rsid w:val="1813407E"/>
    <w:rsid w:val="181429FF"/>
    <w:rsid w:val="1814588D"/>
    <w:rsid w:val="18175930"/>
    <w:rsid w:val="18177742"/>
    <w:rsid w:val="1818627A"/>
    <w:rsid w:val="181A5967"/>
    <w:rsid w:val="18206A7D"/>
    <w:rsid w:val="182158A1"/>
    <w:rsid w:val="182207C7"/>
    <w:rsid w:val="1829121D"/>
    <w:rsid w:val="182D7C0A"/>
    <w:rsid w:val="1833244A"/>
    <w:rsid w:val="183372EE"/>
    <w:rsid w:val="1834326F"/>
    <w:rsid w:val="18343A06"/>
    <w:rsid w:val="18365A0D"/>
    <w:rsid w:val="183721E1"/>
    <w:rsid w:val="18387750"/>
    <w:rsid w:val="183A55E6"/>
    <w:rsid w:val="183A5D97"/>
    <w:rsid w:val="183B0ABD"/>
    <w:rsid w:val="183B1766"/>
    <w:rsid w:val="183B3507"/>
    <w:rsid w:val="183B79D3"/>
    <w:rsid w:val="183E443F"/>
    <w:rsid w:val="183E739C"/>
    <w:rsid w:val="183F5F59"/>
    <w:rsid w:val="1841517A"/>
    <w:rsid w:val="18450E8B"/>
    <w:rsid w:val="184623A0"/>
    <w:rsid w:val="18470D11"/>
    <w:rsid w:val="1848458A"/>
    <w:rsid w:val="184B154F"/>
    <w:rsid w:val="184B3C74"/>
    <w:rsid w:val="184E2E26"/>
    <w:rsid w:val="18500442"/>
    <w:rsid w:val="18514DB5"/>
    <w:rsid w:val="185365BF"/>
    <w:rsid w:val="18560B68"/>
    <w:rsid w:val="18582612"/>
    <w:rsid w:val="185A02EB"/>
    <w:rsid w:val="185A0482"/>
    <w:rsid w:val="18611E1D"/>
    <w:rsid w:val="18654339"/>
    <w:rsid w:val="1868424F"/>
    <w:rsid w:val="186917DB"/>
    <w:rsid w:val="18692209"/>
    <w:rsid w:val="186A4FD0"/>
    <w:rsid w:val="186F36EE"/>
    <w:rsid w:val="18706A7F"/>
    <w:rsid w:val="18716694"/>
    <w:rsid w:val="18734624"/>
    <w:rsid w:val="18765D15"/>
    <w:rsid w:val="1876713E"/>
    <w:rsid w:val="1878282B"/>
    <w:rsid w:val="187921DF"/>
    <w:rsid w:val="18793B73"/>
    <w:rsid w:val="187A669B"/>
    <w:rsid w:val="187B0AED"/>
    <w:rsid w:val="187F47B9"/>
    <w:rsid w:val="188058DE"/>
    <w:rsid w:val="1880753E"/>
    <w:rsid w:val="188107EF"/>
    <w:rsid w:val="18822B95"/>
    <w:rsid w:val="1888493B"/>
    <w:rsid w:val="1888671C"/>
    <w:rsid w:val="1889450A"/>
    <w:rsid w:val="188E2386"/>
    <w:rsid w:val="18904676"/>
    <w:rsid w:val="18906788"/>
    <w:rsid w:val="1891466C"/>
    <w:rsid w:val="18923C1E"/>
    <w:rsid w:val="18925FA3"/>
    <w:rsid w:val="18955999"/>
    <w:rsid w:val="18980476"/>
    <w:rsid w:val="189812ED"/>
    <w:rsid w:val="189866C8"/>
    <w:rsid w:val="189F18C7"/>
    <w:rsid w:val="189F2902"/>
    <w:rsid w:val="18A0147A"/>
    <w:rsid w:val="18A24960"/>
    <w:rsid w:val="18A715C9"/>
    <w:rsid w:val="18A73B50"/>
    <w:rsid w:val="18AB60A4"/>
    <w:rsid w:val="18AD386C"/>
    <w:rsid w:val="18AD4C54"/>
    <w:rsid w:val="18B14CC9"/>
    <w:rsid w:val="18B17789"/>
    <w:rsid w:val="18B20133"/>
    <w:rsid w:val="18B352C6"/>
    <w:rsid w:val="18B7418C"/>
    <w:rsid w:val="18B9539A"/>
    <w:rsid w:val="18BC6D38"/>
    <w:rsid w:val="18C11D16"/>
    <w:rsid w:val="18C12285"/>
    <w:rsid w:val="18C20FF6"/>
    <w:rsid w:val="18C24638"/>
    <w:rsid w:val="18C57E37"/>
    <w:rsid w:val="18C67AE1"/>
    <w:rsid w:val="18C67E1D"/>
    <w:rsid w:val="18C71F3D"/>
    <w:rsid w:val="18C7560C"/>
    <w:rsid w:val="18C75F83"/>
    <w:rsid w:val="18C858EB"/>
    <w:rsid w:val="18CC3A31"/>
    <w:rsid w:val="18CC43A8"/>
    <w:rsid w:val="18CD45C3"/>
    <w:rsid w:val="18CF5589"/>
    <w:rsid w:val="18D26F37"/>
    <w:rsid w:val="18D31293"/>
    <w:rsid w:val="18D43110"/>
    <w:rsid w:val="18D45BCC"/>
    <w:rsid w:val="18D469B8"/>
    <w:rsid w:val="18D46FE9"/>
    <w:rsid w:val="18D47F97"/>
    <w:rsid w:val="18D90515"/>
    <w:rsid w:val="18DC7703"/>
    <w:rsid w:val="18DD586B"/>
    <w:rsid w:val="18DE5FF4"/>
    <w:rsid w:val="18DF7E53"/>
    <w:rsid w:val="18E31161"/>
    <w:rsid w:val="18E3122C"/>
    <w:rsid w:val="18E327A0"/>
    <w:rsid w:val="18E37F3B"/>
    <w:rsid w:val="18E73923"/>
    <w:rsid w:val="18EB5145"/>
    <w:rsid w:val="18ED6068"/>
    <w:rsid w:val="18EF2772"/>
    <w:rsid w:val="18F11680"/>
    <w:rsid w:val="18F803E8"/>
    <w:rsid w:val="18FA2EDF"/>
    <w:rsid w:val="18FC4D47"/>
    <w:rsid w:val="18FF408B"/>
    <w:rsid w:val="18FF71FB"/>
    <w:rsid w:val="1901132D"/>
    <w:rsid w:val="19031F22"/>
    <w:rsid w:val="19040D9F"/>
    <w:rsid w:val="1905527F"/>
    <w:rsid w:val="19074190"/>
    <w:rsid w:val="19086D6C"/>
    <w:rsid w:val="19087431"/>
    <w:rsid w:val="190B26A2"/>
    <w:rsid w:val="190B62F5"/>
    <w:rsid w:val="190D1C14"/>
    <w:rsid w:val="190F343D"/>
    <w:rsid w:val="190F6B24"/>
    <w:rsid w:val="19101C26"/>
    <w:rsid w:val="19102702"/>
    <w:rsid w:val="19125B2B"/>
    <w:rsid w:val="19130F96"/>
    <w:rsid w:val="1914208E"/>
    <w:rsid w:val="19176B68"/>
    <w:rsid w:val="19177A99"/>
    <w:rsid w:val="19187D0F"/>
    <w:rsid w:val="191967D4"/>
    <w:rsid w:val="191C1865"/>
    <w:rsid w:val="191C20D5"/>
    <w:rsid w:val="19203A66"/>
    <w:rsid w:val="19231EE5"/>
    <w:rsid w:val="1923436A"/>
    <w:rsid w:val="19247C70"/>
    <w:rsid w:val="19253A34"/>
    <w:rsid w:val="19260AFE"/>
    <w:rsid w:val="19263AAB"/>
    <w:rsid w:val="19283D63"/>
    <w:rsid w:val="192A6AD7"/>
    <w:rsid w:val="192D0B4F"/>
    <w:rsid w:val="192D3309"/>
    <w:rsid w:val="192D644E"/>
    <w:rsid w:val="193009E9"/>
    <w:rsid w:val="1930413C"/>
    <w:rsid w:val="1932605E"/>
    <w:rsid w:val="19372130"/>
    <w:rsid w:val="193A017A"/>
    <w:rsid w:val="19405A4E"/>
    <w:rsid w:val="1941656E"/>
    <w:rsid w:val="19431E63"/>
    <w:rsid w:val="19484A57"/>
    <w:rsid w:val="19486799"/>
    <w:rsid w:val="19495AEA"/>
    <w:rsid w:val="194F08B8"/>
    <w:rsid w:val="19510840"/>
    <w:rsid w:val="195145CA"/>
    <w:rsid w:val="19516C8E"/>
    <w:rsid w:val="19532A81"/>
    <w:rsid w:val="195428AF"/>
    <w:rsid w:val="1957115A"/>
    <w:rsid w:val="195719FF"/>
    <w:rsid w:val="195720DF"/>
    <w:rsid w:val="1957419E"/>
    <w:rsid w:val="19595DFB"/>
    <w:rsid w:val="19597389"/>
    <w:rsid w:val="195B0ED4"/>
    <w:rsid w:val="19620987"/>
    <w:rsid w:val="19641B38"/>
    <w:rsid w:val="19650624"/>
    <w:rsid w:val="1966664A"/>
    <w:rsid w:val="19671700"/>
    <w:rsid w:val="19681A3D"/>
    <w:rsid w:val="1968454E"/>
    <w:rsid w:val="19686932"/>
    <w:rsid w:val="19692798"/>
    <w:rsid w:val="19696F09"/>
    <w:rsid w:val="196A0064"/>
    <w:rsid w:val="196C3704"/>
    <w:rsid w:val="196D774E"/>
    <w:rsid w:val="196E5580"/>
    <w:rsid w:val="196F5CD0"/>
    <w:rsid w:val="197341D3"/>
    <w:rsid w:val="19746986"/>
    <w:rsid w:val="197607B7"/>
    <w:rsid w:val="19766921"/>
    <w:rsid w:val="197744B0"/>
    <w:rsid w:val="197C4B50"/>
    <w:rsid w:val="19801636"/>
    <w:rsid w:val="19802E6F"/>
    <w:rsid w:val="1983122C"/>
    <w:rsid w:val="19870CED"/>
    <w:rsid w:val="198C00B1"/>
    <w:rsid w:val="198C0F24"/>
    <w:rsid w:val="198C5065"/>
    <w:rsid w:val="198D0E30"/>
    <w:rsid w:val="198D3756"/>
    <w:rsid w:val="19900CE9"/>
    <w:rsid w:val="199265A2"/>
    <w:rsid w:val="199276B1"/>
    <w:rsid w:val="19971F36"/>
    <w:rsid w:val="19972D2D"/>
    <w:rsid w:val="199E01E1"/>
    <w:rsid w:val="199E7574"/>
    <w:rsid w:val="19A1543B"/>
    <w:rsid w:val="19A17DB5"/>
    <w:rsid w:val="19A20D0E"/>
    <w:rsid w:val="19A65CAE"/>
    <w:rsid w:val="19A7064A"/>
    <w:rsid w:val="19AB7BE3"/>
    <w:rsid w:val="19AC179B"/>
    <w:rsid w:val="19AC1C8E"/>
    <w:rsid w:val="19AC2D38"/>
    <w:rsid w:val="19B01A72"/>
    <w:rsid w:val="19B53659"/>
    <w:rsid w:val="19B912BD"/>
    <w:rsid w:val="19B95BA2"/>
    <w:rsid w:val="19BB266E"/>
    <w:rsid w:val="19BE20AE"/>
    <w:rsid w:val="19BF727F"/>
    <w:rsid w:val="19C1404E"/>
    <w:rsid w:val="19C27488"/>
    <w:rsid w:val="19C36147"/>
    <w:rsid w:val="19C67A36"/>
    <w:rsid w:val="19C85C1A"/>
    <w:rsid w:val="19CA4C2D"/>
    <w:rsid w:val="19CB4C3E"/>
    <w:rsid w:val="19CB5009"/>
    <w:rsid w:val="19CB69BD"/>
    <w:rsid w:val="19CE1F66"/>
    <w:rsid w:val="19D379B8"/>
    <w:rsid w:val="19D47E7E"/>
    <w:rsid w:val="19D815BE"/>
    <w:rsid w:val="19D87798"/>
    <w:rsid w:val="19DC31E3"/>
    <w:rsid w:val="19DD09F6"/>
    <w:rsid w:val="19DD6056"/>
    <w:rsid w:val="19DE203F"/>
    <w:rsid w:val="19E33410"/>
    <w:rsid w:val="19EE4C34"/>
    <w:rsid w:val="19EE7836"/>
    <w:rsid w:val="19EE7CA9"/>
    <w:rsid w:val="19EE7CF5"/>
    <w:rsid w:val="19EF77FC"/>
    <w:rsid w:val="19F05240"/>
    <w:rsid w:val="19F07CB0"/>
    <w:rsid w:val="19F24F7F"/>
    <w:rsid w:val="19F73B19"/>
    <w:rsid w:val="19F80670"/>
    <w:rsid w:val="19FB4836"/>
    <w:rsid w:val="19FE5E35"/>
    <w:rsid w:val="19FF5902"/>
    <w:rsid w:val="1A0000F5"/>
    <w:rsid w:val="1A002777"/>
    <w:rsid w:val="1A010634"/>
    <w:rsid w:val="1A0112C8"/>
    <w:rsid w:val="1A024434"/>
    <w:rsid w:val="1A056B72"/>
    <w:rsid w:val="1A063B2A"/>
    <w:rsid w:val="1A081B5F"/>
    <w:rsid w:val="1A0B6874"/>
    <w:rsid w:val="1A0C6B4C"/>
    <w:rsid w:val="1A0E3C42"/>
    <w:rsid w:val="1A122A53"/>
    <w:rsid w:val="1A172B92"/>
    <w:rsid w:val="1A1772B7"/>
    <w:rsid w:val="1A1825C2"/>
    <w:rsid w:val="1A1A5EBB"/>
    <w:rsid w:val="1A1E6299"/>
    <w:rsid w:val="1A2005F0"/>
    <w:rsid w:val="1A2373C7"/>
    <w:rsid w:val="1A253DB5"/>
    <w:rsid w:val="1A297693"/>
    <w:rsid w:val="1A2A2529"/>
    <w:rsid w:val="1A2A33D8"/>
    <w:rsid w:val="1A2A4F0D"/>
    <w:rsid w:val="1A315BD1"/>
    <w:rsid w:val="1A327B88"/>
    <w:rsid w:val="1A336A04"/>
    <w:rsid w:val="1A3455AD"/>
    <w:rsid w:val="1A345F7C"/>
    <w:rsid w:val="1A387DE8"/>
    <w:rsid w:val="1A3A1108"/>
    <w:rsid w:val="1A3C2D1B"/>
    <w:rsid w:val="1A3D2950"/>
    <w:rsid w:val="1A3D476A"/>
    <w:rsid w:val="1A3E31B3"/>
    <w:rsid w:val="1A41134B"/>
    <w:rsid w:val="1A423283"/>
    <w:rsid w:val="1A437071"/>
    <w:rsid w:val="1A4573AE"/>
    <w:rsid w:val="1A490CDE"/>
    <w:rsid w:val="1A4E6F98"/>
    <w:rsid w:val="1A4F296D"/>
    <w:rsid w:val="1A4F4D4A"/>
    <w:rsid w:val="1A536709"/>
    <w:rsid w:val="1A551B62"/>
    <w:rsid w:val="1A56033C"/>
    <w:rsid w:val="1A570537"/>
    <w:rsid w:val="1A581240"/>
    <w:rsid w:val="1A5903A2"/>
    <w:rsid w:val="1A5B5225"/>
    <w:rsid w:val="1A5D1C86"/>
    <w:rsid w:val="1A632F68"/>
    <w:rsid w:val="1A6351B6"/>
    <w:rsid w:val="1A696660"/>
    <w:rsid w:val="1A6A1CC5"/>
    <w:rsid w:val="1A6C75CE"/>
    <w:rsid w:val="1A6E1528"/>
    <w:rsid w:val="1A705206"/>
    <w:rsid w:val="1A70752A"/>
    <w:rsid w:val="1A7237A5"/>
    <w:rsid w:val="1A733268"/>
    <w:rsid w:val="1A7363C2"/>
    <w:rsid w:val="1A74468E"/>
    <w:rsid w:val="1A7628C0"/>
    <w:rsid w:val="1A765774"/>
    <w:rsid w:val="1A771DBE"/>
    <w:rsid w:val="1A7A0277"/>
    <w:rsid w:val="1A7F646E"/>
    <w:rsid w:val="1A8130BE"/>
    <w:rsid w:val="1A814ACE"/>
    <w:rsid w:val="1A846350"/>
    <w:rsid w:val="1A853DFE"/>
    <w:rsid w:val="1A873580"/>
    <w:rsid w:val="1A8C0205"/>
    <w:rsid w:val="1A9267C8"/>
    <w:rsid w:val="1A9703FD"/>
    <w:rsid w:val="1A9A1BFA"/>
    <w:rsid w:val="1A9C514B"/>
    <w:rsid w:val="1A9C6359"/>
    <w:rsid w:val="1A9D0F6C"/>
    <w:rsid w:val="1A9D6888"/>
    <w:rsid w:val="1A9E1A61"/>
    <w:rsid w:val="1A9F2E10"/>
    <w:rsid w:val="1A9F6D99"/>
    <w:rsid w:val="1AA16761"/>
    <w:rsid w:val="1AA2382E"/>
    <w:rsid w:val="1AA30704"/>
    <w:rsid w:val="1AA63B2E"/>
    <w:rsid w:val="1AA96019"/>
    <w:rsid w:val="1AAC4E66"/>
    <w:rsid w:val="1AAD33F5"/>
    <w:rsid w:val="1AAF5988"/>
    <w:rsid w:val="1AB0432D"/>
    <w:rsid w:val="1AB23D21"/>
    <w:rsid w:val="1AB3093B"/>
    <w:rsid w:val="1AB3221D"/>
    <w:rsid w:val="1AB5019B"/>
    <w:rsid w:val="1AB70B81"/>
    <w:rsid w:val="1AB803F6"/>
    <w:rsid w:val="1AB965A0"/>
    <w:rsid w:val="1ABA4EEC"/>
    <w:rsid w:val="1ABD3530"/>
    <w:rsid w:val="1ABD5F72"/>
    <w:rsid w:val="1AC24332"/>
    <w:rsid w:val="1AC407F9"/>
    <w:rsid w:val="1AC43FED"/>
    <w:rsid w:val="1AC64B2F"/>
    <w:rsid w:val="1AC92185"/>
    <w:rsid w:val="1AC976E5"/>
    <w:rsid w:val="1ACD3FDB"/>
    <w:rsid w:val="1ACD73B0"/>
    <w:rsid w:val="1ACF0085"/>
    <w:rsid w:val="1ACF0E54"/>
    <w:rsid w:val="1AD13BD5"/>
    <w:rsid w:val="1AD204EC"/>
    <w:rsid w:val="1AD34714"/>
    <w:rsid w:val="1AD758E1"/>
    <w:rsid w:val="1AD80127"/>
    <w:rsid w:val="1ADE2A2F"/>
    <w:rsid w:val="1ADE3FB0"/>
    <w:rsid w:val="1ADF0544"/>
    <w:rsid w:val="1ADF3B8B"/>
    <w:rsid w:val="1AE13FB2"/>
    <w:rsid w:val="1AE30F9E"/>
    <w:rsid w:val="1AE359D3"/>
    <w:rsid w:val="1AE42652"/>
    <w:rsid w:val="1AE61174"/>
    <w:rsid w:val="1AE81D36"/>
    <w:rsid w:val="1AE92D86"/>
    <w:rsid w:val="1AEA1DB0"/>
    <w:rsid w:val="1AEE32FF"/>
    <w:rsid w:val="1AEF6A73"/>
    <w:rsid w:val="1AF37D45"/>
    <w:rsid w:val="1AF4191E"/>
    <w:rsid w:val="1AF56116"/>
    <w:rsid w:val="1AF66686"/>
    <w:rsid w:val="1AF70F76"/>
    <w:rsid w:val="1AF73C01"/>
    <w:rsid w:val="1AF94F35"/>
    <w:rsid w:val="1AFB6C1F"/>
    <w:rsid w:val="1AFD16C4"/>
    <w:rsid w:val="1AFD76D2"/>
    <w:rsid w:val="1AFE496E"/>
    <w:rsid w:val="1AFE6282"/>
    <w:rsid w:val="1AFF4942"/>
    <w:rsid w:val="1B0062F5"/>
    <w:rsid w:val="1B0167A6"/>
    <w:rsid w:val="1B027EB5"/>
    <w:rsid w:val="1B03761C"/>
    <w:rsid w:val="1B041DF3"/>
    <w:rsid w:val="1B0434BD"/>
    <w:rsid w:val="1B0462DC"/>
    <w:rsid w:val="1B060559"/>
    <w:rsid w:val="1B085E14"/>
    <w:rsid w:val="1B087713"/>
    <w:rsid w:val="1B0D1021"/>
    <w:rsid w:val="1B0D1A78"/>
    <w:rsid w:val="1B0D4753"/>
    <w:rsid w:val="1B0E45C3"/>
    <w:rsid w:val="1B0F1BAF"/>
    <w:rsid w:val="1B103E63"/>
    <w:rsid w:val="1B121B53"/>
    <w:rsid w:val="1B1349B2"/>
    <w:rsid w:val="1B180F84"/>
    <w:rsid w:val="1B1972C0"/>
    <w:rsid w:val="1B1A38FD"/>
    <w:rsid w:val="1B1D4C62"/>
    <w:rsid w:val="1B1D6A7D"/>
    <w:rsid w:val="1B1E5244"/>
    <w:rsid w:val="1B201C51"/>
    <w:rsid w:val="1B211D54"/>
    <w:rsid w:val="1B215405"/>
    <w:rsid w:val="1B230D84"/>
    <w:rsid w:val="1B243067"/>
    <w:rsid w:val="1B244E8B"/>
    <w:rsid w:val="1B27149D"/>
    <w:rsid w:val="1B276447"/>
    <w:rsid w:val="1B287ACF"/>
    <w:rsid w:val="1B290A30"/>
    <w:rsid w:val="1B2940ED"/>
    <w:rsid w:val="1B2A4A33"/>
    <w:rsid w:val="1B2A5556"/>
    <w:rsid w:val="1B2B4703"/>
    <w:rsid w:val="1B2C57FD"/>
    <w:rsid w:val="1B3131CA"/>
    <w:rsid w:val="1B35758E"/>
    <w:rsid w:val="1B3C7523"/>
    <w:rsid w:val="1B4125CA"/>
    <w:rsid w:val="1B42195F"/>
    <w:rsid w:val="1B4224DF"/>
    <w:rsid w:val="1B433E92"/>
    <w:rsid w:val="1B4361F4"/>
    <w:rsid w:val="1B437A72"/>
    <w:rsid w:val="1B45163D"/>
    <w:rsid w:val="1B4810BF"/>
    <w:rsid w:val="1B490F51"/>
    <w:rsid w:val="1B492A32"/>
    <w:rsid w:val="1B494C3F"/>
    <w:rsid w:val="1B4A6BF0"/>
    <w:rsid w:val="1B4D1435"/>
    <w:rsid w:val="1B4F2C61"/>
    <w:rsid w:val="1B5552E7"/>
    <w:rsid w:val="1B5A6718"/>
    <w:rsid w:val="1B5C2E79"/>
    <w:rsid w:val="1B5D4521"/>
    <w:rsid w:val="1B5F02D7"/>
    <w:rsid w:val="1B5F2A77"/>
    <w:rsid w:val="1B6065E1"/>
    <w:rsid w:val="1B614BA3"/>
    <w:rsid w:val="1B630670"/>
    <w:rsid w:val="1B630E25"/>
    <w:rsid w:val="1B635919"/>
    <w:rsid w:val="1B64457C"/>
    <w:rsid w:val="1B6530CD"/>
    <w:rsid w:val="1B6671EC"/>
    <w:rsid w:val="1B6A6FEF"/>
    <w:rsid w:val="1B6D1E51"/>
    <w:rsid w:val="1B6E6099"/>
    <w:rsid w:val="1B6F4FED"/>
    <w:rsid w:val="1B6F793B"/>
    <w:rsid w:val="1B706815"/>
    <w:rsid w:val="1B721452"/>
    <w:rsid w:val="1B74070D"/>
    <w:rsid w:val="1B754634"/>
    <w:rsid w:val="1B761C11"/>
    <w:rsid w:val="1B7B469C"/>
    <w:rsid w:val="1B7B5CF0"/>
    <w:rsid w:val="1B7C7F1F"/>
    <w:rsid w:val="1B7D4FA6"/>
    <w:rsid w:val="1B815576"/>
    <w:rsid w:val="1B8358CA"/>
    <w:rsid w:val="1B8400EF"/>
    <w:rsid w:val="1B840123"/>
    <w:rsid w:val="1B851038"/>
    <w:rsid w:val="1B912DA3"/>
    <w:rsid w:val="1B923683"/>
    <w:rsid w:val="1B930210"/>
    <w:rsid w:val="1B940EB5"/>
    <w:rsid w:val="1B9558E4"/>
    <w:rsid w:val="1B9619DA"/>
    <w:rsid w:val="1B9B0836"/>
    <w:rsid w:val="1B9D5017"/>
    <w:rsid w:val="1BA17140"/>
    <w:rsid w:val="1BA21445"/>
    <w:rsid w:val="1BA502B1"/>
    <w:rsid w:val="1BA53B50"/>
    <w:rsid w:val="1BA85F1F"/>
    <w:rsid w:val="1BA91D24"/>
    <w:rsid w:val="1BAA6D27"/>
    <w:rsid w:val="1BAB71A7"/>
    <w:rsid w:val="1BAD3ED9"/>
    <w:rsid w:val="1BAE682C"/>
    <w:rsid w:val="1BAF4E67"/>
    <w:rsid w:val="1BB00269"/>
    <w:rsid w:val="1BB03889"/>
    <w:rsid w:val="1BB13164"/>
    <w:rsid w:val="1BB14766"/>
    <w:rsid w:val="1BB16E3D"/>
    <w:rsid w:val="1BB26E48"/>
    <w:rsid w:val="1BB31D86"/>
    <w:rsid w:val="1BB6086A"/>
    <w:rsid w:val="1BB64537"/>
    <w:rsid w:val="1BB93684"/>
    <w:rsid w:val="1BBA1762"/>
    <w:rsid w:val="1BBB0FBE"/>
    <w:rsid w:val="1BBD3A1C"/>
    <w:rsid w:val="1BBD4D68"/>
    <w:rsid w:val="1BBF74ED"/>
    <w:rsid w:val="1BC3016F"/>
    <w:rsid w:val="1BC440C6"/>
    <w:rsid w:val="1BC5325D"/>
    <w:rsid w:val="1BC54773"/>
    <w:rsid w:val="1BCA4384"/>
    <w:rsid w:val="1BCD1119"/>
    <w:rsid w:val="1BCE4747"/>
    <w:rsid w:val="1BCF0653"/>
    <w:rsid w:val="1BCF18F8"/>
    <w:rsid w:val="1BD54C56"/>
    <w:rsid w:val="1BD56C83"/>
    <w:rsid w:val="1BD82040"/>
    <w:rsid w:val="1BD873B4"/>
    <w:rsid w:val="1BDB5933"/>
    <w:rsid w:val="1BDC0E22"/>
    <w:rsid w:val="1BDE4F2D"/>
    <w:rsid w:val="1BDF4773"/>
    <w:rsid w:val="1BDF6C74"/>
    <w:rsid w:val="1BE14421"/>
    <w:rsid w:val="1BE647F1"/>
    <w:rsid w:val="1BE95D44"/>
    <w:rsid w:val="1BE9652B"/>
    <w:rsid w:val="1BEC5AB9"/>
    <w:rsid w:val="1BF23234"/>
    <w:rsid w:val="1BF256E2"/>
    <w:rsid w:val="1BF26945"/>
    <w:rsid w:val="1BFA5BFD"/>
    <w:rsid w:val="1BFA7F0B"/>
    <w:rsid w:val="1C0109EF"/>
    <w:rsid w:val="1C016DE5"/>
    <w:rsid w:val="1C047F37"/>
    <w:rsid w:val="1C06590A"/>
    <w:rsid w:val="1C086F6C"/>
    <w:rsid w:val="1C0F11F6"/>
    <w:rsid w:val="1C101CEE"/>
    <w:rsid w:val="1C1106FE"/>
    <w:rsid w:val="1C116880"/>
    <w:rsid w:val="1C14225C"/>
    <w:rsid w:val="1C147FD0"/>
    <w:rsid w:val="1C167C96"/>
    <w:rsid w:val="1C175CE2"/>
    <w:rsid w:val="1C177A59"/>
    <w:rsid w:val="1C186987"/>
    <w:rsid w:val="1C1C3E04"/>
    <w:rsid w:val="1C1D7BAC"/>
    <w:rsid w:val="1C1E5500"/>
    <w:rsid w:val="1C1F1D28"/>
    <w:rsid w:val="1C231603"/>
    <w:rsid w:val="1C254918"/>
    <w:rsid w:val="1C256D9B"/>
    <w:rsid w:val="1C281382"/>
    <w:rsid w:val="1C2962E4"/>
    <w:rsid w:val="1C2D6538"/>
    <w:rsid w:val="1C305A95"/>
    <w:rsid w:val="1C310FFD"/>
    <w:rsid w:val="1C320B1C"/>
    <w:rsid w:val="1C33228A"/>
    <w:rsid w:val="1C3861F8"/>
    <w:rsid w:val="1C3B4942"/>
    <w:rsid w:val="1C3B602D"/>
    <w:rsid w:val="1C3D1CC6"/>
    <w:rsid w:val="1C3E05E2"/>
    <w:rsid w:val="1C3F4EC9"/>
    <w:rsid w:val="1C4113CC"/>
    <w:rsid w:val="1C436758"/>
    <w:rsid w:val="1C4625E0"/>
    <w:rsid w:val="1C465B0C"/>
    <w:rsid w:val="1C4A3009"/>
    <w:rsid w:val="1C4B3506"/>
    <w:rsid w:val="1C4B55E9"/>
    <w:rsid w:val="1C4C3876"/>
    <w:rsid w:val="1C4D4841"/>
    <w:rsid w:val="1C4F388E"/>
    <w:rsid w:val="1C50388E"/>
    <w:rsid w:val="1C5222CF"/>
    <w:rsid w:val="1C5566B4"/>
    <w:rsid w:val="1C5755A9"/>
    <w:rsid w:val="1C586FF7"/>
    <w:rsid w:val="1C592570"/>
    <w:rsid w:val="1C59598F"/>
    <w:rsid w:val="1C5A2545"/>
    <w:rsid w:val="1C5B3D9B"/>
    <w:rsid w:val="1C5E3217"/>
    <w:rsid w:val="1C5F3306"/>
    <w:rsid w:val="1C642CF3"/>
    <w:rsid w:val="1C650A42"/>
    <w:rsid w:val="1C652798"/>
    <w:rsid w:val="1C6A05EA"/>
    <w:rsid w:val="1C6A366C"/>
    <w:rsid w:val="1C6E41E8"/>
    <w:rsid w:val="1C7500D3"/>
    <w:rsid w:val="1C771038"/>
    <w:rsid w:val="1C784502"/>
    <w:rsid w:val="1C7A011A"/>
    <w:rsid w:val="1C7D0880"/>
    <w:rsid w:val="1C7D1ECE"/>
    <w:rsid w:val="1C7E2CEF"/>
    <w:rsid w:val="1C7F3A2A"/>
    <w:rsid w:val="1C827988"/>
    <w:rsid w:val="1C84332B"/>
    <w:rsid w:val="1C9121BE"/>
    <w:rsid w:val="1C925F4A"/>
    <w:rsid w:val="1C927A60"/>
    <w:rsid w:val="1C9A1CFB"/>
    <w:rsid w:val="1C9B1DAB"/>
    <w:rsid w:val="1C9C68FB"/>
    <w:rsid w:val="1C9D252C"/>
    <w:rsid w:val="1C9E40B7"/>
    <w:rsid w:val="1CA01D01"/>
    <w:rsid w:val="1CA12628"/>
    <w:rsid w:val="1CA15C8E"/>
    <w:rsid w:val="1CA202F5"/>
    <w:rsid w:val="1CA51F55"/>
    <w:rsid w:val="1CA55B20"/>
    <w:rsid w:val="1CA7649A"/>
    <w:rsid w:val="1CAA3E23"/>
    <w:rsid w:val="1CAD6211"/>
    <w:rsid w:val="1CAE088C"/>
    <w:rsid w:val="1CAE5455"/>
    <w:rsid w:val="1CAF7BAE"/>
    <w:rsid w:val="1CB33AD8"/>
    <w:rsid w:val="1CB52527"/>
    <w:rsid w:val="1CB57848"/>
    <w:rsid w:val="1CB71D04"/>
    <w:rsid w:val="1CB9592E"/>
    <w:rsid w:val="1CBC29F9"/>
    <w:rsid w:val="1CBC53E3"/>
    <w:rsid w:val="1CBE2956"/>
    <w:rsid w:val="1CBE3C27"/>
    <w:rsid w:val="1CC21A6A"/>
    <w:rsid w:val="1CC54A2E"/>
    <w:rsid w:val="1CC82796"/>
    <w:rsid w:val="1CCA0D64"/>
    <w:rsid w:val="1CCA3CD5"/>
    <w:rsid w:val="1CCB25C8"/>
    <w:rsid w:val="1CD46CDD"/>
    <w:rsid w:val="1CD52DE6"/>
    <w:rsid w:val="1CD56668"/>
    <w:rsid w:val="1CD70592"/>
    <w:rsid w:val="1CD76663"/>
    <w:rsid w:val="1CDB14B7"/>
    <w:rsid w:val="1CDC7A27"/>
    <w:rsid w:val="1CDE5A4B"/>
    <w:rsid w:val="1CDF7EC5"/>
    <w:rsid w:val="1CE022D0"/>
    <w:rsid w:val="1CE21844"/>
    <w:rsid w:val="1CE2586F"/>
    <w:rsid w:val="1CE2641A"/>
    <w:rsid w:val="1CE473A3"/>
    <w:rsid w:val="1CE55920"/>
    <w:rsid w:val="1CE56C5F"/>
    <w:rsid w:val="1CE66D2D"/>
    <w:rsid w:val="1CE90178"/>
    <w:rsid w:val="1CEA52A0"/>
    <w:rsid w:val="1CEB075C"/>
    <w:rsid w:val="1CEC27F1"/>
    <w:rsid w:val="1CED6A7B"/>
    <w:rsid w:val="1CEE4E70"/>
    <w:rsid w:val="1CF6624C"/>
    <w:rsid w:val="1CF72020"/>
    <w:rsid w:val="1CF73BE9"/>
    <w:rsid w:val="1CF76A11"/>
    <w:rsid w:val="1CF85444"/>
    <w:rsid w:val="1CFA23A4"/>
    <w:rsid w:val="1CFC1575"/>
    <w:rsid w:val="1CFD0774"/>
    <w:rsid w:val="1CFD136F"/>
    <w:rsid w:val="1CFF5B38"/>
    <w:rsid w:val="1D076E7C"/>
    <w:rsid w:val="1D081040"/>
    <w:rsid w:val="1D09055A"/>
    <w:rsid w:val="1D09331F"/>
    <w:rsid w:val="1D0D3D4B"/>
    <w:rsid w:val="1D0E0A57"/>
    <w:rsid w:val="1D0E1F0D"/>
    <w:rsid w:val="1D10651B"/>
    <w:rsid w:val="1D1124CC"/>
    <w:rsid w:val="1D126A49"/>
    <w:rsid w:val="1D133430"/>
    <w:rsid w:val="1D13611C"/>
    <w:rsid w:val="1D1615BF"/>
    <w:rsid w:val="1D164670"/>
    <w:rsid w:val="1D17356B"/>
    <w:rsid w:val="1D1A1FDD"/>
    <w:rsid w:val="1D1B5649"/>
    <w:rsid w:val="1D1C3A21"/>
    <w:rsid w:val="1D1E054E"/>
    <w:rsid w:val="1D203968"/>
    <w:rsid w:val="1D240556"/>
    <w:rsid w:val="1D2615C8"/>
    <w:rsid w:val="1D276D0A"/>
    <w:rsid w:val="1D280FDC"/>
    <w:rsid w:val="1D295B40"/>
    <w:rsid w:val="1D3A1D48"/>
    <w:rsid w:val="1D3E4284"/>
    <w:rsid w:val="1D3F17E3"/>
    <w:rsid w:val="1D42139D"/>
    <w:rsid w:val="1D434825"/>
    <w:rsid w:val="1D435E39"/>
    <w:rsid w:val="1D465D7E"/>
    <w:rsid w:val="1D474FB0"/>
    <w:rsid w:val="1D4B1A53"/>
    <w:rsid w:val="1D4C3C79"/>
    <w:rsid w:val="1D4D44B0"/>
    <w:rsid w:val="1D4E2969"/>
    <w:rsid w:val="1D4E53C0"/>
    <w:rsid w:val="1D4F71F0"/>
    <w:rsid w:val="1D4F7C3D"/>
    <w:rsid w:val="1D5112F2"/>
    <w:rsid w:val="1D514110"/>
    <w:rsid w:val="1D5200F5"/>
    <w:rsid w:val="1D52025C"/>
    <w:rsid w:val="1D54788B"/>
    <w:rsid w:val="1D55017E"/>
    <w:rsid w:val="1D5556DE"/>
    <w:rsid w:val="1D595925"/>
    <w:rsid w:val="1D5E2DBF"/>
    <w:rsid w:val="1D5F17BC"/>
    <w:rsid w:val="1D60424C"/>
    <w:rsid w:val="1D62484F"/>
    <w:rsid w:val="1D64237D"/>
    <w:rsid w:val="1D651E74"/>
    <w:rsid w:val="1D671A13"/>
    <w:rsid w:val="1D675ACF"/>
    <w:rsid w:val="1D680EBD"/>
    <w:rsid w:val="1D68424E"/>
    <w:rsid w:val="1D6A0633"/>
    <w:rsid w:val="1D6B63BC"/>
    <w:rsid w:val="1D6E5860"/>
    <w:rsid w:val="1D6F378A"/>
    <w:rsid w:val="1D70376F"/>
    <w:rsid w:val="1D7107DA"/>
    <w:rsid w:val="1D72675A"/>
    <w:rsid w:val="1D765036"/>
    <w:rsid w:val="1D794B11"/>
    <w:rsid w:val="1D7A5EFF"/>
    <w:rsid w:val="1D7B3C79"/>
    <w:rsid w:val="1D843C31"/>
    <w:rsid w:val="1D85578D"/>
    <w:rsid w:val="1D8A1510"/>
    <w:rsid w:val="1D8B7C09"/>
    <w:rsid w:val="1D8C4C95"/>
    <w:rsid w:val="1D9605DA"/>
    <w:rsid w:val="1D9B14C3"/>
    <w:rsid w:val="1D9B40B9"/>
    <w:rsid w:val="1D9C7277"/>
    <w:rsid w:val="1D9E67FA"/>
    <w:rsid w:val="1DA12727"/>
    <w:rsid w:val="1DA13336"/>
    <w:rsid w:val="1DA13929"/>
    <w:rsid w:val="1DA258E4"/>
    <w:rsid w:val="1DA27BF3"/>
    <w:rsid w:val="1DA44EE0"/>
    <w:rsid w:val="1DA5620F"/>
    <w:rsid w:val="1DA90A2F"/>
    <w:rsid w:val="1DAA52FF"/>
    <w:rsid w:val="1DAC3542"/>
    <w:rsid w:val="1DAC3743"/>
    <w:rsid w:val="1DAD7C72"/>
    <w:rsid w:val="1DAE02FD"/>
    <w:rsid w:val="1DAE5747"/>
    <w:rsid w:val="1DAE7F41"/>
    <w:rsid w:val="1DAF202E"/>
    <w:rsid w:val="1DB01DBE"/>
    <w:rsid w:val="1DB560C8"/>
    <w:rsid w:val="1DB920D6"/>
    <w:rsid w:val="1DBB3E39"/>
    <w:rsid w:val="1DBC75C7"/>
    <w:rsid w:val="1DBD5803"/>
    <w:rsid w:val="1DBF0511"/>
    <w:rsid w:val="1DBF15A8"/>
    <w:rsid w:val="1DBF3D56"/>
    <w:rsid w:val="1DC0364D"/>
    <w:rsid w:val="1DC11B95"/>
    <w:rsid w:val="1DC131F9"/>
    <w:rsid w:val="1DC268E7"/>
    <w:rsid w:val="1DC625C2"/>
    <w:rsid w:val="1DC856F1"/>
    <w:rsid w:val="1DC907CB"/>
    <w:rsid w:val="1DCB2FA7"/>
    <w:rsid w:val="1DCB5896"/>
    <w:rsid w:val="1DCC46A0"/>
    <w:rsid w:val="1DD011B9"/>
    <w:rsid w:val="1DD30D4A"/>
    <w:rsid w:val="1DD4703C"/>
    <w:rsid w:val="1DD53C45"/>
    <w:rsid w:val="1DD53E60"/>
    <w:rsid w:val="1DD75A1A"/>
    <w:rsid w:val="1DD90774"/>
    <w:rsid w:val="1DDA3DAD"/>
    <w:rsid w:val="1DDD7D74"/>
    <w:rsid w:val="1DE06A16"/>
    <w:rsid w:val="1DE359DC"/>
    <w:rsid w:val="1DE40160"/>
    <w:rsid w:val="1DE51601"/>
    <w:rsid w:val="1DE564B2"/>
    <w:rsid w:val="1DE62E1A"/>
    <w:rsid w:val="1DE67423"/>
    <w:rsid w:val="1DE84D66"/>
    <w:rsid w:val="1DE90AD5"/>
    <w:rsid w:val="1DEA7918"/>
    <w:rsid w:val="1DED19E7"/>
    <w:rsid w:val="1DF15100"/>
    <w:rsid w:val="1DF20BFB"/>
    <w:rsid w:val="1DF62DDA"/>
    <w:rsid w:val="1DF8493A"/>
    <w:rsid w:val="1DFE618A"/>
    <w:rsid w:val="1E010C5C"/>
    <w:rsid w:val="1E0112D7"/>
    <w:rsid w:val="1E071CD5"/>
    <w:rsid w:val="1E08587C"/>
    <w:rsid w:val="1E0B4F13"/>
    <w:rsid w:val="1E0D64D7"/>
    <w:rsid w:val="1E1111F8"/>
    <w:rsid w:val="1E12687C"/>
    <w:rsid w:val="1E130823"/>
    <w:rsid w:val="1E131398"/>
    <w:rsid w:val="1E13540E"/>
    <w:rsid w:val="1E150759"/>
    <w:rsid w:val="1E163B27"/>
    <w:rsid w:val="1E165B58"/>
    <w:rsid w:val="1E17700B"/>
    <w:rsid w:val="1E181F0A"/>
    <w:rsid w:val="1E182D54"/>
    <w:rsid w:val="1E19377E"/>
    <w:rsid w:val="1E1964DF"/>
    <w:rsid w:val="1E1A6A0D"/>
    <w:rsid w:val="1E1B3078"/>
    <w:rsid w:val="1E1C5167"/>
    <w:rsid w:val="1E1F2249"/>
    <w:rsid w:val="1E1F5019"/>
    <w:rsid w:val="1E215350"/>
    <w:rsid w:val="1E241CED"/>
    <w:rsid w:val="1E252C4C"/>
    <w:rsid w:val="1E2A1152"/>
    <w:rsid w:val="1E2F0611"/>
    <w:rsid w:val="1E3209BB"/>
    <w:rsid w:val="1E324395"/>
    <w:rsid w:val="1E3344B4"/>
    <w:rsid w:val="1E365538"/>
    <w:rsid w:val="1E383007"/>
    <w:rsid w:val="1E4130D5"/>
    <w:rsid w:val="1E421D74"/>
    <w:rsid w:val="1E4533B3"/>
    <w:rsid w:val="1E463BAF"/>
    <w:rsid w:val="1E4654DA"/>
    <w:rsid w:val="1E466A1E"/>
    <w:rsid w:val="1E49033F"/>
    <w:rsid w:val="1E4B6F40"/>
    <w:rsid w:val="1E4C00F6"/>
    <w:rsid w:val="1E4C3688"/>
    <w:rsid w:val="1E4D08CA"/>
    <w:rsid w:val="1E511031"/>
    <w:rsid w:val="1E51661A"/>
    <w:rsid w:val="1E5259BC"/>
    <w:rsid w:val="1E557950"/>
    <w:rsid w:val="1E5673D9"/>
    <w:rsid w:val="1E570E20"/>
    <w:rsid w:val="1E581A62"/>
    <w:rsid w:val="1E5868CF"/>
    <w:rsid w:val="1E5B420F"/>
    <w:rsid w:val="1E5E0D7C"/>
    <w:rsid w:val="1E61381F"/>
    <w:rsid w:val="1E626536"/>
    <w:rsid w:val="1E631DA8"/>
    <w:rsid w:val="1E64385A"/>
    <w:rsid w:val="1E655FA1"/>
    <w:rsid w:val="1E6617AA"/>
    <w:rsid w:val="1E682BE4"/>
    <w:rsid w:val="1E6946CC"/>
    <w:rsid w:val="1E6A2C5B"/>
    <w:rsid w:val="1E6A2E1D"/>
    <w:rsid w:val="1E6A3098"/>
    <w:rsid w:val="1E6E1E0F"/>
    <w:rsid w:val="1E6E5686"/>
    <w:rsid w:val="1E712D69"/>
    <w:rsid w:val="1E723ECA"/>
    <w:rsid w:val="1E742BDC"/>
    <w:rsid w:val="1E751721"/>
    <w:rsid w:val="1E752C44"/>
    <w:rsid w:val="1E7978FD"/>
    <w:rsid w:val="1E7B5A10"/>
    <w:rsid w:val="1E7D6C6C"/>
    <w:rsid w:val="1E7E151B"/>
    <w:rsid w:val="1E7F79B5"/>
    <w:rsid w:val="1E830284"/>
    <w:rsid w:val="1E837692"/>
    <w:rsid w:val="1E8828F3"/>
    <w:rsid w:val="1E8933C8"/>
    <w:rsid w:val="1E8B15A2"/>
    <w:rsid w:val="1E8B1743"/>
    <w:rsid w:val="1E8D744B"/>
    <w:rsid w:val="1E8E20FF"/>
    <w:rsid w:val="1E8E4851"/>
    <w:rsid w:val="1E8F181F"/>
    <w:rsid w:val="1E930E21"/>
    <w:rsid w:val="1E951EC4"/>
    <w:rsid w:val="1E953657"/>
    <w:rsid w:val="1E9C7D49"/>
    <w:rsid w:val="1E9E1EAD"/>
    <w:rsid w:val="1E9F4B1E"/>
    <w:rsid w:val="1EA12A77"/>
    <w:rsid w:val="1EA150AE"/>
    <w:rsid w:val="1EA16DA1"/>
    <w:rsid w:val="1EA35393"/>
    <w:rsid w:val="1EA3686A"/>
    <w:rsid w:val="1EA456E3"/>
    <w:rsid w:val="1EA54130"/>
    <w:rsid w:val="1EA76D89"/>
    <w:rsid w:val="1EA8107C"/>
    <w:rsid w:val="1EAD25E0"/>
    <w:rsid w:val="1EAF0741"/>
    <w:rsid w:val="1EB0111A"/>
    <w:rsid w:val="1EB731A1"/>
    <w:rsid w:val="1EB93C3A"/>
    <w:rsid w:val="1EBA7ADE"/>
    <w:rsid w:val="1EBD21FC"/>
    <w:rsid w:val="1EBE37AD"/>
    <w:rsid w:val="1EBF050A"/>
    <w:rsid w:val="1EBF353A"/>
    <w:rsid w:val="1EC268D5"/>
    <w:rsid w:val="1EC45B21"/>
    <w:rsid w:val="1EC47FD6"/>
    <w:rsid w:val="1EC52D2C"/>
    <w:rsid w:val="1EC55684"/>
    <w:rsid w:val="1EC57AEB"/>
    <w:rsid w:val="1EC75F74"/>
    <w:rsid w:val="1EC863A1"/>
    <w:rsid w:val="1EC93DE8"/>
    <w:rsid w:val="1ECA29C0"/>
    <w:rsid w:val="1ECA6D22"/>
    <w:rsid w:val="1ECC33E0"/>
    <w:rsid w:val="1ECC3563"/>
    <w:rsid w:val="1ECE5AF9"/>
    <w:rsid w:val="1ECF025D"/>
    <w:rsid w:val="1ECF3BA9"/>
    <w:rsid w:val="1ECF5195"/>
    <w:rsid w:val="1ECF578C"/>
    <w:rsid w:val="1ECF712B"/>
    <w:rsid w:val="1ED018C8"/>
    <w:rsid w:val="1ED31A65"/>
    <w:rsid w:val="1ED4295A"/>
    <w:rsid w:val="1ED84278"/>
    <w:rsid w:val="1ED85C7C"/>
    <w:rsid w:val="1EDE5141"/>
    <w:rsid w:val="1EDE75C2"/>
    <w:rsid w:val="1EE11A4B"/>
    <w:rsid w:val="1EE23491"/>
    <w:rsid w:val="1EE23FE5"/>
    <w:rsid w:val="1EE364E3"/>
    <w:rsid w:val="1EE6648E"/>
    <w:rsid w:val="1EE95587"/>
    <w:rsid w:val="1EEA08EE"/>
    <w:rsid w:val="1EED33F5"/>
    <w:rsid w:val="1EF11E21"/>
    <w:rsid w:val="1EF6364C"/>
    <w:rsid w:val="1EF6512F"/>
    <w:rsid w:val="1EFA5034"/>
    <w:rsid w:val="1EFD38B4"/>
    <w:rsid w:val="1EFD54D3"/>
    <w:rsid w:val="1EFE1763"/>
    <w:rsid w:val="1F003099"/>
    <w:rsid w:val="1F012E0D"/>
    <w:rsid w:val="1F0138A1"/>
    <w:rsid w:val="1F0211F5"/>
    <w:rsid w:val="1F032848"/>
    <w:rsid w:val="1F0423C1"/>
    <w:rsid w:val="1F0712CF"/>
    <w:rsid w:val="1F090852"/>
    <w:rsid w:val="1F0A1FF6"/>
    <w:rsid w:val="1F0A2D89"/>
    <w:rsid w:val="1F0B4C32"/>
    <w:rsid w:val="1F0C1276"/>
    <w:rsid w:val="1F0C7B9F"/>
    <w:rsid w:val="1F0F4E45"/>
    <w:rsid w:val="1F114362"/>
    <w:rsid w:val="1F1519C6"/>
    <w:rsid w:val="1F1624F0"/>
    <w:rsid w:val="1F1B45AA"/>
    <w:rsid w:val="1F1F6965"/>
    <w:rsid w:val="1F21670E"/>
    <w:rsid w:val="1F227401"/>
    <w:rsid w:val="1F2307F8"/>
    <w:rsid w:val="1F231B7D"/>
    <w:rsid w:val="1F2500B6"/>
    <w:rsid w:val="1F262DBF"/>
    <w:rsid w:val="1F2718BF"/>
    <w:rsid w:val="1F284E84"/>
    <w:rsid w:val="1F2C0DC1"/>
    <w:rsid w:val="1F2F39FD"/>
    <w:rsid w:val="1F316F2E"/>
    <w:rsid w:val="1F324E37"/>
    <w:rsid w:val="1F34401B"/>
    <w:rsid w:val="1F374BC6"/>
    <w:rsid w:val="1F3B349E"/>
    <w:rsid w:val="1F3D0646"/>
    <w:rsid w:val="1F3D36D3"/>
    <w:rsid w:val="1F411E92"/>
    <w:rsid w:val="1F42079E"/>
    <w:rsid w:val="1F466480"/>
    <w:rsid w:val="1F467BF3"/>
    <w:rsid w:val="1F496F89"/>
    <w:rsid w:val="1F4A1560"/>
    <w:rsid w:val="1F4B77AE"/>
    <w:rsid w:val="1F4D13F6"/>
    <w:rsid w:val="1F4D72EA"/>
    <w:rsid w:val="1F4F15A8"/>
    <w:rsid w:val="1F5C4832"/>
    <w:rsid w:val="1F5D509C"/>
    <w:rsid w:val="1F5E3BB5"/>
    <w:rsid w:val="1F5F638B"/>
    <w:rsid w:val="1F602D87"/>
    <w:rsid w:val="1F607B4C"/>
    <w:rsid w:val="1F640BAA"/>
    <w:rsid w:val="1F6437D7"/>
    <w:rsid w:val="1F667356"/>
    <w:rsid w:val="1F6941DD"/>
    <w:rsid w:val="1F6A6198"/>
    <w:rsid w:val="1F6C7A3C"/>
    <w:rsid w:val="1F6D24AC"/>
    <w:rsid w:val="1F6D3084"/>
    <w:rsid w:val="1F6E22A1"/>
    <w:rsid w:val="1F7232E5"/>
    <w:rsid w:val="1F723ADB"/>
    <w:rsid w:val="1F73344C"/>
    <w:rsid w:val="1F752BBA"/>
    <w:rsid w:val="1F7611E9"/>
    <w:rsid w:val="1F76474A"/>
    <w:rsid w:val="1F775284"/>
    <w:rsid w:val="1F777B50"/>
    <w:rsid w:val="1F7A4FD3"/>
    <w:rsid w:val="1F7C2971"/>
    <w:rsid w:val="1F8034E6"/>
    <w:rsid w:val="1F861514"/>
    <w:rsid w:val="1F864111"/>
    <w:rsid w:val="1F8C311F"/>
    <w:rsid w:val="1F8E2238"/>
    <w:rsid w:val="1F9961C7"/>
    <w:rsid w:val="1F9A26AC"/>
    <w:rsid w:val="1F9A63E6"/>
    <w:rsid w:val="1F9C0390"/>
    <w:rsid w:val="1F9C25B4"/>
    <w:rsid w:val="1F9D51CB"/>
    <w:rsid w:val="1FA01160"/>
    <w:rsid w:val="1FA0151B"/>
    <w:rsid w:val="1FA3228E"/>
    <w:rsid w:val="1FA37E0E"/>
    <w:rsid w:val="1FA42877"/>
    <w:rsid w:val="1FA962D3"/>
    <w:rsid w:val="1FAC75FB"/>
    <w:rsid w:val="1FAF19D5"/>
    <w:rsid w:val="1FAF5566"/>
    <w:rsid w:val="1FB06948"/>
    <w:rsid w:val="1FB160A4"/>
    <w:rsid w:val="1FB768DD"/>
    <w:rsid w:val="1FB97392"/>
    <w:rsid w:val="1FC04176"/>
    <w:rsid w:val="1FC06B5D"/>
    <w:rsid w:val="1FC4095A"/>
    <w:rsid w:val="1FC8204E"/>
    <w:rsid w:val="1FC871B4"/>
    <w:rsid w:val="1FCB3F80"/>
    <w:rsid w:val="1FCC769D"/>
    <w:rsid w:val="1FD26803"/>
    <w:rsid w:val="1FD80922"/>
    <w:rsid w:val="1FD84865"/>
    <w:rsid w:val="1FD905FD"/>
    <w:rsid w:val="1FDA33DC"/>
    <w:rsid w:val="1FDA7D7E"/>
    <w:rsid w:val="1FDF4D7E"/>
    <w:rsid w:val="1FE036D3"/>
    <w:rsid w:val="1FE46DA5"/>
    <w:rsid w:val="1FE7003D"/>
    <w:rsid w:val="1FE70B89"/>
    <w:rsid w:val="1FE95A37"/>
    <w:rsid w:val="1FEA59B6"/>
    <w:rsid w:val="1FEB3348"/>
    <w:rsid w:val="1FEB5244"/>
    <w:rsid w:val="1FF0475E"/>
    <w:rsid w:val="1FF64400"/>
    <w:rsid w:val="1FF76FDD"/>
    <w:rsid w:val="1FF90E3B"/>
    <w:rsid w:val="1FFD042B"/>
    <w:rsid w:val="1FFD2756"/>
    <w:rsid w:val="1FFD71AC"/>
    <w:rsid w:val="200221E0"/>
    <w:rsid w:val="20057BA1"/>
    <w:rsid w:val="2007123D"/>
    <w:rsid w:val="200A4198"/>
    <w:rsid w:val="200C23FD"/>
    <w:rsid w:val="200D7C00"/>
    <w:rsid w:val="2010573F"/>
    <w:rsid w:val="20136712"/>
    <w:rsid w:val="201472E7"/>
    <w:rsid w:val="201607B2"/>
    <w:rsid w:val="20176A1C"/>
    <w:rsid w:val="20196340"/>
    <w:rsid w:val="201A6443"/>
    <w:rsid w:val="201C4D33"/>
    <w:rsid w:val="201C6087"/>
    <w:rsid w:val="201E3957"/>
    <w:rsid w:val="20214B6C"/>
    <w:rsid w:val="2024054A"/>
    <w:rsid w:val="202466AF"/>
    <w:rsid w:val="20296B5F"/>
    <w:rsid w:val="202A5AEB"/>
    <w:rsid w:val="202A5D2F"/>
    <w:rsid w:val="202A616C"/>
    <w:rsid w:val="202D74A0"/>
    <w:rsid w:val="203040B2"/>
    <w:rsid w:val="20312EBB"/>
    <w:rsid w:val="20363B7F"/>
    <w:rsid w:val="20367529"/>
    <w:rsid w:val="20382F08"/>
    <w:rsid w:val="20385A66"/>
    <w:rsid w:val="203A2D42"/>
    <w:rsid w:val="203B5665"/>
    <w:rsid w:val="203F14AC"/>
    <w:rsid w:val="20406FE9"/>
    <w:rsid w:val="20407C1A"/>
    <w:rsid w:val="20415155"/>
    <w:rsid w:val="2044337F"/>
    <w:rsid w:val="204677A1"/>
    <w:rsid w:val="204743A2"/>
    <w:rsid w:val="204923B6"/>
    <w:rsid w:val="204948AC"/>
    <w:rsid w:val="204B1069"/>
    <w:rsid w:val="204C2272"/>
    <w:rsid w:val="204C4020"/>
    <w:rsid w:val="204D2E19"/>
    <w:rsid w:val="204D51CE"/>
    <w:rsid w:val="204E1399"/>
    <w:rsid w:val="204F3DB5"/>
    <w:rsid w:val="205262A9"/>
    <w:rsid w:val="205316CE"/>
    <w:rsid w:val="205729C5"/>
    <w:rsid w:val="20584920"/>
    <w:rsid w:val="205A3F7F"/>
    <w:rsid w:val="205C3FFF"/>
    <w:rsid w:val="205D73B8"/>
    <w:rsid w:val="205F4259"/>
    <w:rsid w:val="205F495C"/>
    <w:rsid w:val="20607881"/>
    <w:rsid w:val="206241CB"/>
    <w:rsid w:val="20663037"/>
    <w:rsid w:val="206834F3"/>
    <w:rsid w:val="206B1196"/>
    <w:rsid w:val="206C1857"/>
    <w:rsid w:val="206C1FA3"/>
    <w:rsid w:val="206E78EE"/>
    <w:rsid w:val="206F2A28"/>
    <w:rsid w:val="206F5229"/>
    <w:rsid w:val="20722BB7"/>
    <w:rsid w:val="20724488"/>
    <w:rsid w:val="20762CB9"/>
    <w:rsid w:val="20777BFE"/>
    <w:rsid w:val="20790644"/>
    <w:rsid w:val="207A781E"/>
    <w:rsid w:val="207C42E7"/>
    <w:rsid w:val="207D0D79"/>
    <w:rsid w:val="2080165A"/>
    <w:rsid w:val="208049E3"/>
    <w:rsid w:val="2080647A"/>
    <w:rsid w:val="208069F6"/>
    <w:rsid w:val="20810F79"/>
    <w:rsid w:val="20826751"/>
    <w:rsid w:val="2083000D"/>
    <w:rsid w:val="20901145"/>
    <w:rsid w:val="20917054"/>
    <w:rsid w:val="20922A49"/>
    <w:rsid w:val="209544CC"/>
    <w:rsid w:val="20977860"/>
    <w:rsid w:val="209C29F7"/>
    <w:rsid w:val="209F7F88"/>
    <w:rsid w:val="20A31D8C"/>
    <w:rsid w:val="20A32565"/>
    <w:rsid w:val="20A44E6C"/>
    <w:rsid w:val="20A560D2"/>
    <w:rsid w:val="20AB3F52"/>
    <w:rsid w:val="20AD42B3"/>
    <w:rsid w:val="20AE0718"/>
    <w:rsid w:val="20AE6A88"/>
    <w:rsid w:val="20B231B6"/>
    <w:rsid w:val="20B42864"/>
    <w:rsid w:val="20B43662"/>
    <w:rsid w:val="20B45AE7"/>
    <w:rsid w:val="20B57B54"/>
    <w:rsid w:val="20B61DE1"/>
    <w:rsid w:val="20B661E6"/>
    <w:rsid w:val="20B8097D"/>
    <w:rsid w:val="20BA7816"/>
    <w:rsid w:val="20BB0EBD"/>
    <w:rsid w:val="20BC62DC"/>
    <w:rsid w:val="20BC7B58"/>
    <w:rsid w:val="20BF0A3D"/>
    <w:rsid w:val="20C20786"/>
    <w:rsid w:val="20C4260C"/>
    <w:rsid w:val="20C70662"/>
    <w:rsid w:val="20C970CE"/>
    <w:rsid w:val="20CB5AD1"/>
    <w:rsid w:val="20CC1724"/>
    <w:rsid w:val="20D10B09"/>
    <w:rsid w:val="20D50300"/>
    <w:rsid w:val="20D97F22"/>
    <w:rsid w:val="20DA0DC8"/>
    <w:rsid w:val="20DA6E72"/>
    <w:rsid w:val="20DB3C4D"/>
    <w:rsid w:val="20DC1243"/>
    <w:rsid w:val="20DC4C6D"/>
    <w:rsid w:val="20DF30E6"/>
    <w:rsid w:val="20E33659"/>
    <w:rsid w:val="20E341CB"/>
    <w:rsid w:val="20E86BFA"/>
    <w:rsid w:val="20EA18E5"/>
    <w:rsid w:val="20EA7B27"/>
    <w:rsid w:val="20EC1CB9"/>
    <w:rsid w:val="20EC2A8D"/>
    <w:rsid w:val="20EF22D1"/>
    <w:rsid w:val="20F452C8"/>
    <w:rsid w:val="20F57751"/>
    <w:rsid w:val="20FA116F"/>
    <w:rsid w:val="20FA7A09"/>
    <w:rsid w:val="20FF795F"/>
    <w:rsid w:val="21004B3B"/>
    <w:rsid w:val="21016B0D"/>
    <w:rsid w:val="2103683F"/>
    <w:rsid w:val="21053A7B"/>
    <w:rsid w:val="21065041"/>
    <w:rsid w:val="210A03C4"/>
    <w:rsid w:val="210A462A"/>
    <w:rsid w:val="210F2C0A"/>
    <w:rsid w:val="211242C1"/>
    <w:rsid w:val="21125258"/>
    <w:rsid w:val="21166383"/>
    <w:rsid w:val="21193578"/>
    <w:rsid w:val="211C3445"/>
    <w:rsid w:val="211C4D05"/>
    <w:rsid w:val="21201A1A"/>
    <w:rsid w:val="21206653"/>
    <w:rsid w:val="2120725A"/>
    <w:rsid w:val="212B1F78"/>
    <w:rsid w:val="212D20A3"/>
    <w:rsid w:val="212F238E"/>
    <w:rsid w:val="21321DB8"/>
    <w:rsid w:val="213276BA"/>
    <w:rsid w:val="2134220E"/>
    <w:rsid w:val="21342DFD"/>
    <w:rsid w:val="21346E7D"/>
    <w:rsid w:val="21352380"/>
    <w:rsid w:val="213556B7"/>
    <w:rsid w:val="2135642A"/>
    <w:rsid w:val="2138150A"/>
    <w:rsid w:val="213B7699"/>
    <w:rsid w:val="213C5508"/>
    <w:rsid w:val="213D4A04"/>
    <w:rsid w:val="21414690"/>
    <w:rsid w:val="21433715"/>
    <w:rsid w:val="21434D4F"/>
    <w:rsid w:val="21447E22"/>
    <w:rsid w:val="21452AFD"/>
    <w:rsid w:val="214541E7"/>
    <w:rsid w:val="214667BA"/>
    <w:rsid w:val="21485C24"/>
    <w:rsid w:val="21492A93"/>
    <w:rsid w:val="21493124"/>
    <w:rsid w:val="214B2546"/>
    <w:rsid w:val="214E2925"/>
    <w:rsid w:val="214F2E4F"/>
    <w:rsid w:val="21560384"/>
    <w:rsid w:val="21562F5B"/>
    <w:rsid w:val="2156652C"/>
    <w:rsid w:val="215B525C"/>
    <w:rsid w:val="215E6EF4"/>
    <w:rsid w:val="216265AF"/>
    <w:rsid w:val="21627102"/>
    <w:rsid w:val="21645399"/>
    <w:rsid w:val="21675B2E"/>
    <w:rsid w:val="2168693D"/>
    <w:rsid w:val="216915DD"/>
    <w:rsid w:val="21693E86"/>
    <w:rsid w:val="216B0595"/>
    <w:rsid w:val="216B3E44"/>
    <w:rsid w:val="216B7467"/>
    <w:rsid w:val="216C7020"/>
    <w:rsid w:val="216E40BE"/>
    <w:rsid w:val="21707B07"/>
    <w:rsid w:val="217175D4"/>
    <w:rsid w:val="217C6ED2"/>
    <w:rsid w:val="217D6AAB"/>
    <w:rsid w:val="217E52DC"/>
    <w:rsid w:val="217F2C72"/>
    <w:rsid w:val="21805369"/>
    <w:rsid w:val="21836EF8"/>
    <w:rsid w:val="2185179D"/>
    <w:rsid w:val="218D536F"/>
    <w:rsid w:val="218D6002"/>
    <w:rsid w:val="219521E7"/>
    <w:rsid w:val="21957561"/>
    <w:rsid w:val="219645B1"/>
    <w:rsid w:val="21965A0C"/>
    <w:rsid w:val="219A2E4A"/>
    <w:rsid w:val="219D0E60"/>
    <w:rsid w:val="219D3C89"/>
    <w:rsid w:val="219D527F"/>
    <w:rsid w:val="219E144C"/>
    <w:rsid w:val="219E7BD9"/>
    <w:rsid w:val="21A17ECE"/>
    <w:rsid w:val="21A237B3"/>
    <w:rsid w:val="21A26335"/>
    <w:rsid w:val="21A4215F"/>
    <w:rsid w:val="21A4621A"/>
    <w:rsid w:val="21A5207B"/>
    <w:rsid w:val="21A9043D"/>
    <w:rsid w:val="21A95664"/>
    <w:rsid w:val="21AB047A"/>
    <w:rsid w:val="21AB49D3"/>
    <w:rsid w:val="21AD51BE"/>
    <w:rsid w:val="21AF496E"/>
    <w:rsid w:val="21B26578"/>
    <w:rsid w:val="21B400F4"/>
    <w:rsid w:val="21B75578"/>
    <w:rsid w:val="21B76F0F"/>
    <w:rsid w:val="21B92324"/>
    <w:rsid w:val="21B92A3C"/>
    <w:rsid w:val="21BA377B"/>
    <w:rsid w:val="21BA48F9"/>
    <w:rsid w:val="21BB7117"/>
    <w:rsid w:val="21BE0510"/>
    <w:rsid w:val="21BF5A19"/>
    <w:rsid w:val="21C0331A"/>
    <w:rsid w:val="21C3778B"/>
    <w:rsid w:val="21C64775"/>
    <w:rsid w:val="21C75136"/>
    <w:rsid w:val="21C8763A"/>
    <w:rsid w:val="21C90D0D"/>
    <w:rsid w:val="21CA600C"/>
    <w:rsid w:val="21D20573"/>
    <w:rsid w:val="21D236FF"/>
    <w:rsid w:val="21D23E5B"/>
    <w:rsid w:val="21D42FC3"/>
    <w:rsid w:val="21D44696"/>
    <w:rsid w:val="21D76EB0"/>
    <w:rsid w:val="21D924B5"/>
    <w:rsid w:val="21DA37C8"/>
    <w:rsid w:val="21DC6E49"/>
    <w:rsid w:val="21DD74BF"/>
    <w:rsid w:val="21DE0DBC"/>
    <w:rsid w:val="21DE5C37"/>
    <w:rsid w:val="21DF3BDA"/>
    <w:rsid w:val="21DF3C20"/>
    <w:rsid w:val="21DF5E21"/>
    <w:rsid w:val="21E065F5"/>
    <w:rsid w:val="21E06803"/>
    <w:rsid w:val="21E0699F"/>
    <w:rsid w:val="21E1225B"/>
    <w:rsid w:val="21E125C0"/>
    <w:rsid w:val="21E15898"/>
    <w:rsid w:val="21E5165E"/>
    <w:rsid w:val="21E530B5"/>
    <w:rsid w:val="21E53E7B"/>
    <w:rsid w:val="21E6167A"/>
    <w:rsid w:val="21E95219"/>
    <w:rsid w:val="21EB6E4F"/>
    <w:rsid w:val="21EE62FA"/>
    <w:rsid w:val="21EF233B"/>
    <w:rsid w:val="21F25216"/>
    <w:rsid w:val="21F30203"/>
    <w:rsid w:val="21F56263"/>
    <w:rsid w:val="21F60DBE"/>
    <w:rsid w:val="21F82270"/>
    <w:rsid w:val="21F93E4F"/>
    <w:rsid w:val="21FA1288"/>
    <w:rsid w:val="21FC29F8"/>
    <w:rsid w:val="21FD1965"/>
    <w:rsid w:val="21FF30D0"/>
    <w:rsid w:val="22007AF3"/>
    <w:rsid w:val="2207762E"/>
    <w:rsid w:val="220A4635"/>
    <w:rsid w:val="220A7126"/>
    <w:rsid w:val="220D5ACC"/>
    <w:rsid w:val="220F575A"/>
    <w:rsid w:val="22107C7A"/>
    <w:rsid w:val="22123A0F"/>
    <w:rsid w:val="22125611"/>
    <w:rsid w:val="22142726"/>
    <w:rsid w:val="22146DBF"/>
    <w:rsid w:val="221643E7"/>
    <w:rsid w:val="22184B43"/>
    <w:rsid w:val="221A141B"/>
    <w:rsid w:val="221B6684"/>
    <w:rsid w:val="221C6787"/>
    <w:rsid w:val="221D0D05"/>
    <w:rsid w:val="22202704"/>
    <w:rsid w:val="222668DF"/>
    <w:rsid w:val="222A3661"/>
    <w:rsid w:val="222A615B"/>
    <w:rsid w:val="222D3B38"/>
    <w:rsid w:val="222D557B"/>
    <w:rsid w:val="222D5BBE"/>
    <w:rsid w:val="222E48D2"/>
    <w:rsid w:val="222E7816"/>
    <w:rsid w:val="222F59A7"/>
    <w:rsid w:val="2232423D"/>
    <w:rsid w:val="22325497"/>
    <w:rsid w:val="223475E9"/>
    <w:rsid w:val="22362C44"/>
    <w:rsid w:val="22367DEE"/>
    <w:rsid w:val="22372478"/>
    <w:rsid w:val="22380E20"/>
    <w:rsid w:val="223976A1"/>
    <w:rsid w:val="223B14F9"/>
    <w:rsid w:val="223C1CF7"/>
    <w:rsid w:val="223C657A"/>
    <w:rsid w:val="223D5D22"/>
    <w:rsid w:val="22401FF8"/>
    <w:rsid w:val="22420F38"/>
    <w:rsid w:val="224565A7"/>
    <w:rsid w:val="22464898"/>
    <w:rsid w:val="22470903"/>
    <w:rsid w:val="22485C89"/>
    <w:rsid w:val="224A458F"/>
    <w:rsid w:val="224A6949"/>
    <w:rsid w:val="224B4A30"/>
    <w:rsid w:val="224D4D1B"/>
    <w:rsid w:val="224F544E"/>
    <w:rsid w:val="22503FAA"/>
    <w:rsid w:val="22520030"/>
    <w:rsid w:val="22530F84"/>
    <w:rsid w:val="22544E3B"/>
    <w:rsid w:val="2256562E"/>
    <w:rsid w:val="2256661A"/>
    <w:rsid w:val="22592D78"/>
    <w:rsid w:val="225B23F8"/>
    <w:rsid w:val="225E6F10"/>
    <w:rsid w:val="22627894"/>
    <w:rsid w:val="22637FD3"/>
    <w:rsid w:val="2265550D"/>
    <w:rsid w:val="22661459"/>
    <w:rsid w:val="22673393"/>
    <w:rsid w:val="22696814"/>
    <w:rsid w:val="226A654D"/>
    <w:rsid w:val="226C0049"/>
    <w:rsid w:val="226C2C18"/>
    <w:rsid w:val="226C5AB9"/>
    <w:rsid w:val="226F4835"/>
    <w:rsid w:val="22723AE6"/>
    <w:rsid w:val="2274540C"/>
    <w:rsid w:val="2275212F"/>
    <w:rsid w:val="22765514"/>
    <w:rsid w:val="227A1DFC"/>
    <w:rsid w:val="227B1D21"/>
    <w:rsid w:val="227B6423"/>
    <w:rsid w:val="227B7E78"/>
    <w:rsid w:val="227E4084"/>
    <w:rsid w:val="228026A7"/>
    <w:rsid w:val="22835DF2"/>
    <w:rsid w:val="2283741C"/>
    <w:rsid w:val="22847D2B"/>
    <w:rsid w:val="22851A6B"/>
    <w:rsid w:val="22866A92"/>
    <w:rsid w:val="228B4218"/>
    <w:rsid w:val="228C1FC1"/>
    <w:rsid w:val="228F3910"/>
    <w:rsid w:val="2292577E"/>
    <w:rsid w:val="22927270"/>
    <w:rsid w:val="229A0A77"/>
    <w:rsid w:val="229B364A"/>
    <w:rsid w:val="229E03C3"/>
    <w:rsid w:val="22A2615B"/>
    <w:rsid w:val="22AB4C69"/>
    <w:rsid w:val="22AC380E"/>
    <w:rsid w:val="22AE702E"/>
    <w:rsid w:val="22B25F9E"/>
    <w:rsid w:val="22B34ABD"/>
    <w:rsid w:val="22B53EF2"/>
    <w:rsid w:val="22B75A13"/>
    <w:rsid w:val="22B903B4"/>
    <w:rsid w:val="22B9270D"/>
    <w:rsid w:val="22BA67D5"/>
    <w:rsid w:val="22BD2132"/>
    <w:rsid w:val="22BD532E"/>
    <w:rsid w:val="22BE0AA7"/>
    <w:rsid w:val="22C14D4E"/>
    <w:rsid w:val="22C27979"/>
    <w:rsid w:val="22C61E68"/>
    <w:rsid w:val="22C75E5A"/>
    <w:rsid w:val="22C832E3"/>
    <w:rsid w:val="22CA0575"/>
    <w:rsid w:val="22CD07DC"/>
    <w:rsid w:val="22CE40A9"/>
    <w:rsid w:val="22D130FF"/>
    <w:rsid w:val="22D27956"/>
    <w:rsid w:val="22D368AD"/>
    <w:rsid w:val="22DA1B7C"/>
    <w:rsid w:val="22DB78DD"/>
    <w:rsid w:val="22DD63D3"/>
    <w:rsid w:val="22E0597C"/>
    <w:rsid w:val="22E30828"/>
    <w:rsid w:val="22E31EE6"/>
    <w:rsid w:val="22E503A3"/>
    <w:rsid w:val="22E816A6"/>
    <w:rsid w:val="22EA5D72"/>
    <w:rsid w:val="22EB3748"/>
    <w:rsid w:val="22EB6D02"/>
    <w:rsid w:val="22EC755A"/>
    <w:rsid w:val="22EF6D69"/>
    <w:rsid w:val="22F00E4A"/>
    <w:rsid w:val="22F05E4E"/>
    <w:rsid w:val="22F44C4A"/>
    <w:rsid w:val="22F75049"/>
    <w:rsid w:val="22F86F43"/>
    <w:rsid w:val="22FA469C"/>
    <w:rsid w:val="22FE15ED"/>
    <w:rsid w:val="22FE72A9"/>
    <w:rsid w:val="22FF27A9"/>
    <w:rsid w:val="230656D1"/>
    <w:rsid w:val="23074C1C"/>
    <w:rsid w:val="23086545"/>
    <w:rsid w:val="230F1A90"/>
    <w:rsid w:val="230F3718"/>
    <w:rsid w:val="230F3B99"/>
    <w:rsid w:val="23124CE8"/>
    <w:rsid w:val="23137699"/>
    <w:rsid w:val="2314245B"/>
    <w:rsid w:val="23174E1D"/>
    <w:rsid w:val="231753EB"/>
    <w:rsid w:val="2319360E"/>
    <w:rsid w:val="231C425F"/>
    <w:rsid w:val="231F7AB1"/>
    <w:rsid w:val="23211844"/>
    <w:rsid w:val="23213C43"/>
    <w:rsid w:val="232F1A71"/>
    <w:rsid w:val="23301E43"/>
    <w:rsid w:val="233076B4"/>
    <w:rsid w:val="233159D4"/>
    <w:rsid w:val="23344F38"/>
    <w:rsid w:val="23354E1E"/>
    <w:rsid w:val="2336661E"/>
    <w:rsid w:val="2337262F"/>
    <w:rsid w:val="233E1F7F"/>
    <w:rsid w:val="233E7083"/>
    <w:rsid w:val="233F3D4F"/>
    <w:rsid w:val="234036AF"/>
    <w:rsid w:val="23411E26"/>
    <w:rsid w:val="23411E36"/>
    <w:rsid w:val="23425BAE"/>
    <w:rsid w:val="23453070"/>
    <w:rsid w:val="234731CF"/>
    <w:rsid w:val="234A009F"/>
    <w:rsid w:val="234A701F"/>
    <w:rsid w:val="234B0CE3"/>
    <w:rsid w:val="234C587B"/>
    <w:rsid w:val="234D4DB5"/>
    <w:rsid w:val="23515762"/>
    <w:rsid w:val="23522E59"/>
    <w:rsid w:val="23533CCE"/>
    <w:rsid w:val="235A6842"/>
    <w:rsid w:val="235C4CE1"/>
    <w:rsid w:val="235F1EFE"/>
    <w:rsid w:val="23603B1C"/>
    <w:rsid w:val="236356B1"/>
    <w:rsid w:val="23651396"/>
    <w:rsid w:val="2376497C"/>
    <w:rsid w:val="237D5912"/>
    <w:rsid w:val="237E53C4"/>
    <w:rsid w:val="237E79DA"/>
    <w:rsid w:val="237F4E4B"/>
    <w:rsid w:val="23817E56"/>
    <w:rsid w:val="2382602D"/>
    <w:rsid w:val="23851649"/>
    <w:rsid w:val="23865F33"/>
    <w:rsid w:val="238A02AA"/>
    <w:rsid w:val="238A27FF"/>
    <w:rsid w:val="23901FB8"/>
    <w:rsid w:val="239449C0"/>
    <w:rsid w:val="23963AE6"/>
    <w:rsid w:val="23965341"/>
    <w:rsid w:val="23972305"/>
    <w:rsid w:val="239908D5"/>
    <w:rsid w:val="239A4AF0"/>
    <w:rsid w:val="239D39AC"/>
    <w:rsid w:val="239D6044"/>
    <w:rsid w:val="239F23EE"/>
    <w:rsid w:val="239F6B5C"/>
    <w:rsid w:val="23A21EFA"/>
    <w:rsid w:val="23A46472"/>
    <w:rsid w:val="23A519F3"/>
    <w:rsid w:val="23A54615"/>
    <w:rsid w:val="23A62FD8"/>
    <w:rsid w:val="23A71FEF"/>
    <w:rsid w:val="23A72011"/>
    <w:rsid w:val="23AB5501"/>
    <w:rsid w:val="23AF37A9"/>
    <w:rsid w:val="23B27D06"/>
    <w:rsid w:val="23B41DD9"/>
    <w:rsid w:val="23B476AB"/>
    <w:rsid w:val="23BA13D8"/>
    <w:rsid w:val="23BB14EC"/>
    <w:rsid w:val="23BD5F64"/>
    <w:rsid w:val="23C00A8D"/>
    <w:rsid w:val="23C161CB"/>
    <w:rsid w:val="23C26CA6"/>
    <w:rsid w:val="23C342E5"/>
    <w:rsid w:val="23C51F6F"/>
    <w:rsid w:val="23C60D62"/>
    <w:rsid w:val="23C640E9"/>
    <w:rsid w:val="23CA43F1"/>
    <w:rsid w:val="23CD140D"/>
    <w:rsid w:val="23D20F7B"/>
    <w:rsid w:val="23D229E0"/>
    <w:rsid w:val="23D42D36"/>
    <w:rsid w:val="23D432BA"/>
    <w:rsid w:val="23D60CE7"/>
    <w:rsid w:val="23D730E4"/>
    <w:rsid w:val="23DA1C2E"/>
    <w:rsid w:val="23DB42FB"/>
    <w:rsid w:val="23DD6073"/>
    <w:rsid w:val="23DE4671"/>
    <w:rsid w:val="23DF01CE"/>
    <w:rsid w:val="23DF3869"/>
    <w:rsid w:val="23E551CB"/>
    <w:rsid w:val="23E6085A"/>
    <w:rsid w:val="23E73B50"/>
    <w:rsid w:val="23E73FCC"/>
    <w:rsid w:val="23EA1707"/>
    <w:rsid w:val="23ED39EA"/>
    <w:rsid w:val="23EE08D7"/>
    <w:rsid w:val="23F90270"/>
    <w:rsid w:val="23FA69BD"/>
    <w:rsid w:val="23FB7D81"/>
    <w:rsid w:val="23FD0E10"/>
    <w:rsid w:val="23FF7497"/>
    <w:rsid w:val="2403148D"/>
    <w:rsid w:val="24041440"/>
    <w:rsid w:val="24075656"/>
    <w:rsid w:val="24086397"/>
    <w:rsid w:val="240917BD"/>
    <w:rsid w:val="240B2ADA"/>
    <w:rsid w:val="240D2FC3"/>
    <w:rsid w:val="24106E83"/>
    <w:rsid w:val="2412014B"/>
    <w:rsid w:val="24180000"/>
    <w:rsid w:val="24180C36"/>
    <w:rsid w:val="24181002"/>
    <w:rsid w:val="24192125"/>
    <w:rsid w:val="24194D5D"/>
    <w:rsid w:val="241A64EC"/>
    <w:rsid w:val="241B1C41"/>
    <w:rsid w:val="241C01AD"/>
    <w:rsid w:val="24203604"/>
    <w:rsid w:val="2420684A"/>
    <w:rsid w:val="24220960"/>
    <w:rsid w:val="242846D7"/>
    <w:rsid w:val="24286D9D"/>
    <w:rsid w:val="242971E6"/>
    <w:rsid w:val="2432352D"/>
    <w:rsid w:val="243300FF"/>
    <w:rsid w:val="2436641B"/>
    <w:rsid w:val="24373388"/>
    <w:rsid w:val="2437430D"/>
    <w:rsid w:val="243A38E4"/>
    <w:rsid w:val="243B45F0"/>
    <w:rsid w:val="243D6D77"/>
    <w:rsid w:val="243E54CA"/>
    <w:rsid w:val="244133EC"/>
    <w:rsid w:val="24447F56"/>
    <w:rsid w:val="2445111B"/>
    <w:rsid w:val="24495DD4"/>
    <w:rsid w:val="244A7B1A"/>
    <w:rsid w:val="244B2468"/>
    <w:rsid w:val="244B45EE"/>
    <w:rsid w:val="244E36E7"/>
    <w:rsid w:val="244F3FC7"/>
    <w:rsid w:val="2450276E"/>
    <w:rsid w:val="24574866"/>
    <w:rsid w:val="245B6477"/>
    <w:rsid w:val="245C1E4F"/>
    <w:rsid w:val="245C2C9F"/>
    <w:rsid w:val="245C6540"/>
    <w:rsid w:val="245D7521"/>
    <w:rsid w:val="24601067"/>
    <w:rsid w:val="24625C60"/>
    <w:rsid w:val="246741BB"/>
    <w:rsid w:val="24681644"/>
    <w:rsid w:val="246966F1"/>
    <w:rsid w:val="246A622A"/>
    <w:rsid w:val="246D331B"/>
    <w:rsid w:val="246E07FB"/>
    <w:rsid w:val="246E7CD3"/>
    <w:rsid w:val="24726844"/>
    <w:rsid w:val="24783913"/>
    <w:rsid w:val="2479685A"/>
    <w:rsid w:val="247A1D1D"/>
    <w:rsid w:val="247A417B"/>
    <w:rsid w:val="247A7349"/>
    <w:rsid w:val="247A7CDA"/>
    <w:rsid w:val="247B66C4"/>
    <w:rsid w:val="247C613F"/>
    <w:rsid w:val="247E1C0D"/>
    <w:rsid w:val="247E71D5"/>
    <w:rsid w:val="2481217C"/>
    <w:rsid w:val="248435D0"/>
    <w:rsid w:val="248729B2"/>
    <w:rsid w:val="24887534"/>
    <w:rsid w:val="248875F1"/>
    <w:rsid w:val="24894B65"/>
    <w:rsid w:val="24894BD4"/>
    <w:rsid w:val="24897B4A"/>
    <w:rsid w:val="248B5571"/>
    <w:rsid w:val="248B63DA"/>
    <w:rsid w:val="248B7A5C"/>
    <w:rsid w:val="248C2FC2"/>
    <w:rsid w:val="249006E8"/>
    <w:rsid w:val="249020FA"/>
    <w:rsid w:val="249177D2"/>
    <w:rsid w:val="24935C02"/>
    <w:rsid w:val="249449E0"/>
    <w:rsid w:val="249700E5"/>
    <w:rsid w:val="249705AC"/>
    <w:rsid w:val="2499670F"/>
    <w:rsid w:val="249F00B4"/>
    <w:rsid w:val="24A567C5"/>
    <w:rsid w:val="24A73F1B"/>
    <w:rsid w:val="24A84764"/>
    <w:rsid w:val="24A84C7C"/>
    <w:rsid w:val="24AA57B9"/>
    <w:rsid w:val="24AB6CEC"/>
    <w:rsid w:val="24AE7590"/>
    <w:rsid w:val="24B228E7"/>
    <w:rsid w:val="24B34D56"/>
    <w:rsid w:val="24B810B0"/>
    <w:rsid w:val="24B964B4"/>
    <w:rsid w:val="24BA0B06"/>
    <w:rsid w:val="24BC2CA1"/>
    <w:rsid w:val="24BC575D"/>
    <w:rsid w:val="24BD30B1"/>
    <w:rsid w:val="24C05919"/>
    <w:rsid w:val="24C55870"/>
    <w:rsid w:val="24CD3BE4"/>
    <w:rsid w:val="24CE5511"/>
    <w:rsid w:val="24D12C35"/>
    <w:rsid w:val="24D14A09"/>
    <w:rsid w:val="24D35EC1"/>
    <w:rsid w:val="24D37CE3"/>
    <w:rsid w:val="24D4706C"/>
    <w:rsid w:val="24D93A3B"/>
    <w:rsid w:val="24DA24A3"/>
    <w:rsid w:val="24E4250A"/>
    <w:rsid w:val="24E63EB2"/>
    <w:rsid w:val="24E84212"/>
    <w:rsid w:val="24E96D29"/>
    <w:rsid w:val="24EE1368"/>
    <w:rsid w:val="24EE5123"/>
    <w:rsid w:val="24F345CD"/>
    <w:rsid w:val="24F35D17"/>
    <w:rsid w:val="24F43444"/>
    <w:rsid w:val="24F61D9C"/>
    <w:rsid w:val="24F720C3"/>
    <w:rsid w:val="24F971EF"/>
    <w:rsid w:val="24FA47DF"/>
    <w:rsid w:val="24FA6460"/>
    <w:rsid w:val="24FB26DB"/>
    <w:rsid w:val="24FB4266"/>
    <w:rsid w:val="24FC1138"/>
    <w:rsid w:val="24FD7FDE"/>
    <w:rsid w:val="24FE0E53"/>
    <w:rsid w:val="24FF3AD7"/>
    <w:rsid w:val="25011269"/>
    <w:rsid w:val="2502358B"/>
    <w:rsid w:val="25031063"/>
    <w:rsid w:val="25043D4D"/>
    <w:rsid w:val="25046F9A"/>
    <w:rsid w:val="250579AA"/>
    <w:rsid w:val="2506264A"/>
    <w:rsid w:val="25063E3F"/>
    <w:rsid w:val="25085F2B"/>
    <w:rsid w:val="25091387"/>
    <w:rsid w:val="250947EA"/>
    <w:rsid w:val="250D4BCC"/>
    <w:rsid w:val="250D528E"/>
    <w:rsid w:val="250F1100"/>
    <w:rsid w:val="25104249"/>
    <w:rsid w:val="2513308E"/>
    <w:rsid w:val="25144903"/>
    <w:rsid w:val="25175A1B"/>
    <w:rsid w:val="251D02D8"/>
    <w:rsid w:val="251D543D"/>
    <w:rsid w:val="25205AEC"/>
    <w:rsid w:val="252359EC"/>
    <w:rsid w:val="25272BB1"/>
    <w:rsid w:val="2528558A"/>
    <w:rsid w:val="252B262E"/>
    <w:rsid w:val="252D4FD3"/>
    <w:rsid w:val="252E76B5"/>
    <w:rsid w:val="252F485C"/>
    <w:rsid w:val="25341526"/>
    <w:rsid w:val="2535060C"/>
    <w:rsid w:val="25353D12"/>
    <w:rsid w:val="25375540"/>
    <w:rsid w:val="253830E5"/>
    <w:rsid w:val="253C0E78"/>
    <w:rsid w:val="253D487F"/>
    <w:rsid w:val="253D4E4D"/>
    <w:rsid w:val="25402B48"/>
    <w:rsid w:val="25410C54"/>
    <w:rsid w:val="2541137B"/>
    <w:rsid w:val="25417185"/>
    <w:rsid w:val="254755AE"/>
    <w:rsid w:val="25484A1A"/>
    <w:rsid w:val="25497E7E"/>
    <w:rsid w:val="254C3E71"/>
    <w:rsid w:val="254E35DA"/>
    <w:rsid w:val="254F091C"/>
    <w:rsid w:val="254F1609"/>
    <w:rsid w:val="254F742E"/>
    <w:rsid w:val="255701C3"/>
    <w:rsid w:val="2557651A"/>
    <w:rsid w:val="25577CC0"/>
    <w:rsid w:val="255808DC"/>
    <w:rsid w:val="255816B9"/>
    <w:rsid w:val="25592384"/>
    <w:rsid w:val="255967C7"/>
    <w:rsid w:val="255A3D0C"/>
    <w:rsid w:val="255C3B3B"/>
    <w:rsid w:val="255D5E02"/>
    <w:rsid w:val="255E1175"/>
    <w:rsid w:val="255E1856"/>
    <w:rsid w:val="25602460"/>
    <w:rsid w:val="256422B1"/>
    <w:rsid w:val="2567134F"/>
    <w:rsid w:val="25683184"/>
    <w:rsid w:val="256A2FC3"/>
    <w:rsid w:val="256A35CE"/>
    <w:rsid w:val="256B5023"/>
    <w:rsid w:val="256C1721"/>
    <w:rsid w:val="256C6799"/>
    <w:rsid w:val="256D261F"/>
    <w:rsid w:val="256E43C1"/>
    <w:rsid w:val="257710F8"/>
    <w:rsid w:val="25780B6F"/>
    <w:rsid w:val="2579773D"/>
    <w:rsid w:val="257A24AA"/>
    <w:rsid w:val="257A2E7B"/>
    <w:rsid w:val="257B652E"/>
    <w:rsid w:val="25804ABB"/>
    <w:rsid w:val="25836677"/>
    <w:rsid w:val="25847C26"/>
    <w:rsid w:val="258718A1"/>
    <w:rsid w:val="258772F5"/>
    <w:rsid w:val="258918F1"/>
    <w:rsid w:val="258E156E"/>
    <w:rsid w:val="258E1A83"/>
    <w:rsid w:val="258F79AF"/>
    <w:rsid w:val="25920BEE"/>
    <w:rsid w:val="25924DE7"/>
    <w:rsid w:val="2595732A"/>
    <w:rsid w:val="25967933"/>
    <w:rsid w:val="25973D09"/>
    <w:rsid w:val="25996994"/>
    <w:rsid w:val="259D70CC"/>
    <w:rsid w:val="259F2E44"/>
    <w:rsid w:val="25A04CE7"/>
    <w:rsid w:val="25A11257"/>
    <w:rsid w:val="25A26951"/>
    <w:rsid w:val="25A40E1F"/>
    <w:rsid w:val="25A52E5A"/>
    <w:rsid w:val="25A65F45"/>
    <w:rsid w:val="25A83BFD"/>
    <w:rsid w:val="25AB6846"/>
    <w:rsid w:val="25AC15DE"/>
    <w:rsid w:val="25AC6CBB"/>
    <w:rsid w:val="25AE5250"/>
    <w:rsid w:val="25B078A6"/>
    <w:rsid w:val="25B54415"/>
    <w:rsid w:val="25BA7459"/>
    <w:rsid w:val="25BA7C7E"/>
    <w:rsid w:val="25BE12C8"/>
    <w:rsid w:val="25C13298"/>
    <w:rsid w:val="25C30810"/>
    <w:rsid w:val="25C455F6"/>
    <w:rsid w:val="25C74149"/>
    <w:rsid w:val="25C76DE7"/>
    <w:rsid w:val="25C81499"/>
    <w:rsid w:val="25CB43A3"/>
    <w:rsid w:val="25CF0160"/>
    <w:rsid w:val="25CF577E"/>
    <w:rsid w:val="25D10A2F"/>
    <w:rsid w:val="25D30DA7"/>
    <w:rsid w:val="25D65F19"/>
    <w:rsid w:val="25D76C64"/>
    <w:rsid w:val="25D855AA"/>
    <w:rsid w:val="25DA10AC"/>
    <w:rsid w:val="25DA16D9"/>
    <w:rsid w:val="25DA413B"/>
    <w:rsid w:val="25DD0E81"/>
    <w:rsid w:val="25DD6143"/>
    <w:rsid w:val="25DF60C4"/>
    <w:rsid w:val="25E134FF"/>
    <w:rsid w:val="25E14B66"/>
    <w:rsid w:val="25E30B67"/>
    <w:rsid w:val="25E4351F"/>
    <w:rsid w:val="25E53C44"/>
    <w:rsid w:val="25E62DB1"/>
    <w:rsid w:val="25E64150"/>
    <w:rsid w:val="25E67824"/>
    <w:rsid w:val="25E80CF8"/>
    <w:rsid w:val="25E83C65"/>
    <w:rsid w:val="25EB04BB"/>
    <w:rsid w:val="25ED28E6"/>
    <w:rsid w:val="25ED5D64"/>
    <w:rsid w:val="25EF05B7"/>
    <w:rsid w:val="25F02B4E"/>
    <w:rsid w:val="25F20A5A"/>
    <w:rsid w:val="25F25F59"/>
    <w:rsid w:val="25F31D0B"/>
    <w:rsid w:val="25F36D69"/>
    <w:rsid w:val="25F56869"/>
    <w:rsid w:val="25F575B3"/>
    <w:rsid w:val="25F61C7C"/>
    <w:rsid w:val="25F96337"/>
    <w:rsid w:val="25FA1CB1"/>
    <w:rsid w:val="25FA65F6"/>
    <w:rsid w:val="25FB3FB3"/>
    <w:rsid w:val="25FB43C7"/>
    <w:rsid w:val="25FB6F6F"/>
    <w:rsid w:val="25FC5F13"/>
    <w:rsid w:val="25FD055D"/>
    <w:rsid w:val="25FD53F6"/>
    <w:rsid w:val="25FF0D19"/>
    <w:rsid w:val="26045CBA"/>
    <w:rsid w:val="260901CA"/>
    <w:rsid w:val="260919DC"/>
    <w:rsid w:val="260C3DEE"/>
    <w:rsid w:val="260E7FC9"/>
    <w:rsid w:val="26102BD7"/>
    <w:rsid w:val="261073D3"/>
    <w:rsid w:val="261539B0"/>
    <w:rsid w:val="261722F5"/>
    <w:rsid w:val="26180ED6"/>
    <w:rsid w:val="261B7E2D"/>
    <w:rsid w:val="261D1265"/>
    <w:rsid w:val="261E6CBA"/>
    <w:rsid w:val="261F6DC3"/>
    <w:rsid w:val="261F6F12"/>
    <w:rsid w:val="261F76B4"/>
    <w:rsid w:val="26212861"/>
    <w:rsid w:val="2622086A"/>
    <w:rsid w:val="26251180"/>
    <w:rsid w:val="26263C6B"/>
    <w:rsid w:val="26275371"/>
    <w:rsid w:val="262F084C"/>
    <w:rsid w:val="262F220D"/>
    <w:rsid w:val="26303738"/>
    <w:rsid w:val="263415EE"/>
    <w:rsid w:val="26343AE0"/>
    <w:rsid w:val="2638552D"/>
    <w:rsid w:val="263B4C55"/>
    <w:rsid w:val="263E0D3B"/>
    <w:rsid w:val="263F04F4"/>
    <w:rsid w:val="263F6D5C"/>
    <w:rsid w:val="264058BB"/>
    <w:rsid w:val="264117B5"/>
    <w:rsid w:val="26417BA2"/>
    <w:rsid w:val="26420A1B"/>
    <w:rsid w:val="264444C5"/>
    <w:rsid w:val="26454D81"/>
    <w:rsid w:val="2646332D"/>
    <w:rsid w:val="264B2DFC"/>
    <w:rsid w:val="264D4317"/>
    <w:rsid w:val="264F59C0"/>
    <w:rsid w:val="265147D0"/>
    <w:rsid w:val="265224FA"/>
    <w:rsid w:val="265259B8"/>
    <w:rsid w:val="26525A73"/>
    <w:rsid w:val="2656013A"/>
    <w:rsid w:val="26594C4D"/>
    <w:rsid w:val="265C2F1A"/>
    <w:rsid w:val="265C70CE"/>
    <w:rsid w:val="265E0F5E"/>
    <w:rsid w:val="2662718A"/>
    <w:rsid w:val="26645FFE"/>
    <w:rsid w:val="2665208F"/>
    <w:rsid w:val="266571EA"/>
    <w:rsid w:val="2667552F"/>
    <w:rsid w:val="266A7EE8"/>
    <w:rsid w:val="266E7FEE"/>
    <w:rsid w:val="26711530"/>
    <w:rsid w:val="26714193"/>
    <w:rsid w:val="26751DF6"/>
    <w:rsid w:val="26775BA1"/>
    <w:rsid w:val="267B5571"/>
    <w:rsid w:val="268175AA"/>
    <w:rsid w:val="268229C2"/>
    <w:rsid w:val="268350E6"/>
    <w:rsid w:val="268353ED"/>
    <w:rsid w:val="26842E55"/>
    <w:rsid w:val="2684450D"/>
    <w:rsid w:val="26856874"/>
    <w:rsid w:val="2686208F"/>
    <w:rsid w:val="268B1A8A"/>
    <w:rsid w:val="268B732D"/>
    <w:rsid w:val="268F7081"/>
    <w:rsid w:val="2691766C"/>
    <w:rsid w:val="269255BA"/>
    <w:rsid w:val="269365AC"/>
    <w:rsid w:val="269408DE"/>
    <w:rsid w:val="269410AA"/>
    <w:rsid w:val="2699772C"/>
    <w:rsid w:val="269C5A42"/>
    <w:rsid w:val="269F4C26"/>
    <w:rsid w:val="26A52E89"/>
    <w:rsid w:val="26A6290A"/>
    <w:rsid w:val="26A677EF"/>
    <w:rsid w:val="26A70263"/>
    <w:rsid w:val="26A773B8"/>
    <w:rsid w:val="26AB6922"/>
    <w:rsid w:val="26AB6C11"/>
    <w:rsid w:val="26AC1E08"/>
    <w:rsid w:val="26AC539C"/>
    <w:rsid w:val="26AE2664"/>
    <w:rsid w:val="26B42E0D"/>
    <w:rsid w:val="26B97D03"/>
    <w:rsid w:val="26BE2362"/>
    <w:rsid w:val="26C30D5B"/>
    <w:rsid w:val="26C31133"/>
    <w:rsid w:val="26C3128C"/>
    <w:rsid w:val="26C40773"/>
    <w:rsid w:val="26C55268"/>
    <w:rsid w:val="26C55DCA"/>
    <w:rsid w:val="26C74AAF"/>
    <w:rsid w:val="26C80A54"/>
    <w:rsid w:val="26CD3310"/>
    <w:rsid w:val="26D03005"/>
    <w:rsid w:val="26D14DD1"/>
    <w:rsid w:val="26D542BC"/>
    <w:rsid w:val="26D559E1"/>
    <w:rsid w:val="26D73182"/>
    <w:rsid w:val="26D73188"/>
    <w:rsid w:val="26D751D1"/>
    <w:rsid w:val="26D86B44"/>
    <w:rsid w:val="26D90FBD"/>
    <w:rsid w:val="26D94A50"/>
    <w:rsid w:val="26DA0DA4"/>
    <w:rsid w:val="26DD214E"/>
    <w:rsid w:val="26DD3D88"/>
    <w:rsid w:val="26DF5028"/>
    <w:rsid w:val="26E17355"/>
    <w:rsid w:val="26E33A59"/>
    <w:rsid w:val="26E52C5A"/>
    <w:rsid w:val="26E62F2B"/>
    <w:rsid w:val="26E70F2E"/>
    <w:rsid w:val="26EB397E"/>
    <w:rsid w:val="26EC3581"/>
    <w:rsid w:val="26ED020D"/>
    <w:rsid w:val="26ED7101"/>
    <w:rsid w:val="26EE7884"/>
    <w:rsid w:val="26EE7D3F"/>
    <w:rsid w:val="26EF0B2C"/>
    <w:rsid w:val="26F00B40"/>
    <w:rsid w:val="26F506AF"/>
    <w:rsid w:val="26F67E44"/>
    <w:rsid w:val="26F8230C"/>
    <w:rsid w:val="26F947D6"/>
    <w:rsid w:val="26F95F43"/>
    <w:rsid w:val="26FD08F8"/>
    <w:rsid w:val="26FD7905"/>
    <w:rsid w:val="26FE16FD"/>
    <w:rsid w:val="26FE433E"/>
    <w:rsid w:val="26FF7AE0"/>
    <w:rsid w:val="270004D7"/>
    <w:rsid w:val="27006F2B"/>
    <w:rsid w:val="27084DD6"/>
    <w:rsid w:val="270B34C2"/>
    <w:rsid w:val="270B4DB3"/>
    <w:rsid w:val="27175AF7"/>
    <w:rsid w:val="271819F9"/>
    <w:rsid w:val="271B7D6F"/>
    <w:rsid w:val="271C3EB2"/>
    <w:rsid w:val="271F20B6"/>
    <w:rsid w:val="27226521"/>
    <w:rsid w:val="272300EA"/>
    <w:rsid w:val="27245BFC"/>
    <w:rsid w:val="2724730F"/>
    <w:rsid w:val="27257C04"/>
    <w:rsid w:val="272C6396"/>
    <w:rsid w:val="27310ADB"/>
    <w:rsid w:val="27330D6A"/>
    <w:rsid w:val="27373883"/>
    <w:rsid w:val="27382B90"/>
    <w:rsid w:val="273B6B9C"/>
    <w:rsid w:val="273C1293"/>
    <w:rsid w:val="273C7CB8"/>
    <w:rsid w:val="273F4A50"/>
    <w:rsid w:val="2740001E"/>
    <w:rsid w:val="27406A4A"/>
    <w:rsid w:val="27410673"/>
    <w:rsid w:val="27456A59"/>
    <w:rsid w:val="274612E1"/>
    <w:rsid w:val="27465B82"/>
    <w:rsid w:val="2748383D"/>
    <w:rsid w:val="274B668E"/>
    <w:rsid w:val="274C7A9D"/>
    <w:rsid w:val="274E26D9"/>
    <w:rsid w:val="27512556"/>
    <w:rsid w:val="27516F4D"/>
    <w:rsid w:val="27531E3A"/>
    <w:rsid w:val="27533F6B"/>
    <w:rsid w:val="27537728"/>
    <w:rsid w:val="27541A0C"/>
    <w:rsid w:val="27541D57"/>
    <w:rsid w:val="275639D6"/>
    <w:rsid w:val="275759CD"/>
    <w:rsid w:val="275C1EF1"/>
    <w:rsid w:val="275C6C7A"/>
    <w:rsid w:val="27644A4C"/>
    <w:rsid w:val="276575CD"/>
    <w:rsid w:val="27663089"/>
    <w:rsid w:val="27666295"/>
    <w:rsid w:val="276878CC"/>
    <w:rsid w:val="276D1D75"/>
    <w:rsid w:val="276F6764"/>
    <w:rsid w:val="27713325"/>
    <w:rsid w:val="277340F0"/>
    <w:rsid w:val="277705DF"/>
    <w:rsid w:val="277B2C4C"/>
    <w:rsid w:val="277C05A8"/>
    <w:rsid w:val="277E01BE"/>
    <w:rsid w:val="277F117F"/>
    <w:rsid w:val="277F3A8E"/>
    <w:rsid w:val="2781089F"/>
    <w:rsid w:val="27827014"/>
    <w:rsid w:val="27827EBD"/>
    <w:rsid w:val="27860990"/>
    <w:rsid w:val="27873847"/>
    <w:rsid w:val="278D3BA8"/>
    <w:rsid w:val="278F0230"/>
    <w:rsid w:val="279107FD"/>
    <w:rsid w:val="2793203C"/>
    <w:rsid w:val="27937F91"/>
    <w:rsid w:val="279E4797"/>
    <w:rsid w:val="279F7478"/>
    <w:rsid w:val="27A77B27"/>
    <w:rsid w:val="27A85B49"/>
    <w:rsid w:val="27A869F5"/>
    <w:rsid w:val="27A92ABD"/>
    <w:rsid w:val="27AA45A1"/>
    <w:rsid w:val="27B0763D"/>
    <w:rsid w:val="27B26BF7"/>
    <w:rsid w:val="27B82EA8"/>
    <w:rsid w:val="27BA0D38"/>
    <w:rsid w:val="27BB5F05"/>
    <w:rsid w:val="27BC1C85"/>
    <w:rsid w:val="27BD336F"/>
    <w:rsid w:val="27C16D25"/>
    <w:rsid w:val="27C42822"/>
    <w:rsid w:val="27C66E1F"/>
    <w:rsid w:val="27CB21B2"/>
    <w:rsid w:val="27CB271C"/>
    <w:rsid w:val="27CC1DF3"/>
    <w:rsid w:val="27CE2793"/>
    <w:rsid w:val="27CE62CF"/>
    <w:rsid w:val="27CF2722"/>
    <w:rsid w:val="27CF3F3B"/>
    <w:rsid w:val="27D07E69"/>
    <w:rsid w:val="27D53CC7"/>
    <w:rsid w:val="27D629AA"/>
    <w:rsid w:val="27D7145A"/>
    <w:rsid w:val="27D71F25"/>
    <w:rsid w:val="27D82C48"/>
    <w:rsid w:val="27D94C3E"/>
    <w:rsid w:val="27D963B8"/>
    <w:rsid w:val="27DC7B91"/>
    <w:rsid w:val="27DD0169"/>
    <w:rsid w:val="27DD048B"/>
    <w:rsid w:val="27DF235F"/>
    <w:rsid w:val="27DF70C4"/>
    <w:rsid w:val="27E1704C"/>
    <w:rsid w:val="27E24ABA"/>
    <w:rsid w:val="27E31F90"/>
    <w:rsid w:val="27E35099"/>
    <w:rsid w:val="27E44EDB"/>
    <w:rsid w:val="27EA2E56"/>
    <w:rsid w:val="27EC7C5C"/>
    <w:rsid w:val="27ED64A5"/>
    <w:rsid w:val="27EF215A"/>
    <w:rsid w:val="27F02D31"/>
    <w:rsid w:val="27F531EF"/>
    <w:rsid w:val="27FA1D39"/>
    <w:rsid w:val="27FC1061"/>
    <w:rsid w:val="2800395F"/>
    <w:rsid w:val="280175F0"/>
    <w:rsid w:val="2803416F"/>
    <w:rsid w:val="28041684"/>
    <w:rsid w:val="28042A28"/>
    <w:rsid w:val="28056341"/>
    <w:rsid w:val="28065C51"/>
    <w:rsid w:val="28085470"/>
    <w:rsid w:val="280C3D2E"/>
    <w:rsid w:val="280D7287"/>
    <w:rsid w:val="28113C0F"/>
    <w:rsid w:val="281271CE"/>
    <w:rsid w:val="28150746"/>
    <w:rsid w:val="28164B47"/>
    <w:rsid w:val="28166C1E"/>
    <w:rsid w:val="2817455C"/>
    <w:rsid w:val="28181328"/>
    <w:rsid w:val="28192F0E"/>
    <w:rsid w:val="281E2D40"/>
    <w:rsid w:val="281F4090"/>
    <w:rsid w:val="282244F4"/>
    <w:rsid w:val="28237BA0"/>
    <w:rsid w:val="282441D1"/>
    <w:rsid w:val="28255295"/>
    <w:rsid w:val="28280522"/>
    <w:rsid w:val="28286DAE"/>
    <w:rsid w:val="282906A3"/>
    <w:rsid w:val="282931B9"/>
    <w:rsid w:val="282C36B3"/>
    <w:rsid w:val="282C4D79"/>
    <w:rsid w:val="282C5306"/>
    <w:rsid w:val="282D7579"/>
    <w:rsid w:val="282F1042"/>
    <w:rsid w:val="28302807"/>
    <w:rsid w:val="28302AE1"/>
    <w:rsid w:val="283035F2"/>
    <w:rsid w:val="2833066A"/>
    <w:rsid w:val="28345513"/>
    <w:rsid w:val="283712B8"/>
    <w:rsid w:val="283820A7"/>
    <w:rsid w:val="283A5A7B"/>
    <w:rsid w:val="283D525C"/>
    <w:rsid w:val="283F6E4F"/>
    <w:rsid w:val="28400B18"/>
    <w:rsid w:val="284204CD"/>
    <w:rsid w:val="28443A54"/>
    <w:rsid w:val="28447872"/>
    <w:rsid w:val="28454AEC"/>
    <w:rsid w:val="284553BA"/>
    <w:rsid w:val="2847035C"/>
    <w:rsid w:val="284A2CAC"/>
    <w:rsid w:val="284B19B5"/>
    <w:rsid w:val="284B7FDC"/>
    <w:rsid w:val="284C36B7"/>
    <w:rsid w:val="284E78EA"/>
    <w:rsid w:val="28514B3A"/>
    <w:rsid w:val="28530CDA"/>
    <w:rsid w:val="28566F7A"/>
    <w:rsid w:val="285B5F1A"/>
    <w:rsid w:val="285C62EA"/>
    <w:rsid w:val="285E1B16"/>
    <w:rsid w:val="286556DC"/>
    <w:rsid w:val="28680AC3"/>
    <w:rsid w:val="28685B36"/>
    <w:rsid w:val="28687E40"/>
    <w:rsid w:val="28691768"/>
    <w:rsid w:val="2869403E"/>
    <w:rsid w:val="286A2DC6"/>
    <w:rsid w:val="286B74C5"/>
    <w:rsid w:val="286D1519"/>
    <w:rsid w:val="286D51BE"/>
    <w:rsid w:val="286D59A1"/>
    <w:rsid w:val="286E6D91"/>
    <w:rsid w:val="287000B3"/>
    <w:rsid w:val="2871677D"/>
    <w:rsid w:val="287405F9"/>
    <w:rsid w:val="287560DE"/>
    <w:rsid w:val="28766D27"/>
    <w:rsid w:val="2877543A"/>
    <w:rsid w:val="287B5D89"/>
    <w:rsid w:val="287E69B4"/>
    <w:rsid w:val="287F11AF"/>
    <w:rsid w:val="288331F8"/>
    <w:rsid w:val="288338FF"/>
    <w:rsid w:val="288607BB"/>
    <w:rsid w:val="2886487B"/>
    <w:rsid w:val="28873340"/>
    <w:rsid w:val="288A744D"/>
    <w:rsid w:val="288B02C9"/>
    <w:rsid w:val="288C2696"/>
    <w:rsid w:val="288C623A"/>
    <w:rsid w:val="288F554D"/>
    <w:rsid w:val="28925AF8"/>
    <w:rsid w:val="28935975"/>
    <w:rsid w:val="28936763"/>
    <w:rsid w:val="2894501B"/>
    <w:rsid w:val="28986AE2"/>
    <w:rsid w:val="289A53EA"/>
    <w:rsid w:val="289B7E2C"/>
    <w:rsid w:val="289D1EC8"/>
    <w:rsid w:val="28A81078"/>
    <w:rsid w:val="28A97433"/>
    <w:rsid w:val="28B22F47"/>
    <w:rsid w:val="28B27332"/>
    <w:rsid w:val="28B471FB"/>
    <w:rsid w:val="28B50AAE"/>
    <w:rsid w:val="28B5472C"/>
    <w:rsid w:val="28B63C90"/>
    <w:rsid w:val="28B70C8C"/>
    <w:rsid w:val="28B7421F"/>
    <w:rsid w:val="28B95C82"/>
    <w:rsid w:val="28B9670A"/>
    <w:rsid w:val="28BA1D7A"/>
    <w:rsid w:val="28BA58B6"/>
    <w:rsid w:val="28BB58F4"/>
    <w:rsid w:val="28BE0E17"/>
    <w:rsid w:val="28C34D3E"/>
    <w:rsid w:val="28C57CF9"/>
    <w:rsid w:val="28C714CD"/>
    <w:rsid w:val="28C749AA"/>
    <w:rsid w:val="28C94838"/>
    <w:rsid w:val="28C95953"/>
    <w:rsid w:val="28CE0BA8"/>
    <w:rsid w:val="28D52063"/>
    <w:rsid w:val="28D81AE7"/>
    <w:rsid w:val="28D85B29"/>
    <w:rsid w:val="28DB65D1"/>
    <w:rsid w:val="28DC1DF6"/>
    <w:rsid w:val="28DC2FDC"/>
    <w:rsid w:val="28DC6152"/>
    <w:rsid w:val="28DD636B"/>
    <w:rsid w:val="28DE5E1E"/>
    <w:rsid w:val="28DF4C9A"/>
    <w:rsid w:val="28E21A0E"/>
    <w:rsid w:val="28E82FB7"/>
    <w:rsid w:val="28E92CD6"/>
    <w:rsid w:val="28EA7E10"/>
    <w:rsid w:val="28F130FC"/>
    <w:rsid w:val="28F2772E"/>
    <w:rsid w:val="28F45919"/>
    <w:rsid w:val="28F51869"/>
    <w:rsid w:val="28F57D9A"/>
    <w:rsid w:val="28F658C8"/>
    <w:rsid w:val="28F75065"/>
    <w:rsid w:val="28F75BD9"/>
    <w:rsid w:val="28F762A7"/>
    <w:rsid w:val="28F807AE"/>
    <w:rsid w:val="28F94F9E"/>
    <w:rsid w:val="28FC3CD5"/>
    <w:rsid w:val="28FD1E20"/>
    <w:rsid w:val="28FD6076"/>
    <w:rsid w:val="28FE2300"/>
    <w:rsid w:val="28FE60D3"/>
    <w:rsid w:val="28FF0D86"/>
    <w:rsid w:val="28FF4976"/>
    <w:rsid w:val="29005988"/>
    <w:rsid w:val="29011172"/>
    <w:rsid w:val="2901527F"/>
    <w:rsid w:val="29025404"/>
    <w:rsid w:val="29037B8D"/>
    <w:rsid w:val="29061E00"/>
    <w:rsid w:val="290D4101"/>
    <w:rsid w:val="290D5601"/>
    <w:rsid w:val="290F036E"/>
    <w:rsid w:val="290F4881"/>
    <w:rsid w:val="291602EA"/>
    <w:rsid w:val="291726CB"/>
    <w:rsid w:val="29173787"/>
    <w:rsid w:val="291A400D"/>
    <w:rsid w:val="291B5AB8"/>
    <w:rsid w:val="291C0990"/>
    <w:rsid w:val="291E0ED6"/>
    <w:rsid w:val="29213ED5"/>
    <w:rsid w:val="29243EBA"/>
    <w:rsid w:val="292444F2"/>
    <w:rsid w:val="29260D3D"/>
    <w:rsid w:val="292726DB"/>
    <w:rsid w:val="292747F5"/>
    <w:rsid w:val="292A2EA8"/>
    <w:rsid w:val="292B0DEC"/>
    <w:rsid w:val="292B1BAD"/>
    <w:rsid w:val="292E4ADE"/>
    <w:rsid w:val="29343CCF"/>
    <w:rsid w:val="29352B78"/>
    <w:rsid w:val="293537FD"/>
    <w:rsid w:val="2938191C"/>
    <w:rsid w:val="293A1B7D"/>
    <w:rsid w:val="293B4620"/>
    <w:rsid w:val="29422464"/>
    <w:rsid w:val="29452540"/>
    <w:rsid w:val="29473A33"/>
    <w:rsid w:val="29475C1C"/>
    <w:rsid w:val="29480BAA"/>
    <w:rsid w:val="29485B6D"/>
    <w:rsid w:val="294A20A7"/>
    <w:rsid w:val="294C6F42"/>
    <w:rsid w:val="29514749"/>
    <w:rsid w:val="29530A33"/>
    <w:rsid w:val="2957356B"/>
    <w:rsid w:val="29575994"/>
    <w:rsid w:val="295B3C01"/>
    <w:rsid w:val="295C5A53"/>
    <w:rsid w:val="295E6186"/>
    <w:rsid w:val="29654FB9"/>
    <w:rsid w:val="29672A2A"/>
    <w:rsid w:val="29672C42"/>
    <w:rsid w:val="29683AA9"/>
    <w:rsid w:val="296C00D0"/>
    <w:rsid w:val="296C4E36"/>
    <w:rsid w:val="296D721E"/>
    <w:rsid w:val="29726E48"/>
    <w:rsid w:val="29742727"/>
    <w:rsid w:val="2976210D"/>
    <w:rsid w:val="29771A81"/>
    <w:rsid w:val="2977583E"/>
    <w:rsid w:val="29784217"/>
    <w:rsid w:val="297867A9"/>
    <w:rsid w:val="29786DCC"/>
    <w:rsid w:val="297A2704"/>
    <w:rsid w:val="297D5362"/>
    <w:rsid w:val="297E3280"/>
    <w:rsid w:val="297F5466"/>
    <w:rsid w:val="29805EB8"/>
    <w:rsid w:val="29827325"/>
    <w:rsid w:val="29831F1A"/>
    <w:rsid w:val="298356CF"/>
    <w:rsid w:val="29875D73"/>
    <w:rsid w:val="298760E5"/>
    <w:rsid w:val="298B4A90"/>
    <w:rsid w:val="298C7DB9"/>
    <w:rsid w:val="298F122F"/>
    <w:rsid w:val="298F1D2D"/>
    <w:rsid w:val="2990026C"/>
    <w:rsid w:val="299014C7"/>
    <w:rsid w:val="29903C30"/>
    <w:rsid w:val="299463B5"/>
    <w:rsid w:val="299B1350"/>
    <w:rsid w:val="299E40D2"/>
    <w:rsid w:val="299F5C1F"/>
    <w:rsid w:val="29A07934"/>
    <w:rsid w:val="29A33DB9"/>
    <w:rsid w:val="29A75E50"/>
    <w:rsid w:val="29A97712"/>
    <w:rsid w:val="29AA0292"/>
    <w:rsid w:val="29AB3B8A"/>
    <w:rsid w:val="29B37534"/>
    <w:rsid w:val="29BA080D"/>
    <w:rsid w:val="29BC57A7"/>
    <w:rsid w:val="29BC66FF"/>
    <w:rsid w:val="29BE22A4"/>
    <w:rsid w:val="29C8047B"/>
    <w:rsid w:val="29C8428E"/>
    <w:rsid w:val="29C87A28"/>
    <w:rsid w:val="29CA26D1"/>
    <w:rsid w:val="29CC3062"/>
    <w:rsid w:val="29CD42BD"/>
    <w:rsid w:val="29CE19D0"/>
    <w:rsid w:val="29CE74F2"/>
    <w:rsid w:val="29D0708A"/>
    <w:rsid w:val="29D27A0F"/>
    <w:rsid w:val="29D375C2"/>
    <w:rsid w:val="29D67528"/>
    <w:rsid w:val="29D9453C"/>
    <w:rsid w:val="29DA5993"/>
    <w:rsid w:val="29DD6F42"/>
    <w:rsid w:val="29E17ECF"/>
    <w:rsid w:val="29E2557D"/>
    <w:rsid w:val="29E3252A"/>
    <w:rsid w:val="29E354DA"/>
    <w:rsid w:val="29E4351B"/>
    <w:rsid w:val="29E43E41"/>
    <w:rsid w:val="29E65599"/>
    <w:rsid w:val="29E71E3C"/>
    <w:rsid w:val="29EB2F93"/>
    <w:rsid w:val="29EB3A37"/>
    <w:rsid w:val="29EE2229"/>
    <w:rsid w:val="29EE5357"/>
    <w:rsid w:val="29EF3521"/>
    <w:rsid w:val="29EF3C6E"/>
    <w:rsid w:val="29F00499"/>
    <w:rsid w:val="29F01EC0"/>
    <w:rsid w:val="29F17001"/>
    <w:rsid w:val="29F52A69"/>
    <w:rsid w:val="29F80B53"/>
    <w:rsid w:val="29FA3EE1"/>
    <w:rsid w:val="29FB3BEA"/>
    <w:rsid w:val="29FD282F"/>
    <w:rsid w:val="29FD3A75"/>
    <w:rsid w:val="29FF1F20"/>
    <w:rsid w:val="29FF5E62"/>
    <w:rsid w:val="2A007B25"/>
    <w:rsid w:val="2A092E2A"/>
    <w:rsid w:val="2A0A3903"/>
    <w:rsid w:val="2A0A4C9C"/>
    <w:rsid w:val="2A0D10D1"/>
    <w:rsid w:val="2A0D4D77"/>
    <w:rsid w:val="2A126FC0"/>
    <w:rsid w:val="2A134117"/>
    <w:rsid w:val="2A137B7C"/>
    <w:rsid w:val="2A1600BB"/>
    <w:rsid w:val="2A1724B9"/>
    <w:rsid w:val="2A1A04E1"/>
    <w:rsid w:val="2A1A1AE4"/>
    <w:rsid w:val="2A1D6940"/>
    <w:rsid w:val="2A1E09B1"/>
    <w:rsid w:val="2A1E1EA5"/>
    <w:rsid w:val="2A2030E5"/>
    <w:rsid w:val="2A2249FC"/>
    <w:rsid w:val="2A2D0711"/>
    <w:rsid w:val="2A2D35DB"/>
    <w:rsid w:val="2A2E1132"/>
    <w:rsid w:val="2A2F1216"/>
    <w:rsid w:val="2A301A20"/>
    <w:rsid w:val="2A3158F6"/>
    <w:rsid w:val="2A3744E7"/>
    <w:rsid w:val="2A3836C1"/>
    <w:rsid w:val="2A3C7CC9"/>
    <w:rsid w:val="2A413A21"/>
    <w:rsid w:val="2A466A79"/>
    <w:rsid w:val="2A4B7990"/>
    <w:rsid w:val="2A4C2F5C"/>
    <w:rsid w:val="2A5157D9"/>
    <w:rsid w:val="2A5300FD"/>
    <w:rsid w:val="2A542DD1"/>
    <w:rsid w:val="2A545A1B"/>
    <w:rsid w:val="2A546D07"/>
    <w:rsid w:val="2A556C5E"/>
    <w:rsid w:val="2A570191"/>
    <w:rsid w:val="2A581813"/>
    <w:rsid w:val="2A5A5E83"/>
    <w:rsid w:val="2A5C4337"/>
    <w:rsid w:val="2A5D21E9"/>
    <w:rsid w:val="2A5F202D"/>
    <w:rsid w:val="2A611CAB"/>
    <w:rsid w:val="2A626489"/>
    <w:rsid w:val="2A694A83"/>
    <w:rsid w:val="2A6F1A28"/>
    <w:rsid w:val="2A6F693D"/>
    <w:rsid w:val="2A705FFF"/>
    <w:rsid w:val="2A706B2A"/>
    <w:rsid w:val="2A712678"/>
    <w:rsid w:val="2A742DE0"/>
    <w:rsid w:val="2A767A40"/>
    <w:rsid w:val="2A771C51"/>
    <w:rsid w:val="2A77477A"/>
    <w:rsid w:val="2A781654"/>
    <w:rsid w:val="2A7A2CF3"/>
    <w:rsid w:val="2A7D407D"/>
    <w:rsid w:val="2A823B22"/>
    <w:rsid w:val="2A82457A"/>
    <w:rsid w:val="2A865C0A"/>
    <w:rsid w:val="2A893945"/>
    <w:rsid w:val="2A8940C2"/>
    <w:rsid w:val="2A896BE0"/>
    <w:rsid w:val="2A8A2314"/>
    <w:rsid w:val="2A8B1CD2"/>
    <w:rsid w:val="2A8B7E3A"/>
    <w:rsid w:val="2A8D27D8"/>
    <w:rsid w:val="2A9000A9"/>
    <w:rsid w:val="2A9173B5"/>
    <w:rsid w:val="2A9B3C92"/>
    <w:rsid w:val="2A9D4801"/>
    <w:rsid w:val="2A9D7738"/>
    <w:rsid w:val="2A9E01E2"/>
    <w:rsid w:val="2A9E3C37"/>
    <w:rsid w:val="2AA0218F"/>
    <w:rsid w:val="2AA3700E"/>
    <w:rsid w:val="2AA6480D"/>
    <w:rsid w:val="2AA81987"/>
    <w:rsid w:val="2AA915D0"/>
    <w:rsid w:val="2AA94B86"/>
    <w:rsid w:val="2AAB419C"/>
    <w:rsid w:val="2AAC6191"/>
    <w:rsid w:val="2AAD0642"/>
    <w:rsid w:val="2AB06F74"/>
    <w:rsid w:val="2AB5395C"/>
    <w:rsid w:val="2ABA7FA7"/>
    <w:rsid w:val="2ABD53FF"/>
    <w:rsid w:val="2ABF07E1"/>
    <w:rsid w:val="2AC63BDE"/>
    <w:rsid w:val="2ACE3494"/>
    <w:rsid w:val="2AD060B9"/>
    <w:rsid w:val="2AD32B97"/>
    <w:rsid w:val="2AD52E64"/>
    <w:rsid w:val="2AD623D9"/>
    <w:rsid w:val="2AD630FD"/>
    <w:rsid w:val="2AD64E31"/>
    <w:rsid w:val="2AD67140"/>
    <w:rsid w:val="2AD975C3"/>
    <w:rsid w:val="2ADC5A73"/>
    <w:rsid w:val="2ADF567C"/>
    <w:rsid w:val="2AE063CF"/>
    <w:rsid w:val="2AE14F55"/>
    <w:rsid w:val="2AE26615"/>
    <w:rsid w:val="2AE377ED"/>
    <w:rsid w:val="2AE425DA"/>
    <w:rsid w:val="2AE45055"/>
    <w:rsid w:val="2AE468B4"/>
    <w:rsid w:val="2AE47DD8"/>
    <w:rsid w:val="2AE53F6A"/>
    <w:rsid w:val="2AE67EB1"/>
    <w:rsid w:val="2AE759E0"/>
    <w:rsid w:val="2AE9053C"/>
    <w:rsid w:val="2AED7FA3"/>
    <w:rsid w:val="2AEF184B"/>
    <w:rsid w:val="2AEF7FC8"/>
    <w:rsid w:val="2AF1632F"/>
    <w:rsid w:val="2AF60196"/>
    <w:rsid w:val="2AF961CA"/>
    <w:rsid w:val="2AFA263B"/>
    <w:rsid w:val="2AFB4E37"/>
    <w:rsid w:val="2AFC2A35"/>
    <w:rsid w:val="2AFC2AE6"/>
    <w:rsid w:val="2AFD6AB1"/>
    <w:rsid w:val="2AFD7317"/>
    <w:rsid w:val="2B046918"/>
    <w:rsid w:val="2B065A6A"/>
    <w:rsid w:val="2B0775F6"/>
    <w:rsid w:val="2B084FE7"/>
    <w:rsid w:val="2B0A7452"/>
    <w:rsid w:val="2B0B75BF"/>
    <w:rsid w:val="2B0C3D18"/>
    <w:rsid w:val="2B0E6C84"/>
    <w:rsid w:val="2B103B57"/>
    <w:rsid w:val="2B141BDE"/>
    <w:rsid w:val="2B144B51"/>
    <w:rsid w:val="2B17422E"/>
    <w:rsid w:val="2B19784F"/>
    <w:rsid w:val="2B1B3B2E"/>
    <w:rsid w:val="2B1C4FC4"/>
    <w:rsid w:val="2B1F1DC3"/>
    <w:rsid w:val="2B1F2FFD"/>
    <w:rsid w:val="2B212FE8"/>
    <w:rsid w:val="2B272238"/>
    <w:rsid w:val="2B291012"/>
    <w:rsid w:val="2B2930CD"/>
    <w:rsid w:val="2B2A3DC2"/>
    <w:rsid w:val="2B2C4B1C"/>
    <w:rsid w:val="2B2C77C7"/>
    <w:rsid w:val="2B3106B1"/>
    <w:rsid w:val="2B321AB0"/>
    <w:rsid w:val="2B326BF2"/>
    <w:rsid w:val="2B3633CC"/>
    <w:rsid w:val="2B37039E"/>
    <w:rsid w:val="2B386B7B"/>
    <w:rsid w:val="2B39044C"/>
    <w:rsid w:val="2B39524A"/>
    <w:rsid w:val="2B3E090C"/>
    <w:rsid w:val="2B413C1D"/>
    <w:rsid w:val="2B481888"/>
    <w:rsid w:val="2B481CCA"/>
    <w:rsid w:val="2B487055"/>
    <w:rsid w:val="2B4D2235"/>
    <w:rsid w:val="2B4F0B33"/>
    <w:rsid w:val="2B513B0A"/>
    <w:rsid w:val="2B5211F3"/>
    <w:rsid w:val="2B545D4A"/>
    <w:rsid w:val="2B553EBD"/>
    <w:rsid w:val="2B570DC9"/>
    <w:rsid w:val="2B5C02C6"/>
    <w:rsid w:val="2B5D1EE2"/>
    <w:rsid w:val="2B5E25EE"/>
    <w:rsid w:val="2B5F6785"/>
    <w:rsid w:val="2B6309CF"/>
    <w:rsid w:val="2B630A16"/>
    <w:rsid w:val="2B6402E8"/>
    <w:rsid w:val="2B6571C3"/>
    <w:rsid w:val="2B680155"/>
    <w:rsid w:val="2B6D17CF"/>
    <w:rsid w:val="2B6E2DA7"/>
    <w:rsid w:val="2B6E3836"/>
    <w:rsid w:val="2B6F6DAB"/>
    <w:rsid w:val="2B741F89"/>
    <w:rsid w:val="2B7473F2"/>
    <w:rsid w:val="2B753A54"/>
    <w:rsid w:val="2B7575AD"/>
    <w:rsid w:val="2B7A3686"/>
    <w:rsid w:val="2B7C5AB5"/>
    <w:rsid w:val="2B807430"/>
    <w:rsid w:val="2B815980"/>
    <w:rsid w:val="2B816074"/>
    <w:rsid w:val="2B8356C2"/>
    <w:rsid w:val="2B8479C8"/>
    <w:rsid w:val="2B8811C3"/>
    <w:rsid w:val="2B8936CA"/>
    <w:rsid w:val="2B8A050C"/>
    <w:rsid w:val="2B8A2A62"/>
    <w:rsid w:val="2B8A3A9E"/>
    <w:rsid w:val="2B8D7084"/>
    <w:rsid w:val="2B900C36"/>
    <w:rsid w:val="2B922D84"/>
    <w:rsid w:val="2B957293"/>
    <w:rsid w:val="2B971F06"/>
    <w:rsid w:val="2B97507F"/>
    <w:rsid w:val="2B99743F"/>
    <w:rsid w:val="2B9A5EA7"/>
    <w:rsid w:val="2B9C536C"/>
    <w:rsid w:val="2B9C6E92"/>
    <w:rsid w:val="2B9E6331"/>
    <w:rsid w:val="2BA15728"/>
    <w:rsid w:val="2BA30D62"/>
    <w:rsid w:val="2BA33031"/>
    <w:rsid w:val="2BA34677"/>
    <w:rsid w:val="2BA51272"/>
    <w:rsid w:val="2BAB75EC"/>
    <w:rsid w:val="2BAE2F11"/>
    <w:rsid w:val="2BAF3BC2"/>
    <w:rsid w:val="2BB03E09"/>
    <w:rsid w:val="2BB161BA"/>
    <w:rsid w:val="2BB307CF"/>
    <w:rsid w:val="2BB47876"/>
    <w:rsid w:val="2BB71701"/>
    <w:rsid w:val="2BB73634"/>
    <w:rsid w:val="2BBE116E"/>
    <w:rsid w:val="2BBE3194"/>
    <w:rsid w:val="2BC24CB5"/>
    <w:rsid w:val="2BD15E0E"/>
    <w:rsid w:val="2BD2106A"/>
    <w:rsid w:val="2BD27616"/>
    <w:rsid w:val="2BD57501"/>
    <w:rsid w:val="2BD64E13"/>
    <w:rsid w:val="2BE50C07"/>
    <w:rsid w:val="2BE76F92"/>
    <w:rsid w:val="2BE82CB6"/>
    <w:rsid w:val="2BE91E23"/>
    <w:rsid w:val="2BEA293F"/>
    <w:rsid w:val="2BED1A48"/>
    <w:rsid w:val="2BEF1177"/>
    <w:rsid w:val="2BF0264B"/>
    <w:rsid w:val="2BF35C97"/>
    <w:rsid w:val="2BF3716B"/>
    <w:rsid w:val="2BF41A82"/>
    <w:rsid w:val="2BF51DC0"/>
    <w:rsid w:val="2BF66F14"/>
    <w:rsid w:val="2BFB4B4C"/>
    <w:rsid w:val="2BFE02DD"/>
    <w:rsid w:val="2C004108"/>
    <w:rsid w:val="2C042FCE"/>
    <w:rsid w:val="2C052DF7"/>
    <w:rsid w:val="2C065FC7"/>
    <w:rsid w:val="2C072E44"/>
    <w:rsid w:val="2C0831F8"/>
    <w:rsid w:val="2C0A47AC"/>
    <w:rsid w:val="2C0C5D0C"/>
    <w:rsid w:val="2C10561B"/>
    <w:rsid w:val="2C127494"/>
    <w:rsid w:val="2C127CEF"/>
    <w:rsid w:val="2C133DFE"/>
    <w:rsid w:val="2C143682"/>
    <w:rsid w:val="2C161F60"/>
    <w:rsid w:val="2C1A057D"/>
    <w:rsid w:val="2C1A67D5"/>
    <w:rsid w:val="2C1B3C13"/>
    <w:rsid w:val="2C1D2767"/>
    <w:rsid w:val="2C1E3458"/>
    <w:rsid w:val="2C1E4E04"/>
    <w:rsid w:val="2C1F7675"/>
    <w:rsid w:val="2C2048FE"/>
    <w:rsid w:val="2C213B73"/>
    <w:rsid w:val="2C267E1B"/>
    <w:rsid w:val="2C292036"/>
    <w:rsid w:val="2C2D2636"/>
    <w:rsid w:val="2C2E011B"/>
    <w:rsid w:val="2C2F33F6"/>
    <w:rsid w:val="2C302DCF"/>
    <w:rsid w:val="2C303CA9"/>
    <w:rsid w:val="2C313160"/>
    <w:rsid w:val="2C317566"/>
    <w:rsid w:val="2C317FC7"/>
    <w:rsid w:val="2C325A46"/>
    <w:rsid w:val="2C335EC8"/>
    <w:rsid w:val="2C357683"/>
    <w:rsid w:val="2C3621D2"/>
    <w:rsid w:val="2C3913A1"/>
    <w:rsid w:val="2C3953B3"/>
    <w:rsid w:val="2C3A1542"/>
    <w:rsid w:val="2C3A71DA"/>
    <w:rsid w:val="2C3A7308"/>
    <w:rsid w:val="2C3B2F5C"/>
    <w:rsid w:val="2C3B7DDC"/>
    <w:rsid w:val="2C3C7F1C"/>
    <w:rsid w:val="2C3D5164"/>
    <w:rsid w:val="2C3E090B"/>
    <w:rsid w:val="2C3F1AC5"/>
    <w:rsid w:val="2C4201BD"/>
    <w:rsid w:val="2C423A90"/>
    <w:rsid w:val="2C4364FA"/>
    <w:rsid w:val="2C452B86"/>
    <w:rsid w:val="2C496FF5"/>
    <w:rsid w:val="2C4F7A15"/>
    <w:rsid w:val="2C500B54"/>
    <w:rsid w:val="2C504A4F"/>
    <w:rsid w:val="2C511F9B"/>
    <w:rsid w:val="2C515B9C"/>
    <w:rsid w:val="2C517E07"/>
    <w:rsid w:val="2C5428DA"/>
    <w:rsid w:val="2C546BC8"/>
    <w:rsid w:val="2C570BE2"/>
    <w:rsid w:val="2C5865A7"/>
    <w:rsid w:val="2C5958CF"/>
    <w:rsid w:val="2C5A3139"/>
    <w:rsid w:val="2C5A5C00"/>
    <w:rsid w:val="2C5A6256"/>
    <w:rsid w:val="2C5E0413"/>
    <w:rsid w:val="2C604B7F"/>
    <w:rsid w:val="2C620EF2"/>
    <w:rsid w:val="2C622DDB"/>
    <w:rsid w:val="2C637962"/>
    <w:rsid w:val="2C646B1B"/>
    <w:rsid w:val="2C650E2C"/>
    <w:rsid w:val="2C661048"/>
    <w:rsid w:val="2C670446"/>
    <w:rsid w:val="2C6A5B3F"/>
    <w:rsid w:val="2C6E04CD"/>
    <w:rsid w:val="2C731556"/>
    <w:rsid w:val="2C7363E4"/>
    <w:rsid w:val="2C767832"/>
    <w:rsid w:val="2C770676"/>
    <w:rsid w:val="2C783E8F"/>
    <w:rsid w:val="2C7843EE"/>
    <w:rsid w:val="2C7A5208"/>
    <w:rsid w:val="2C7B71BD"/>
    <w:rsid w:val="2C7C4CA0"/>
    <w:rsid w:val="2C7E3F58"/>
    <w:rsid w:val="2C812150"/>
    <w:rsid w:val="2C812889"/>
    <w:rsid w:val="2C830C51"/>
    <w:rsid w:val="2C842F40"/>
    <w:rsid w:val="2C846FCE"/>
    <w:rsid w:val="2C851911"/>
    <w:rsid w:val="2C857461"/>
    <w:rsid w:val="2C867976"/>
    <w:rsid w:val="2C867DBF"/>
    <w:rsid w:val="2C892852"/>
    <w:rsid w:val="2C8B1B92"/>
    <w:rsid w:val="2C8D1216"/>
    <w:rsid w:val="2C9021E7"/>
    <w:rsid w:val="2C905EE4"/>
    <w:rsid w:val="2C99364B"/>
    <w:rsid w:val="2C9A52E1"/>
    <w:rsid w:val="2C9A58A3"/>
    <w:rsid w:val="2C9A6936"/>
    <w:rsid w:val="2C9C0A3E"/>
    <w:rsid w:val="2C9D5130"/>
    <w:rsid w:val="2C9F1AEA"/>
    <w:rsid w:val="2CA00E8F"/>
    <w:rsid w:val="2CA017A1"/>
    <w:rsid w:val="2CA05038"/>
    <w:rsid w:val="2CA1763E"/>
    <w:rsid w:val="2CA23D87"/>
    <w:rsid w:val="2CA46BF0"/>
    <w:rsid w:val="2CA47F05"/>
    <w:rsid w:val="2CA640D7"/>
    <w:rsid w:val="2CA923BE"/>
    <w:rsid w:val="2CAB2E34"/>
    <w:rsid w:val="2CAC3AC7"/>
    <w:rsid w:val="2CB13BF4"/>
    <w:rsid w:val="2CB1746A"/>
    <w:rsid w:val="2CB55FE8"/>
    <w:rsid w:val="2CBB23B3"/>
    <w:rsid w:val="2CBD4E41"/>
    <w:rsid w:val="2CBD58B5"/>
    <w:rsid w:val="2CBF38E9"/>
    <w:rsid w:val="2CC043C9"/>
    <w:rsid w:val="2CC4542D"/>
    <w:rsid w:val="2CC511F7"/>
    <w:rsid w:val="2CC56626"/>
    <w:rsid w:val="2CC80491"/>
    <w:rsid w:val="2CCC5151"/>
    <w:rsid w:val="2CCD29AF"/>
    <w:rsid w:val="2CCF04B2"/>
    <w:rsid w:val="2CCF6918"/>
    <w:rsid w:val="2CCF79D1"/>
    <w:rsid w:val="2CD078EF"/>
    <w:rsid w:val="2CD5643C"/>
    <w:rsid w:val="2CD97694"/>
    <w:rsid w:val="2CDB7AB5"/>
    <w:rsid w:val="2CDC710F"/>
    <w:rsid w:val="2CDD7169"/>
    <w:rsid w:val="2CDE493D"/>
    <w:rsid w:val="2CDE5A67"/>
    <w:rsid w:val="2CDF0B34"/>
    <w:rsid w:val="2CE206DB"/>
    <w:rsid w:val="2CE454D8"/>
    <w:rsid w:val="2CE74855"/>
    <w:rsid w:val="2CE82C89"/>
    <w:rsid w:val="2CEC6AF1"/>
    <w:rsid w:val="2CF21FF6"/>
    <w:rsid w:val="2CF22BE1"/>
    <w:rsid w:val="2CF24B4B"/>
    <w:rsid w:val="2CF27AEA"/>
    <w:rsid w:val="2CF27B48"/>
    <w:rsid w:val="2CF40819"/>
    <w:rsid w:val="2CF53573"/>
    <w:rsid w:val="2CF8785E"/>
    <w:rsid w:val="2CF9552F"/>
    <w:rsid w:val="2CFA5489"/>
    <w:rsid w:val="2CFF5CCB"/>
    <w:rsid w:val="2D036857"/>
    <w:rsid w:val="2D04317E"/>
    <w:rsid w:val="2D046D2C"/>
    <w:rsid w:val="2D083E8E"/>
    <w:rsid w:val="2D0948BF"/>
    <w:rsid w:val="2D0A45C8"/>
    <w:rsid w:val="2D0A52FE"/>
    <w:rsid w:val="2D0B28C9"/>
    <w:rsid w:val="2D0E090B"/>
    <w:rsid w:val="2D0E4C62"/>
    <w:rsid w:val="2D14474E"/>
    <w:rsid w:val="2D156630"/>
    <w:rsid w:val="2D174A34"/>
    <w:rsid w:val="2D17653C"/>
    <w:rsid w:val="2D1C4E8D"/>
    <w:rsid w:val="2D1C61F5"/>
    <w:rsid w:val="2D1E6718"/>
    <w:rsid w:val="2D1F2963"/>
    <w:rsid w:val="2D200DFD"/>
    <w:rsid w:val="2D20676E"/>
    <w:rsid w:val="2D217812"/>
    <w:rsid w:val="2D230CBA"/>
    <w:rsid w:val="2D246F89"/>
    <w:rsid w:val="2D297497"/>
    <w:rsid w:val="2D2D5486"/>
    <w:rsid w:val="2D2F7A8B"/>
    <w:rsid w:val="2D3328A1"/>
    <w:rsid w:val="2D333C84"/>
    <w:rsid w:val="2D351990"/>
    <w:rsid w:val="2D375944"/>
    <w:rsid w:val="2D3B6935"/>
    <w:rsid w:val="2D3C1A37"/>
    <w:rsid w:val="2D3D531F"/>
    <w:rsid w:val="2D3E4BE0"/>
    <w:rsid w:val="2D3E73E6"/>
    <w:rsid w:val="2D430559"/>
    <w:rsid w:val="2D4467BD"/>
    <w:rsid w:val="2D461B89"/>
    <w:rsid w:val="2D486A1B"/>
    <w:rsid w:val="2D4A77E2"/>
    <w:rsid w:val="2D521889"/>
    <w:rsid w:val="2D53034D"/>
    <w:rsid w:val="2D546C2E"/>
    <w:rsid w:val="2D557F27"/>
    <w:rsid w:val="2D57783B"/>
    <w:rsid w:val="2D5A050F"/>
    <w:rsid w:val="2D5B27FF"/>
    <w:rsid w:val="2D62295F"/>
    <w:rsid w:val="2D644C39"/>
    <w:rsid w:val="2D677F41"/>
    <w:rsid w:val="2D693978"/>
    <w:rsid w:val="2D6A2AE2"/>
    <w:rsid w:val="2D6B1913"/>
    <w:rsid w:val="2D6C0C3F"/>
    <w:rsid w:val="2D6D1A79"/>
    <w:rsid w:val="2D6D709D"/>
    <w:rsid w:val="2D6F5C90"/>
    <w:rsid w:val="2D701C7B"/>
    <w:rsid w:val="2D75139A"/>
    <w:rsid w:val="2D7719BD"/>
    <w:rsid w:val="2D77352D"/>
    <w:rsid w:val="2D7921CC"/>
    <w:rsid w:val="2D7A518B"/>
    <w:rsid w:val="2D7B0A5B"/>
    <w:rsid w:val="2D7B2C95"/>
    <w:rsid w:val="2D7C1108"/>
    <w:rsid w:val="2D7C16B2"/>
    <w:rsid w:val="2D7C6DDA"/>
    <w:rsid w:val="2D7E5A35"/>
    <w:rsid w:val="2D8079FF"/>
    <w:rsid w:val="2D8100C5"/>
    <w:rsid w:val="2D8107EF"/>
    <w:rsid w:val="2D8211D1"/>
    <w:rsid w:val="2D8551DF"/>
    <w:rsid w:val="2D8868B3"/>
    <w:rsid w:val="2D892FB8"/>
    <w:rsid w:val="2D897531"/>
    <w:rsid w:val="2D8B0E10"/>
    <w:rsid w:val="2D8C5912"/>
    <w:rsid w:val="2D8E211C"/>
    <w:rsid w:val="2D944370"/>
    <w:rsid w:val="2D952CA1"/>
    <w:rsid w:val="2D956E46"/>
    <w:rsid w:val="2D957C5B"/>
    <w:rsid w:val="2D966332"/>
    <w:rsid w:val="2D9C18A1"/>
    <w:rsid w:val="2D9D4DA3"/>
    <w:rsid w:val="2D9E33F4"/>
    <w:rsid w:val="2DA06D15"/>
    <w:rsid w:val="2DA07DCA"/>
    <w:rsid w:val="2DA14EFB"/>
    <w:rsid w:val="2DA22B8A"/>
    <w:rsid w:val="2DA336B7"/>
    <w:rsid w:val="2DA71D00"/>
    <w:rsid w:val="2DA72C33"/>
    <w:rsid w:val="2DA828F1"/>
    <w:rsid w:val="2DA8388C"/>
    <w:rsid w:val="2DAF4568"/>
    <w:rsid w:val="2DB00345"/>
    <w:rsid w:val="2DB4547B"/>
    <w:rsid w:val="2DB57E5A"/>
    <w:rsid w:val="2DB8031C"/>
    <w:rsid w:val="2DB8570D"/>
    <w:rsid w:val="2DB95FD5"/>
    <w:rsid w:val="2DB9645F"/>
    <w:rsid w:val="2DBA3E02"/>
    <w:rsid w:val="2DBD7B6C"/>
    <w:rsid w:val="2DBF45D8"/>
    <w:rsid w:val="2DC13059"/>
    <w:rsid w:val="2DC3599C"/>
    <w:rsid w:val="2DC377CA"/>
    <w:rsid w:val="2DC4709B"/>
    <w:rsid w:val="2DC53DD2"/>
    <w:rsid w:val="2DC713A9"/>
    <w:rsid w:val="2DC952CB"/>
    <w:rsid w:val="2DCA2A28"/>
    <w:rsid w:val="2DCC55C6"/>
    <w:rsid w:val="2DCE0D0F"/>
    <w:rsid w:val="2DCF54F2"/>
    <w:rsid w:val="2DD075F4"/>
    <w:rsid w:val="2DD20F9B"/>
    <w:rsid w:val="2DD70B04"/>
    <w:rsid w:val="2DD83DAF"/>
    <w:rsid w:val="2DD9087F"/>
    <w:rsid w:val="2DDB73D2"/>
    <w:rsid w:val="2DDC0C2D"/>
    <w:rsid w:val="2DDF2D75"/>
    <w:rsid w:val="2DE31CF5"/>
    <w:rsid w:val="2DE35253"/>
    <w:rsid w:val="2DE701F9"/>
    <w:rsid w:val="2DEA6D18"/>
    <w:rsid w:val="2DEB0745"/>
    <w:rsid w:val="2DEB10CE"/>
    <w:rsid w:val="2DEC42B9"/>
    <w:rsid w:val="2DEE6F46"/>
    <w:rsid w:val="2DEF4644"/>
    <w:rsid w:val="2DF011AE"/>
    <w:rsid w:val="2DF02621"/>
    <w:rsid w:val="2DF05BFC"/>
    <w:rsid w:val="2DF1117F"/>
    <w:rsid w:val="2DF12792"/>
    <w:rsid w:val="2DF25055"/>
    <w:rsid w:val="2DF72EA6"/>
    <w:rsid w:val="2DF942E5"/>
    <w:rsid w:val="2DFD6AA1"/>
    <w:rsid w:val="2E053E92"/>
    <w:rsid w:val="2E066866"/>
    <w:rsid w:val="2E067D51"/>
    <w:rsid w:val="2E071A75"/>
    <w:rsid w:val="2E08041B"/>
    <w:rsid w:val="2E082EB4"/>
    <w:rsid w:val="2E0956EF"/>
    <w:rsid w:val="2E0B67A4"/>
    <w:rsid w:val="2E0D3D43"/>
    <w:rsid w:val="2E0D7904"/>
    <w:rsid w:val="2E0E2DF0"/>
    <w:rsid w:val="2E1069AB"/>
    <w:rsid w:val="2E134AB9"/>
    <w:rsid w:val="2E142538"/>
    <w:rsid w:val="2E147401"/>
    <w:rsid w:val="2E16713D"/>
    <w:rsid w:val="2E17734F"/>
    <w:rsid w:val="2E187646"/>
    <w:rsid w:val="2E1929E6"/>
    <w:rsid w:val="2E195B2C"/>
    <w:rsid w:val="2E1A6F0A"/>
    <w:rsid w:val="2E1B5715"/>
    <w:rsid w:val="2E230014"/>
    <w:rsid w:val="2E273FA2"/>
    <w:rsid w:val="2E2760CC"/>
    <w:rsid w:val="2E2A353B"/>
    <w:rsid w:val="2E2D1EEF"/>
    <w:rsid w:val="2E2F0DD6"/>
    <w:rsid w:val="2E2F14D2"/>
    <w:rsid w:val="2E3217FE"/>
    <w:rsid w:val="2E325B12"/>
    <w:rsid w:val="2E3467BB"/>
    <w:rsid w:val="2E3A03ED"/>
    <w:rsid w:val="2E3A35B4"/>
    <w:rsid w:val="2E3B1925"/>
    <w:rsid w:val="2E3C55F4"/>
    <w:rsid w:val="2E3E21B2"/>
    <w:rsid w:val="2E3E3924"/>
    <w:rsid w:val="2E3F1935"/>
    <w:rsid w:val="2E421F53"/>
    <w:rsid w:val="2E4266EF"/>
    <w:rsid w:val="2E467F4D"/>
    <w:rsid w:val="2E482B26"/>
    <w:rsid w:val="2E4950B3"/>
    <w:rsid w:val="2E4B51F9"/>
    <w:rsid w:val="2E4E768F"/>
    <w:rsid w:val="2E530C6F"/>
    <w:rsid w:val="2E552C39"/>
    <w:rsid w:val="2E556080"/>
    <w:rsid w:val="2E575819"/>
    <w:rsid w:val="2E5902EC"/>
    <w:rsid w:val="2E5903EE"/>
    <w:rsid w:val="2E5A25C5"/>
    <w:rsid w:val="2E5A676E"/>
    <w:rsid w:val="2E5B4507"/>
    <w:rsid w:val="2E5C089A"/>
    <w:rsid w:val="2E5E3945"/>
    <w:rsid w:val="2E5E458B"/>
    <w:rsid w:val="2E5E5FD0"/>
    <w:rsid w:val="2E60007F"/>
    <w:rsid w:val="2E6107C1"/>
    <w:rsid w:val="2E617D94"/>
    <w:rsid w:val="2E662FB6"/>
    <w:rsid w:val="2E670B6B"/>
    <w:rsid w:val="2E6E75E5"/>
    <w:rsid w:val="2E70324A"/>
    <w:rsid w:val="2E7110F5"/>
    <w:rsid w:val="2E725599"/>
    <w:rsid w:val="2E73485D"/>
    <w:rsid w:val="2E7351CA"/>
    <w:rsid w:val="2E776086"/>
    <w:rsid w:val="2E795EFB"/>
    <w:rsid w:val="2E7B0866"/>
    <w:rsid w:val="2E7C5129"/>
    <w:rsid w:val="2E7C6418"/>
    <w:rsid w:val="2E7C6506"/>
    <w:rsid w:val="2E7D4DC6"/>
    <w:rsid w:val="2E7E5179"/>
    <w:rsid w:val="2E870633"/>
    <w:rsid w:val="2E891DC6"/>
    <w:rsid w:val="2E8D6FED"/>
    <w:rsid w:val="2E8E45EF"/>
    <w:rsid w:val="2E8F7A29"/>
    <w:rsid w:val="2E9A0A04"/>
    <w:rsid w:val="2E9F418F"/>
    <w:rsid w:val="2EA0191D"/>
    <w:rsid w:val="2EA02CA3"/>
    <w:rsid w:val="2EA04C57"/>
    <w:rsid w:val="2EA20937"/>
    <w:rsid w:val="2EA21EAC"/>
    <w:rsid w:val="2EA56E38"/>
    <w:rsid w:val="2EA7503A"/>
    <w:rsid w:val="2EAA2315"/>
    <w:rsid w:val="2EAC0335"/>
    <w:rsid w:val="2EB00048"/>
    <w:rsid w:val="2EB14A47"/>
    <w:rsid w:val="2EB875BB"/>
    <w:rsid w:val="2EB97632"/>
    <w:rsid w:val="2EBC405E"/>
    <w:rsid w:val="2EC14F7A"/>
    <w:rsid w:val="2EC32DC8"/>
    <w:rsid w:val="2EC37E4D"/>
    <w:rsid w:val="2EC67D20"/>
    <w:rsid w:val="2EC8386D"/>
    <w:rsid w:val="2EC85C09"/>
    <w:rsid w:val="2ECB047D"/>
    <w:rsid w:val="2ECB323A"/>
    <w:rsid w:val="2ECC08A3"/>
    <w:rsid w:val="2ED022C0"/>
    <w:rsid w:val="2ED262E1"/>
    <w:rsid w:val="2ED45C84"/>
    <w:rsid w:val="2ED60231"/>
    <w:rsid w:val="2ED91BB2"/>
    <w:rsid w:val="2EE103F4"/>
    <w:rsid w:val="2EE2189C"/>
    <w:rsid w:val="2EE3219B"/>
    <w:rsid w:val="2EE41581"/>
    <w:rsid w:val="2EE71682"/>
    <w:rsid w:val="2EE745A5"/>
    <w:rsid w:val="2EEC3BB8"/>
    <w:rsid w:val="2EED7AF3"/>
    <w:rsid w:val="2EEF0603"/>
    <w:rsid w:val="2EF17B53"/>
    <w:rsid w:val="2EF63913"/>
    <w:rsid w:val="2EF65CE3"/>
    <w:rsid w:val="2EF86BFF"/>
    <w:rsid w:val="2EFB6622"/>
    <w:rsid w:val="2EFC5CC6"/>
    <w:rsid w:val="2F006226"/>
    <w:rsid w:val="2F0515CA"/>
    <w:rsid w:val="2F07721D"/>
    <w:rsid w:val="2F080473"/>
    <w:rsid w:val="2F08081D"/>
    <w:rsid w:val="2F0A0931"/>
    <w:rsid w:val="2F0B60FC"/>
    <w:rsid w:val="2F0C76A4"/>
    <w:rsid w:val="2F0D43FC"/>
    <w:rsid w:val="2F0D4B50"/>
    <w:rsid w:val="2F0D7070"/>
    <w:rsid w:val="2F1373BF"/>
    <w:rsid w:val="2F141C41"/>
    <w:rsid w:val="2F153840"/>
    <w:rsid w:val="2F162C4E"/>
    <w:rsid w:val="2F171933"/>
    <w:rsid w:val="2F180F9F"/>
    <w:rsid w:val="2F185F23"/>
    <w:rsid w:val="2F1A2848"/>
    <w:rsid w:val="2F1D40C7"/>
    <w:rsid w:val="2F1D5185"/>
    <w:rsid w:val="2F2055F0"/>
    <w:rsid w:val="2F23060F"/>
    <w:rsid w:val="2F2443BA"/>
    <w:rsid w:val="2F245C01"/>
    <w:rsid w:val="2F2C0795"/>
    <w:rsid w:val="2F2C2218"/>
    <w:rsid w:val="2F300635"/>
    <w:rsid w:val="2F32193D"/>
    <w:rsid w:val="2F384998"/>
    <w:rsid w:val="2F3B1896"/>
    <w:rsid w:val="2F3B79F7"/>
    <w:rsid w:val="2F4406BA"/>
    <w:rsid w:val="2F4537A9"/>
    <w:rsid w:val="2F456847"/>
    <w:rsid w:val="2F4A6C81"/>
    <w:rsid w:val="2F4C5564"/>
    <w:rsid w:val="2F4C75E5"/>
    <w:rsid w:val="2F4E3A15"/>
    <w:rsid w:val="2F534FCA"/>
    <w:rsid w:val="2F555BDE"/>
    <w:rsid w:val="2F5665CB"/>
    <w:rsid w:val="2F5722EA"/>
    <w:rsid w:val="2F5D327B"/>
    <w:rsid w:val="2F5F7693"/>
    <w:rsid w:val="2F6045E1"/>
    <w:rsid w:val="2F607BFC"/>
    <w:rsid w:val="2F6173BC"/>
    <w:rsid w:val="2F646321"/>
    <w:rsid w:val="2F6A4935"/>
    <w:rsid w:val="2F6B7BE2"/>
    <w:rsid w:val="2F6D6E67"/>
    <w:rsid w:val="2F702472"/>
    <w:rsid w:val="2F7055EB"/>
    <w:rsid w:val="2F743F85"/>
    <w:rsid w:val="2F7447D3"/>
    <w:rsid w:val="2F7630FF"/>
    <w:rsid w:val="2F791399"/>
    <w:rsid w:val="2F794705"/>
    <w:rsid w:val="2F796723"/>
    <w:rsid w:val="2F7A360E"/>
    <w:rsid w:val="2F7E5993"/>
    <w:rsid w:val="2F7E6121"/>
    <w:rsid w:val="2F7F5A1B"/>
    <w:rsid w:val="2F800D55"/>
    <w:rsid w:val="2F803DDF"/>
    <w:rsid w:val="2F815F37"/>
    <w:rsid w:val="2F8160F6"/>
    <w:rsid w:val="2F822DDD"/>
    <w:rsid w:val="2F846339"/>
    <w:rsid w:val="2F857DC9"/>
    <w:rsid w:val="2F8B3C1B"/>
    <w:rsid w:val="2F8B601A"/>
    <w:rsid w:val="2F8D0FEA"/>
    <w:rsid w:val="2F8F2E38"/>
    <w:rsid w:val="2F8F364D"/>
    <w:rsid w:val="2F913845"/>
    <w:rsid w:val="2F93317A"/>
    <w:rsid w:val="2F94195B"/>
    <w:rsid w:val="2F956E94"/>
    <w:rsid w:val="2F964D78"/>
    <w:rsid w:val="2F97358C"/>
    <w:rsid w:val="2F976A37"/>
    <w:rsid w:val="2F991F67"/>
    <w:rsid w:val="2F992346"/>
    <w:rsid w:val="2F99599E"/>
    <w:rsid w:val="2F9D443E"/>
    <w:rsid w:val="2F9D7D5D"/>
    <w:rsid w:val="2F9E1246"/>
    <w:rsid w:val="2F9E40FF"/>
    <w:rsid w:val="2FA15A39"/>
    <w:rsid w:val="2FA2395E"/>
    <w:rsid w:val="2FA43E1C"/>
    <w:rsid w:val="2FA74D51"/>
    <w:rsid w:val="2FA82BE8"/>
    <w:rsid w:val="2FA97DA6"/>
    <w:rsid w:val="2FAF75F3"/>
    <w:rsid w:val="2FB658B1"/>
    <w:rsid w:val="2FB95A64"/>
    <w:rsid w:val="2FBD284B"/>
    <w:rsid w:val="2FC01D39"/>
    <w:rsid w:val="2FC11C09"/>
    <w:rsid w:val="2FC21756"/>
    <w:rsid w:val="2FC44BB1"/>
    <w:rsid w:val="2FC5517E"/>
    <w:rsid w:val="2FCD4A51"/>
    <w:rsid w:val="2FCE5D7E"/>
    <w:rsid w:val="2FCF57DC"/>
    <w:rsid w:val="2FD103E0"/>
    <w:rsid w:val="2FD30DD0"/>
    <w:rsid w:val="2FD43401"/>
    <w:rsid w:val="2FD45C91"/>
    <w:rsid w:val="2FD81AEB"/>
    <w:rsid w:val="2FD920BC"/>
    <w:rsid w:val="2FDD3BCC"/>
    <w:rsid w:val="2FDF50EF"/>
    <w:rsid w:val="2FE26EE7"/>
    <w:rsid w:val="2FE7164B"/>
    <w:rsid w:val="2FE836CA"/>
    <w:rsid w:val="2FEA319C"/>
    <w:rsid w:val="2FEB2167"/>
    <w:rsid w:val="2FEE658F"/>
    <w:rsid w:val="2FEF1CB3"/>
    <w:rsid w:val="2FF20F15"/>
    <w:rsid w:val="2FF2266D"/>
    <w:rsid w:val="2FF9405B"/>
    <w:rsid w:val="2FFA44EF"/>
    <w:rsid w:val="2FFB7CC9"/>
    <w:rsid w:val="2FFC6BF8"/>
    <w:rsid w:val="2FFC754A"/>
    <w:rsid w:val="2FFD0C38"/>
    <w:rsid w:val="2FFD70E5"/>
    <w:rsid w:val="300203EB"/>
    <w:rsid w:val="30065552"/>
    <w:rsid w:val="3008107A"/>
    <w:rsid w:val="300846F8"/>
    <w:rsid w:val="300A1A03"/>
    <w:rsid w:val="300A3B2E"/>
    <w:rsid w:val="300A6AEB"/>
    <w:rsid w:val="300C604D"/>
    <w:rsid w:val="300F7F6A"/>
    <w:rsid w:val="30103D26"/>
    <w:rsid w:val="30125858"/>
    <w:rsid w:val="301265D8"/>
    <w:rsid w:val="30143DCA"/>
    <w:rsid w:val="301659D3"/>
    <w:rsid w:val="301830CE"/>
    <w:rsid w:val="30187787"/>
    <w:rsid w:val="301A2412"/>
    <w:rsid w:val="301B12D9"/>
    <w:rsid w:val="301C5ED2"/>
    <w:rsid w:val="301C725D"/>
    <w:rsid w:val="301E24FB"/>
    <w:rsid w:val="30223FB1"/>
    <w:rsid w:val="30237205"/>
    <w:rsid w:val="30261CFB"/>
    <w:rsid w:val="30264B5E"/>
    <w:rsid w:val="30272C54"/>
    <w:rsid w:val="302A43E3"/>
    <w:rsid w:val="302B0D90"/>
    <w:rsid w:val="302C493B"/>
    <w:rsid w:val="302D713B"/>
    <w:rsid w:val="303136A0"/>
    <w:rsid w:val="3031417D"/>
    <w:rsid w:val="30356663"/>
    <w:rsid w:val="30397DF3"/>
    <w:rsid w:val="303D346A"/>
    <w:rsid w:val="303F15AB"/>
    <w:rsid w:val="30401268"/>
    <w:rsid w:val="304224F9"/>
    <w:rsid w:val="304523C4"/>
    <w:rsid w:val="30487A66"/>
    <w:rsid w:val="304B153B"/>
    <w:rsid w:val="304B25A9"/>
    <w:rsid w:val="304B69B2"/>
    <w:rsid w:val="30510C47"/>
    <w:rsid w:val="3053301F"/>
    <w:rsid w:val="305445B6"/>
    <w:rsid w:val="30545F4D"/>
    <w:rsid w:val="305A7565"/>
    <w:rsid w:val="305C166B"/>
    <w:rsid w:val="305C3753"/>
    <w:rsid w:val="30626B44"/>
    <w:rsid w:val="30647920"/>
    <w:rsid w:val="306521B7"/>
    <w:rsid w:val="3065587B"/>
    <w:rsid w:val="30695411"/>
    <w:rsid w:val="306C29A8"/>
    <w:rsid w:val="306F46A7"/>
    <w:rsid w:val="306F5DC1"/>
    <w:rsid w:val="30783F2F"/>
    <w:rsid w:val="307E14A5"/>
    <w:rsid w:val="307E290F"/>
    <w:rsid w:val="307E39A9"/>
    <w:rsid w:val="30807318"/>
    <w:rsid w:val="308572F6"/>
    <w:rsid w:val="30871EA2"/>
    <w:rsid w:val="308B3B9F"/>
    <w:rsid w:val="308D2F04"/>
    <w:rsid w:val="308D4AD6"/>
    <w:rsid w:val="308E6E36"/>
    <w:rsid w:val="308E6FDC"/>
    <w:rsid w:val="308F67CB"/>
    <w:rsid w:val="30901D07"/>
    <w:rsid w:val="3090786D"/>
    <w:rsid w:val="309333A8"/>
    <w:rsid w:val="30956E76"/>
    <w:rsid w:val="30986D70"/>
    <w:rsid w:val="309B71BF"/>
    <w:rsid w:val="309B7B57"/>
    <w:rsid w:val="309C1E6D"/>
    <w:rsid w:val="309D1D06"/>
    <w:rsid w:val="309D503A"/>
    <w:rsid w:val="30A10AB6"/>
    <w:rsid w:val="30A550B0"/>
    <w:rsid w:val="30A556A4"/>
    <w:rsid w:val="30A65A27"/>
    <w:rsid w:val="30A76A38"/>
    <w:rsid w:val="30A76CD2"/>
    <w:rsid w:val="30A83B96"/>
    <w:rsid w:val="30A83BD4"/>
    <w:rsid w:val="30A84CD6"/>
    <w:rsid w:val="30AA1736"/>
    <w:rsid w:val="30AC33AC"/>
    <w:rsid w:val="30AF7FED"/>
    <w:rsid w:val="30B07B32"/>
    <w:rsid w:val="30B14B3C"/>
    <w:rsid w:val="30B15239"/>
    <w:rsid w:val="30B2793B"/>
    <w:rsid w:val="30B3294A"/>
    <w:rsid w:val="30B401A3"/>
    <w:rsid w:val="30B41406"/>
    <w:rsid w:val="30BE52BF"/>
    <w:rsid w:val="30C035A0"/>
    <w:rsid w:val="30C13796"/>
    <w:rsid w:val="30CA2480"/>
    <w:rsid w:val="30CA554D"/>
    <w:rsid w:val="30CA56D2"/>
    <w:rsid w:val="30CD4B73"/>
    <w:rsid w:val="30CD4D58"/>
    <w:rsid w:val="30D1249A"/>
    <w:rsid w:val="30D24882"/>
    <w:rsid w:val="30D41B3A"/>
    <w:rsid w:val="30DA17D3"/>
    <w:rsid w:val="30DB5BA5"/>
    <w:rsid w:val="30DD2CFA"/>
    <w:rsid w:val="30DF645B"/>
    <w:rsid w:val="30E0032F"/>
    <w:rsid w:val="30E00B65"/>
    <w:rsid w:val="30E12553"/>
    <w:rsid w:val="30E1707F"/>
    <w:rsid w:val="30E409C0"/>
    <w:rsid w:val="30E41D02"/>
    <w:rsid w:val="30E43E01"/>
    <w:rsid w:val="30E53E1C"/>
    <w:rsid w:val="30E65B9A"/>
    <w:rsid w:val="30E74526"/>
    <w:rsid w:val="30E87844"/>
    <w:rsid w:val="30E913D1"/>
    <w:rsid w:val="30E93DC3"/>
    <w:rsid w:val="30EF6C9E"/>
    <w:rsid w:val="30F064D0"/>
    <w:rsid w:val="30F11D4E"/>
    <w:rsid w:val="30F7225E"/>
    <w:rsid w:val="30F726EA"/>
    <w:rsid w:val="30F92C27"/>
    <w:rsid w:val="30FA31BC"/>
    <w:rsid w:val="30FA5C68"/>
    <w:rsid w:val="31005860"/>
    <w:rsid w:val="310149B3"/>
    <w:rsid w:val="31023B20"/>
    <w:rsid w:val="31054FF3"/>
    <w:rsid w:val="3107645D"/>
    <w:rsid w:val="310A1D06"/>
    <w:rsid w:val="310D0C3A"/>
    <w:rsid w:val="310D1C6E"/>
    <w:rsid w:val="310E69C8"/>
    <w:rsid w:val="31126D9B"/>
    <w:rsid w:val="311614A2"/>
    <w:rsid w:val="311657C3"/>
    <w:rsid w:val="31175F84"/>
    <w:rsid w:val="31194239"/>
    <w:rsid w:val="311A512B"/>
    <w:rsid w:val="311C682E"/>
    <w:rsid w:val="311E159F"/>
    <w:rsid w:val="311E5564"/>
    <w:rsid w:val="312076A3"/>
    <w:rsid w:val="312119C6"/>
    <w:rsid w:val="312232B6"/>
    <w:rsid w:val="31232D69"/>
    <w:rsid w:val="31276C81"/>
    <w:rsid w:val="312930F9"/>
    <w:rsid w:val="312B0F7F"/>
    <w:rsid w:val="312B7D66"/>
    <w:rsid w:val="31306660"/>
    <w:rsid w:val="313272E3"/>
    <w:rsid w:val="31352868"/>
    <w:rsid w:val="31354099"/>
    <w:rsid w:val="313644C7"/>
    <w:rsid w:val="313905F0"/>
    <w:rsid w:val="313B148F"/>
    <w:rsid w:val="313D4E6E"/>
    <w:rsid w:val="31435C32"/>
    <w:rsid w:val="314644AC"/>
    <w:rsid w:val="31471E36"/>
    <w:rsid w:val="31486B5F"/>
    <w:rsid w:val="31491C3B"/>
    <w:rsid w:val="314A7F1D"/>
    <w:rsid w:val="314C135A"/>
    <w:rsid w:val="314C3EFA"/>
    <w:rsid w:val="314E2040"/>
    <w:rsid w:val="314E2130"/>
    <w:rsid w:val="315018E7"/>
    <w:rsid w:val="31502531"/>
    <w:rsid w:val="3153218A"/>
    <w:rsid w:val="31534D21"/>
    <w:rsid w:val="31583F1C"/>
    <w:rsid w:val="31584FA2"/>
    <w:rsid w:val="315B05B0"/>
    <w:rsid w:val="315D0421"/>
    <w:rsid w:val="315D1060"/>
    <w:rsid w:val="315F090E"/>
    <w:rsid w:val="31625AA8"/>
    <w:rsid w:val="316605B1"/>
    <w:rsid w:val="31696A13"/>
    <w:rsid w:val="317161ED"/>
    <w:rsid w:val="317207F7"/>
    <w:rsid w:val="31747422"/>
    <w:rsid w:val="31767A9A"/>
    <w:rsid w:val="31792085"/>
    <w:rsid w:val="317C228B"/>
    <w:rsid w:val="31811048"/>
    <w:rsid w:val="318324C5"/>
    <w:rsid w:val="31853652"/>
    <w:rsid w:val="318A2AD5"/>
    <w:rsid w:val="318B24CE"/>
    <w:rsid w:val="318E66E3"/>
    <w:rsid w:val="318F5A79"/>
    <w:rsid w:val="31925AB7"/>
    <w:rsid w:val="3193473A"/>
    <w:rsid w:val="31943896"/>
    <w:rsid w:val="31967031"/>
    <w:rsid w:val="31990321"/>
    <w:rsid w:val="319F2E72"/>
    <w:rsid w:val="31A15580"/>
    <w:rsid w:val="31A624D2"/>
    <w:rsid w:val="31A85B26"/>
    <w:rsid w:val="31AA4203"/>
    <w:rsid w:val="31AA6689"/>
    <w:rsid w:val="31AE5468"/>
    <w:rsid w:val="31AF0938"/>
    <w:rsid w:val="31B02A09"/>
    <w:rsid w:val="31B06FC2"/>
    <w:rsid w:val="31B47305"/>
    <w:rsid w:val="31B50A44"/>
    <w:rsid w:val="31B54E72"/>
    <w:rsid w:val="31B64C89"/>
    <w:rsid w:val="31BB2882"/>
    <w:rsid w:val="31BB4DF5"/>
    <w:rsid w:val="31BC4471"/>
    <w:rsid w:val="31BE79FF"/>
    <w:rsid w:val="31BF0ED1"/>
    <w:rsid w:val="31C00224"/>
    <w:rsid w:val="31C4067F"/>
    <w:rsid w:val="31C43F84"/>
    <w:rsid w:val="31C47115"/>
    <w:rsid w:val="31C53243"/>
    <w:rsid w:val="31C7584B"/>
    <w:rsid w:val="31C905F2"/>
    <w:rsid w:val="31CC17C4"/>
    <w:rsid w:val="31D069E9"/>
    <w:rsid w:val="31D500C8"/>
    <w:rsid w:val="31D64091"/>
    <w:rsid w:val="31D81F96"/>
    <w:rsid w:val="31D925C3"/>
    <w:rsid w:val="31DA5524"/>
    <w:rsid w:val="31DC1F94"/>
    <w:rsid w:val="31DE14E2"/>
    <w:rsid w:val="31DE394A"/>
    <w:rsid w:val="31DE3C8A"/>
    <w:rsid w:val="31DE49D9"/>
    <w:rsid w:val="31E254CF"/>
    <w:rsid w:val="31E35382"/>
    <w:rsid w:val="31E516A1"/>
    <w:rsid w:val="31E768AA"/>
    <w:rsid w:val="31E81F15"/>
    <w:rsid w:val="31EC1090"/>
    <w:rsid w:val="31EC14EC"/>
    <w:rsid w:val="31EE1FC1"/>
    <w:rsid w:val="31EE5673"/>
    <w:rsid w:val="31F232B3"/>
    <w:rsid w:val="31F35918"/>
    <w:rsid w:val="31F8062A"/>
    <w:rsid w:val="31F93760"/>
    <w:rsid w:val="31FA7908"/>
    <w:rsid w:val="31FB3AC6"/>
    <w:rsid w:val="31FB609B"/>
    <w:rsid w:val="31FC675F"/>
    <w:rsid w:val="31FE2527"/>
    <w:rsid w:val="31FE5396"/>
    <w:rsid w:val="31FF24EE"/>
    <w:rsid w:val="31FF5C5F"/>
    <w:rsid w:val="31FF5F30"/>
    <w:rsid w:val="32004270"/>
    <w:rsid w:val="32004B61"/>
    <w:rsid w:val="320278C0"/>
    <w:rsid w:val="320477CE"/>
    <w:rsid w:val="32062407"/>
    <w:rsid w:val="32073D6E"/>
    <w:rsid w:val="320A5996"/>
    <w:rsid w:val="320C045F"/>
    <w:rsid w:val="320F0116"/>
    <w:rsid w:val="320F5534"/>
    <w:rsid w:val="3210328B"/>
    <w:rsid w:val="32104084"/>
    <w:rsid w:val="32112D67"/>
    <w:rsid w:val="3212605F"/>
    <w:rsid w:val="321610B2"/>
    <w:rsid w:val="3216557E"/>
    <w:rsid w:val="32195FF2"/>
    <w:rsid w:val="321B0071"/>
    <w:rsid w:val="321B6423"/>
    <w:rsid w:val="321D06CD"/>
    <w:rsid w:val="321F28D6"/>
    <w:rsid w:val="322070BA"/>
    <w:rsid w:val="322235E6"/>
    <w:rsid w:val="32232D07"/>
    <w:rsid w:val="322330E5"/>
    <w:rsid w:val="322648C5"/>
    <w:rsid w:val="322B3F62"/>
    <w:rsid w:val="322B4E7D"/>
    <w:rsid w:val="322C2654"/>
    <w:rsid w:val="322D067D"/>
    <w:rsid w:val="322D14E0"/>
    <w:rsid w:val="322D2F84"/>
    <w:rsid w:val="322E231B"/>
    <w:rsid w:val="322E5C7C"/>
    <w:rsid w:val="323011B3"/>
    <w:rsid w:val="32316CE9"/>
    <w:rsid w:val="32337E9E"/>
    <w:rsid w:val="32355327"/>
    <w:rsid w:val="3238064C"/>
    <w:rsid w:val="32384BDF"/>
    <w:rsid w:val="3238713A"/>
    <w:rsid w:val="32394973"/>
    <w:rsid w:val="323A0EF9"/>
    <w:rsid w:val="323A5118"/>
    <w:rsid w:val="323C6440"/>
    <w:rsid w:val="323F3E94"/>
    <w:rsid w:val="32407C4A"/>
    <w:rsid w:val="32411E10"/>
    <w:rsid w:val="32433242"/>
    <w:rsid w:val="3244219A"/>
    <w:rsid w:val="32455F22"/>
    <w:rsid w:val="324832AA"/>
    <w:rsid w:val="324852C1"/>
    <w:rsid w:val="324A299F"/>
    <w:rsid w:val="324C303E"/>
    <w:rsid w:val="324D0B9F"/>
    <w:rsid w:val="32502D45"/>
    <w:rsid w:val="3251578C"/>
    <w:rsid w:val="325266E3"/>
    <w:rsid w:val="32592E7E"/>
    <w:rsid w:val="325C2CC2"/>
    <w:rsid w:val="325C62FF"/>
    <w:rsid w:val="325E0EF1"/>
    <w:rsid w:val="325F646C"/>
    <w:rsid w:val="32631477"/>
    <w:rsid w:val="326641C2"/>
    <w:rsid w:val="32674B7D"/>
    <w:rsid w:val="32684030"/>
    <w:rsid w:val="32690F50"/>
    <w:rsid w:val="326A5196"/>
    <w:rsid w:val="326C1167"/>
    <w:rsid w:val="326C26A3"/>
    <w:rsid w:val="326E0ED8"/>
    <w:rsid w:val="326E2977"/>
    <w:rsid w:val="32714E9C"/>
    <w:rsid w:val="32736B44"/>
    <w:rsid w:val="327439E8"/>
    <w:rsid w:val="3276376A"/>
    <w:rsid w:val="327B3CC4"/>
    <w:rsid w:val="327B404A"/>
    <w:rsid w:val="327D6AF5"/>
    <w:rsid w:val="327F4628"/>
    <w:rsid w:val="327F587B"/>
    <w:rsid w:val="3280261A"/>
    <w:rsid w:val="32836E4C"/>
    <w:rsid w:val="328B231F"/>
    <w:rsid w:val="328B7590"/>
    <w:rsid w:val="328F2E0C"/>
    <w:rsid w:val="3291620A"/>
    <w:rsid w:val="3293372E"/>
    <w:rsid w:val="32961F52"/>
    <w:rsid w:val="329A52EB"/>
    <w:rsid w:val="329C2E26"/>
    <w:rsid w:val="329E3AC9"/>
    <w:rsid w:val="329F061C"/>
    <w:rsid w:val="329F10F1"/>
    <w:rsid w:val="32A0389D"/>
    <w:rsid w:val="32A15A04"/>
    <w:rsid w:val="32A237B4"/>
    <w:rsid w:val="32A34C7C"/>
    <w:rsid w:val="32A566BD"/>
    <w:rsid w:val="32A74414"/>
    <w:rsid w:val="32AB01FE"/>
    <w:rsid w:val="32AD2B72"/>
    <w:rsid w:val="32AF3574"/>
    <w:rsid w:val="32B067E6"/>
    <w:rsid w:val="32B166F3"/>
    <w:rsid w:val="32B36A22"/>
    <w:rsid w:val="32B547DD"/>
    <w:rsid w:val="32B80C99"/>
    <w:rsid w:val="32BB1E4B"/>
    <w:rsid w:val="32BB3185"/>
    <w:rsid w:val="32BB5035"/>
    <w:rsid w:val="32BC2E20"/>
    <w:rsid w:val="32BD7E44"/>
    <w:rsid w:val="32C039D1"/>
    <w:rsid w:val="32C10EAE"/>
    <w:rsid w:val="32C12D5F"/>
    <w:rsid w:val="32C14169"/>
    <w:rsid w:val="32C1771D"/>
    <w:rsid w:val="32C17E57"/>
    <w:rsid w:val="32C23F2A"/>
    <w:rsid w:val="32C52AC8"/>
    <w:rsid w:val="32CB5587"/>
    <w:rsid w:val="32CD1F07"/>
    <w:rsid w:val="32CD6B24"/>
    <w:rsid w:val="32CE2FBA"/>
    <w:rsid w:val="32D8418B"/>
    <w:rsid w:val="32D87366"/>
    <w:rsid w:val="32DB2BD0"/>
    <w:rsid w:val="32DB4946"/>
    <w:rsid w:val="32DB7C8D"/>
    <w:rsid w:val="32DF00AF"/>
    <w:rsid w:val="32DF6220"/>
    <w:rsid w:val="32E63AC1"/>
    <w:rsid w:val="32E838D8"/>
    <w:rsid w:val="32E83B71"/>
    <w:rsid w:val="32EA5E73"/>
    <w:rsid w:val="32EC1AFF"/>
    <w:rsid w:val="32ED2215"/>
    <w:rsid w:val="32ED255C"/>
    <w:rsid w:val="32F03CA3"/>
    <w:rsid w:val="32F30BCE"/>
    <w:rsid w:val="32F347CF"/>
    <w:rsid w:val="32F578D8"/>
    <w:rsid w:val="32F7240E"/>
    <w:rsid w:val="32F873EC"/>
    <w:rsid w:val="32F915DD"/>
    <w:rsid w:val="32F9260F"/>
    <w:rsid w:val="32FB7950"/>
    <w:rsid w:val="32FC638E"/>
    <w:rsid w:val="330137DE"/>
    <w:rsid w:val="33033311"/>
    <w:rsid w:val="33057DFA"/>
    <w:rsid w:val="3308589D"/>
    <w:rsid w:val="330977D2"/>
    <w:rsid w:val="330B44E6"/>
    <w:rsid w:val="330C4CCD"/>
    <w:rsid w:val="330E2E52"/>
    <w:rsid w:val="33114903"/>
    <w:rsid w:val="3314472A"/>
    <w:rsid w:val="3317670F"/>
    <w:rsid w:val="331C4CDB"/>
    <w:rsid w:val="331F0F9F"/>
    <w:rsid w:val="33211BA9"/>
    <w:rsid w:val="332179DA"/>
    <w:rsid w:val="3322071E"/>
    <w:rsid w:val="33225FC4"/>
    <w:rsid w:val="332C20B3"/>
    <w:rsid w:val="332D5EFC"/>
    <w:rsid w:val="332E7EFF"/>
    <w:rsid w:val="33305778"/>
    <w:rsid w:val="33320E70"/>
    <w:rsid w:val="333662DF"/>
    <w:rsid w:val="3339107B"/>
    <w:rsid w:val="333A1878"/>
    <w:rsid w:val="333D0EEB"/>
    <w:rsid w:val="333D5A4A"/>
    <w:rsid w:val="33414E98"/>
    <w:rsid w:val="3343370C"/>
    <w:rsid w:val="334364CB"/>
    <w:rsid w:val="3346083E"/>
    <w:rsid w:val="33475C9D"/>
    <w:rsid w:val="33484D4B"/>
    <w:rsid w:val="334A3B68"/>
    <w:rsid w:val="334B3460"/>
    <w:rsid w:val="334E19B9"/>
    <w:rsid w:val="334F452B"/>
    <w:rsid w:val="33514F57"/>
    <w:rsid w:val="33524136"/>
    <w:rsid w:val="335249D7"/>
    <w:rsid w:val="3355548A"/>
    <w:rsid w:val="335A0ABF"/>
    <w:rsid w:val="335A570D"/>
    <w:rsid w:val="335A6274"/>
    <w:rsid w:val="335B2C37"/>
    <w:rsid w:val="335B4AF0"/>
    <w:rsid w:val="335B6E4B"/>
    <w:rsid w:val="335C2597"/>
    <w:rsid w:val="335D188F"/>
    <w:rsid w:val="335D46DA"/>
    <w:rsid w:val="335E0AB3"/>
    <w:rsid w:val="335E600F"/>
    <w:rsid w:val="335F301D"/>
    <w:rsid w:val="33605A4B"/>
    <w:rsid w:val="33614991"/>
    <w:rsid w:val="33653A70"/>
    <w:rsid w:val="33665CC6"/>
    <w:rsid w:val="336900FB"/>
    <w:rsid w:val="336940C3"/>
    <w:rsid w:val="336A0343"/>
    <w:rsid w:val="336A2D2B"/>
    <w:rsid w:val="336D0967"/>
    <w:rsid w:val="336D383F"/>
    <w:rsid w:val="336D6DB0"/>
    <w:rsid w:val="336E7C71"/>
    <w:rsid w:val="336F7C8C"/>
    <w:rsid w:val="3374053C"/>
    <w:rsid w:val="33784F0D"/>
    <w:rsid w:val="33797444"/>
    <w:rsid w:val="337B0F9B"/>
    <w:rsid w:val="337C229E"/>
    <w:rsid w:val="337C6CE0"/>
    <w:rsid w:val="337E1869"/>
    <w:rsid w:val="337E1FF9"/>
    <w:rsid w:val="337E5C69"/>
    <w:rsid w:val="33800F42"/>
    <w:rsid w:val="338066B2"/>
    <w:rsid w:val="33820241"/>
    <w:rsid w:val="33856EBD"/>
    <w:rsid w:val="338746C9"/>
    <w:rsid w:val="338775A9"/>
    <w:rsid w:val="33883041"/>
    <w:rsid w:val="33893692"/>
    <w:rsid w:val="338E6259"/>
    <w:rsid w:val="338F1752"/>
    <w:rsid w:val="33913C93"/>
    <w:rsid w:val="3391442B"/>
    <w:rsid w:val="33935540"/>
    <w:rsid w:val="33940423"/>
    <w:rsid w:val="33975403"/>
    <w:rsid w:val="33994807"/>
    <w:rsid w:val="33995376"/>
    <w:rsid w:val="339C2264"/>
    <w:rsid w:val="339C4E66"/>
    <w:rsid w:val="339C5669"/>
    <w:rsid w:val="339C6C14"/>
    <w:rsid w:val="339D1768"/>
    <w:rsid w:val="339E32EE"/>
    <w:rsid w:val="339F5104"/>
    <w:rsid w:val="33A4612F"/>
    <w:rsid w:val="33A47562"/>
    <w:rsid w:val="33A94F02"/>
    <w:rsid w:val="33AA4E14"/>
    <w:rsid w:val="33AA604E"/>
    <w:rsid w:val="33AB5E0D"/>
    <w:rsid w:val="33AC05A1"/>
    <w:rsid w:val="33B05C4D"/>
    <w:rsid w:val="33B17944"/>
    <w:rsid w:val="33B6042E"/>
    <w:rsid w:val="33B72413"/>
    <w:rsid w:val="33B74D55"/>
    <w:rsid w:val="33B81827"/>
    <w:rsid w:val="33BC2E13"/>
    <w:rsid w:val="33BF4F69"/>
    <w:rsid w:val="33C1585D"/>
    <w:rsid w:val="33C3134A"/>
    <w:rsid w:val="33C541F2"/>
    <w:rsid w:val="33C6314F"/>
    <w:rsid w:val="33CB0AF3"/>
    <w:rsid w:val="33CB30B7"/>
    <w:rsid w:val="33CB55DC"/>
    <w:rsid w:val="33CE796F"/>
    <w:rsid w:val="33CF4E3B"/>
    <w:rsid w:val="33D22917"/>
    <w:rsid w:val="33D53AE9"/>
    <w:rsid w:val="33D63FB6"/>
    <w:rsid w:val="33D742E1"/>
    <w:rsid w:val="33D76D52"/>
    <w:rsid w:val="33DA7E00"/>
    <w:rsid w:val="33E03F91"/>
    <w:rsid w:val="33E067CE"/>
    <w:rsid w:val="33E216E5"/>
    <w:rsid w:val="33E44C45"/>
    <w:rsid w:val="33E5064B"/>
    <w:rsid w:val="33E81E96"/>
    <w:rsid w:val="33EC3B93"/>
    <w:rsid w:val="33ED0F42"/>
    <w:rsid w:val="33ED4B4F"/>
    <w:rsid w:val="33EE05AF"/>
    <w:rsid w:val="33F01039"/>
    <w:rsid w:val="33F02D5B"/>
    <w:rsid w:val="33F234DE"/>
    <w:rsid w:val="33F46BE7"/>
    <w:rsid w:val="33F874DE"/>
    <w:rsid w:val="33FC4776"/>
    <w:rsid w:val="33FC7C6D"/>
    <w:rsid w:val="33FF0534"/>
    <w:rsid w:val="33FF7DE1"/>
    <w:rsid w:val="34040A59"/>
    <w:rsid w:val="340547BA"/>
    <w:rsid w:val="34065062"/>
    <w:rsid w:val="340B0AE3"/>
    <w:rsid w:val="340B74DD"/>
    <w:rsid w:val="340C6D3B"/>
    <w:rsid w:val="34115D30"/>
    <w:rsid w:val="34116868"/>
    <w:rsid w:val="34123DEE"/>
    <w:rsid w:val="34133308"/>
    <w:rsid w:val="341420CA"/>
    <w:rsid w:val="341545BC"/>
    <w:rsid w:val="34181E00"/>
    <w:rsid w:val="34185548"/>
    <w:rsid w:val="341A31E0"/>
    <w:rsid w:val="341C6DC6"/>
    <w:rsid w:val="341F104A"/>
    <w:rsid w:val="34206A4F"/>
    <w:rsid w:val="34223D11"/>
    <w:rsid w:val="342411BE"/>
    <w:rsid w:val="34244943"/>
    <w:rsid w:val="3425282B"/>
    <w:rsid w:val="342600DA"/>
    <w:rsid w:val="34264DE1"/>
    <w:rsid w:val="34272FB2"/>
    <w:rsid w:val="3427434D"/>
    <w:rsid w:val="34296615"/>
    <w:rsid w:val="34297AE7"/>
    <w:rsid w:val="342A0943"/>
    <w:rsid w:val="342A4EAA"/>
    <w:rsid w:val="342B077A"/>
    <w:rsid w:val="342B7ADA"/>
    <w:rsid w:val="342E6699"/>
    <w:rsid w:val="342F5CDB"/>
    <w:rsid w:val="34300B15"/>
    <w:rsid w:val="34302FE1"/>
    <w:rsid w:val="34316A95"/>
    <w:rsid w:val="34340A2A"/>
    <w:rsid w:val="343438BF"/>
    <w:rsid w:val="343458F6"/>
    <w:rsid w:val="34374A88"/>
    <w:rsid w:val="34383BCB"/>
    <w:rsid w:val="343C7AE8"/>
    <w:rsid w:val="344466B1"/>
    <w:rsid w:val="34477C76"/>
    <w:rsid w:val="344D5900"/>
    <w:rsid w:val="345852C4"/>
    <w:rsid w:val="34594B05"/>
    <w:rsid w:val="34596A5A"/>
    <w:rsid w:val="345B10F1"/>
    <w:rsid w:val="345B6AD0"/>
    <w:rsid w:val="345D7A91"/>
    <w:rsid w:val="346028D4"/>
    <w:rsid w:val="346075E1"/>
    <w:rsid w:val="34633D62"/>
    <w:rsid w:val="34661B2B"/>
    <w:rsid w:val="346A2B1B"/>
    <w:rsid w:val="346A6131"/>
    <w:rsid w:val="346E7FAA"/>
    <w:rsid w:val="346F7C01"/>
    <w:rsid w:val="34705281"/>
    <w:rsid w:val="34720F3D"/>
    <w:rsid w:val="347219CD"/>
    <w:rsid w:val="34740441"/>
    <w:rsid w:val="34785175"/>
    <w:rsid w:val="347C03EE"/>
    <w:rsid w:val="347C0BE3"/>
    <w:rsid w:val="347F1098"/>
    <w:rsid w:val="34834076"/>
    <w:rsid w:val="34842C5B"/>
    <w:rsid w:val="34851E11"/>
    <w:rsid w:val="348548D4"/>
    <w:rsid w:val="34855FE0"/>
    <w:rsid w:val="348577D9"/>
    <w:rsid w:val="348778C5"/>
    <w:rsid w:val="3488759D"/>
    <w:rsid w:val="34894E06"/>
    <w:rsid w:val="348B7AA8"/>
    <w:rsid w:val="348E6D0B"/>
    <w:rsid w:val="34903493"/>
    <w:rsid w:val="34934DA0"/>
    <w:rsid w:val="34952AD0"/>
    <w:rsid w:val="349C12B8"/>
    <w:rsid w:val="349D556B"/>
    <w:rsid w:val="349F3B6B"/>
    <w:rsid w:val="34A0045D"/>
    <w:rsid w:val="34A06D16"/>
    <w:rsid w:val="34A22714"/>
    <w:rsid w:val="34A41257"/>
    <w:rsid w:val="34A50997"/>
    <w:rsid w:val="34A90A6A"/>
    <w:rsid w:val="34AC3453"/>
    <w:rsid w:val="34AD2FE5"/>
    <w:rsid w:val="34AF7A45"/>
    <w:rsid w:val="34B10276"/>
    <w:rsid w:val="34B1730F"/>
    <w:rsid w:val="34B60626"/>
    <w:rsid w:val="34BA6AB7"/>
    <w:rsid w:val="34BC3B5A"/>
    <w:rsid w:val="34C14B85"/>
    <w:rsid w:val="34C234C7"/>
    <w:rsid w:val="34C26874"/>
    <w:rsid w:val="34C26BC9"/>
    <w:rsid w:val="34C57623"/>
    <w:rsid w:val="34C611FD"/>
    <w:rsid w:val="34C74217"/>
    <w:rsid w:val="34C756E5"/>
    <w:rsid w:val="34C847B8"/>
    <w:rsid w:val="34C90B7C"/>
    <w:rsid w:val="34CF10AE"/>
    <w:rsid w:val="34D04DC8"/>
    <w:rsid w:val="34D61716"/>
    <w:rsid w:val="34D9759C"/>
    <w:rsid w:val="34DB2663"/>
    <w:rsid w:val="34DD1E0A"/>
    <w:rsid w:val="34DD4827"/>
    <w:rsid w:val="34DF0B43"/>
    <w:rsid w:val="34DF6F05"/>
    <w:rsid w:val="34E22FD2"/>
    <w:rsid w:val="34E23D18"/>
    <w:rsid w:val="34E40BF2"/>
    <w:rsid w:val="34E47564"/>
    <w:rsid w:val="34E621D7"/>
    <w:rsid w:val="34E95C95"/>
    <w:rsid w:val="34EB089B"/>
    <w:rsid w:val="34F05211"/>
    <w:rsid w:val="34F65359"/>
    <w:rsid w:val="34F82708"/>
    <w:rsid w:val="34FA0097"/>
    <w:rsid w:val="34FA671F"/>
    <w:rsid w:val="34FB79AF"/>
    <w:rsid w:val="34FE557B"/>
    <w:rsid w:val="34FF3F78"/>
    <w:rsid w:val="34FF56AD"/>
    <w:rsid w:val="35023D8C"/>
    <w:rsid w:val="35036F6F"/>
    <w:rsid w:val="35067282"/>
    <w:rsid w:val="35072386"/>
    <w:rsid w:val="350A4EA0"/>
    <w:rsid w:val="350B1327"/>
    <w:rsid w:val="350B2352"/>
    <w:rsid w:val="350B42BD"/>
    <w:rsid w:val="350D356A"/>
    <w:rsid w:val="350E2BA1"/>
    <w:rsid w:val="35135111"/>
    <w:rsid w:val="351A1BD4"/>
    <w:rsid w:val="351C3A3B"/>
    <w:rsid w:val="35233476"/>
    <w:rsid w:val="352357F6"/>
    <w:rsid w:val="352404AB"/>
    <w:rsid w:val="352549E8"/>
    <w:rsid w:val="35261272"/>
    <w:rsid w:val="35281434"/>
    <w:rsid w:val="352A7CED"/>
    <w:rsid w:val="352D0834"/>
    <w:rsid w:val="35335082"/>
    <w:rsid w:val="353366B6"/>
    <w:rsid w:val="35355862"/>
    <w:rsid w:val="35363187"/>
    <w:rsid w:val="3536394F"/>
    <w:rsid w:val="35373705"/>
    <w:rsid w:val="35373764"/>
    <w:rsid w:val="3537683B"/>
    <w:rsid w:val="3539283C"/>
    <w:rsid w:val="35397A03"/>
    <w:rsid w:val="353C7A35"/>
    <w:rsid w:val="353E2C58"/>
    <w:rsid w:val="353E6F3F"/>
    <w:rsid w:val="353F007A"/>
    <w:rsid w:val="35416635"/>
    <w:rsid w:val="35426D52"/>
    <w:rsid w:val="3543580A"/>
    <w:rsid w:val="35445DCE"/>
    <w:rsid w:val="35455A77"/>
    <w:rsid w:val="35472871"/>
    <w:rsid w:val="35474341"/>
    <w:rsid w:val="35475743"/>
    <w:rsid w:val="35481C93"/>
    <w:rsid w:val="354830C1"/>
    <w:rsid w:val="354934CB"/>
    <w:rsid w:val="354A3834"/>
    <w:rsid w:val="354F3ED3"/>
    <w:rsid w:val="3552045D"/>
    <w:rsid w:val="355205C9"/>
    <w:rsid w:val="35521D67"/>
    <w:rsid w:val="35536F83"/>
    <w:rsid w:val="35540380"/>
    <w:rsid w:val="355633A2"/>
    <w:rsid w:val="355650A1"/>
    <w:rsid w:val="355F0F7C"/>
    <w:rsid w:val="3565076E"/>
    <w:rsid w:val="35655844"/>
    <w:rsid w:val="35682F13"/>
    <w:rsid w:val="35694534"/>
    <w:rsid w:val="356A189E"/>
    <w:rsid w:val="356A78E1"/>
    <w:rsid w:val="356B283F"/>
    <w:rsid w:val="356B689E"/>
    <w:rsid w:val="356C348E"/>
    <w:rsid w:val="356D5BB3"/>
    <w:rsid w:val="356D7D50"/>
    <w:rsid w:val="357076FB"/>
    <w:rsid w:val="35771496"/>
    <w:rsid w:val="35782340"/>
    <w:rsid w:val="3579545F"/>
    <w:rsid w:val="357A4D33"/>
    <w:rsid w:val="357A551D"/>
    <w:rsid w:val="357B0A7D"/>
    <w:rsid w:val="357C16FE"/>
    <w:rsid w:val="357D30E4"/>
    <w:rsid w:val="35813CF1"/>
    <w:rsid w:val="35813E4E"/>
    <w:rsid w:val="35814314"/>
    <w:rsid w:val="35823341"/>
    <w:rsid w:val="35853067"/>
    <w:rsid w:val="35864E6C"/>
    <w:rsid w:val="35875AB7"/>
    <w:rsid w:val="35875CBB"/>
    <w:rsid w:val="358B65FC"/>
    <w:rsid w:val="358E070E"/>
    <w:rsid w:val="358E0F6C"/>
    <w:rsid w:val="358F0CA0"/>
    <w:rsid w:val="358F4C83"/>
    <w:rsid w:val="35905224"/>
    <w:rsid w:val="35906305"/>
    <w:rsid w:val="3591499A"/>
    <w:rsid w:val="359562C8"/>
    <w:rsid w:val="35980D79"/>
    <w:rsid w:val="35A01DC9"/>
    <w:rsid w:val="35A04C60"/>
    <w:rsid w:val="35A26D90"/>
    <w:rsid w:val="35A36EE5"/>
    <w:rsid w:val="35A646F8"/>
    <w:rsid w:val="35A74679"/>
    <w:rsid w:val="35AD4207"/>
    <w:rsid w:val="35AD4F96"/>
    <w:rsid w:val="35AE5EC8"/>
    <w:rsid w:val="35AE75B1"/>
    <w:rsid w:val="35AF0848"/>
    <w:rsid w:val="35AF0B7F"/>
    <w:rsid w:val="35B10DD8"/>
    <w:rsid w:val="35B1557C"/>
    <w:rsid w:val="35B43D01"/>
    <w:rsid w:val="35B5337A"/>
    <w:rsid w:val="35B55928"/>
    <w:rsid w:val="35B57566"/>
    <w:rsid w:val="35B61BDC"/>
    <w:rsid w:val="35B95788"/>
    <w:rsid w:val="35C025A6"/>
    <w:rsid w:val="35C076EC"/>
    <w:rsid w:val="35C23016"/>
    <w:rsid w:val="35C25C11"/>
    <w:rsid w:val="35C34AF6"/>
    <w:rsid w:val="35C65713"/>
    <w:rsid w:val="35C718D2"/>
    <w:rsid w:val="35C915CD"/>
    <w:rsid w:val="35C965CA"/>
    <w:rsid w:val="35CB47CC"/>
    <w:rsid w:val="35CF7C51"/>
    <w:rsid w:val="35D24171"/>
    <w:rsid w:val="35D24B6F"/>
    <w:rsid w:val="35D53D09"/>
    <w:rsid w:val="35D77F09"/>
    <w:rsid w:val="35D87512"/>
    <w:rsid w:val="35D906AA"/>
    <w:rsid w:val="35DA2782"/>
    <w:rsid w:val="35DC2843"/>
    <w:rsid w:val="35DE2ED2"/>
    <w:rsid w:val="35DE55D3"/>
    <w:rsid w:val="35E0153D"/>
    <w:rsid w:val="35E17E34"/>
    <w:rsid w:val="35E2210F"/>
    <w:rsid w:val="35E42E03"/>
    <w:rsid w:val="35E97D66"/>
    <w:rsid w:val="35EA2382"/>
    <w:rsid w:val="35EE2E01"/>
    <w:rsid w:val="35EF0EFC"/>
    <w:rsid w:val="35EF1086"/>
    <w:rsid w:val="35F20480"/>
    <w:rsid w:val="35F21816"/>
    <w:rsid w:val="35F41710"/>
    <w:rsid w:val="35F47E61"/>
    <w:rsid w:val="35F511BF"/>
    <w:rsid w:val="35F57721"/>
    <w:rsid w:val="35F60ADB"/>
    <w:rsid w:val="35F71B1F"/>
    <w:rsid w:val="35F92DCB"/>
    <w:rsid w:val="35F97940"/>
    <w:rsid w:val="35FD7F38"/>
    <w:rsid w:val="35FF0186"/>
    <w:rsid w:val="36001607"/>
    <w:rsid w:val="36005FCA"/>
    <w:rsid w:val="36013028"/>
    <w:rsid w:val="36015B1A"/>
    <w:rsid w:val="36053584"/>
    <w:rsid w:val="360C259B"/>
    <w:rsid w:val="360D02E9"/>
    <w:rsid w:val="360D55CD"/>
    <w:rsid w:val="360E60A5"/>
    <w:rsid w:val="360F36CE"/>
    <w:rsid w:val="36105CEE"/>
    <w:rsid w:val="3612758C"/>
    <w:rsid w:val="36167604"/>
    <w:rsid w:val="36175A38"/>
    <w:rsid w:val="36190290"/>
    <w:rsid w:val="361B29BA"/>
    <w:rsid w:val="361E0506"/>
    <w:rsid w:val="361F401D"/>
    <w:rsid w:val="362011CE"/>
    <w:rsid w:val="36222E2F"/>
    <w:rsid w:val="36223923"/>
    <w:rsid w:val="3624479F"/>
    <w:rsid w:val="362535C8"/>
    <w:rsid w:val="362822C6"/>
    <w:rsid w:val="362940D5"/>
    <w:rsid w:val="3632792D"/>
    <w:rsid w:val="363846E3"/>
    <w:rsid w:val="3638615A"/>
    <w:rsid w:val="36393D44"/>
    <w:rsid w:val="363D68DA"/>
    <w:rsid w:val="36403F05"/>
    <w:rsid w:val="364220FA"/>
    <w:rsid w:val="3642331D"/>
    <w:rsid w:val="364517E5"/>
    <w:rsid w:val="3646102C"/>
    <w:rsid w:val="36470564"/>
    <w:rsid w:val="364B2E80"/>
    <w:rsid w:val="364C1426"/>
    <w:rsid w:val="364C2A54"/>
    <w:rsid w:val="364C368B"/>
    <w:rsid w:val="364F4E4A"/>
    <w:rsid w:val="364F563E"/>
    <w:rsid w:val="364F5B20"/>
    <w:rsid w:val="36512A5D"/>
    <w:rsid w:val="3652180C"/>
    <w:rsid w:val="3652586A"/>
    <w:rsid w:val="36546AF8"/>
    <w:rsid w:val="365601E3"/>
    <w:rsid w:val="36572344"/>
    <w:rsid w:val="36575FF9"/>
    <w:rsid w:val="36585F16"/>
    <w:rsid w:val="365A6DF7"/>
    <w:rsid w:val="365A72C2"/>
    <w:rsid w:val="365B6913"/>
    <w:rsid w:val="36600345"/>
    <w:rsid w:val="36605605"/>
    <w:rsid w:val="36627BAB"/>
    <w:rsid w:val="366475B6"/>
    <w:rsid w:val="366526FF"/>
    <w:rsid w:val="3669267A"/>
    <w:rsid w:val="36694902"/>
    <w:rsid w:val="366B43CD"/>
    <w:rsid w:val="366C2E4C"/>
    <w:rsid w:val="366D4899"/>
    <w:rsid w:val="366E2AEA"/>
    <w:rsid w:val="366F53AD"/>
    <w:rsid w:val="36706FBB"/>
    <w:rsid w:val="3676710B"/>
    <w:rsid w:val="36781CAE"/>
    <w:rsid w:val="3678583D"/>
    <w:rsid w:val="367A278C"/>
    <w:rsid w:val="367B6EC2"/>
    <w:rsid w:val="367D64CC"/>
    <w:rsid w:val="36803705"/>
    <w:rsid w:val="3684294D"/>
    <w:rsid w:val="36891784"/>
    <w:rsid w:val="36892D53"/>
    <w:rsid w:val="368C1325"/>
    <w:rsid w:val="368D2A01"/>
    <w:rsid w:val="368F2781"/>
    <w:rsid w:val="368F63B3"/>
    <w:rsid w:val="36920E23"/>
    <w:rsid w:val="369302B6"/>
    <w:rsid w:val="369314E3"/>
    <w:rsid w:val="36984EA4"/>
    <w:rsid w:val="36986F04"/>
    <w:rsid w:val="36992EC3"/>
    <w:rsid w:val="369D2C26"/>
    <w:rsid w:val="369E545F"/>
    <w:rsid w:val="36A11D22"/>
    <w:rsid w:val="36A17DA2"/>
    <w:rsid w:val="36A30CF7"/>
    <w:rsid w:val="36A4475E"/>
    <w:rsid w:val="36A659C1"/>
    <w:rsid w:val="36A67E01"/>
    <w:rsid w:val="36A82C75"/>
    <w:rsid w:val="36A83FB1"/>
    <w:rsid w:val="36A96364"/>
    <w:rsid w:val="36AA3D60"/>
    <w:rsid w:val="36AC1326"/>
    <w:rsid w:val="36AE2DFB"/>
    <w:rsid w:val="36AE45B1"/>
    <w:rsid w:val="36AF4834"/>
    <w:rsid w:val="36AF6DD4"/>
    <w:rsid w:val="36B40213"/>
    <w:rsid w:val="36B40CD9"/>
    <w:rsid w:val="36B63564"/>
    <w:rsid w:val="36B959A4"/>
    <w:rsid w:val="36C00E4B"/>
    <w:rsid w:val="36C11503"/>
    <w:rsid w:val="36C35605"/>
    <w:rsid w:val="36C53059"/>
    <w:rsid w:val="36C56482"/>
    <w:rsid w:val="36C61038"/>
    <w:rsid w:val="36C64CE2"/>
    <w:rsid w:val="36CA415D"/>
    <w:rsid w:val="36CB56C2"/>
    <w:rsid w:val="36CB72F8"/>
    <w:rsid w:val="36CC2BFB"/>
    <w:rsid w:val="36D0743D"/>
    <w:rsid w:val="36D205A0"/>
    <w:rsid w:val="36D35C94"/>
    <w:rsid w:val="36D3670D"/>
    <w:rsid w:val="36D42873"/>
    <w:rsid w:val="36D568A7"/>
    <w:rsid w:val="36D64524"/>
    <w:rsid w:val="36D92362"/>
    <w:rsid w:val="36DB75EC"/>
    <w:rsid w:val="36DE6E46"/>
    <w:rsid w:val="36E061C0"/>
    <w:rsid w:val="36E164E8"/>
    <w:rsid w:val="36E23C41"/>
    <w:rsid w:val="36E25286"/>
    <w:rsid w:val="36E474E0"/>
    <w:rsid w:val="36E55302"/>
    <w:rsid w:val="36E576A0"/>
    <w:rsid w:val="36E77FBE"/>
    <w:rsid w:val="36E82AC0"/>
    <w:rsid w:val="36E83F1F"/>
    <w:rsid w:val="36EC0445"/>
    <w:rsid w:val="36EC386D"/>
    <w:rsid w:val="36ED2680"/>
    <w:rsid w:val="36EE47F9"/>
    <w:rsid w:val="36F105E9"/>
    <w:rsid w:val="36F245EE"/>
    <w:rsid w:val="36F451CC"/>
    <w:rsid w:val="36F960D7"/>
    <w:rsid w:val="36FA2322"/>
    <w:rsid w:val="36FA3DC4"/>
    <w:rsid w:val="36FD2A35"/>
    <w:rsid w:val="36FE197D"/>
    <w:rsid w:val="36FE4FA8"/>
    <w:rsid w:val="37052ADC"/>
    <w:rsid w:val="3707622D"/>
    <w:rsid w:val="370A2C29"/>
    <w:rsid w:val="370E6345"/>
    <w:rsid w:val="370F1524"/>
    <w:rsid w:val="370F5158"/>
    <w:rsid w:val="371000BA"/>
    <w:rsid w:val="37124215"/>
    <w:rsid w:val="37130C2D"/>
    <w:rsid w:val="37185680"/>
    <w:rsid w:val="371D4394"/>
    <w:rsid w:val="371E06BE"/>
    <w:rsid w:val="371E1B21"/>
    <w:rsid w:val="371E4572"/>
    <w:rsid w:val="371F1B08"/>
    <w:rsid w:val="37206944"/>
    <w:rsid w:val="37271061"/>
    <w:rsid w:val="372723F1"/>
    <w:rsid w:val="3727367B"/>
    <w:rsid w:val="3727373B"/>
    <w:rsid w:val="3728743E"/>
    <w:rsid w:val="37293B17"/>
    <w:rsid w:val="372979F1"/>
    <w:rsid w:val="372D5EBE"/>
    <w:rsid w:val="372E07C6"/>
    <w:rsid w:val="372E63AD"/>
    <w:rsid w:val="372F2E11"/>
    <w:rsid w:val="37351E07"/>
    <w:rsid w:val="37357424"/>
    <w:rsid w:val="37371F10"/>
    <w:rsid w:val="3737383D"/>
    <w:rsid w:val="37374C98"/>
    <w:rsid w:val="3737673E"/>
    <w:rsid w:val="37390BEB"/>
    <w:rsid w:val="373F2144"/>
    <w:rsid w:val="374027A2"/>
    <w:rsid w:val="374057EF"/>
    <w:rsid w:val="3744384B"/>
    <w:rsid w:val="37455426"/>
    <w:rsid w:val="37480623"/>
    <w:rsid w:val="374A3104"/>
    <w:rsid w:val="374C3195"/>
    <w:rsid w:val="3750080D"/>
    <w:rsid w:val="375061F8"/>
    <w:rsid w:val="3751792F"/>
    <w:rsid w:val="37531CE0"/>
    <w:rsid w:val="375411DB"/>
    <w:rsid w:val="375562A6"/>
    <w:rsid w:val="375579ED"/>
    <w:rsid w:val="37585548"/>
    <w:rsid w:val="375A1A24"/>
    <w:rsid w:val="375B53B9"/>
    <w:rsid w:val="375C1721"/>
    <w:rsid w:val="375F0822"/>
    <w:rsid w:val="376143FD"/>
    <w:rsid w:val="37625AA2"/>
    <w:rsid w:val="376501C1"/>
    <w:rsid w:val="376557B1"/>
    <w:rsid w:val="376578A1"/>
    <w:rsid w:val="376637C1"/>
    <w:rsid w:val="37687EF4"/>
    <w:rsid w:val="376F2FA2"/>
    <w:rsid w:val="376F6FDD"/>
    <w:rsid w:val="37713CC5"/>
    <w:rsid w:val="37723089"/>
    <w:rsid w:val="37724675"/>
    <w:rsid w:val="37757EA8"/>
    <w:rsid w:val="37762CF0"/>
    <w:rsid w:val="37775864"/>
    <w:rsid w:val="377E4570"/>
    <w:rsid w:val="377F1B8B"/>
    <w:rsid w:val="377F2D5C"/>
    <w:rsid w:val="37817477"/>
    <w:rsid w:val="3782374B"/>
    <w:rsid w:val="37893292"/>
    <w:rsid w:val="378A77E9"/>
    <w:rsid w:val="378B76CC"/>
    <w:rsid w:val="378D5061"/>
    <w:rsid w:val="37910E95"/>
    <w:rsid w:val="37914E05"/>
    <w:rsid w:val="37917D72"/>
    <w:rsid w:val="379927A0"/>
    <w:rsid w:val="379A21A5"/>
    <w:rsid w:val="379B46C1"/>
    <w:rsid w:val="379C1A96"/>
    <w:rsid w:val="379C213A"/>
    <w:rsid w:val="379C2300"/>
    <w:rsid w:val="379D40A2"/>
    <w:rsid w:val="37A05972"/>
    <w:rsid w:val="37A11877"/>
    <w:rsid w:val="37A2494B"/>
    <w:rsid w:val="37A27CEF"/>
    <w:rsid w:val="37A425F6"/>
    <w:rsid w:val="37A44527"/>
    <w:rsid w:val="37A823A2"/>
    <w:rsid w:val="37AD7642"/>
    <w:rsid w:val="37AE185E"/>
    <w:rsid w:val="37B3277F"/>
    <w:rsid w:val="37B50CB6"/>
    <w:rsid w:val="37B9259D"/>
    <w:rsid w:val="37B95C6D"/>
    <w:rsid w:val="37BA0EF1"/>
    <w:rsid w:val="37BC7655"/>
    <w:rsid w:val="37BF0E56"/>
    <w:rsid w:val="37C00389"/>
    <w:rsid w:val="37C4673A"/>
    <w:rsid w:val="37CA643F"/>
    <w:rsid w:val="37CB139A"/>
    <w:rsid w:val="37CC4D6B"/>
    <w:rsid w:val="37CD327E"/>
    <w:rsid w:val="37CE1367"/>
    <w:rsid w:val="37CE4EDA"/>
    <w:rsid w:val="37CE6CB4"/>
    <w:rsid w:val="37CF6E1D"/>
    <w:rsid w:val="37D33E03"/>
    <w:rsid w:val="37D54AC5"/>
    <w:rsid w:val="37D84DE0"/>
    <w:rsid w:val="37E2589C"/>
    <w:rsid w:val="37E3729E"/>
    <w:rsid w:val="37E41F16"/>
    <w:rsid w:val="37E5072C"/>
    <w:rsid w:val="37E8263F"/>
    <w:rsid w:val="37EA52F9"/>
    <w:rsid w:val="37EE2B70"/>
    <w:rsid w:val="37EF025F"/>
    <w:rsid w:val="37EF6A5D"/>
    <w:rsid w:val="37F26A9E"/>
    <w:rsid w:val="37F4679A"/>
    <w:rsid w:val="37F64F73"/>
    <w:rsid w:val="37F6599E"/>
    <w:rsid w:val="37F977D8"/>
    <w:rsid w:val="37FD65F6"/>
    <w:rsid w:val="3800386F"/>
    <w:rsid w:val="3801139D"/>
    <w:rsid w:val="380114DB"/>
    <w:rsid w:val="38082013"/>
    <w:rsid w:val="380A177C"/>
    <w:rsid w:val="380A367A"/>
    <w:rsid w:val="380B1C8B"/>
    <w:rsid w:val="380E2258"/>
    <w:rsid w:val="380F3DD3"/>
    <w:rsid w:val="3810019B"/>
    <w:rsid w:val="38121BD0"/>
    <w:rsid w:val="38125B3A"/>
    <w:rsid w:val="38151604"/>
    <w:rsid w:val="38193463"/>
    <w:rsid w:val="381A0EFF"/>
    <w:rsid w:val="381E22EE"/>
    <w:rsid w:val="381E3BBC"/>
    <w:rsid w:val="381F1609"/>
    <w:rsid w:val="38205FA7"/>
    <w:rsid w:val="38214A6D"/>
    <w:rsid w:val="38223708"/>
    <w:rsid w:val="38227F03"/>
    <w:rsid w:val="38234896"/>
    <w:rsid w:val="3824224D"/>
    <w:rsid w:val="382D227E"/>
    <w:rsid w:val="382E5835"/>
    <w:rsid w:val="38300F4B"/>
    <w:rsid w:val="38305B7D"/>
    <w:rsid w:val="38312EB2"/>
    <w:rsid w:val="38325A87"/>
    <w:rsid w:val="3833520B"/>
    <w:rsid w:val="383733B0"/>
    <w:rsid w:val="383950AA"/>
    <w:rsid w:val="383D1228"/>
    <w:rsid w:val="383F7A74"/>
    <w:rsid w:val="3840109E"/>
    <w:rsid w:val="384031CC"/>
    <w:rsid w:val="38403AED"/>
    <w:rsid w:val="38430FF5"/>
    <w:rsid w:val="3843335E"/>
    <w:rsid w:val="384373F8"/>
    <w:rsid w:val="38462E8F"/>
    <w:rsid w:val="384A4280"/>
    <w:rsid w:val="384B6706"/>
    <w:rsid w:val="384E5F5C"/>
    <w:rsid w:val="384F6E31"/>
    <w:rsid w:val="38502441"/>
    <w:rsid w:val="38525A84"/>
    <w:rsid w:val="38541622"/>
    <w:rsid w:val="38550E7C"/>
    <w:rsid w:val="38571A77"/>
    <w:rsid w:val="385747CA"/>
    <w:rsid w:val="38584FF6"/>
    <w:rsid w:val="38590105"/>
    <w:rsid w:val="385B7E9C"/>
    <w:rsid w:val="385F569F"/>
    <w:rsid w:val="38641D6D"/>
    <w:rsid w:val="38644E32"/>
    <w:rsid w:val="38647DAB"/>
    <w:rsid w:val="3867623C"/>
    <w:rsid w:val="38685528"/>
    <w:rsid w:val="386A615C"/>
    <w:rsid w:val="386E1B4A"/>
    <w:rsid w:val="386F5EBB"/>
    <w:rsid w:val="38701128"/>
    <w:rsid w:val="38724326"/>
    <w:rsid w:val="38766576"/>
    <w:rsid w:val="38775B82"/>
    <w:rsid w:val="38786062"/>
    <w:rsid w:val="387C1A96"/>
    <w:rsid w:val="387D0BB9"/>
    <w:rsid w:val="387D4F55"/>
    <w:rsid w:val="38805C08"/>
    <w:rsid w:val="38851B60"/>
    <w:rsid w:val="388901AD"/>
    <w:rsid w:val="38891C9B"/>
    <w:rsid w:val="388B4C46"/>
    <w:rsid w:val="388E0E66"/>
    <w:rsid w:val="38940FC7"/>
    <w:rsid w:val="38992178"/>
    <w:rsid w:val="389A581B"/>
    <w:rsid w:val="389D1813"/>
    <w:rsid w:val="389F4EF0"/>
    <w:rsid w:val="38A730A0"/>
    <w:rsid w:val="38A8404A"/>
    <w:rsid w:val="38A84218"/>
    <w:rsid w:val="38AC26F8"/>
    <w:rsid w:val="38AC5B4C"/>
    <w:rsid w:val="38AE49C6"/>
    <w:rsid w:val="38B05BCD"/>
    <w:rsid w:val="38B173CC"/>
    <w:rsid w:val="38B42758"/>
    <w:rsid w:val="38B43037"/>
    <w:rsid w:val="38B60A0B"/>
    <w:rsid w:val="38B61884"/>
    <w:rsid w:val="38B65989"/>
    <w:rsid w:val="38B65B62"/>
    <w:rsid w:val="38B65CCC"/>
    <w:rsid w:val="38BB3A83"/>
    <w:rsid w:val="38BC1261"/>
    <w:rsid w:val="38BC2754"/>
    <w:rsid w:val="38BD0259"/>
    <w:rsid w:val="38BD24C4"/>
    <w:rsid w:val="38BE723E"/>
    <w:rsid w:val="38C01AF5"/>
    <w:rsid w:val="38C56C0D"/>
    <w:rsid w:val="38C90122"/>
    <w:rsid w:val="38CA177B"/>
    <w:rsid w:val="38CA3763"/>
    <w:rsid w:val="38CA7872"/>
    <w:rsid w:val="38CC1D1A"/>
    <w:rsid w:val="38CC5295"/>
    <w:rsid w:val="38CF1AAD"/>
    <w:rsid w:val="38D3007B"/>
    <w:rsid w:val="38D40B4C"/>
    <w:rsid w:val="38DC1761"/>
    <w:rsid w:val="38DD2D57"/>
    <w:rsid w:val="38DE2929"/>
    <w:rsid w:val="38E1691E"/>
    <w:rsid w:val="38E230CB"/>
    <w:rsid w:val="38E542D3"/>
    <w:rsid w:val="38E63BBA"/>
    <w:rsid w:val="38E64DBE"/>
    <w:rsid w:val="38E97383"/>
    <w:rsid w:val="38EE39BD"/>
    <w:rsid w:val="38F056B8"/>
    <w:rsid w:val="38F058EF"/>
    <w:rsid w:val="38F60B47"/>
    <w:rsid w:val="38F662A6"/>
    <w:rsid w:val="38F87750"/>
    <w:rsid w:val="38FA6BDC"/>
    <w:rsid w:val="38FC6996"/>
    <w:rsid w:val="38FD75CB"/>
    <w:rsid w:val="38FF1DBF"/>
    <w:rsid w:val="39037169"/>
    <w:rsid w:val="39044265"/>
    <w:rsid w:val="390908A8"/>
    <w:rsid w:val="390A7245"/>
    <w:rsid w:val="390B1449"/>
    <w:rsid w:val="390B5A38"/>
    <w:rsid w:val="390B601B"/>
    <w:rsid w:val="390C2915"/>
    <w:rsid w:val="390C5175"/>
    <w:rsid w:val="390C7615"/>
    <w:rsid w:val="390D46AB"/>
    <w:rsid w:val="390E5EBF"/>
    <w:rsid w:val="39123A0D"/>
    <w:rsid w:val="39126774"/>
    <w:rsid w:val="39145B9F"/>
    <w:rsid w:val="39184E36"/>
    <w:rsid w:val="391B06CE"/>
    <w:rsid w:val="391D0BF3"/>
    <w:rsid w:val="39250E1D"/>
    <w:rsid w:val="392A59E0"/>
    <w:rsid w:val="392C1E75"/>
    <w:rsid w:val="392C6ECF"/>
    <w:rsid w:val="392E6292"/>
    <w:rsid w:val="393027F2"/>
    <w:rsid w:val="393304FD"/>
    <w:rsid w:val="39371B7B"/>
    <w:rsid w:val="393C4F4A"/>
    <w:rsid w:val="393D4854"/>
    <w:rsid w:val="393E7497"/>
    <w:rsid w:val="39401753"/>
    <w:rsid w:val="394051D1"/>
    <w:rsid w:val="39411ADD"/>
    <w:rsid w:val="394404F1"/>
    <w:rsid w:val="394444E9"/>
    <w:rsid w:val="39457B98"/>
    <w:rsid w:val="394601FB"/>
    <w:rsid w:val="39460641"/>
    <w:rsid w:val="394B3823"/>
    <w:rsid w:val="394D398A"/>
    <w:rsid w:val="39501BFE"/>
    <w:rsid w:val="39511A2B"/>
    <w:rsid w:val="39605A34"/>
    <w:rsid w:val="39606B5C"/>
    <w:rsid w:val="3961024B"/>
    <w:rsid w:val="39647AD1"/>
    <w:rsid w:val="39662E20"/>
    <w:rsid w:val="39673821"/>
    <w:rsid w:val="396770CF"/>
    <w:rsid w:val="396849C7"/>
    <w:rsid w:val="39696145"/>
    <w:rsid w:val="396B56B4"/>
    <w:rsid w:val="396D4D52"/>
    <w:rsid w:val="396D7A57"/>
    <w:rsid w:val="396E211F"/>
    <w:rsid w:val="396E29E0"/>
    <w:rsid w:val="396E485C"/>
    <w:rsid w:val="39721BFF"/>
    <w:rsid w:val="39744E1F"/>
    <w:rsid w:val="39776EA9"/>
    <w:rsid w:val="397A01C5"/>
    <w:rsid w:val="397A351A"/>
    <w:rsid w:val="397A7873"/>
    <w:rsid w:val="397B21E6"/>
    <w:rsid w:val="397C5542"/>
    <w:rsid w:val="397D2FB0"/>
    <w:rsid w:val="397E3DCD"/>
    <w:rsid w:val="397E66CE"/>
    <w:rsid w:val="397F1668"/>
    <w:rsid w:val="397F3A0E"/>
    <w:rsid w:val="397F6DBC"/>
    <w:rsid w:val="397F728A"/>
    <w:rsid w:val="39803204"/>
    <w:rsid w:val="3981210E"/>
    <w:rsid w:val="39825676"/>
    <w:rsid w:val="398438FE"/>
    <w:rsid w:val="39846DE0"/>
    <w:rsid w:val="39873F76"/>
    <w:rsid w:val="39880C6C"/>
    <w:rsid w:val="39890F78"/>
    <w:rsid w:val="398927F4"/>
    <w:rsid w:val="398A778C"/>
    <w:rsid w:val="398B3DD6"/>
    <w:rsid w:val="398B5B46"/>
    <w:rsid w:val="398D54D0"/>
    <w:rsid w:val="398D6F19"/>
    <w:rsid w:val="39915244"/>
    <w:rsid w:val="39965516"/>
    <w:rsid w:val="399D6521"/>
    <w:rsid w:val="399F2FAF"/>
    <w:rsid w:val="399F7AE5"/>
    <w:rsid w:val="39A0105B"/>
    <w:rsid w:val="39A10848"/>
    <w:rsid w:val="39A22FAD"/>
    <w:rsid w:val="39A25082"/>
    <w:rsid w:val="39A31F3A"/>
    <w:rsid w:val="39A72C04"/>
    <w:rsid w:val="39A87F22"/>
    <w:rsid w:val="39AB518F"/>
    <w:rsid w:val="39AE6A5E"/>
    <w:rsid w:val="39B0313B"/>
    <w:rsid w:val="39B33D50"/>
    <w:rsid w:val="39B52D21"/>
    <w:rsid w:val="39B56D9B"/>
    <w:rsid w:val="39B6380E"/>
    <w:rsid w:val="39B67153"/>
    <w:rsid w:val="39B72068"/>
    <w:rsid w:val="39B975AF"/>
    <w:rsid w:val="39BC0867"/>
    <w:rsid w:val="39BD600F"/>
    <w:rsid w:val="39BE1D87"/>
    <w:rsid w:val="39BE5B66"/>
    <w:rsid w:val="39BE6133"/>
    <w:rsid w:val="39BF1020"/>
    <w:rsid w:val="39C06E2C"/>
    <w:rsid w:val="39C41F3A"/>
    <w:rsid w:val="39C72481"/>
    <w:rsid w:val="39C91D33"/>
    <w:rsid w:val="39CC19FD"/>
    <w:rsid w:val="39CD525B"/>
    <w:rsid w:val="39CF182A"/>
    <w:rsid w:val="39D25BD2"/>
    <w:rsid w:val="39D34D90"/>
    <w:rsid w:val="39D65DD2"/>
    <w:rsid w:val="39D74A04"/>
    <w:rsid w:val="39D83454"/>
    <w:rsid w:val="39D83EED"/>
    <w:rsid w:val="39DA3F44"/>
    <w:rsid w:val="39DB1023"/>
    <w:rsid w:val="39DF0014"/>
    <w:rsid w:val="39DF79F2"/>
    <w:rsid w:val="39E026D0"/>
    <w:rsid w:val="39E15C5F"/>
    <w:rsid w:val="39E3443E"/>
    <w:rsid w:val="39E9692C"/>
    <w:rsid w:val="39EA03DE"/>
    <w:rsid w:val="39EA3E62"/>
    <w:rsid w:val="39ED5008"/>
    <w:rsid w:val="39EF63C2"/>
    <w:rsid w:val="39F22889"/>
    <w:rsid w:val="39F528C3"/>
    <w:rsid w:val="39F641B6"/>
    <w:rsid w:val="39F8263D"/>
    <w:rsid w:val="39FE1D19"/>
    <w:rsid w:val="3A005BFE"/>
    <w:rsid w:val="3A014865"/>
    <w:rsid w:val="3A027D61"/>
    <w:rsid w:val="3A033611"/>
    <w:rsid w:val="3A033658"/>
    <w:rsid w:val="3A067EE4"/>
    <w:rsid w:val="3A094A1D"/>
    <w:rsid w:val="3A0E0140"/>
    <w:rsid w:val="3A0F19B4"/>
    <w:rsid w:val="3A10136F"/>
    <w:rsid w:val="3A111B3F"/>
    <w:rsid w:val="3A1266DF"/>
    <w:rsid w:val="3A157D93"/>
    <w:rsid w:val="3A181B23"/>
    <w:rsid w:val="3A19021C"/>
    <w:rsid w:val="3A195447"/>
    <w:rsid w:val="3A1A3A94"/>
    <w:rsid w:val="3A1A6AE5"/>
    <w:rsid w:val="3A1D3C0B"/>
    <w:rsid w:val="3A220FE9"/>
    <w:rsid w:val="3A2B0CF2"/>
    <w:rsid w:val="3A2D669E"/>
    <w:rsid w:val="3A3258DE"/>
    <w:rsid w:val="3A35668C"/>
    <w:rsid w:val="3A3837E3"/>
    <w:rsid w:val="3A393232"/>
    <w:rsid w:val="3A395AEF"/>
    <w:rsid w:val="3A3A761D"/>
    <w:rsid w:val="3A3B78D2"/>
    <w:rsid w:val="3A3D0A23"/>
    <w:rsid w:val="3A3E1480"/>
    <w:rsid w:val="3A410516"/>
    <w:rsid w:val="3A411953"/>
    <w:rsid w:val="3A445748"/>
    <w:rsid w:val="3A455984"/>
    <w:rsid w:val="3A475DC4"/>
    <w:rsid w:val="3A485181"/>
    <w:rsid w:val="3A4A1169"/>
    <w:rsid w:val="3A4A2CEE"/>
    <w:rsid w:val="3A4B470A"/>
    <w:rsid w:val="3A4F2E7A"/>
    <w:rsid w:val="3A50409C"/>
    <w:rsid w:val="3A50657B"/>
    <w:rsid w:val="3A507F3E"/>
    <w:rsid w:val="3A547F95"/>
    <w:rsid w:val="3A5506E2"/>
    <w:rsid w:val="3A587008"/>
    <w:rsid w:val="3A590340"/>
    <w:rsid w:val="3A5C05A3"/>
    <w:rsid w:val="3A5D1F8A"/>
    <w:rsid w:val="3A60210C"/>
    <w:rsid w:val="3A620B75"/>
    <w:rsid w:val="3A671117"/>
    <w:rsid w:val="3A673999"/>
    <w:rsid w:val="3A6932F6"/>
    <w:rsid w:val="3A6A14F3"/>
    <w:rsid w:val="3A6A46D8"/>
    <w:rsid w:val="3A6C51A2"/>
    <w:rsid w:val="3A6D303A"/>
    <w:rsid w:val="3A6D7EEE"/>
    <w:rsid w:val="3A6E0A7C"/>
    <w:rsid w:val="3A6E48EB"/>
    <w:rsid w:val="3A707207"/>
    <w:rsid w:val="3A715090"/>
    <w:rsid w:val="3A722156"/>
    <w:rsid w:val="3A7439C2"/>
    <w:rsid w:val="3A765E33"/>
    <w:rsid w:val="3A7813A0"/>
    <w:rsid w:val="3A7924D9"/>
    <w:rsid w:val="3A792CCE"/>
    <w:rsid w:val="3A7A0BA4"/>
    <w:rsid w:val="3A7A2498"/>
    <w:rsid w:val="3A7D6181"/>
    <w:rsid w:val="3A7E172B"/>
    <w:rsid w:val="3A7F0483"/>
    <w:rsid w:val="3A81283E"/>
    <w:rsid w:val="3A847052"/>
    <w:rsid w:val="3A8521B0"/>
    <w:rsid w:val="3A882E83"/>
    <w:rsid w:val="3A8D18AC"/>
    <w:rsid w:val="3A8E0520"/>
    <w:rsid w:val="3A9110B7"/>
    <w:rsid w:val="3A921296"/>
    <w:rsid w:val="3A927D1B"/>
    <w:rsid w:val="3A931A20"/>
    <w:rsid w:val="3A945570"/>
    <w:rsid w:val="3A946F22"/>
    <w:rsid w:val="3A976388"/>
    <w:rsid w:val="3A9824EC"/>
    <w:rsid w:val="3A985179"/>
    <w:rsid w:val="3A9A6210"/>
    <w:rsid w:val="3A9B586C"/>
    <w:rsid w:val="3A9C74FA"/>
    <w:rsid w:val="3A9D2EBC"/>
    <w:rsid w:val="3AA30888"/>
    <w:rsid w:val="3AA33870"/>
    <w:rsid w:val="3AA3628F"/>
    <w:rsid w:val="3AA60379"/>
    <w:rsid w:val="3AA85508"/>
    <w:rsid w:val="3AB20183"/>
    <w:rsid w:val="3AB85E6F"/>
    <w:rsid w:val="3AB909FA"/>
    <w:rsid w:val="3ABC65FE"/>
    <w:rsid w:val="3ABF34DE"/>
    <w:rsid w:val="3AC13336"/>
    <w:rsid w:val="3AC352B8"/>
    <w:rsid w:val="3AC46E5E"/>
    <w:rsid w:val="3AC87A00"/>
    <w:rsid w:val="3ACA1DF2"/>
    <w:rsid w:val="3ACB0C34"/>
    <w:rsid w:val="3ACB2EEE"/>
    <w:rsid w:val="3ACC000C"/>
    <w:rsid w:val="3ACD0E7A"/>
    <w:rsid w:val="3ACD1BB8"/>
    <w:rsid w:val="3AD03BFC"/>
    <w:rsid w:val="3AD401BB"/>
    <w:rsid w:val="3AD817BE"/>
    <w:rsid w:val="3AD85A2A"/>
    <w:rsid w:val="3AD924FC"/>
    <w:rsid w:val="3ADD18EB"/>
    <w:rsid w:val="3AE020A7"/>
    <w:rsid w:val="3AE157E3"/>
    <w:rsid w:val="3AE35B09"/>
    <w:rsid w:val="3AE53CB0"/>
    <w:rsid w:val="3AE62003"/>
    <w:rsid w:val="3AE66CC4"/>
    <w:rsid w:val="3AE762A5"/>
    <w:rsid w:val="3AEB0B30"/>
    <w:rsid w:val="3AEF38B7"/>
    <w:rsid w:val="3AF003B0"/>
    <w:rsid w:val="3AF30AAF"/>
    <w:rsid w:val="3AF72C5D"/>
    <w:rsid w:val="3AFC2EC9"/>
    <w:rsid w:val="3AFC4F2B"/>
    <w:rsid w:val="3AFF2551"/>
    <w:rsid w:val="3B007685"/>
    <w:rsid w:val="3B0306FB"/>
    <w:rsid w:val="3B0429B4"/>
    <w:rsid w:val="3B04727E"/>
    <w:rsid w:val="3B055B01"/>
    <w:rsid w:val="3B065001"/>
    <w:rsid w:val="3B0913C0"/>
    <w:rsid w:val="3B0A681B"/>
    <w:rsid w:val="3B0C0821"/>
    <w:rsid w:val="3B0D5B99"/>
    <w:rsid w:val="3B0F1389"/>
    <w:rsid w:val="3B107598"/>
    <w:rsid w:val="3B110ECA"/>
    <w:rsid w:val="3B123A6F"/>
    <w:rsid w:val="3B123B2C"/>
    <w:rsid w:val="3B1334F8"/>
    <w:rsid w:val="3B155E81"/>
    <w:rsid w:val="3B160123"/>
    <w:rsid w:val="3B1630AE"/>
    <w:rsid w:val="3B166BCE"/>
    <w:rsid w:val="3B177705"/>
    <w:rsid w:val="3B1862F3"/>
    <w:rsid w:val="3B1874C8"/>
    <w:rsid w:val="3B191B79"/>
    <w:rsid w:val="3B1B00EC"/>
    <w:rsid w:val="3B1C00AB"/>
    <w:rsid w:val="3B201B69"/>
    <w:rsid w:val="3B230A87"/>
    <w:rsid w:val="3B234EF1"/>
    <w:rsid w:val="3B260819"/>
    <w:rsid w:val="3B2A587F"/>
    <w:rsid w:val="3B2A70DA"/>
    <w:rsid w:val="3B2D627D"/>
    <w:rsid w:val="3B2D6402"/>
    <w:rsid w:val="3B2E5A0B"/>
    <w:rsid w:val="3B2F436A"/>
    <w:rsid w:val="3B3360B0"/>
    <w:rsid w:val="3B3877ED"/>
    <w:rsid w:val="3B3B1CD3"/>
    <w:rsid w:val="3B3B3B3C"/>
    <w:rsid w:val="3B3B5299"/>
    <w:rsid w:val="3B3E3E14"/>
    <w:rsid w:val="3B3F70EF"/>
    <w:rsid w:val="3B443196"/>
    <w:rsid w:val="3B450D22"/>
    <w:rsid w:val="3B480446"/>
    <w:rsid w:val="3B483681"/>
    <w:rsid w:val="3B487815"/>
    <w:rsid w:val="3B4C2B15"/>
    <w:rsid w:val="3B532A89"/>
    <w:rsid w:val="3B5659A9"/>
    <w:rsid w:val="3B594A66"/>
    <w:rsid w:val="3B59761E"/>
    <w:rsid w:val="3B5B1080"/>
    <w:rsid w:val="3B605579"/>
    <w:rsid w:val="3B6764DD"/>
    <w:rsid w:val="3B683A45"/>
    <w:rsid w:val="3B6A63C0"/>
    <w:rsid w:val="3B6E59E6"/>
    <w:rsid w:val="3B7140F4"/>
    <w:rsid w:val="3B716BD9"/>
    <w:rsid w:val="3B725795"/>
    <w:rsid w:val="3B7304AE"/>
    <w:rsid w:val="3B7702C4"/>
    <w:rsid w:val="3B7A675C"/>
    <w:rsid w:val="3B7B250D"/>
    <w:rsid w:val="3B7C4012"/>
    <w:rsid w:val="3B7C5A32"/>
    <w:rsid w:val="3B7D069F"/>
    <w:rsid w:val="3B7E02B9"/>
    <w:rsid w:val="3B7F4E52"/>
    <w:rsid w:val="3B816825"/>
    <w:rsid w:val="3B8269FE"/>
    <w:rsid w:val="3B827598"/>
    <w:rsid w:val="3B837A1A"/>
    <w:rsid w:val="3B8406BA"/>
    <w:rsid w:val="3B8420B7"/>
    <w:rsid w:val="3B8510DD"/>
    <w:rsid w:val="3B851644"/>
    <w:rsid w:val="3B892174"/>
    <w:rsid w:val="3B896867"/>
    <w:rsid w:val="3B9632DD"/>
    <w:rsid w:val="3B965643"/>
    <w:rsid w:val="3B992597"/>
    <w:rsid w:val="3B9B2878"/>
    <w:rsid w:val="3B9D7221"/>
    <w:rsid w:val="3B9E5EC8"/>
    <w:rsid w:val="3BA11685"/>
    <w:rsid w:val="3BA16A73"/>
    <w:rsid w:val="3BA23236"/>
    <w:rsid w:val="3BA31F3E"/>
    <w:rsid w:val="3BA42312"/>
    <w:rsid w:val="3BA50656"/>
    <w:rsid w:val="3BA73096"/>
    <w:rsid w:val="3BA90B40"/>
    <w:rsid w:val="3BAC3436"/>
    <w:rsid w:val="3BAC4F6B"/>
    <w:rsid w:val="3BAD6021"/>
    <w:rsid w:val="3BAE1860"/>
    <w:rsid w:val="3BAE760D"/>
    <w:rsid w:val="3BB04FA8"/>
    <w:rsid w:val="3BB2602E"/>
    <w:rsid w:val="3BB5071A"/>
    <w:rsid w:val="3BB52F69"/>
    <w:rsid w:val="3BB779F4"/>
    <w:rsid w:val="3BB873F9"/>
    <w:rsid w:val="3BBD325C"/>
    <w:rsid w:val="3BBD5657"/>
    <w:rsid w:val="3BC05482"/>
    <w:rsid w:val="3BC0699B"/>
    <w:rsid w:val="3BC12796"/>
    <w:rsid w:val="3BC226B7"/>
    <w:rsid w:val="3BC2653A"/>
    <w:rsid w:val="3BC33F77"/>
    <w:rsid w:val="3BC431AC"/>
    <w:rsid w:val="3BC5305D"/>
    <w:rsid w:val="3BC6046A"/>
    <w:rsid w:val="3BC648F3"/>
    <w:rsid w:val="3BC86D71"/>
    <w:rsid w:val="3BC91F40"/>
    <w:rsid w:val="3BC93420"/>
    <w:rsid w:val="3BC95DC6"/>
    <w:rsid w:val="3BCB61F2"/>
    <w:rsid w:val="3BCC0A7F"/>
    <w:rsid w:val="3BCD3990"/>
    <w:rsid w:val="3BCD56A4"/>
    <w:rsid w:val="3BCE6BDB"/>
    <w:rsid w:val="3BD238CE"/>
    <w:rsid w:val="3BD25358"/>
    <w:rsid w:val="3BD27848"/>
    <w:rsid w:val="3BD33BC7"/>
    <w:rsid w:val="3BD812A2"/>
    <w:rsid w:val="3BD95D44"/>
    <w:rsid w:val="3BDE41A5"/>
    <w:rsid w:val="3BDE4F1D"/>
    <w:rsid w:val="3BDE5C48"/>
    <w:rsid w:val="3BDF60A2"/>
    <w:rsid w:val="3BE025BF"/>
    <w:rsid w:val="3BE05875"/>
    <w:rsid w:val="3BE34CCF"/>
    <w:rsid w:val="3BE618D4"/>
    <w:rsid w:val="3BEE3BD2"/>
    <w:rsid w:val="3BEF5DC9"/>
    <w:rsid w:val="3BF15CF6"/>
    <w:rsid w:val="3BF510EB"/>
    <w:rsid w:val="3BF5780A"/>
    <w:rsid w:val="3BF7557D"/>
    <w:rsid w:val="3BF75B79"/>
    <w:rsid w:val="3BF76987"/>
    <w:rsid w:val="3BFB5C1B"/>
    <w:rsid w:val="3BFC3883"/>
    <w:rsid w:val="3BFD0F85"/>
    <w:rsid w:val="3BFD221A"/>
    <w:rsid w:val="3C000F47"/>
    <w:rsid w:val="3C002149"/>
    <w:rsid w:val="3C024D46"/>
    <w:rsid w:val="3C0543E3"/>
    <w:rsid w:val="3C0566BA"/>
    <w:rsid w:val="3C057ED8"/>
    <w:rsid w:val="3C0679A4"/>
    <w:rsid w:val="3C0843A8"/>
    <w:rsid w:val="3C0A0B1D"/>
    <w:rsid w:val="3C0B071F"/>
    <w:rsid w:val="3C0D4476"/>
    <w:rsid w:val="3C0D732B"/>
    <w:rsid w:val="3C0E7185"/>
    <w:rsid w:val="3C0F2CD2"/>
    <w:rsid w:val="3C11493E"/>
    <w:rsid w:val="3C115576"/>
    <w:rsid w:val="3C116E68"/>
    <w:rsid w:val="3C12709D"/>
    <w:rsid w:val="3C1C78F4"/>
    <w:rsid w:val="3C1D381F"/>
    <w:rsid w:val="3C206CBB"/>
    <w:rsid w:val="3C2102A1"/>
    <w:rsid w:val="3C2217BD"/>
    <w:rsid w:val="3C255C81"/>
    <w:rsid w:val="3C262A8E"/>
    <w:rsid w:val="3C264537"/>
    <w:rsid w:val="3C266E36"/>
    <w:rsid w:val="3C270F5C"/>
    <w:rsid w:val="3C2A5EFB"/>
    <w:rsid w:val="3C2D66DB"/>
    <w:rsid w:val="3C2F439B"/>
    <w:rsid w:val="3C3245F7"/>
    <w:rsid w:val="3C363AD7"/>
    <w:rsid w:val="3C372623"/>
    <w:rsid w:val="3C373330"/>
    <w:rsid w:val="3C381379"/>
    <w:rsid w:val="3C391FF7"/>
    <w:rsid w:val="3C3A346E"/>
    <w:rsid w:val="3C3B39D2"/>
    <w:rsid w:val="3C3C488D"/>
    <w:rsid w:val="3C3D13AC"/>
    <w:rsid w:val="3C4036AB"/>
    <w:rsid w:val="3C413026"/>
    <w:rsid w:val="3C447500"/>
    <w:rsid w:val="3C456E3F"/>
    <w:rsid w:val="3C463BC1"/>
    <w:rsid w:val="3C466F8B"/>
    <w:rsid w:val="3C48390F"/>
    <w:rsid w:val="3C493C99"/>
    <w:rsid w:val="3C4A5D7F"/>
    <w:rsid w:val="3C4A6ABC"/>
    <w:rsid w:val="3C4A7E63"/>
    <w:rsid w:val="3C53571A"/>
    <w:rsid w:val="3C5400D4"/>
    <w:rsid w:val="3C547901"/>
    <w:rsid w:val="3C560EB4"/>
    <w:rsid w:val="3C566939"/>
    <w:rsid w:val="3C5B7AE5"/>
    <w:rsid w:val="3C5E3CBB"/>
    <w:rsid w:val="3C5E40D4"/>
    <w:rsid w:val="3C60254C"/>
    <w:rsid w:val="3C607764"/>
    <w:rsid w:val="3C617FEC"/>
    <w:rsid w:val="3C631B36"/>
    <w:rsid w:val="3C67270A"/>
    <w:rsid w:val="3C6A0008"/>
    <w:rsid w:val="3C6B3628"/>
    <w:rsid w:val="3C7845B7"/>
    <w:rsid w:val="3C79755C"/>
    <w:rsid w:val="3C7B5FD0"/>
    <w:rsid w:val="3C7C07DA"/>
    <w:rsid w:val="3C7C409B"/>
    <w:rsid w:val="3C7C75E3"/>
    <w:rsid w:val="3C7D46F3"/>
    <w:rsid w:val="3C7F64B2"/>
    <w:rsid w:val="3C800A22"/>
    <w:rsid w:val="3C834AFB"/>
    <w:rsid w:val="3C840DA4"/>
    <w:rsid w:val="3C843972"/>
    <w:rsid w:val="3C844468"/>
    <w:rsid w:val="3C847530"/>
    <w:rsid w:val="3C880254"/>
    <w:rsid w:val="3C885F88"/>
    <w:rsid w:val="3C891A8E"/>
    <w:rsid w:val="3C8D0372"/>
    <w:rsid w:val="3C8F53F1"/>
    <w:rsid w:val="3C915438"/>
    <w:rsid w:val="3C943D83"/>
    <w:rsid w:val="3C9B210D"/>
    <w:rsid w:val="3CA2402A"/>
    <w:rsid w:val="3CA3766A"/>
    <w:rsid w:val="3CA61094"/>
    <w:rsid w:val="3CA741FD"/>
    <w:rsid w:val="3CA914E3"/>
    <w:rsid w:val="3CA920B3"/>
    <w:rsid w:val="3CAA1FEB"/>
    <w:rsid w:val="3CAB12A1"/>
    <w:rsid w:val="3CAC1E72"/>
    <w:rsid w:val="3CAD2EB8"/>
    <w:rsid w:val="3CAE6F77"/>
    <w:rsid w:val="3CAF5C0A"/>
    <w:rsid w:val="3CAF6AC8"/>
    <w:rsid w:val="3CB13BF9"/>
    <w:rsid w:val="3CB24F49"/>
    <w:rsid w:val="3CB25339"/>
    <w:rsid w:val="3CB46570"/>
    <w:rsid w:val="3CB46D7D"/>
    <w:rsid w:val="3CB613CA"/>
    <w:rsid w:val="3CB66F99"/>
    <w:rsid w:val="3CB74AD6"/>
    <w:rsid w:val="3CB92ACB"/>
    <w:rsid w:val="3CBA32C4"/>
    <w:rsid w:val="3CBA351C"/>
    <w:rsid w:val="3CC01BC6"/>
    <w:rsid w:val="3CC05608"/>
    <w:rsid w:val="3CC1650A"/>
    <w:rsid w:val="3CC378F7"/>
    <w:rsid w:val="3CC5577E"/>
    <w:rsid w:val="3CC61745"/>
    <w:rsid w:val="3CC6401F"/>
    <w:rsid w:val="3CC92FE3"/>
    <w:rsid w:val="3CCA69EB"/>
    <w:rsid w:val="3CCC4BBC"/>
    <w:rsid w:val="3CCE4FC9"/>
    <w:rsid w:val="3CD02542"/>
    <w:rsid w:val="3CD02EF2"/>
    <w:rsid w:val="3CD07F1B"/>
    <w:rsid w:val="3CD30986"/>
    <w:rsid w:val="3CD351CA"/>
    <w:rsid w:val="3CD8469D"/>
    <w:rsid w:val="3CDE3833"/>
    <w:rsid w:val="3CE53B0A"/>
    <w:rsid w:val="3CEA64D1"/>
    <w:rsid w:val="3CEB5D9C"/>
    <w:rsid w:val="3CEC245C"/>
    <w:rsid w:val="3CEC3C0A"/>
    <w:rsid w:val="3CED4C7C"/>
    <w:rsid w:val="3CED58C9"/>
    <w:rsid w:val="3CEE3D6B"/>
    <w:rsid w:val="3CEF113D"/>
    <w:rsid w:val="3CEF6CAC"/>
    <w:rsid w:val="3CF66A71"/>
    <w:rsid w:val="3CF8583C"/>
    <w:rsid w:val="3CF90804"/>
    <w:rsid w:val="3CFA6557"/>
    <w:rsid w:val="3CFC109B"/>
    <w:rsid w:val="3CFE0A83"/>
    <w:rsid w:val="3CFE21F6"/>
    <w:rsid w:val="3CFE266D"/>
    <w:rsid w:val="3CFF231C"/>
    <w:rsid w:val="3CFF3115"/>
    <w:rsid w:val="3D016E5E"/>
    <w:rsid w:val="3D023E89"/>
    <w:rsid w:val="3D0330C4"/>
    <w:rsid w:val="3D04298B"/>
    <w:rsid w:val="3D050986"/>
    <w:rsid w:val="3D091303"/>
    <w:rsid w:val="3D0B4A04"/>
    <w:rsid w:val="3D0C34B7"/>
    <w:rsid w:val="3D0D4B49"/>
    <w:rsid w:val="3D0D4B70"/>
    <w:rsid w:val="3D0D5647"/>
    <w:rsid w:val="3D0D7CC8"/>
    <w:rsid w:val="3D127DCE"/>
    <w:rsid w:val="3D1434D4"/>
    <w:rsid w:val="3D15667E"/>
    <w:rsid w:val="3D173766"/>
    <w:rsid w:val="3D184EC1"/>
    <w:rsid w:val="3D186DAC"/>
    <w:rsid w:val="3D1C36BE"/>
    <w:rsid w:val="3D1C58B1"/>
    <w:rsid w:val="3D260315"/>
    <w:rsid w:val="3D2630E8"/>
    <w:rsid w:val="3D271C45"/>
    <w:rsid w:val="3D276879"/>
    <w:rsid w:val="3D2E05B1"/>
    <w:rsid w:val="3D2E1A9B"/>
    <w:rsid w:val="3D322255"/>
    <w:rsid w:val="3D3305EA"/>
    <w:rsid w:val="3D340197"/>
    <w:rsid w:val="3D3420D6"/>
    <w:rsid w:val="3D347305"/>
    <w:rsid w:val="3D36787C"/>
    <w:rsid w:val="3D381B11"/>
    <w:rsid w:val="3D39415A"/>
    <w:rsid w:val="3D3A5A20"/>
    <w:rsid w:val="3D3C093D"/>
    <w:rsid w:val="3D401604"/>
    <w:rsid w:val="3D406B7F"/>
    <w:rsid w:val="3D406FB5"/>
    <w:rsid w:val="3D417B62"/>
    <w:rsid w:val="3D432909"/>
    <w:rsid w:val="3D444808"/>
    <w:rsid w:val="3D451A4D"/>
    <w:rsid w:val="3D461A70"/>
    <w:rsid w:val="3D482206"/>
    <w:rsid w:val="3D4A76E1"/>
    <w:rsid w:val="3D4B7C04"/>
    <w:rsid w:val="3D561727"/>
    <w:rsid w:val="3D575A02"/>
    <w:rsid w:val="3D582624"/>
    <w:rsid w:val="3D5829A5"/>
    <w:rsid w:val="3D583061"/>
    <w:rsid w:val="3D5E3991"/>
    <w:rsid w:val="3D5E4F3B"/>
    <w:rsid w:val="3D5E7586"/>
    <w:rsid w:val="3D60480D"/>
    <w:rsid w:val="3D633614"/>
    <w:rsid w:val="3D653C94"/>
    <w:rsid w:val="3D6A6F39"/>
    <w:rsid w:val="3D6B045D"/>
    <w:rsid w:val="3D6C6A12"/>
    <w:rsid w:val="3D6F2403"/>
    <w:rsid w:val="3D7076C5"/>
    <w:rsid w:val="3D7145B8"/>
    <w:rsid w:val="3D7309E6"/>
    <w:rsid w:val="3D780827"/>
    <w:rsid w:val="3D7B3D3F"/>
    <w:rsid w:val="3D7D4130"/>
    <w:rsid w:val="3D825DD0"/>
    <w:rsid w:val="3D83791F"/>
    <w:rsid w:val="3D862B5E"/>
    <w:rsid w:val="3D8710A0"/>
    <w:rsid w:val="3D891BC0"/>
    <w:rsid w:val="3D8B1B35"/>
    <w:rsid w:val="3D8C3DA6"/>
    <w:rsid w:val="3D8C44B0"/>
    <w:rsid w:val="3D8F7EFB"/>
    <w:rsid w:val="3D955611"/>
    <w:rsid w:val="3D9B020F"/>
    <w:rsid w:val="3D9B629A"/>
    <w:rsid w:val="3D9C65A5"/>
    <w:rsid w:val="3DA05AB3"/>
    <w:rsid w:val="3DA46BEF"/>
    <w:rsid w:val="3DA719C5"/>
    <w:rsid w:val="3DA72FD2"/>
    <w:rsid w:val="3DA832FA"/>
    <w:rsid w:val="3DAC1391"/>
    <w:rsid w:val="3DAE29AC"/>
    <w:rsid w:val="3DAF4EB7"/>
    <w:rsid w:val="3DB03D4D"/>
    <w:rsid w:val="3DB22060"/>
    <w:rsid w:val="3DB26496"/>
    <w:rsid w:val="3DB26C85"/>
    <w:rsid w:val="3DB33D9C"/>
    <w:rsid w:val="3DB51361"/>
    <w:rsid w:val="3DB52E85"/>
    <w:rsid w:val="3DB617C1"/>
    <w:rsid w:val="3DBD7EB3"/>
    <w:rsid w:val="3DBE67AE"/>
    <w:rsid w:val="3DBF685F"/>
    <w:rsid w:val="3DC30200"/>
    <w:rsid w:val="3DC5644E"/>
    <w:rsid w:val="3DC57DF8"/>
    <w:rsid w:val="3DC60A35"/>
    <w:rsid w:val="3DC72D06"/>
    <w:rsid w:val="3DC91FC0"/>
    <w:rsid w:val="3DC9414D"/>
    <w:rsid w:val="3DD06025"/>
    <w:rsid w:val="3DD1395F"/>
    <w:rsid w:val="3DD44AF7"/>
    <w:rsid w:val="3DD50FAB"/>
    <w:rsid w:val="3DD64C31"/>
    <w:rsid w:val="3DD65D21"/>
    <w:rsid w:val="3DD666C2"/>
    <w:rsid w:val="3DD8174E"/>
    <w:rsid w:val="3DDA2813"/>
    <w:rsid w:val="3DDE2EEE"/>
    <w:rsid w:val="3DDF293C"/>
    <w:rsid w:val="3DE1756C"/>
    <w:rsid w:val="3DE3651D"/>
    <w:rsid w:val="3DE41E38"/>
    <w:rsid w:val="3DE71747"/>
    <w:rsid w:val="3DEA0A7F"/>
    <w:rsid w:val="3DEA28D9"/>
    <w:rsid w:val="3DEA2BCC"/>
    <w:rsid w:val="3DEB0886"/>
    <w:rsid w:val="3DEC3B2D"/>
    <w:rsid w:val="3DEC53CC"/>
    <w:rsid w:val="3DEE181A"/>
    <w:rsid w:val="3DEF7CE0"/>
    <w:rsid w:val="3DF52592"/>
    <w:rsid w:val="3DF907B5"/>
    <w:rsid w:val="3DFB09DB"/>
    <w:rsid w:val="3DFE0BF8"/>
    <w:rsid w:val="3E006A46"/>
    <w:rsid w:val="3E013281"/>
    <w:rsid w:val="3E033F80"/>
    <w:rsid w:val="3E096B9E"/>
    <w:rsid w:val="3E0B491B"/>
    <w:rsid w:val="3E0B53FE"/>
    <w:rsid w:val="3E0C2314"/>
    <w:rsid w:val="3E0C7EDB"/>
    <w:rsid w:val="3E0E110A"/>
    <w:rsid w:val="3E0E2FF2"/>
    <w:rsid w:val="3E0F4F95"/>
    <w:rsid w:val="3E1146F1"/>
    <w:rsid w:val="3E13252E"/>
    <w:rsid w:val="3E137DCC"/>
    <w:rsid w:val="3E1B63AC"/>
    <w:rsid w:val="3E1C72D0"/>
    <w:rsid w:val="3E1E2D30"/>
    <w:rsid w:val="3E1E4E38"/>
    <w:rsid w:val="3E211953"/>
    <w:rsid w:val="3E225482"/>
    <w:rsid w:val="3E234DEB"/>
    <w:rsid w:val="3E2717D1"/>
    <w:rsid w:val="3E2E4977"/>
    <w:rsid w:val="3E2F4BE7"/>
    <w:rsid w:val="3E326146"/>
    <w:rsid w:val="3E374952"/>
    <w:rsid w:val="3E3907E4"/>
    <w:rsid w:val="3E391C30"/>
    <w:rsid w:val="3E3A01EB"/>
    <w:rsid w:val="3E3A1064"/>
    <w:rsid w:val="3E3B6305"/>
    <w:rsid w:val="3E3B66B1"/>
    <w:rsid w:val="3E3C5792"/>
    <w:rsid w:val="3E3D2F23"/>
    <w:rsid w:val="3E3F3E34"/>
    <w:rsid w:val="3E407257"/>
    <w:rsid w:val="3E412F1D"/>
    <w:rsid w:val="3E416548"/>
    <w:rsid w:val="3E426779"/>
    <w:rsid w:val="3E43485C"/>
    <w:rsid w:val="3E4435F8"/>
    <w:rsid w:val="3E462E4D"/>
    <w:rsid w:val="3E482C1B"/>
    <w:rsid w:val="3E4B16E2"/>
    <w:rsid w:val="3E4E2DD1"/>
    <w:rsid w:val="3E4F34DE"/>
    <w:rsid w:val="3E5153EF"/>
    <w:rsid w:val="3E515630"/>
    <w:rsid w:val="3E543203"/>
    <w:rsid w:val="3E5C6F92"/>
    <w:rsid w:val="3E5D22F5"/>
    <w:rsid w:val="3E6B05F3"/>
    <w:rsid w:val="3E6D61AF"/>
    <w:rsid w:val="3E6E45AB"/>
    <w:rsid w:val="3E6E73FF"/>
    <w:rsid w:val="3E724E4C"/>
    <w:rsid w:val="3E731205"/>
    <w:rsid w:val="3E735D63"/>
    <w:rsid w:val="3E750269"/>
    <w:rsid w:val="3E756E9A"/>
    <w:rsid w:val="3E7802AA"/>
    <w:rsid w:val="3E7812DF"/>
    <w:rsid w:val="3E7B4470"/>
    <w:rsid w:val="3E7B768B"/>
    <w:rsid w:val="3E7C0ADD"/>
    <w:rsid w:val="3E7C0CA1"/>
    <w:rsid w:val="3E7C2C4F"/>
    <w:rsid w:val="3E7D5EC9"/>
    <w:rsid w:val="3E7E5953"/>
    <w:rsid w:val="3E7F5D3E"/>
    <w:rsid w:val="3E833458"/>
    <w:rsid w:val="3E843743"/>
    <w:rsid w:val="3E8A218B"/>
    <w:rsid w:val="3E8B01A5"/>
    <w:rsid w:val="3E8B560D"/>
    <w:rsid w:val="3E8D4FB7"/>
    <w:rsid w:val="3E8E016B"/>
    <w:rsid w:val="3E8E1F91"/>
    <w:rsid w:val="3E8E261A"/>
    <w:rsid w:val="3E8E5562"/>
    <w:rsid w:val="3E8F0A46"/>
    <w:rsid w:val="3E9204C8"/>
    <w:rsid w:val="3E954BE2"/>
    <w:rsid w:val="3E9B0B49"/>
    <w:rsid w:val="3E9C471E"/>
    <w:rsid w:val="3E9E1AF8"/>
    <w:rsid w:val="3E9F0769"/>
    <w:rsid w:val="3EA109AA"/>
    <w:rsid w:val="3EA32842"/>
    <w:rsid w:val="3EA371DA"/>
    <w:rsid w:val="3EA63FD8"/>
    <w:rsid w:val="3EA927ED"/>
    <w:rsid w:val="3EAD0D98"/>
    <w:rsid w:val="3EAD3F9F"/>
    <w:rsid w:val="3EB06D6D"/>
    <w:rsid w:val="3EB2645F"/>
    <w:rsid w:val="3EB545F1"/>
    <w:rsid w:val="3EB60BB6"/>
    <w:rsid w:val="3EB92510"/>
    <w:rsid w:val="3EBB0131"/>
    <w:rsid w:val="3EBB3AAF"/>
    <w:rsid w:val="3EBD461A"/>
    <w:rsid w:val="3EC25B74"/>
    <w:rsid w:val="3EC446E7"/>
    <w:rsid w:val="3EC50A61"/>
    <w:rsid w:val="3EC61FC2"/>
    <w:rsid w:val="3EC67D26"/>
    <w:rsid w:val="3EC75A99"/>
    <w:rsid w:val="3EC761C6"/>
    <w:rsid w:val="3ECA021C"/>
    <w:rsid w:val="3ECA30D0"/>
    <w:rsid w:val="3ECB3705"/>
    <w:rsid w:val="3ECE12C5"/>
    <w:rsid w:val="3ED1420F"/>
    <w:rsid w:val="3ED1535F"/>
    <w:rsid w:val="3ED24350"/>
    <w:rsid w:val="3ED419CA"/>
    <w:rsid w:val="3ED5626A"/>
    <w:rsid w:val="3ED71A9F"/>
    <w:rsid w:val="3ED776A9"/>
    <w:rsid w:val="3EDB251D"/>
    <w:rsid w:val="3EDB2CE7"/>
    <w:rsid w:val="3EDD47EB"/>
    <w:rsid w:val="3EDF7D16"/>
    <w:rsid w:val="3EE003D6"/>
    <w:rsid w:val="3EE12918"/>
    <w:rsid w:val="3EE17C53"/>
    <w:rsid w:val="3EE25797"/>
    <w:rsid w:val="3EE34D7B"/>
    <w:rsid w:val="3EE450AD"/>
    <w:rsid w:val="3EE55913"/>
    <w:rsid w:val="3EE56DF7"/>
    <w:rsid w:val="3EE709F7"/>
    <w:rsid w:val="3EE8763A"/>
    <w:rsid w:val="3EEB0CAF"/>
    <w:rsid w:val="3EEC5373"/>
    <w:rsid w:val="3EEE4D2F"/>
    <w:rsid w:val="3EF142B8"/>
    <w:rsid w:val="3EF268F6"/>
    <w:rsid w:val="3EF60CAD"/>
    <w:rsid w:val="3EF90C3C"/>
    <w:rsid w:val="3EF92275"/>
    <w:rsid w:val="3EF93A4C"/>
    <w:rsid w:val="3EF94EF2"/>
    <w:rsid w:val="3EFB1B0A"/>
    <w:rsid w:val="3EFD1E56"/>
    <w:rsid w:val="3EFE3D7B"/>
    <w:rsid w:val="3EFF6161"/>
    <w:rsid w:val="3EFF7A27"/>
    <w:rsid w:val="3F0017F1"/>
    <w:rsid w:val="3F003BCB"/>
    <w:rsid w:val="3F05053E"/>
    <w:rsid w:val="3F06461C"/>
    <w:rsid w:val="3F0802EC"/>
    <w:rsid w:val="3F081602"/>
    <w:rsid w:val="3F086F57"/>
    <w:rsid w:val="3F097C2C"/>
    <w:rsid w:val="3F0B11B3"/>
    <w:rsid w:val="3F0C055E"/>
    <w:rsid w:val="3F0C1DD0"/>
    <w:rsid w:val="3F0C4D1E"/>
    <w:rsid w:val="3F0D4323"/>
    <w:rsid w:val="3F0D7BC0"/>
    <w:rsid w:val="3F103E0E"/>
    <w:rsid w:val="3F140627"/>
    <w:rsid w:val="3F144573"/>
    <w:rsid w:val="3F185875"/>
    <w:rsid w:val="3F185A9A"/>
    <w:rsid w:val="3F185CE9"/>
    <w:rsid w:val="3F1D0E38"/>
    <w:rsid w:val="3F1D35F9"/>
    <w:rsid w:val="3F204A38"/>
    <w:rsid w:val="3F2222AB"/>
    <w:rsid w:val="3F2473D9"/>
    <w:rsid w:val="3F251E18"/>
    <w:rsid w:val="3F2608F3"/>
    <w:rsid w:val="3F282A86"/>
    <w:rsid w:val="3F294E4F"/>
    <w:rsid w:val="3F294F6A"/>
    <w:rsid w:val="3F2B1116"/>
    <w:rsid w:val="3F2C71F7"/>
    <w:rsid w:val="3F2E1861"/>
    <w:rsid w:val="3F3060FA"/>
    <w:rsid w:val="3F306816"/>
    <w:rsid w:val="3F32720A"/>
    <w:rsid w:val="3F3423F7"/>
    <w:rsid w:val="3F3B0F74"/>
    <w:rsid w:val="3F3F7F45"/>
    <w:rsid w:val="3F407DDD"/>
    <w:rsid w:val="3F422B5C"/>
    <w:rsid w:val="3F422D66"/>
    <w:rsid w:val="3F4647F4"/>
    <w:rsid w:val="3F47355F"/>
    <w:rsid w:val="3F48056C"/>
    <w:rsid w:val="3F49453C"/>
    <w:rsid w:val="3F4A2DD9"/>
    <w:rsid w:val="3F4E4660"/>
    <w:rsid w:val="3F4F4AD0"/>
    <w:rsid w:val="3F513A1F"/>
    <w:rsid w:val="3F571AEB"/>
    <w:rsid w:val="3F586A40"/>
    <w:rsid w:val="3F5A46D7"/>
    <w:rsid w:val="3F5B6C8B"/>
    <w:rsid w:val="3F5C4A4C"/>
    <w:rsid w:val="3F604D2A"/>
    <w:rsid w:val="3F62583C"/>
    <w:rsid w:val="3F631B09"/>
    <w:rsid w:val="3F67403B"/>
    <w:rsid w:val="3F6A6790"/>
    <w:rsid w:val="3F6D31AE"/>
    <w:rsid w:val="3F6E627E"/>
    <w:rsid w:val="3F7123F8"/>
    <w:rsid w:val="3F7332CD"/>
    <w:rsid w:val="3F7670BD"/>
    <w:rsid w:val="3F777374"/>
    <w:rsid w:val="3F787602"/>
    <w:rsid w:val="3F7B55A4"/>
    <w:rsid w:val="3F7D6815"/>
    <w:rsid w:val="3F7E6E39"/>
    <w:rsid w:val="3F7F34FB"/>
    <w:rsid w:val="3F804D72"/>
    <w:rsid w:val="3F8067C3"/>
    <w:rsid w:val="3F851815"/>
    <w:rsid w:val="3F864AC4"/>
    <w:rsid w:val="3F8723BF"/>
    <w:rsid w:val="3F897D8E"/>
    <w:rsid w:val="3F8D00FB"/>
    <w:rsid w:val="3F8E41C6"/>
    <w:rsid w:val="3F913B06"/>
    <w:rsid w:val="3F9367DC"/>
    <w:rsid w:val="3F950591"/>
    <w:rsid w:val="3F994D1D"/>
    <w:rsid w:val="3F9A3FD1"/>
    <w:rsid w:val="3F9B13EF"/>
    <w:rsid w:val="3F9B2476"/>
    <w:rsid w:val="3FA045D1"/>
    <w:rsid w:val="3FA1613B"/>
    <w:rsid w:val="3FA31A7E"/>
    <w:rsid w:val="3FA32999"/>
    <w:rsid w:val="3FA42008"/>
    <w:rsid w:val="3FA603A3"/>
    <w:rsid w:val="3FA65C49"/>
    <w:rsid w:val="3FAA1CE2"/>
    <w:rsid w:val="3FAA562D"/>
    <w:rsid w:val="3FAC1560"/>
    <w:rsid w:val="3FAD67D2"/>
    <w:rsid w:val="3FB31E6D"/>
    <w:rsid w:val="3FB34D5F"/>
    <w:rsid w:val="3FB40FE4"/>
    <w:rsid w:val="3FB87324"/>
    <w:rsid w:val="3FB933B7"/>
    <w:rsid w:val="3FB96E02"/>
    <w:rsid w:val="3FBB2F76"/>
    <w:rsid w:val="3FBB492F"/>
    <w:rsid w:val="3FBC2985"/>
    <w:rsid w:val="3FBC74E3"/>
    <w:rsid w:val="3FBE046D"/>
    <w:rsid w:val="3FC3794E"/>
    <w:rsid w:val="3FC61DC2"/>
    <w:rsid w:val="3FC66268"/>
    <w:rsid w:val="3FCB0723"/>
    <w:rsid w:val="3FD0108E"/>
    <w:rsid w:val="3FD53F3E"/>
    <w:rsid w:val="3FD973AB"/>
    <w:rsid w:val="3FDB3B0A"/>
    <w:rsid w:val="3FDB6CF4"/>
    <w:rsid w:val="3FDC5685"/>
    <w:rsid w:val="3FE20DD8"/>
    <w:rsid w:val="3FE212D1"/>
    <w:rsid w:val="3FE42D96"/>
    <w:rsid w:val="3FE54530"/>
    <w:rsid w:val="3FE73BD2"/>
    <w:rsid w:val="3FE94D31"/>
    <w:rsid w:val="3FEB679E"/>
    <w:rsid w:val="3FEC29F1"/>
    <w:rsid w:val="3FF51080"/>
    <w:rsid w:val="3FF708A5"/>
    <w:rsid w:val="3FF70B57"/>
    <w:rsid w:val="3FFA2B7F"/>
    <w:rsid w:val="3FFA7593"/>
    <w:rsid w:val="3FFB295F"/>
    <w:rsid w:val="3FFB7037"/>
    <w:rsid w:val="3FFE287A"/>
    <w:rsid w:val="3FFF3AFC"/>
    <w:rsid w:val="40004885"/>
    <w:rsid w:val="4001677D"/>
    <w:rsid w:val="400179A4"/>
    <w:rsid w:val="400644C5"/>
    <w:rsid w:val="40080EC5"/>
    <w:rsid w:val="40090492"/>
    <w:rsid w:val="400D03F5"/>
    <w:rsid w:val="40112A04"/>
    <w:rsid w:val="40113AD0"/>
    <w:rsid w:val="40156B9D"/>
    <w:rsid w:val="401657FA"/>
    <w:rsid w:val="4018221F"/>
    <w:rsid w:val="401902C8"/>
    <w:rsid w:val="401917FC"/>
    <w:rsid w:val="401A619C"/>
    <w:rsid w:val="401D1303"/>
    <w:rsid w:val="401D36B5"/>
    <w:rsid w:val="401D5852"/>
    <w:rsid w:val="401E2B63"/>
    <w:rsid w:val="401F2FC2"/>
    <w:rsid w:val="402027C4"/>
    <w:rsid w:val="40214B3D"/>
    <w:rsid w:val="40246A76"/>
    <w:rsid w:val="40253901"/>
    <w:rsid w:val="40255014"/>
    <w:rsid w:val="40257C8E"/>
    <w:rsid w:val="40286A5E"/>
    <w:rsid w:val="40294C02"/>
    <w:rsid w:val="40295CD4"/>
    <w:rsid w:val="402A0DDD"/>
    <w:rsid w:val="402A7161"/>
    <w:rsid w:val="402B1817"/>
    <w:rsid w:val="402B186E"/>
    <w:rsid w:val="402D45A3"/>
    <w:rsid w:val="402E044A"/>
    <w:rsid w:val="40300E10"/>
    <w:rsid w:val="403E69EB"/>
    <w:rsid w:val="403E7542"/>
    <w:rsid w:val="40401F55"/>
    <w:rsid w:val="40417061"/>
    <w:rsid w:val="4043360E"/>
    <w:rsid w:val="40445B16"/>
    <w:rsid w:val="404B5CEA"/>
    <w:rsid w:val="404F28B2"/>
    <w:rsid w:val="404F758A"/>
    <w:rsid w:val="40512CDF"/>
    <w:rsid w:val="405335D8"/>
    <w:rsid w:val="40534AFF"/>
    <w:rsid w:val="40537712"/>
    <w:rsid w:val="40543C32"/>
    <w:rsid w:val="40560B6E"/>
    <w:rsid w:val="40593E94"/>
    <w:rsid w:val="40597FBC"/>
    <w:rsid w:val="405A79BD"/>
    <w:rsid w:val="405D5A56"/>
    <w:rsid w:val="405E7BBB"/>
    <w:rsid w:val="40613F96"/>
    <w:rsid w:val="40634EF9"/>
    <w:rsid w:val="40675105"/>
    <w:rsid w:val="40681C18"/>
    <w:rsid w:val="406A575A"/>
    <w:rsid w:val="406F21C7"/>
    <w:rsid w:val="406F5872"/>
    <w:rsid w:val="40700D25"/>
    <w:rsid w:val="40704288"/>
    <w:rsid w:val="40715110"/>
    <w:rsid w:val="4071736F"/>
    <w:rsid w:val="40717F8D"/>
    <w:rsid w:val="40721D8B"/>
    <w:rsid w:val="40725B9D"/>
    <w:rsid w:val="40746FBE"/>
    <w:rsid w:val="40753432"/>
    <w:rsid w:val="40775CFD"/>
    <w:rsid w:val="407C2318"/>
    <w:rsid w:val="40802929"/>
    <w:rsid w:val="40815BFD"/>
    <w:rsid w:val="40847994"/>
    <w:rsid w:val="408769A7"/>
    <w:rsid w:val="408854F9"/>
    <w:rsid w:val="408B42ED"/>
    <w:rsid w:val="408E2E0F"/>
    <w:rsid w:val="40901CF9"/>
    <w:rsid w:val="409159DE"/>
    <w:rsid w:val="40964EB7"/>
    <w:rsid w:val="409C49DE"/>
    <w:rsid w:val="40A054E3"/>
    <w:rsid w:val="40A06727"/>
    <w:rsid w:val="40A4297F"/>
    <w:rsid w:val="40A5000D"/>
    <w:rsid w:val="40A52E7D"/>
    <w:rsid w:val="40A67D91"/>
    <w:rsid w:val="40A7054D"/>
    <w:rsid w:val="40AE106A"/>
    <w:rsid w:val="40AE2031"/>
    <w:rsid w:val="40B00582"/>
    <w:rsid w:val="40B17572"/>
    <w:rsid w:val="40B21825"/>
    <w:rsid w:val="40B32DE6"/>
    <w:rsid w:val="40B5615E"/>
    <w:rsid w:val="40B63C0F"/>
    <w:rsid w:val="40B71D59"/>
    <w:rsid w:val="40B77610"/>
    <w:rsid w:val="40B85FB6"/>
    <w:rsid w:val="40B87C3D"/>
    <w:rsid w:val="40BB3C59"/>
    <w:rsid w:val="40BC1E2B"/>
    <w:rsid w:val="40BC26A4"/>
    <w:rsid w:val="40C22425"/>
    <w:rsid w:val="40C34773"/>
    <w:rsid w:val="40C66B87"/>
    <w:rsid w:val="40C722F4"/>
    <w:rsid w:val="40CA0D34"/>
    <w:rsid w:val="40CB47FA"/>
    <w:rsid w:val="40CE379F"/>
    <w:rsid w:val="40CE450E"/>
    <w:rsid w:val="40CF3951"/>
    <w:rsid w:val="40DA128D"/>
    <w:rsid w:val="40DB52D8"/>
    <w:rsid w:val="40DE261A"/>
    <w:rsid w:val="40DE6DC7"/>
    <w:rsid w:val="40E0082F"/>
    <w:rsid w:val="40E509C1"/>
    <w:rsid w:val="40E70ABE"/>
    <w:rsid w:val="40EA1169"/>
    <w:rsid w:val="40EF5A45"/>
    <w:rsid w:val="40EF79DB"/>
    <w:rsid w:val="40F137B8"/>
    <w:rsid w:val="40F279CF"/>
    <w:rsid w:val="40F35268"/>
    <w:rsid w:val="40F45C3D"/>
    <w:rsid w:val="40F538CF"/>
    <w:rsid w:val="40F623A0"/>
    <w:rsid w:val="40FA7CDD"/>
    <w:rsid w:val="40FC062E"/>
    <w:rsid w:val="40FF1B25"/>
    <w:rsid w:val="41021722"/>
    <w:rsid w:val="41035E8D"/>
    <w:rsid w:val="41036A6D"/>
    <w:rsid w:val="4104555D"/>
    <w:rsid w:val="410506FF"/>
    <w:rsid w:val="41091343"/>
    <w:rsid w:val="410C4A79"/>
    <w:rsid w:val="410C77BC"/>
    <w:rsid w:val="41112C58"/>
    <w:rsid w:val="41140D6B"/>
    <w:rsid w:val="411463D7"/>
    <w:rsid w:val="41153004"/>
    <w:rsid w:val="4116210A"/>
    <w:rsid w:val="41175E0B"/>
    <w:rsid w:val="411F0FC9"/>
    <w:rsid w:val="41201954"/>
    <w:rsid w:val="41214657"/>
    <w:rsid w:val="412169AB"/>
    <w:rsid w:val="41234BFB"/>
    <w:rsid w:val="41250B47"/>
    <w:rsid w:val="41272C99"/>
    <w:rsid w:val="412A3F00"/>
    <w:rsid w:val="412B064C"/>
    <w:rsid w:val="412B5D82"/>
    <w:rsid w:val="412C07FD"/>
    <w:rsid w:val="41332B77"/>
    <w:rsid w:val="413411B0"/>
    <w:rsid w:val="4136695A"/>
    <w:rsid w:val="41372B70"/>
    <w:rsid w:val="413824A5"/>
    <w:rsid w:val="413E6E53"/>
    <w:rsid w:val="413F2487"/>
    <w:rsid w:val="413F40CF"/>
    <w:rsid w:val="41413446"/>
    <w:rsid w:val="414139DF"/>
    <w:rsid w:val="41431E7A"/>
    <w:rsid w:val="41441318"/>
    <w:rsid w:val="41460AB5"/>
    <w:rsid w:val="41462B63"/>
    <w:rsid w:val="41466A7A"/>
    <w:rsid w:val="41484842"/>
    <w:rsid w:val="414A3C17"/>
    <w:rsid w:val="414B4A6E"/>
    <w:rsid w:val="414D78AB"/>
    <w:rsid w:val="41511767"/>
    <w:rsid w:val="41520F5D"/>
    <w:rsid w:val="4152170A"/>
    <w:rsid w:val="41545646"/>
    <w:rsid w:val="415707C2"/>
    <w:rsid w:val="41586871"/>
    <w:rsid w:val="415928DD"/>
    <w:rsid w:val="415A54F3"/>
    <w:rsid w:val="415B3BBF"/>
    <w:rsid w:val="415B57CB"/>
    <w:rsid w:val="415E3AFB"/>
    <w:rsid w:val="415F485C"/>
    <w:rsid w:val="41601351"/>
    <w:rsid w:val="416029A9"/>
    <w:rsid w:val="416079A2"/>
    <w:rsid w:val="41644604"/>
    <w:rsid w:val="4169364F"/>
    <w:rsid w:val="416C6411"/>
    <w:rsid w:val="416D6902"/>
    <w:rsid w:val="416E2E11"/>
    <w:rsid w:val="41701519"/>
    <w:rsid w:val="41710E60"/>
    <w:rsid w:val="41727E91"/>
    <w:rsid w:val="41773EC0"/>
    <w:rsid w:val="41795DD7"/>
    <w:rsid w:val="417A6A8E"/>
    <w:rsid w:val="417C4EBC"/>
    <w:rsid w:val="417E204F"/>
    <w:rsid w:val="417E41D5"/>
    <w:rsid w:val="417E4879"/>
    <w:rsid w:val="41893D9E"/>
    <w:rsid w:val="418B1607"/>
    <w:rsid w:val="41901D77"/>
    <w:rsid w:val="4191257F"/>
    <w:rsid w:val="419417CC"/>
    <w:rsid w:val="41960B69"/>
    <w:rsid w:val="41976082"/>
    <w:rsid w:val="41985414"/>
    <w:rsid w:val="41992BD0"/>
    <w:rsid w:val="419A103A"/>
    <w:rsid w:val="419D37C7"/>
    <w:rsid w:val="419E624E"/>
    <w:rsid w:val="419E73AA"/>
    <w:rsid w:val="419F4180"/>
    <w:rsid w:val="41A12C17"/>
    <w:rsid w:val="41A212FA"/>
    <w:rsid w:val="41A435AA"/>
    <w:rsid w:val="41A75143"/>
    <w:rsid w:val="41A77F73"/>
    <w:rsid w:val="41AA47CE"/>
    <w:rsid w:val="41AD276C"/>
    <w:rsid w:val="41AD417C"/>
    <w:rsid w:val="41AE0563"/>
    <w:rsid w:val="41B26B6C"/>
    <w:rsid w:val="41B57C9E"/>
    <w:rsid w:val="41B823BC"/>
    <w:rsid w:val="41B82E6B"/>
    <w:rsid w:val="41BB1F6C"/>
    <w:rsid w:val="41BB6770"/>
    <w:rsid w:val="41BC28FE"/>
    <w:rsid w:val="41BC5EA4"/>
    <w:rsid w:val="41BD7722"/>
    <w:rsid w:val="41BE324E"/>
    <w:rsid w:val="41BF5337"/>
    <w:rsid w:val="41BF7F9F"/>
    <w:rsid w:val="41C4284B"/>
    <w:rsid w:val="41C550F4"/>
    <w:rsid w:val="41C74620"/>
    <w:rsid w:val="41CD290B"/>
    <w:rsid w:val="41CE21EE"/>
    <w:rsid w:val="41CF3CD1"/>
    <w:rsid w:val="41CF6D84"/>
    <w:rsid w:val="41D11A68"/>
    <w:rsid w:val="41D37EF1"/>
    <w:rsid w:val="41D42D2E"/>
    <w:rsid w:val="41DA674E"/>
    <w:rsid w:val="41DB2AD5"/>
    <w:rsid w:val="41DE09AC"/>
    <w:rsid w:val="41DE7D13"/>
    <w:rsid w:val="41DF5CCA"/>
    <w:rsid w:val="41E11F1C"/>
    <w:rsid w:val="41E16F69"/>
    <w:rsid w:val="41E44222"/>
    <w:rsid w:val="41E70783"/>
    <w:rsid w:val="41E7103A"/>
    <w:rsid w:val="41E75A63"/>
    <w:rsid w:val="41EC0C6C"/>
    <w:rsid w:val="41EC6FB9"/>
    <w:rsid w:val="41ED5B2C"/>
    <w:rsid w:val="41EE0794"/>
    <w:rsid w:val="41F05A67"/>
    <w:rsid w:val="41F60D6D"/>
    <w:rsid w:val="41F73DC8"/>
    <w:rsid w:val="41F75413"/>
    <w:rsid w:val="41FA6A5B"/>
    <w:rsid w:val="42006D34"/>
    <w:rsid w:val="420071BD"/>
    <w:rsid w:val="42020EA9"/>
    <w:rsid w:val="420447EB"/>
    <w:rsid w:val="420619E3"/>
    <w:rsid w:val="4206565F"/>
    <w:rsid w:val="42074368"/>
    <w:rsid w:val="42082A1C"/>
    <w:rsid w:val="42084569"/>
    <w:rsid w:val="42093CB2"/>
    <w:rsid w:val="420C15EA"/>
    <w:rsid w:val="420C258E"/>
    <w:rsid w:val="420D5353"/>
    <w:rsid w:val="420E0B9C"/>
    <w:rsid w:val="42107E4D"/>
    <w:rsid w:val="421168D5"/>
    <w:rsid w:val="42125408"/>
    <w:rsid w:val="42143B35"/>
    <w:rsid w:val="42160600"/>
    <w:rsid w:val="421735B9"/>
    <w:rsid w:val="4217423E"/>
    <w:rsid w:val="4217794D"/>
    <w:rsid w:val="42187ADC"/>
    <w:rsid w:val="42197C47"/>
    <w:rsid w:val="421B74B5"/>
    <w:rsid w:val="421C12F7"/>
    <w:rsid w:val="421C42A8"/>
    <w:rsid w:val="42211E75"/>
    <w:rsid w:val="42215FD4"/>
    <w:rsid w:val="42224789"/>
    <w:rsid w:val="42227B32"/>
    <w:rsid w:val="42234B2F"/>
    <w:rsid w:val="42284F56"/>
    <w:rsid w:val="42286A99"/>
    <w:rsid w:val="422930CD"/>
    <w:rsid w:val="422B5A96"/>
    <w:rsid w:val="42303319"/>
    <w:rsid w:val="423410D8"/>
    <w:rsid w:val="42343856"/>
    <w:rsid w:val="4234489C"/>
    <w:rsid w:val="42344904"/>
    <w:rsid w:val="42365152"/>
    <w:rsid w:val="423B1D96"/>
    <w:rsid w:val="423B2290"/>
    <w:rsid w:val="423C3337"/>
    <w:rsid w:val="423D28BA"/>
    <w:rsid w:val="423E6072"/>
    <w:rsid w:val="423F412C"/>
    <w:rsid w:val="424125F2"/>
    <w:rsid w:val="42445BE8"/>
    <w:rsid w:val="42453870"/>
    <w:rsid w:val="42467936"/>
    <w:rsid w:val="42483E9F"/>
    <w:rsid w:val="424A57B2"/>
    <w:rsid w:val="424A6B23"/>
    <w:rsid w:val="424C6506"/>
    <w:rsid w:val="42502242"/>
    <w:rsid w:val="4251633C"/>
    <w:rsid w:val="425245F8"/>
    <w:rsid w:val="42555A8C"/>
    <w:rsid w:val="4256596A"/>
    <w:rsid w:val="42594E7B"/>
    <w:rsid w:val="425B2DA5"/>
    <w:rsid w:val="425E16A8"/>
    <w:rsid w:val="425F066C"/>
    <w:rsid w:val="426121AE"/>
    <w:rsid w:val="4261634C"/>
    <w:rsid w:val="4263202C"/>
    <w:rsid w:val="426413E1"/>
    <w:rsid w:val="4264262A"/>
    <w:rsid w:val="4264569C"/>
    <w:rsid w:val="426548AD"/>
    <w:rsid w:val="42660B19"/>
    <w:rsid w:val="42661E65"/>
    <w:rsid w:val="42666BC4"/>
    <w:rsid w:val="426A11ED"/>
    <w:rsid w:val="426D58D7"/>
    <w:rsid w:val="426F575B"/>
    <w:rsid w:val="427047FD"/>
    <w:rsid w:val="42713B5E"/>
    <w:rsid w:val="42764AD5"/>
    <w:rsid w:val="427D543E"/>
    <w:rsid w:val="427E15E5"/>
    <w:rsid w:val="427E6AE1"/>
    <w:rsid w:val="427F054D"/>
    <w:rsid w:val="4281312A"/>
    <w:rsid w:val="42821249"/>
    <w:rsid w:val="428903D9"/>
    <w:rsid w:val="428E266B"/>
    <w:rsid w:val="428F379C"/>
    <w:rsid w:val="428F3B3D"/>
    <w:rsid w:val="428F7160"/>
    <w:rsid w:val="42905D67"/>
    <w:rsid w:val="42907BBF"/>
    <w:rsid w:val="42920277"/>
    <w:rsid w:val="42961781"/>
    <w:rsid w:val="42964744"/>
    <w:rsid w:val="42975177"/>
    <w:rsid w:val="429B30B8"/>
    <w:rsid w:val="429B5469"/>
    <w:rsid w:val="429C2E33"/>
    <w:rsid w:val="429D2A6B"/>
    <w:rsid w:val="42A2455D"/>
    <w:rsid w:val="42A4439E"/>
    <w:rsid w:val="42A56D54"/>
    <w:rsid w:val="42A87AA3"/>
    <w:rsid w:val="42A95912"/>
    <w:rsid w:val="42AE3EDD"/>
    <w:rsid w:val="42AF279C"/>
    <w:rsid w:val="42B114C1"/>
    <w:rsid w:val="42B5240A"/>
    <w:rsid w:val="42B66AB7"/>
    <w:rsid w:val="42B7401F"/>
    <w:rsid w:val="42BA05BB"/>
    <w:rsid w:val="42BC78C0"/>
    <w:rsid w:val="42C3182C"/>
    <w:rsid w:val="42C46E26"/>
    <w:rsid w:val="42C519C1"/>
    <w:rsid w:val="42C64FEC"/>
    <w:rsid w:val="42C70338"/>
    <w:rsid w:val="42C86A3C"/>
    <w:rsid w:val="42C87CDA"/>
    <w:rsid w:val="42CB2552"/>
    <w:rsid w:val="42CC57D7"/>
    <w:rsid w:val="42CE11CB"/>
    <w:rsid w:val="42D13340"/>
    <w:rsid w:val="42D20E15"/>
    <w:rsid w:val="42D50606"/>
    <w:rsid w:val="42D94F59"/>
    <w:rsid w:val="42E16671"/>
    <w:rsid w:val="42E258C1"/>
    <w:rsid w:val="42E34F7C"/>
    <w:rsid w:val="42E363F4"/>
    <w:rsid w:val="42E47389"/>
    <w:rsid w:val="42E51922"/>
    <w:rsid w:val="42E540E1"/>
    <w:rsid w:val="42E63A08"/>
    <w:rsid w:val="42E7185E"/>
    <w:rsid w:val="42E76B8F"/>
    <w:rsid w:val="42E8229C"/>
    <w:rsid w:val="42EB27B6"/>
    <w:rsid w:val="42EB4BFC"/>
    <w:rsid w:val="42EF28B8"/>
    <w:rsid w:val="42F1637C"/>
    <w:rsid w:val="42F3227A"/>
    <w:rsid w:val="42F36125"/>
    <w:rsid w:val="42F65F3F"/>
    <w:rsid w:val="42F828C1"/>
    <w:rsid w:val="42FA29A2"/>
    <w:rsid w:val="42FB0265"/>
    <w:rsid w:val="42FD5B38"/>
    <w:rsid w:val="42FE6ACD"/>
    <w:rsid w:val="430401A2"/>
    <w:rsid w:val="43043AD3"/>
    <w:rsid w:val="43080CAE"/>
    <w:rsid w:val="43092B0D"/>
    <w:rsid w:val="430A0946"/>
    <w:rsid w:val="430B4024"/>
    <w:rsid w:val="430B7750"/>
    <w:rsid w:val="430D0687"/>
    <w:rsid w:val="430D681F"/>
    <w:rsid w:val="43112FF8"/>
    <w:rsid w:val="43130C33"/>
    <w:rsid w:val="43141BF0"/>
    <w:rsid w:val="431A0F09"/>
    <w:rsid w:val="431A5C61"/>
    <w:rsid w:val="431C17F5"/>
    <w:rsid w:val="431D1A75"/>
    <w:rsid w:val="431D24D7"/>
    <w:rsid w:val="431E06BA"/>
    <w:rsid w:val="4325204C"/>
    <w:rsid w:val="43260B64"/>
    <w:rsid w:val="432C4C73"/>
    <w:rsid w:val="432C582A"/>
    <w:rsid w:val="432D001B"/>
    <w:rsid w:val="432E23E0"/>
    <w:rsid w:val="43313E5E"/>
    <w:rsid w:val="433419FC"/>
    <w:rsid w:val="43347024"/>
    <w:rsid w:val="43353689"/>
    <w:rsid w:val="43361244"/>
    <w:rsid w:val="43380AC3"/>
    <w:rsid w:val="43385CEA"/>
    <w:rsid w:val="433B0C5E"/>
    <w:rsid w:val="433C4D80"/>
    <w:rsid w:val="433F428C"/>
    <w:rsid w:val="433F6A6B"/>
    <w:rsid w:val="43410F39"/>
    <w:rsid w:val="43447325"/>
    <w:rsid w:val="43451217"/>
    <w:rsid w:val="43452C92"/>
    <w:rsid w:val="43457F7C"/>
    <w:rsid w:val="434A709C"/>
    <w:rsid w:val="434B36A3"/>
    <w:rsid w:val="434D66E2"/>
    <w:rsid w:val="434E3317"/>
    <w:rsid w:val="435122CB"/>
    <w:rsid w:val="43546C10"/>
    <w:rsid w:val="43550B87"/>
    <w:rsid w:val="435663A1"/>
    <w:rsid w:val="43573A45"/>
    <w:rsid w:val="4358629D"/>
    <w:rsid w:val="435D1533"/>
    <w:rsid w:val="435D7BCB"/>
    <w:rsid w:val="4364076D"/>
    <w:rsid w:val="43685C88"/>
    <w:rsid w:val="43686A8C"/>
    <w:rsid w:val="436B21A3"/>
    <w:rsid w:val="436D1A0D"/>
    <w:rsid w:val="436E47BD"/>
    <w:rsid w:val="437027B7"/>
    <w:rsid w:val="437116A8"/>
    <w:rsid w:val="43712BFD"/>
    <w:rsid w:val="437133A6"/>
    <w:rsid w:val="43747B24"/>
    <w:rsid w:val="43751B89"/>
    <w:rsid w:val="43780A41"/>
    <w:rsid w:val="437964F8"/>
    <w:rsid w:val="437C2D7E"/>
    <w:rsid w:val="437C4C7D"/>
    <w:rsid w:val="437C7D44"/>
    <w:rsid w:val="437D39F9"/>
    <w:rsid w:val="437E3BBE"/>
    <w:rsid w:val="43800A50"/>
    <w:rsid w:val="43831443"/>
    <w:rsid w:val="43842A54"/>
    <w:rsid w:val="43852EEE"/>
    <w:rsid w:val="43873D68"/>
    <w:rsid w:val="438B4E53"/>
    <w:rsid w:val="438E1D8C"/>
    <w:rsid w:val="438F24A7"/>
    <w:rsid w:val="438F74C6"/>
    <w:rsid w:val="43903AD6"/>
    <w:rsid w:val="43927731"/>
    <w:rsid w:val="43936FA0"/>
    <w:rsid w:val="43943464"/>
    <w:rsid w:val="43993A36"/>
    <w:rsid w:val="43996AFE"/>
    <w:rsid w:val="439979CE"/>
    <w:rsid w:val="439C70F6"/>
    <w:rsid w:val="439D6D70"/>
    <w:rsid w:val="43A265BA"/>
    <w:rsid w:val="43A36511"/>
    <w:rsid w:val="43A5501B"/>
    <w:rsid w:val="43A82B34"/>
    <w:rsid w:val="43A82FE3"/>
    <w:rsid w:val="43AB2384"/>
    <w:rsid w:val="43AC17E8"/>
    <w:rsid w:val="43AF567E"/>
    <w:rsid w:val="43B11238"/>
    <w:rsid w:val="43B13A82"/>
    <w:rsid w:val="43B1757B"/>
    <w:rsid w:val="43B22A8C"/>
    <w:rsid w:val="43B42858"/>
    <w:rsid w:val="43B54B7C"/>
    <w:rsid w:val="43B8477F"/>
    <w:rsid w:val="43B948B7"/>
    <w:rsid w:val="43BA5B30"/>
    <w:rsid w:val="43BD072F"/>
    <w:rsid w:val="43BF4ADE"/>
    <w:rsid w:val="43BF4DE0"/>
    <w:rsid w:val="43C0641D"/>
    <w:rsid w:val="43C365BD"/>
    <w:rsid w:val="43C52433"/>
    <w:rsid w:val="43C928EC"/>
    <w:rsid w:val="43CA7397"/>
    <w:rsid w:val="43CB4383"/>
    <w:rsid w:val="43D13E6B"/>
    <w:rsid w:val="43D56FFA"/>
    <w:rsid w:val="43D602DA"/>
    <w:rsid w:val="43D62359"/>
    <w:rsid w:val="43D648B0"/>
    <w:rsid w:val="43D74145"/>
    <w:rsid w:val="43D96211"/>
    <w:rsid w:val="43DA1C5B"/>
    <w:rsid w:val="43DA6787"/>
    <w:rsid w:val="43DC4803"/>
    <w:rsid w:val="43DD178A"/>
    <w:rsid w:val="43DE7D3F"/>
    <w:rsid w:val="43DF5198"/>
    <w:rsid w:val="43E405FB"/>
    <w:rsid w:val="43E53784"/>
    <w:rsid w:val="43E710B4"/>
    <w:rsid w:val="43E81EF2"/>
    <w:rsid w:val="43E83AD8"/>
    <w:rsid w:val="43EB144C"/>
    <w:rsid w:val="43EC4CA9"/>
    <w:rsid w:val="43EE79E1"/>
    <w:rsid w:val="43F10418"/>
    <w:rsid w:val="43F148BB"/>
    <w:rsid w:val="43F22A12"/>
    <w:rsid w:val="43F55B0C"/>
    <w:rsid w:val="43F65AC4"/>
    <w:rsid w:val="43F90BFF"/>
    <w:rsid w:val="43F9101E"/>
    <w:rsid w:val="43F9665E"/>
    <w:rsid w:val="43FA12FB"/>
    <w:rsid w:val="43FB74A2"/>
    <w:rsid w:val="43FE4AB6"/>
    <w:rsid w:val="440205B2"/>
    <w:rsid w:val="44031E7E"/>
    <w:rsid w:val="44037E4F"/>
    <w:rsid w:val="44063AB5"/>
    <w:rsid w:val="44080F6A"/>
    <w:rsid w:val="4409344C"/>
    <w:rsid w:val="440E1B82"/>
    <w:rsid w:val="441660B6"/>
    <w:rsid w:val="44173C0E"/>
    <w:rsid w:val="441A2C91"/>
    <w:rsid w:val="441B1BBC"/>
    <w:rsid w:val="441B41FC"/>
    <w:rsid w:val="441D26A5"/>
    <w:rsid w:val="441E1131"/>
    <w:rsid w:val="4422085A"/>
    <w:rsid w:val="44247FC3"/>
    <w:rsid w:val="44250223"/>
    <w:rsid w:val="44287BEE"/>
    <w:rsid w:val="442A1428"/>
    <w:rsid w:val="442B3F6B"/>
    <w:rsid w:val="442C6235"/>
    <w:rsid w:val="442E728E"/>
    <w:rsid w:val="442F2B37"/>
    <w:rsid w:val="443138B2"/>
    <w:rsid w:val="4431446A"/>
    <w:rsid w:val="4436401E"/>
    <w:rsid w:val="44372056"/>
    <w:rsid w:val="443A196D"/>
    <w:rsid w:val="443D65C7"/>
    <w:rsid w:val="443E2D4B"/>
    <w:rsid w:val="4443425C"/>
    <w:rsid w:val="44445666"/>
    <w:rsid w:val="444470FD"/>
    <w:rsid w:val="444547C5"/>
    <w:rsid w:val="4447566C"/>
    <w:rsid w:val="44482AFA"/>
    <w:rsid w:val="444B23BC"/>
    <w:rsid w:val="444E38F6"/>
    <w:rsid w:val="444E3D44"/>
    <w:rsid w:val="44510630"/>
    <w:rsid w:val="44524221"/>
    <w:rsid w:val="44546834"/>
    <w:rsid w:val="44566304"/>
    <w:rsid w:val="445737DA"/>
    <w:rsid w:val="44587C89"/>
    <w:rsid w:val="445A5440"/>
    <w:rsid w:val="445C6751"/>
    <w:rsid w:val="445E30D5"/>
    <w:rsid w:val="445F371A"/>
    <w:rsid w:val="445F780F"/>
    <w:rsid w:val="44613C8E"/>
    <w:rsid w:val="446239BD"/>
    <w:rsid w:val="4465202D"/>
    <w:rsid w:val="44663F47"/>
    <w:rsid w:val="4466593B"/>
    <w:rsid w:val="44677CBF"/>
    <w:rsid w:val="446825F2"/>
    <w:rsid w:val="446914A9"/>
    <w:rsid w:val="446B6C69"/>
    <w:rsid w:val="446C4C40"/>
    <w:rsid w:val="44722FF4"/>
    <w:rsid w:val="4475041F"/>
    <w:rsid w:val="4476222D"/>
    <w:rsid w:val="4476358E"/>
    <w:rsid w:val="44773397"/>
    <w:rsid w:val="44781C81"/>
    <w:rsid w:val="44784B34"/>
    <w:rsid w:val="447E16DF"/>
    <w:rsid w:val="447F62A0"/>
    <w:rsid w:val="44800C23"/>
    <w:rsid w:val="44817E8C"/>
    <w:rsid w:val="44817EAD"/>
    <w:rsid w:val="44872A72"/>
    <w:rsid w:val="44872FC9"/>
    <w:rsid w:val="4487348C"/>
    <w:rsid w:val="44874375"/>
    <w:rsid w:val="44884EF1"/>
    <w:rsid w:val="448B2AB9"/>
    <w:rsid w:val="448C1F42"/>
    <w:rsid w:val="448D3559"/>
    <w:rsid w:val="448F67C3"/>
    <w:rsid w:val="44916BB1"/>
    <w:rsid w:val="4492106C"/>
    <w:rsid w:val="44934E0A"/>
    <w:rsid w:val="44967D6A"/>
    <w:rsid w:val="44996835"/>
    <w:rsid w:val="4499686F"/>
    <w:rsid w:val="449B6443"/>
    <w:rsid w:val="449B7E52"/>
    <w:rsid w:val="449C4F9B"/>
    <w:rsid w:val="449E223D"/>
    <w:rsid w:val="44A062ED"/>
    <w:rsid w:val="44A323B4"/>
    <w:rsid w:val="44AE1BC4"/>
    <w:rsid w:val="44B04BE4"/>
    <w:rsid w:val="44B062A3"/>
    <w:rsid w:val="44B82434"/>
    <w:rsid w:val="44B84851"/>
    <w:rsid w:val="44B94CB7"/>
    <w:rsid w:val="44B95A0A"/>
    <w:rsid w:val="44BC7D40"/>
    <w:rsid w:val="44BD7281"/>
    <w:rsid w:val="44BE154E"/>
    <w:rsid w:val="44BE50D5"/>
    <w:rsid w:val="44BE7561"/>
    <w:rsid w:val="44C531E3"/>
    <w:rsid w:val="44C7740F"/>
    <w:rsid w:val="44C815A1"/>
    <w:rsid w:val="44C845BE"/>
    <w:rsid w:val="44C94BB7"/>
    <w:rsid w:val="44CB236D"/>
    <w:rsid w:val="44CD54BE"/>
    <w:rsid w:val="44CF7771"/>
    <w:rsid w:val="44D03A11"/>
    <w:rsid w:val="44D2488A"/>
    <w:rsid w:val="44D31A4B"/>
    <w:rsid w:val="44D6352E"/>
    <w:rsid w:val="44DA7650"/>
    <w:rsid w:val="44DC4C15"/>
    <w:rsid w:val="44DE0D3D"/>
    <w:rsid w:val="44E20C7E"/>
    <w:rsid w:val="44E4704B"/>
    <w:rsid w:val="44E8723E"/>
    <w:rsid w:val="44EA3F3C"/>
    <w:rsid w:val="44F30144"/>
    <w:rsid w:val="44F54B36"/>
    <w:rsid w:val="44F8393E"/>
    <w:rsid w:val="44FA18E8"/>
    <w:rsid w:val="44FB5703"/>
    <w:rsid w:val="44FD2F87"/>
    <w:rsid w:val="44FF3A6C"/>
    <w:rsid w:val="45006056"/>
    <w:rsid w:val="45011C28"/>
    <w:rsid w:val="45020AAE"/>
    <w:rsid w:val="45026EC6"/>
    <w:rsid w:val="45034063"/>
    <w:rsid w:val="450802EA"/>
    <w:rsid w:val="450E269F"/>
    <w:rsid w:val="4511408C"/>
    <w:rsid w:val="45123DE1"/>
    <w:rsid w:val="4512629C"/>
    <w:rsid w:val="451411A0"/>
    <w:rsid w:val="45160B10"/>
    <w:rsid w:val="451743D4"/>
    <w:rsid w:val="451927E0"/>
    <w:rsid w:val="451B15AF"/>
    <w:rsid w:val="451C7BB5"/>
    <w:rsid w:val="451F3201"/>
    <w:rsid w:val="45204C13"/>
    <w:rsid w:val="453054D3"/>
    <w:rsid w:val="4534209B"/>
    <w:rsid w:val="45351C57"/>
    <w:rsid w:val="45364E1E"/>
    <w:rsid w:val="453A440F"/>
    <w:rsid w:val="453D1FE9"/>
    <w:rsid w:val="453F01FD"/>
    <w:rsid w:val="45444F61"/>
    <w:rsid w:val="45457849"/>
    <w:rsid w:val="45462FD1"/>
    <w:rsid w:val="45473374"/>
    <w:rsid w:val="454A5A96"/>
    <w:rsid w:val="454D7A6B"/>
    <w:rsid w:val="45544DB0"/>
    <w:rsid w:val="45561241"/>
    <w:rsid w:val="45573F26"/>
    <w:rsid w:val="4558075F"/>
    <w:rsid w:val="455A3212"/>
    <w:rsid w:val="455A357A"/>
    <w:rsid w:val="456029A6"/>
    <w:rsid w:val="45630553"/>
    <w:rsid w:val="45640940"/>
    <w:rsid w:val="45683E57"/>
    <w:rsid w:val="45684457"/>
    <w:rsid w:val="456A422D"/>
    <w:rsid w:val="456B28C3"/>
    <w:rsid w:val="456D5FE1"/>
    <w:rsid w:val="456E0F40"/>
    <w:rsid w:val="456F5460"/>
    <w:rsid w:val="45722BF5"/>
    <w:rsid w:val="45736805"/>
    <w:rsid w:val="45743004"/>
    <w:rsid w:val="457610A8"/>
    <w:rsid w:val="45784C4A"/>
    <w:rsid w:val="45791EE1"/>
    <w:rsid w:val="457C5810"/>
    <w:rsid w:val="457D6622"/>
    <w:rsid w:val="458035F4"/>
    <w:rsid w:val="45803792"/>
    <w:rsid w:val="45864E81"/>
    <w:rsid w:val="4586752E"/>
    <w:rsid w:val="458A4F9E"/>
    <w:rsid w:val="458B3136"/>
    <w:rsid w:val="458C1F69"/>
    <w:rsid w:val="458C55FD"/>
    <w:rsid w:val="458C73E8"/>
    <w:rsid w:val="458E2789"/>
    <w:rsid w:val="459006ED"/>
    <w:rsid w:val="45911230"/>
    <w:rsid w:val="459166B1"/>
    <w:rsid w:val="45917E6A"/>
    <w:rsid w:val="45927E77"/>
    <w:rsid w:val="4594248F"/>
    <w:rsid w:val="45972167"/>
    <w:rsid w:val="459E5DB1"/>
    <w:rsid w:val="45A65458"/>
    <w:rsid w:val="45A74C52"/>
    <w:rsid w:val="45A771C9"/>
    <w:rsid w:val="45AA6750"/>
    <w:rsid w:val="45AB2AB2"/>
    <w:rsid w:val="45AC20FA"/>
    <w:rsid w:val="45AD0873"/>
    <w:rsid w:val="45AF7074"/>
    <w:rsid w:val="45B11969"/>
    <w:rsid w:val="45B44292"/>
    <w:rsid w:val="45B55FB9"/>
    <w:rsid w:val="45C02C36"/>
    <w:rsid w:val="45C11951"/>
    <w:rsid w:val="45C13553"/>
    <w:rsid w:val="45C23C27"/>
    <w:rsid w:val="45C23DC3"/>
    <w:rsid w:val="45C51D94"/>
    <w:rsid w:val="45C92495"/>
    <w:rsid w:val="45CA03CE"/>
    <w:rsid w:val="45CA6008"/>
    <w:rsid w:val="45CB4A10"/>
    <w:rsid w:val="45CB4C38"/>
    <w:rsid w:val="45CD35BE"/>
    <w:rsid w:val="45CF02CF"/>
    <w:rsid w:val="45D3209F"/>
    <w:rsid w:val="45D71F13"/>
    <w:rsid w:val="45D806FA"/>
    <w:rsid w:val="45DB6EAF"/>
    <w:rsid w:val="45DD572D"/>
    <w:rsid w:val="45DE6B04"/>
    <w:rsid w:val="45DE7641"/>
    <w:rsid w:val="45E25A85"/>
    <w:rsid w:val="45E27B8B"/>
    <w:rsid w:val="45E3453C"/>
    <w:rsid w:val="45E81EDA"/>
    <w:rsid w:val="45E84CC1"/>
    <w:rsid w:val="45E93A9B"/>
    <w:rsid w:val="45EC1359"/>
    <w:rsid w:val="45ED53E2"/>
    <w:rsid w:val="45F23D6E"/>
    <w:rsid w:val="45F60390"/>
    <w:rsid w:val="45F65ABE"/>
    <w:rsid w:val="45FB3F0E"/>
    <w:rsid w:val="45FB4D38"/>
    <w:rsid w:val="45FD5525"/>
    <w:rsid w:val="45FD6050"/>
    <w:rsid w:val="45FF0CC1"/>
    <w:rsid w:val="45FF375F"/>
    <w:rsid w:val="45FF41DD"/>
    <w:rsid w:val="4603087A"/>
    <w:rsid w:val="460454A3"/>
    <w:rsid w:val="46050649"/>
    <w:rsid w:val="46062EBE"/>
    <w:rsid w:val="46064EC9"/>
    <w:rsid w:val="46075ED0"/>
    <w:rsid w:val="46083F55"/>
    <w:rsid w:val="460F0B7F"/>
    <w:rsid w:val="46136AA7"/>
    <w:rsid w:val="46165F6F"/>
    <w:rsid w:val="461A0CB3"/>
    <w:rsid w:val="461B1C1B"/>
    <w:rsid w:val="461D272B"/>
    <w:rsid w:val="46214D30"/>
    <w:rsid w:val="4623760E"/>
    <w:rsid w:val="46277AAF"/>
    <w:rsid w:val="462B08AD"/>
    <w:rsid w:val="462B5398"/>
    <w:rsid w:val="462D62E9"/>
    <w:rsid w:val="462D6E45"/>
    <w:rsid w:val="462D7320"/>
    <w:rsid w:val="463254FB"/>
    <w:rsid w:val="463635B9"/>
    <w:rsid w:val="46382122"/>
    <w:rsid w:val="46387CFC"/>
    <w:rsid w:val="463B776C"/>
    <w:rsid w:val="463C5D9D"/>
    <w:rsid w:val="463D0FA3"/>
    <w:rsid w:val="4642364A"/>
    <w:rsid w:val="46424DF7"/>
    <w:rsid w:val="464342C4"/>
    <w:rsid w:val="46477504"/>
    <w:rsid w:val="464A3345"/>
    <w:rsid w:val="464B1B3F"/>
    <w:rsid w:val="464D1061"/>
    <w:rsid w:val="464E0AEB"/>
    <w:rsid w:val="464F625C"/>
    <w:rsid w:val="46532BC1"/>
    <w:rsid w:val="46545937"/>
    <w:rsid w:val="4654678E"/>
    <w:rsid w:val="465609AA"/>
    <w:rsid w:val="46597FE3"/>
    <w:rsid w:val="465C13C6"/>
    <w:rsid w:val="465C34FA"/>
    <w:rsid w:val="465D2EE2"/>
    <w:rsid w:val="465D763D"/>
    <w:rsid w:val="465F291A"/>
    <w:rsid w:val="46643387"/>
    <w:rsid w:val="46644E69"/>
    <w:rsid w:val="46697CC5"/>
    <w:rsid w:val="466A1E82"/>
    <w:rsid w:val="466E1E75"/>
    <w:rsid w:val="46703B1C"/>
    <w:rsid w:val="46743E6E"/>
    <w:rsid w:val="4678630A"/>
    <w:rsid w:val="467D785C"/>
    <w:rsid w:val="46832947"/>
    <w:rsid w:val="46841468"/>
    <w:rsid w:val="46843EBC"/>
    <w:rsid w:val="468509F1"/>
    <w:rsid w:val="46891713"/>
    <w:rsid w:val="468B4FF2"/>
    <w:rsid w:val="468B65BF"/>
    <w:rsid w:val="468C7FA7"/>
    <w:rsid w:val="468F5EFA"/>
    <w:rsid w:val="469040AF"/>
    <w:rsid w:val="4691371B"/>
    <w:rsid w:val="46917038"/>
    <w:rsid w:val="46931268"/>
    <w:rsid w:val="46940887"/>
    <w:rsid w:val="46957B44"/>
    <w:rsid w:val="46984678"/>
    <w:rsid w:val="4699026C"/>
    <w:rsid w:val="469B2807"/>
    <w:rsid w:val="469D40EA"/>
    <w:rsid w:val="46A00372"/>
    <w:rsid w:val="46A1420B"/>
    <w:rsid w:val="46A47C5D"/>
    <w:rsid w:val="46A94093"/>
    <w:rsid w:val="46AB5B6D"/>
    <w:rsid w:val="46AB7F96"/>
    <w:rsid w:val="46AC400B"/>
    <w:rsid w:val="46AC5607"/>
    <w:rsid w:val="46AE10EF"/>
    <w:rsid w:val="46B04862"/>
    <w:rsid w:val="46B0671E"/>
    <w:rsid w:val="46B72D08"/>
    <w:rsid w:val="46B952E3"/>
    <w:rsid w:val="46BA0BAE"/>
    <w:rsid w:val="46BB2900"/>
    <w:rsid w:val="46BE563C"/>
    <w:rsid w:val="46BF2F25"/>
    <w:rsid w:val="46BF3DD2"/>
    <w:rsid w:val="46C142C4"/>
    <w:rsid w:val="46C1720C"/>
    <w:rsid w:val="46C31059"/>
    <w:rsid w:val="46C41868"/>
    <w:rsid w:val="46C61CC3"/>
    <w:rsid w:val="46CC6256"/>
    <w:rsid w:val="46CF2D25"/>
    <w:rsid w:val="46D01510"/>
    <w:rsid w:val="46D05048"/>
    <w:rsid w:val="46D263E3"/>
    <w:rsid w:val="46D45439"/>
    <w:rsid w:val="46D46777"/>
    <w:rsid w:val="46D631DF"/>
    <w:rsid w:val="46D84DB2"/>
    <w:rsid w:val="46DC0860"/>
    <w:rsid w:val="46DC22BD"/>
    <w:rsid w:val="46DD637B"/>
    <w:rsid w:val="46DE3958"/>
    <w:rsid w:val="46E33D6C"/>
    <w:rsid w:val="46E36BC7"/>
    <w:rsid w:val="46E37C19"/>
    <w:rsid w:val="46E5535B"/>
    <w:rsid w:val="46E80E0E"/>
    <w:rsid w:val="46E933AC"/>
    <w:rsid w:val="46EA2168"/>
    <w:rsid w:val="46EB1919"/>
    <w:rsid w:val="46EC1343"/>
    <w:rsid w:val="46ED1867"/>
    <w:rsid w:val="46ED755B"/>
    <w:rsid w:val="46EE10DD"/>
    <w:rsid w:val="46EE37D3"/>
    <w:rsid w:val="46F0213B"/>
    <w:rsid w:val="46F0351E"/>
    <w:rsid w:val="46F55AB1"/>
    <w:rsid w:val="46F81388"/>
    <w:rsid w:val="46FB3AFF"/>
    <w:rsid w:val="46FD0CEC"/>
    <w:rsid w:val="46FE2DF8"/>
    <w:rsid w:val="46FF1ADC"/>
    <w:rsid w:val="46FF347D"/>
    <w:rsid w:val="46FF60F2"/>
    <w:rsid w:val="47015F68"/>
    <w:rsid w:val="47017E4A"/>
    <w:rsid w:val="47040901"/>
    <w:rsid w:val="47043E87"/>
    <w:rsid w:val="4705525B"/>
    <w:rsid w:val="47090110"/>
    <w:rsid w:val="4709695A"/>
    <w:rsid w:val="470B18F4"/>
    <w:rsid w:val="470B3918"/>
    <w:rsid w:val="47161E9B"/>
    <w:rsid w:val="47163CDE"/>
    <w:rsid w:val="47182546"/>
    <w:rsid w:val="47190C20"/>
    <w:rsid w:val="471B32B8"/>
    <w:rsid w:val="471D6584"/>
    <w:rsid w:val="4721059A"/>
    <w:rsid w:val="47213C70"/>
    <w:rsid w:val="47225890"/>
    <w:rsid w:val="47226599"/>
    <w:rsid w:val="47226A0C"/>
    <w:rsid w:val="47266901"/>
    <w:rsid w:val="47270FEF"/>
    <w:rsid w:val="472738A9"/>
    <w:rsid w:val="4729073C"/>
    <w:rsid w:val="4731323F"/>
    <w:rsid w:val="47314370"/>
    <w:rsid w:val="47327BB7"/>
    <w:rsid w:val="473408D2"/>
    <w:rsid w:val="47353D25"/>
    <w:rsid w:val="47364389"/>
    <w:rsid w:val="47364D9B"/>
    <w:rsid w:val="47367004"/>
    <w:rsid w:val="473B4AED"/>
    <w:rsid w:val="473C3574"/>
    <w:rsid w:val="473F16DE"/>
    <w:rsid w:val="473F353E"/>
    <w:rsid w:val="473F404B"/>
    <w:rsid w:val="47400732"/>
    <w:rsid w:val="47412259"/>
    <w:rsid w:val="474433F3"/>
    <w:rsid w:val="47473F77"/>
    <w:rsid w:val="47486A40"/>
    <w:rsid w:val="474A5B7F"/>
    <w:rsid w:val="474B4659"/>
    <w:rsid w:val="474D26A7"/>
    <w:rsid w:val="474D59D0"/>
    <w:rsid w:val="474F234D"/>
    <w:rsid w:val="474F51B6"/>
    <w:rsid w:val="47503BDC"/>
    <w:rsid w:val="47525BB8"/>
    <w:rsid w:val="4754307E"/>
    <w:rsid w:val="47547D73"/>
    <w:rsid w:val="475623CE"/>
    <w:rsid w:val="47570627"/>
    <w:rsid w:val="47582D44"/>
    <w:rsid w:val="475866F8"/>
    <w:rsid w:val="47592562"/>
    <w:rsid w:val="475C1703"/>
    <w:rsid w:val="475C25B9"/>
    <w:rsid w:val="475C5E77"/>
    <w:rsid w:val="475E2E10"/>
    <w:rsid w:val="475F06DD"/>
    <w:rsid w:val="47611980"/>
    <w:rsid w:val="47632BEA"/>
    <w:rsid w:val="47643DCA"/>
    <w:rsid w:val="47665BDA"/>
    <w:rsid w:val="47666AE2"/>
    <w:rsid w:val="476B117B"/>
    <w:rsid w:val="476C49D8"/>
    <w:rsid w:val="477056DD"/>
    <w:rsid w:val="47733591"/>
    <w:rsid w:val="47736AB9"/>
    <w:rsid w:val="47751914"/>
    <w:rsid w:val="47784054"/>
    <w:rsid w:val="477A26AF"/>
    <w:rsid w:val="47801982"/>
    <w:rsid w:val="47827335"/>
    <w:rsid w:val="478607F3"/>
    <w:rsid w:val="47863C0A"/>
    <w:rsid w:val="47870898"/>
    <w:rsid w:val="478845AA"/>
    <w:rsid w:val="47891B9D"/>
    <w:rsid w:val="478A6A48"/>
    <w:rsid w:val="478B1022"/>
    <w:rsid w:val="478B22DF"/>
    <w:rsid w:val="478B38F2"/>
    <w:rsid w:val="478C1997"/>
    <w:rsid w:val="478E4798"/>
    <w:rsid w:val="478F03E1"/>
    <w:rsid w:val="47952F49"/>
    <w:rsid w:val="479604F2"/>
    <w:rsid w:val="47970CA8"/>
    <w:rsid w:val="47971775"/>
    <w:rsid w:val="47976B5A"/>
    <w:rsid w:val="479C5084"/>
    <w:rsid w:val="479F4F94"/>
    <w:rsid w:val="47A0221C"/>
    <w:rsid w:val="47A2464F"/>
    <w:rsid w:val="47A32BCE"/>
    <w:rsid w:val="47A423F2"/>
    <w:rsid w:val="47A624A5"/>
    <w:rsid w:val="47A8666D"/>
    <w:rsid w:val="47A91F42"/>
    <w:rsid w:val="47A96F7C"/>
    <w:rsid w:val="47AC2DB7"/>
    <w:rsid w:val="47B02837"/>
    <w:rsid w:val="47B052B1"/>
    <w:rsid w:val="47B1326C"/>
    <w:rsid w:val="47B20805"/>
    <w:rsid w:val="47B34FBA"/>
    <w:rsid w:val="47B85878"/>
    <w:rsid w:val="47BC1722"/>
    <w:rsid w:val="47BD0BBE"/>
    <w:rsid w:val="47C23EB8"/>
    <w:rsid w:val="47C55A90"/>
    <w:rsid w:val="47C90970"/>
    <w:rsid w:val="47C90B84"/>
    <w:rsid w:val="47CB1135"/>
    <w:rsid w:val="47CD2400"/>
    <w:rsid w:val="47D04AC7"/>
    <w:rsid w:val="47D07050"/>
    <w:rsid w:val="47D822CF"/>
    <w:rsid w:val="47DA19AB"/>
    <w:rsid w:val="47DB3B83"/>
    <w:rsid w:val="47DB68C4"/>
    <w:rsid w:val="47DD41DC"/>
    <w:rsid w:val="47DE479A"/>
    <w:rsid w:val="47DE7089"/>
    <w:rsid w:val="47E23811"/>
    <w:rsid w:val="47E84014"/>
    <w:rsid w:val="47EB27E7"/>
    <w:rsid w:val="47EB7CDA"/>
    <w:rsid w:val="47ED0E03"/>
    <w:rsid w:val="47ED669A"/>
    <w:rsid w:val="47EF0B5E"/>
    <w:rsid w:val="47F02DD8"/>
    <w:rsid w:val="47F2129A"/>
    <w:rsid w:val="47F34A22"/>
    <w:rsid w:val="47F37156"/>
    <w:rsid w:val="47F616EB"/>
    <w:rsid w:val="47F809BC"/>
    <w:rsid w:val="47F91336"/>
    <w:rsid w:val="47FC54E5"/>
    <w:rsid w:val="47FD3867"/>
    <w:rsid w:val="48004B03"/>
    <w:rsid w:val="48022CBD"/>
    <w:rsid w:val="480241D7"/>
    <w:rsid w:val="480241EE"/>
    <w:rsid w:val="48027E03"/>
    <w:rsid w:val="48064CAD"/>
    <w:rsid w:val="48085326"/>
    <w:rsid w:val="480B76BB"/>
    <w:rsid w:val="480C4A73"/>
    <w:rsid w:val="480C7FEC"/>
    <w:rsid w:val="480E5804"/>
    <w:rsid w:val="480E5EDB"/>
    <w:rsid w:val="480F168B"/>
    <w:rsid w:val="4812074C"/>
    <w:rsid w:val="48123137"/>
    <w:rsid w:val="48176FF2"/>
    <w:rsid w:val="481A0F5A"/>
    <w:rsid w:val="481A11D9"/>
    <w:rsid w:val="481A250F"/>
    <w:rsid w:val="481C3739"/>
    <w:rsid w:val="481D0A89"/>
    <w:rsid w:val="481D430D"/>
    <w:rsid w:val="481D7666"/>
    <w:rsid w:val="48200026"/>
    <w:rsid w:val="48210669"/>
    <w:rsid w:val="48214668"/>
    <w:rsid w:val="48237F94"/>
    <w:rsid w:val="48241035"/>
    <w:rsid w:val="482743AD"/>
    <w:rsid w:val="48280CBF"/>
    <w:rsid w:val="48292AB7"/>
    <w:rsid w:val="482B699C"/>
    <w:rsid w:val="482B77D8"/>
    <w:rsid w:val="482C0E69"/>
    <w:rsid w:val="482D1495"/>
    <w:rsid w:val="482E3E56"/>
    <w:rsid w:val="48306557"/>
    <w:rsid w:val="48320657"/>
    <w:rsid w:val="48323641"/>
    <w:rsid w:val="48324DF8"/>
    <w:rsid w:val="48334A6B"/>
    <w:rsid w:val="48345B14"/>
    <w:rsid w:val="48366299"/>
    <w:rsid w:val="48367E7A"/>
    <w:rsid w:val="48393EEE"/>
    <w:rsid w:val="483D16EC"/>
    <w:rsid w:val="4843658C"/>
    <w:rsid w:val="484522BE"/>
    <w:rsid w:val="48452EBD"/>
    <w:rsid w:val="48454305"/>
    <w:rsid w:val="48461AB4"/>
    <w:rsid w:val="48483823"/>
    <w:rsid w:val="48486C75"/>
    <w:rsid w:val="4849796F"/>
    <w:rsid w:val="484E5263"/>
    <w:rsid w:val="484F1D62"/>
    <w:rsid w:val="48506E20"/>
    <w:rsid w:val="485263F2"/>
    <w:rsid w:val="48536419"/>
    <w:rsid w:val="48537B1F"/>
    <w:rsid w:val="48544EBA"/>
    <w:rsid w:val="48551845"/>
    <w:rsid w:val="485828A6"/>
    <w:rsid w:val="485A020F"/>
    <w:rsid w:val="485A4E7C"/>
    <w:rsid w:val="485A57C4"/>
    <w:rsid w:val="485C25A3"/>
    <w:rsid w:val="485F479C"/>
    <w:rsid w:val="4861764E"/>
    <w:rsid w:val="48651ACF"/>
    <w:rsid w:val="486D187E"/>
    <w:rsid w:val="486E4AE7"/>
    <w:rsid w:val="48740FF6"/>
    <w:rsid w:val="48776D37"/>
    <w:rsid w:val="487970CD"/>
    <w:rsid w:val="487A1D73"/>
    <w:rsid w:val="487A6CFD"/>
    <w:rsid w:val="48805F40"/>
    <w:rsid w:val="48807A39"/>
    <w:rsid w:val="488712F0"/>
    <w:rsid w:val="48882AF6"/>
    <w:rsid w:val="48893D0E"/>
    <w:rsid w:val="488A018F"/>
    <w:rsid w:val="488A08D9"/>
    <w:rsid w:val="488A7D54"/>
    <w:rsid w:val="488C31F9"/>
    <w:rsid w:val="488C416B"/>
    <w:rsid w:val="488D25F6"/>
    <w:rsid w:val="488D3B98"/>
    <w:rsid w:val="488E2E30"/>
    <w:rsid w:val="488F1D38"/>
    <w:rsid w:val="48945A89"/>
    <w:rsid w:val="4897301E"/>
    <w:rsid w:val="48980312"/>
    <w:rsid w:val="48983452"/>
    <w:rsid w:val="48990B4F"/>
    <w:rsid w:val="489C7773"/>
    <w:rsid w:val="48A0252D"/>
    <w:rsid w:val="48A15565"/>
    <w:rsid w:val="48A17D35"/>
    <w:rsid w:val="48A313B0"/>
    <w:rsid w:val="48A53E1A"/>
    <w:rsid w:val="48A54D24"/>
    <w:rsid w:val="48A7413C"/>
    <w:rsid w:val="48A869A2"/>
    <w:rsid w:val="48AA0AB1"/>
    <w:rsid w:val="48AA6F7F"/>
    <w:rsid w:val="48AB4A37"/>
    <w:rsid w:val="48B25BBE"/>
    <w:rsid w:val="48B46F56"/>
    <w:rsid w:val="48B54725"/>
    <w:rsid w:val="48B65AC9"/>
    <w:rsid w:val="48B85255"/>
    <w:rsid w:val="48B9005F"/>
    <w:rsid w:val="48B9040F"/>
    <w:rsid w:val="48BC0A55"/>
    <w:rsid w:val="48C04EFA"/>
    <w:rsid w:val="48C413D2"/>
    <w:rsid w:val="48C74656"/>
    <w:rsid w:val="48C82D63"/>
    <w:rsid w:val="48C83770"/>
    <w:rsid w:val="48CD7C9F"/>
    <w:rsid w:val="48D06AC0"/>
    <w:rsid w:val="48D14F13"/>
    <w:rsid w:val="48D26158"/>
    <w:rsid w:val="48D43566"/>
    <w:rsid w:val="48D53092"/>
    <w:rsid w:val="48D949E0"/>
    <w:rsid w:val="48DA607B"/>
    <w:rsid w:val="48DF256C"/>
    <w:rsid w:val="48DF5357"/>
    <w:rsid w:val="48E538FC"/>
    <w:rsid w:val="48E56643"/>
    <w:rsid w:val="48E82210"/>
    <w:rsid w:val="48E93870"/>
    <w:rsid w:val="48F01F4C"/>
    <w:rsid w:val="48F12B86"/>
    <w:rsid w:val="48F2281D"/>
    <w:rsid w:val="48F54345"/>
    <w:rsid w:val="48F5613E"/>
    <w:rsid w:val="48F84D0A"/>
    <w:rsid w:val="48F926C7"/>
    <w:rsid w:val="48FA18FC"/>
    <w:rsid w:val="48FC3B4E"/>
    <w:rsid w:val="48FD56D7"/>
    <w:rsid w:val="48FE128E"/>
    <w:rsid w:val="48FF373C"/>
    <w:rsid w:val="49007DD8"/>
    <w:rsid w:val="49012406"/>
    <w:rsid w:val="490175B0"/>
    <w:rsid w:val="49081483"/>
    <w:rsid w:val="490B280C"/>
    <w:rsid w:val="490B7597"/>
    <w:rsid w:val="490F369A"/>
    <w:rsid w:val="49105C83"/>
    <w:rsid w:val="49112487"/>
    <w:rsid w:val="49137521"/>
    <w:rsid w:val="491658F9"/>
    <w:rsid w:val="49171F1B"/>
    <w:rsid w:val="49181E70"/>
    <w:rsid w:val="49184F05"/>
    <w:rsid w:val="491D2C36"/>
    <w:rsid w:val="491D6D6F"/>
    <w:rsid w:val="49216661"/>
    <w:rsid w:val="492177A4"/>
    <w:rsid w:val="49231641"/>
    <w:rsid w:val="49253787"/>
    <w:rsid w:val="492635FD"/>
    <w:rsid w:val="492938D5"/>
    <w:rsid w:val="492A53DD"/>
    <w:rsid w:val="492B51E1"/>
    <w:rsid w:val="492D1631"/>
    <w:rsid w:val="492E6089"/>
    <w:rsid w:val="49320E83"/>
    <w:rsid w:val="49350344"/>
    <w:rsid w:val="49357497"/>
    <w:rsid w:val="49390D28"/>
    <w:rsid w:val="493A2D00"/>
    <w:rsid w:val="494173F4"/>
    <w:rsid w:val="4945367D"/>
    <w:rsid w:val="49467FC4"/>
    <w:rsid w:val="494744FF"/>
    <w:rsid w:val="49475D79"/>
    <w:rsid w:val="49480CA5"/>
    <w:rsid w:val="49496A9F"/>
    <w:rsid w:val="494C562C"/>
    <w:rsid w:val="494F3D4B"/>
    <w:rsid w:val="494F5174"/>
    <w:rsid w:val="4952341C"/>
    <w:rsid w:val="4957273E"/>
    <w:rsid w:val="49591760"/>
    <w:rsid w:val="49595020"/>
    <w:rsid w:val="495C4D6B"/>
    <w:rsid w:val="495C7237"/>
    <w:rsid w:val="495F4504"/>
    <w:rsid w:val="495F73A1"/>
    <w:rsid w:val="49616212"/>
    <w:rsid w:val="49622D17"/>
    <w:rsid w:val="49637E33"/>
    <w:rsid w:val="49652E5D"/>
    <w:rsid w:val="49660513"/>
    <w:rsid w:val="496624D9"/>
    <w:rsid w:val="49696453"/>
    <w:rsid w:val="496B4BD3"/>
    <w:rsid w:val="497004D0"/>
    <w:rsid w:val="497028C5"/>
    <w:rsid w:val="49704C29"/>
    <w:rsid w:val="49730A3D"/>
    <w:rsid w:val="49745791"/>
    <w:rsid w:val="49755A81"/>
    <w:rsid w:val="4975748F"/>
    <w:rsid w:val="497617E7"/>
    <w:rsid w:val="497874A2"/>
    <w:rsid w:val="497B5424"/>
    <w:rsid w:val="49814A56"/>
    <w:rsid w:val="49817C94"/>
    <w:rsid w:val="498744B1"/>
    <w:rsid w:val="498756BD"/>
    <w:rsid w:val="49885022"/>
    <w:rsid w:val="49886718"/>
    <w:rsid w:val="49890081"/>
    <w:rsid w:val="498A6692"/>
    <w:rsid w:val="498B285D"/>
    <w:rsid w:val="498C0008"/>
    <w:rsid w:val="498C2B8B"/>
    <w:rsid w:val="498C3E6F"/>
    <w:rsid w:val="498F4FB6"/>
    <w:rsid w:val="4994264E"/>
    <w:rsid w:val="49950CE2"/>
    <w:rsid w:val="49966758"/>
    <w:rsid w:val="49973BAD"/>
    <w:rsid w:val="4998045D"/>
    <w:rsid w:val="49985B65"/>
    <w:rsid w:val="49991876"/>
    <w:rsid w:val="499D388B"/>
    <w:rsid w:val="499D7A26"/>
    <w:rsid w:val="499E0F6B"/>
    <w:rsid w:val="499F2352"/>
    <w:rsid w:val="49A3216D"/>
    <w:rsid w:val="49A418DF"/>
    <w:rsid w:val="49A47F0A"/>
    <w:rsid w:val="49A55B88"/>
    <w:rsid w:val="49A71761"/>
    <w:rsid w:val="49A75116"/>
    <w:rsid w:val="49A75C72"/>
    <w:rsid w:val="49A80DF5"/>
    <w:rsid w:val="49A86434"/>
    <w:rsid w:val="49A91DBA"/>
    <w:rsid w:val="49AA7A73"/>
    <w:rsid w:val="49AB3121"/>
    <w:rsid w:val="49AC61B3"/>
    <w:rsid w:val="49AD752B"/>
    <w:rsid w:val="49AE170D"/>
    <w:rsid w:val="49B5089F"/>
    <w:rsid w:val="49B81E48"/>
    <w:rsid w:val="49B90F95"/>
    <w:rsid w:val="49B9631D"/>
    <w:rsid w:val="49BA4DED"/>
    <w:rsid w:val="49BB5BEF"/>
    <w:rsid w:val="49BC0431"/>
    <w:rsid w:val="49BF5697"/>
    <w:rsid w:val="49C014DF"/>
    <w:rsid w:val="49C57E39"/>
    <w:rsid w:val="49CB3643"/>
    <w:rsid w:val="49CB7681"/>
    <w:rsid w:val="49CC7805"/>
    <w:rsid w:val="49D02194"/>
    <w:rsid w:val="49D10DDD"/>
    <w:rsid w:val="49D22F38"/>
    <w:rsid w:val="49D36257"/>
    <w:rsid w:val="49D40EF6"/>
    <w:rsid w:val="49D75E19"/>
    <w:rsid w:val="49D942C7"/>
    <w:rsid w:val="49D95315"/>
    <w:rsid w:val="49DC284E"/>
    <w:rsid w:val="49E23C5A"/>
    <w:rsid w:val="49E43C06"/>
    <w:rsid w:val="49E44899"/>
    <w:rsid w:val="49E64509"/>
    <w:rsid w:val="49E65AC6"/>
    <w:rsid w:val="49EB1F18"/>
    <w:rsid w:val="49F269C4"/>
    <w:rsid w:val="49F269FB"/>
    <w:rsid w:val="49F55CA7"/>
    <w:rsid w:val="49F56E4C"/>
    <w:rsid w:val="49F73A88"/>
    <w:rsid w:val="49F7474C"/>
    <w:rsid w:val="49F830E0"/>
    <w:rsid w:val="49FC1D63"/>
    <w:rsid w:val="49FC73FF"/>
    <w:rsid w:val="4A005250"/>
    <w:rsid w:val="4A0330F2"/>
    <w:rsid w:val="4A042142"/>
    <w:rsid w:val="4A0430F2"/>
    <w:rsid w:val="4A044AD4"/>
    <w:rsid w:val="4A0535A9"/>
    <w:rsid w:val="4A05622F"/>
    <w:rsid w:val="4A0669AE"/>
    <w:rsid w:val="4A085EFC"/>
    <w:rsid w:val="4A0B3247"/>
    <w:rsid w:val="4A0C36F1"/>
    <w:rsid w:val="4A0E5288"/>
    <w:rsid w:val="4A111095"/>
    <w:rsid w:val="4A113FF3"/>
    <w:rsid w:val="4A12445A"/>
    <w:rsid w:val="4A132394"/>
    <w:rsid w:val="4A136622"/>
    <w:rsid w:val="4A14051D"/>
    <w:rsid w:val="4A141F7E"/>
    <w:rsid w:val="4A155136"/>
    <w:rsid w:val="4A182D7B"/>
    <w:rsid w:val="4A1C3C51"/>
    <w:rsid w:val="4A1D072D"/>
    <w:rsid w:val="4A2023DC"/>
    <w:rsid w:val="4A204E3D"/>
    <w:rsid w:val="4A240C05"/>
    <w:rsid w:val="4A2553B2"/>
    <w:rsid w:val="4A263643"/>
    <w:rsid w:val="4A276F42"/>
    <w:rsid w:val="4A2E484D"/>
    <w:rsid w:val="4A2F6AAB"/>
    <w:rsid w:val="4A3020B8"/>
    <w:rsid w:val="4A31175C"/>
    <w:rsid w:val="4A3241F7"/>
    <w:rsid w:val="4A33034D"/>
    <w:rsid w:val="4A335AA7"/>
    <w:rsid w:val="4A352F23"/>
    <w:rsid w:val="4A362C33"/>
    <w:rsid w:val="4A3B4629"/>
    <w:rsid w:val="4A3B5821"/>
    <w:rsid w:val="4A3C13AE"/>
    <w:rsid w:val="4A3E45F1"/>
    <w:rsid w:val="4A437775"/>
    <w:rsid w:val="4A44533F"/>
    <w:rsid w:val="4A445DB6"/>
    <w:rsid w:val="4A44786C"/>
    <w:rsid w:val="4A4B1B3B"/>
    <w:rsid w:val="4A4D0765"/>
    <w:rsid w:val="4A4D380A"/>
    <w:rsid w:val="4A4D5456"/>
    <w:rsid w:val="4A4F4589"/>
    <w:rsid w:val="4A520EAA"/>
    <w:rsid w:val="4A52223E"/>
    <w:rsid w:val="4A541B55"/>
    <w:rsid w:val="4A56536F"/>
    <w:rsid w:val="4A5876FB"/>
    <w:rsid w:val="4A5E309F"/>
    <w:rsid w:val="4A5E5B71"/>
    <w:rsid w:val="4A602205"/>
    <w:rsid w:val="4A62250E"/>
    <w:rsid w:val="4A6256F0"/>
    <w:rsid w:val="4A630465"/>
    <w:rsid w:val="4A645DCD"/>
    <w:rsid w:val="4A6810F3"/>
    <w:rsid w:val="4A6A5462"/>
    <w:rsid w:val="4A71075A"/>
    <w:rsid w:val="4A7130B4"/>
    <w:rsid w:val="4A715B30"/>
    <w:rsid w:val="4A74749B"/>
    <w:rsid w:val="4A770B46"/>
    <w:rsid w:val="4A786699"/>
    <w:rsid w:val="4A79597B"/>
    <w:rsid w:val="4A7C1E96"/>
    <w:rsid w:val="4A7D10F6"/>
    <w:rsid w:val="4A7D206A"/>
    <w:rsid w:val="4A7E32BB"/>
    <w:rsid w:val="4A7F40B7"/>
    <w:rsid w:val="4A802355"/>
    <w:rsid w:val="4A804049"/>
    <w:rsid w:val="4A82495E"/>
    <w:rsid w:val="4A824FE9"/>
    <w:rsid w:val="4A83032C"/>
    <w:rsid w:val="4A8320B1"/>
    <w:rsid w:val="4A84314B"/>
    <w:rsid w:val="4A852987"/>
    <w:rsid w:val="4A856388"/>
    <w:rsid w:val="4A892033"/>
    <w:rsid w:val="4A8930F4"/>
    <w:rsid w:val="4A8B3B94"/>
    <w:rsid w:val="4A903F5E"/>
    <w:rsid w:val="4A914B59"/>
    <w:rsid w:val="4A9155D1"/>
    <w:rsid w:val="4A97335D"/>
    <w:rsid w:val="4A9A6DCC"/>
    <w:rsid w:val="4A9B157C"/>
    <w:rsid w:val="4A9C2742"/>
    <w:rsid w:val="4A9D131A"/>
    <w:rsid w:val="4AA14BBD"/>
    <w:rsid w:val="4AA23FCE"/>
    <w:rsid w:val="4AA523FB"/>
    <w:rsid w:val="4AA56DF6"/>
    <w:rsid w:val="4AA97D99"/>
    <w:rsid w:val="4AAB09A8"/>
    <w:rsid w:val="4AAD305D"/>
    <w:rsid w:val="4AAD770B"/>
    <w:rsid w:val="4AAE5753"/>
    <w:rsid w:val="4AAF08AA"/>
    <w:rsid w:val="4AB00D73"/>
    <w:rsid w:val="4AB020CD"/>
    <w:rsid w:val="4AB055E6"/>
    <w:rsid w:val="4AB07D1B"/>
    <w:rsid w:val="4AB50A06"/>
    <w:rsid w:val="4AB5660E"/>
    <w:rsid w:val="4AB859D8"/>
    <w:rsid w:val="4AB91100"/>
    <w:rsid w:val="4ABB2022"/>
    <w:rsid w:val="4ABC3CE0"/>
    <w:rsid w:val="4ABD533B"/>
    <w:rsid w:val="4ABE2973"/>
    <w:rsid w:val="4ABE6C5F"/>
    <w:rsid w:val="4ABF1A00"/>
    <w:rsid w:val="4ABF37AA"/>
    <w:rsid w:val="4AC02612"/>
    <w:rsid w:val="4AC12E46"/>
    <w:rsid w:val="4AC15032"/>
    <w:rsid w:val="4AC2270A"/>
    <w:rsid w:val="4AC35725"/>
    <w:rsid w:val="4AC83959"/>
    <w:rsid w:val="4AC94F52"/>
    <w:rsid w:val="4ACB369B"/>
    <w:rsid w:val="4AD02906"/>
    <w:rsid w:val="4AD04102"/>
    <w:rsid w:val="4AD06902"/>
    <w:rsid w:val="4AD11F3E"/>
    <w:rsid w:val="4AD419F5"/>
    <w:rsid w:val="4AD42E80"/>
    <w:rsid w:val="4AD56222"/>
    <w:rsid w:val="4AD62ADB"/>
    <w:rsid w:val="4AD736C6"/>
    <w:rsid w:val="4AD816BE"/>
    <w:rsid w:val="4AD9222A"/>
    <w:rsid w:val="4ADB1820"/>
    <w:rsid w:val="4ADB5D55"/>
    <w:rsid w:val="4ADE5D19"/>
    <w:rsid w:val="4AE11158"/>
    <w:rsid w:val="4AE4607C"/>
    <w:rsid w:val="4AE47D03"/>
    <w:rsid w:val="4AEB1A81"/>
    <w:rsid w:val="4AED42D5"/>
    <w:rsid w:val="4AF03925"/>
    <w:rsid w:val="4AF17EA0"/>
    <w:rsid w:val="4AF44239"/>
    <w:rsid w:val="4AF62353"/>
    <w:rsid w:val="4AF70EFE"/>
    <w:rsid w:val="4AFB4DD4"/>
    <w:rsid w:val="4AFB7F37"/>
    <w:rsid w:val="4B027150"/>
    <w:rsid w:val="4B052811"/>
    <w:rsid w:val="4B0541BE"/>
    <w:rsid w:val="4B055EDC"/>
    <w:rsid w:val="4B064EF4"/>
    <w:rsid w:val="4B084C2A"/>
    <w:rsid w:val="4B0C06B8"/>
    <w:rsid w:val="4B0D0479"/>
    <w:rsid w:val="4B0E0577"/>
    <w:rsid w:val="4B0E6516"/>
    <w:rsid w:val="4B117A7E"/>
    <w:rsid w:val="4B135E96"/>
    <w:rsid w:val="4B153FD0"/>
    <w:rsid w:val="4B163CF5"/>
    <w:rsid w:val="4B184888"/>
    <w:rsid w:val="4B1B10E5"/>
    <w:rsid w:val="4B1B2E1F"/>
    <w:rsid w:val="4B1C7BE0"/>
    <w:rsid w:val="4B1F44BD"/>
    <w:rsid w:val="4B237238"/>
    <w:rsid w:val="4B275B20"/>
    <w:rsid w:val="4B27617E"/>
    <w:rsid w:val="4B297ABA"/>
    <w:rsid w:val="4B2A034E"/>
    <w:rsid w:val="4B2E46D4"/>
    <w:rsid w:val="4B300360"/>
    <w:rsid w:val="4B3014EC"/>
    <w:rsid w:val="4B3140A3"/>
    <w:rsid w:val="4B322485"/>
    <w:rsid w:val="4B3402A3"/>
    <w:rsid w:val="4B350641"/>
    <w:rsid w:val="4B350EF4"/>
    <w:rsid w:val="4B3612A5"/>
    <w:rsid w:val="4B3A6FE7"/>
    <w:rsid w:val="4B411A08"/>
    <w:rsid w:val="4B433D55"/>
    <w:rsid w:val="4B46476F"/>
    <w:rsid w:val="4B47597D"/>
    <w:rsid w:val="4B4D57BA"/>
    <w:rsid w:val="4B4D600C"/>
    <w:rsid w:val="4B4E272D"/>
    <w:rsid w:val="4B4F06D5"/>
    <w:rsid w:val="4B513631"/>
    <w:rsid w:val="4B5275A2"/>
    <w:rsid w:val="4B534E57"/>
    <w:rsid w:val="4B540566"/>
    <w:rsid w:val="4B543598"/>
    <w:rsid w:val="4B54788D"/>
    <w:rsid w:val="4B5546A8"/>
    <w:rsid w:val="4B5553E8"/>
    <w:rsid w:val="4B557BE0"/>
    <w:rsid w:val="4B567E20"/>
    <w:rsid w:val="4B576D5B"/>
    <w:rsid w:val="4B58645F"/>
    <w:rsid w:val="4B5911BD"/>
    <w:rsid w:val="4B591E68"/>
    <w:rsid w:val="4B5A4F93"/>
    <w:rsid w:val="4B5D50EB"/>
    <w:rsid w:val="4B5F7D92"/>
    <w:rsid w:val="4B5F7E08"/>
    <w:rsid w:val="4B623196"/>
    <w:rsid w:val="4B640BD7"/>
    <w:rsid w:val="4B641E91"/>
    <w:rsid w:val="4B6567B3"/>
    <w:rsid w:val="4B660D78"/>
    <w:rsid w:val="4B672E4C"/>
    <w:rsid w:val="4B6A515C"/>
    <w:rsid w:val="4B6D2A7F"/>
    <w:rsid w:val="4B6D2F19"/>
    <w:rsid w:val="4B6E78B0"/>
    <w:rsid w:val="4B7017B6"/>
    <w:rsid w:val="4B734466"/>
    <w:rsid w:val="4B734762"/>
    <w:rsid w:val="4B744495"/>
    <w:rsid w:val="4B746331"/>
    <w:rsid w:val="4B7A4323"/>
    <w:rsid w:val="4B7A5635"/>
    <w:rsid w:val="4B7C47E3"/>
    <w:rsid w:val="4B7C6C21"/>
    <w:rsid w:val="4B7D7D26"/>
    <w:rsid w:val="4B8135C9"/>
    <w:rsid w:val="4B81773A"/>
    <w:rsid w:val="4B8376E7"/>
    <w:rsid w:val="4B8710FD"/>
    <w:rsid w:val="4B872416"/>
    <w:rsid w:val="4B882D27"/>
    <w:rsid w:val="4B8A09AD"/>
    <w:rsid w:val="4B914A06"/>
    <w:rsid w:val="4B9304A5"/>
    <w:rsid w:val="4B956FAD"/>
    <w:rsid w:val="4B971C0F"/>
    <w:rsid w:val="4B9753D9"/>
    <w:rsid w:val="4B987779"/>
    <w:rsid w:val="4B9C0905"/>
    <w:rsid w:val="4B9C2F76"/>
    <w:rsid w:val="4B9F41AE"/>
    <w:rsid w:val="4B9F5B0F"/>
    <w:rsid w:val="4BA12CA7"/>
    <w:rsid w:val="4BA40942"/>
    <w:rsid w:val="4BA54B93"/>
    <w:rsid w:val="4BA61478"/>
    <w:rsid w:val="4BA73102"/>
    <w:rsid w:val="4BA95371"/>
    <w:rsid w:val="4BAC2E5F"/>
    <w:rsid w:val="4BAD3CD4"/>
    <w:rsid w:val="4BAD6963"/>
    <w:rsid w:val="4BAD7FEA"/>
    <w:rsid w:val="4BB14926"/>
    <w:rsid w:val="4BB23B7A"/>
    <w:rsid w:val="4BB35741"/>
    <w:rsid w:val="4BB607CA"/>
    <w:rsid w:val="4BB71409"/>
    <w:rsid w:val="4BB80C49"/>
    <w:rsid w:val="4BB845C3"/>
    <w:rsid w:val="4BBB2A3D"/>
    <w:rsid w:val="4BBC7A4E"/>
    <w:rsid w:val="4BBE319A"/>
    <w:rsid w:val="4BBF173E"/>
    <w:rsid w:val="4BBF1820"/>
    <w:rsid w:val="4BC162D7"/>
    <w:rsid w:val="4BC200D7"/>
    <w:rsid w:val="4BC31C0D"/>
    <w:rsid w:val="4BC47500"/>
    <w:rsid w:val="4BC71783"/>
    <w:rsid w:val="4BC811D9"/>
    <w:rsid w:val="4BCE5AFA"/>
    <w:rsid w:val="4BCF279E"/>
    <w:rsid w:val="4BD0453B"/>
    <w:rsid w:val="4BD35A14"/>
    <w:rsid w:val="4BD51098"/>
    <w:rsid w:val="4BDA18DA"/>
    <w:rsid w:val="4BDA67BE"/>
    <w:rsid w:val="4BDB5316"/>
    <w:rsid w:val="4BDD1478"/>
    <w:rsid w:val="4BDE53A7"/>
    <w:rsid w:val="4BDF0694"/>
    <w:rsid w:val="4BE06736"/>
    <w:rsid w:val="4BE0789F"/>
    <w:rsid w:val="4BE2229F"/>
    <w:rsid w:val="4BE34BA9"/>
    <w:rsid w:val="4BE62B66"/>
    <w:rsid w:val="4BE63D0B"/>
    <w:rsid w:val="4BE64543"/>
    <w:rsid w:val="4BE76CEB"/>
    <w:rsid w:val="4BE83F42"/>
    <w:rsid w:val="4BE86A43"/>
    <w:rsid w:val="4BE96317"/>
    <w:rsid w:val="4BE96BFB"/>
    <w:rsid w:val="4BEA2B1D"/>
    <w:rsid w:val="4BEC648B"/>
    <w:rsid w:val="4BED77BA"/>
    <w:rsid w:val="4BF1527A"/>
    <w:rsid w:val="4BF160CA"/>
    <w:rsid w:val="4BF22652"/>
    <w:rsid w:val="4BF72827"/>
    <w:rsid w:val="4BF95DDD"/>
    <w:rsid w:val="4BFA0524"/>
    <w:rsid w:val="4BFB6FB6"/>
    <w:rsid w:val="4BFD12A9"/>
    <w:rsid w:val="4BFE1DC3"/>
    <w:rsid w:val="4BFE3754"/>
    <w:rsid w:val="4BFE4E0C"/>
    <w:rsid w:val="4BFE5F62"/>
    <w:rsid w:val="4C012D1C"/>
    <w:rsid w:val="4C060A8A"/>
    <w:rsid w:val="4C0634A7"/>
    <w:rsid w:val="4C077024"/>
    <w:rsid w:val="4C09781A"/>
    <w:rsid w:val="4C0B5059"/>
    <w:rsid w:val="4C0D3634"/>
    <w:rsid w:val="4C12714E"/>
    <w:rsid w:val="4C140EE1"/>
    <w:rsid w:val="4C17437E"/>
    <w:rsid w:val="4C177C1C"/>
    <w:rsid w:val="4C1A53F2"/>
    <w:rsid w:val="4C1C1243"/>
    <w:rsid w:val="4C1C6492"/>
    <w:rsid w:val="4C1F34E5"/>
    <w:rsid w:val="4C202674"/>
    <w:rsid w:val="4C2203F8"/>
    <w:rsid w:val="4C265A6C"/>
    <w:rsid w:val="4C292848"/>
    <w:rsid w:val="4C29535D"/>
    <w:rsid w:val="4C2B375B"/>
    <w:rsid w:val="4C2C776F"/>
    <w:rsid w:val="4C3103EA"/>
    <w:rsid w:val="4C325F10"/>
    <w:rsid w:val="4C327622"/>
    <w:rsid w:val="4C3559D4"/>
    <w:rsid w:val="4C3610C4"/>
    <w:rsid w:val="4C385A02"/>
    <w:rsid w:val="4C395F34"/>
    <w:rsid w:val="4C3B101B"/>
    <w:rsid w:val="4C3E0F25"/>
    <w:rsid w:val="4C3F48B6"/>
    <w:rsid w:val="4C3F6478"/>
    <w:rsid w:val="4C436F6B"/>
    <w:rsid w:val="4C440C48"/>
    <w:rsid w:val="4C455783"/>
    <w:rsid w:val="4C455C43"/>
    <w:rsid w:val="4C4A4606"/>
    <w:rsid w:val="4C4C7D77"/>
    <w:rsid w:val="4C4E0980"/>
    <w:rsid w:val="4C4F2504"/>
    <w:rsid w:val="4C500BA0"/>
    <w:rsid w:val="4C51457C"/>
    <w:rsid w:val="4C525F9B"/>
    <w:rsid w:val="4C54402C"/>
    <w:rsid w:val="4C57568C"/>
    <w:rsid w:val="4C5762FD"/>
    <w:rsid w:val="4C5775F1"/>
    <w:rsid w:val="4C6117DE"/>
    <w:rsid w:val="4C6143CF"/>
    <w:rsid w:val="4C617E0D"/>
    <w:rsid w:val="4C6220F1"/>
    <w:rsid w:val="4C6312ED"/>
    <w:rsid w:val="4C6663F6"/>
    <w:rsid w:val="4C666C54"/>
    <w:rsid w:val="4C6B6B82"/>
    <w:rsid w:val="4C6D0CBD"/>
    <w:rsid w:val="4C6F7A09"/>
    <w:rsid w:val="4C726141"/>
    <w:rsid w:val="4C737BD4"/>
    <w:rsid w:val="4C744194"/>
    <w:rsid w:val="4C752148"/>
    <w:rsid w:val="4C7752DC"/>
    <w:rsid w:val="4C7B022D"/>
    <w:rsid w:val="4C7B0454"/>
    <w:rsid w:val="4C7B7BE0"/>
    <w:rsid w:val="4C7C756D"/>
    <w:rsid w:val="4C7D6CB1"/>
    <w:rsid w:val="4C7E09D9"/>
    <w:rsid w:val="4C830362"/>
    <w:rsid w:val="4C83647D"/>
    <w:rsid w:val="4C850660"/>
    <w:rsid w:val="4C856F21"/>
    <w:rsid w:val="4C862DF6"/>
    <w:rsid w:val="4C8652E3"/>
    <w:rsid w:val="4C881603"/>
    <w:rsid w:val="4C8C6686"/>
    <w:rsid w:val="4C8D1398"/>
    <w:rsid w:val="4C8D6F50"/>
    <w:rsid w:val="4C8F782E"/>
    <w:rsid w:val="4C914469"/>
    <w:rsid w:val="4C9200A8"/>
    <w:rsid w:val="4C9572A3"/>
    <w:rsid w:val="4C9C7ECD"/>
    <w:rsid w:val="4C9D488F"/>
    <w:rsid w:val="4CA0536A"/>
    <w:rsid w:val="4CA13DEF"/>
    <w:rsid w:val="4CA16B95"/>
    <w:rsid w:val="4CA25C30"/>
    <w:rsid w:val="4CA930F3"/>
    <w:rsid w:val="4CAA0902"/>
    <w:rsid w:val="4CAB116C"/>
    <w:rsid w:val="4CAC39C4"/>
    <w:rsid w:val="4CAC7E37"/>
    <w:rsid w:val="4CAD4390"/>
    <w:rsid w:val="4CAD4E3A"/>
    <w:rsid w:val="4CAD4E58"/>
    <w:rsid w:val="4CAE3660"/>
    <w:rsid w:val="4CB31DB3"/>
    <w:rsid w:val="4CB639D3"/>
    <w:rsid w:val="4CB70C75"/>
    <w:rsid w:val="4CBA4622"/>
    <w:rsid w:val="4CBB7995"/>
    <w:rsid w:val="4CBC7757"/>
    <w:rsid w:val="4CC0587C"/>
    <w:rsid w:val="4CC07165"/>
    <w:rsid w:val="4CC660B0"/>
    <w:rsid w:val="4CC9473E"/>
    <w:rsid w:val="4CCB0D6F"/>
    <w:rsid w:val="4CCC1EC1"/>
    <w:rsid w:val="4CCF7B3E"/>
    <w:rsid w:val="4CD02E32"/>
    <w:rsid w:val="4CD10825"/>
    <w:rsid w:val="4CD62D3F"/>
    <w:rsid w:val="4CD66CF3"/>
    <w:rsid w:val="4CD6799D"/>
    <w:rsid w:val="4CD769CC"/>
    <w:rsid w:val="4CD857AA"/>
    <w:rsid w:val="4CD92831"/>
    <w:rsid w:val="4CD9638C"/>
    <w:rsid w:val="4CDA1E3F"/>
    <w:rsid w:val="4CDA3812"/>
    <w:rsid w:val="4CDA654F"/>
    <w:rsid w:val="4CDA762D"/>
    <w:rsid w:val="4CDD2043"/>
    <w:rsid w:val="4CDE2A6E"/>
    <w:rsid w:val="4CDF452A"/>
    <w:rsid w:val="4CDF569F"/>
    <w:rsid w:val="4CE070D5"/>
    <w:rsid w:val="4CE142D9"/>
    <w:rsid w:val="4CE41128"/>
    <w:rsid w:val="4CE60C29"/>
    <w:rsid w:val="4CE817DD"/>
    <w:rsid w:val="4CE85B61"/>
    <w:rsid w:val="4CEC0C3F"/>
    <w:rsid w:val="4CED1AAA"/>
    <w:rsid w:val="4CEE4DFF"/>
    <w:rsid w:val="4CEF2E0D"/>
    <w:rsid w:val="4CF1111C"/>
    <w:rsid w:val="4CF15987"/>
    <w:rsid w:val="4CF25DE3"/>
    <w:rsid w:val="4CF74E9F"/>
    <w:rsid w:val="4CF83717"/>
    <w:rsid w:val="4CFE1726"/>
    <w:rsid w:val="4CFE5EA6"/>
    <w:rsid w:val="4D007DBC"/>
    <w:rsid w:val="4D010C8E"/>
    <w:rsid w:val="4D044058"/>
    <w:rsid w:val="4D061DC7"/>
    <w:rsid w:val="4D07522C"/>
    <w:rsid w:val="4D085B00"/>
    <w:rsid w:val="4D0D3458"/>
    <w:rsid w:val="4D0D5DDF"/>
    <w:rsid w:val="4D0D6EF9"/>
    <w:rsid w:val="4D0D711C"/>
    <w:rsid w:val="4D0E7160"/>
    <w:rsid w:val="4D1251CE"/>
    <w:rsid w:val="4D1A19C2"/>
    <w:rsid w:val="4D1B1504"/>
    <w:rsid w:val="4D1C54DA"/>
    <w:rsid w:val="4D1D02CA"/>
    <w:rsid w:val="4D1D36B7"/>
    <w:rsid w:val="4D1D4A46"/>
    <w:rsid w:val="4D211BA4"/>
    <w:rsid w:val="4D215FA4"/>
    <w:rsid w:val="4D2204AB"/>
    <w:rsid w:val="4D226853"/>
    <w:rsid w:val="4D245B60"/>
    <w:rsid w:val="4D2512FA"/>
    <w:rsid w:val="4D2515D1"/>
    <w:rsid w:val="4D267068"/>
    <w:rsid w:val="4D26739F"/>
    <w:rsid w:val="4D273D5B"/>
    <w:rsid w:val="4D297F30"/>
    <w:rsid w:val="4D2B1377"/>
    <w:rsid w:val="4D2B483B"/>
    <w:rsid w:val="4D2E5946"/>
    <w:rsid w:val="4D2E606C"/>
    <w:rsid w:val="4D320C32"/>
    <w:rsid w:val="4D32504A"/>
    <w:rsid w:val="4D332812"/>
    <w:rsid w:val="4D3440D4"/>
    <w:rsid w:val="4D371F5E"/>
    <w:rsid w:val="4D3B6154"/>
    <w:rsid w:val="4D3E0C14"/>
    <w:rsid w:val="4D3F7ED7"/>
    <w:rsid w:val="4D403E92"/>
    <w:rsid w:val="4D41714F"/>
    <w:rsid w:val="4D4217CC"/>
    <w:rsid w:val="4D44352F"/>
    <w:rsid w:val="4D46075E"/>
    <w:rsid w:val="4D46491D"/>
    <w:rsid w:val="4D4F1378"/>
    <w:rsid w:val="4D4F650E"/>
    <w:rsid w:val="4D530BC5"/>
    <w:rsid w:val="4D546EE3"/>
    <w:rsid w:val="4D551343"/>
    <w:rsid w:val="4D5625D1"/>
    <w:rsid w:val="4D565C2E"/>
    <w:rsid w:val="4D5725B8"/>
    <w:rsid w:val="4D5A0556"/>
    <w:rsid w:val="4D5A461E"/>
    <w:rsid w:val="4D5B4FF3"/>
    <w:rsid w:val="4D5E2E28"/>
    <w:rsid w:val="4D5E7E8E"/>
    <w:rsid w:val="4D626381"/>
    <w:rsid w:val="4D66404D"/>
    <w:rsid w:val="4D676E03"/>
    <w:rsid w:val="4D69289C"/>
    <w:rsid w:val="4D693F5D"/>
    <w:rsid w:val="4D710CBA"/>
    <w:rsid w:val="4D712CD9"/>
    <w:rsid w:val="4D715112"/>
    <w:rsid w:val="4D7438A6"/>
    <w:rsid w:val="4D767BDF"/>
    <w:rsid w:val="4D776696"/>
    <w:rsid w:val="4D784659"/>
    <w:rsid w:val="4D7A1F56"/>
    <w:rsid w:val="4D7C03F9"/>
    <w:rsid w:val="4D810D7C"/>
    <w:rsid w:val="4D825BC1"/>
    <w:rsid w:val="4D8932D9"/>
    <w:rsid w:val="4D893AB1"/>
    <w:rsid w:val="4D8B4909"/>
    <w:rsid w:val="4D8F5CFE"/>
    <w:rsid w:val="4D906D4A"/>
    <w:rsid w:val="4D9100FC"/>
    <w:rsid w:val="4D9320AD"/>
    <w:rsid w:val="4D956EC0"/>
    <w:rsid w:val="4D973F23"/>
    <w:rsid w:val="4D97404B"/>
    <w:rsid w:val="4D974664"/>
    <w:rsid w:val="4D9B7CE6"/>
    <w:rsid w:val="4D9C1953"/>
    <w:rsid w:val="4D9E02F1"/>
    <w:rsid w:val="4D9E0D43"/>
    <w:rsid w:val="4DA00FC4"/>
    <w:rsid w:val="4DA179DF"/>
    <w:rsid w:val="4DA32E23"/>
    <w:rsid w:val="4DA43A68"/>
    <w:rsid w:val="4DA85BFB"/>
    <w:rsid w:val="4DA93F4B"/>
    <w:rsid w:val="4DAA2D03"/>
    <w:rsid w:val="4DAA7553"/>
    <w:rsid w:val="4DAC39A5"/>
    <w:rsid w:val="4DAD3A26"/>
    <w:rsid w:val="4DB2709A"/>
    <w:rsid w:val="4DB45F38"/>
    <w:rsid w:val="4DB73FE2"/>
    <w:rsid w:val="4DB962C1"/>
    <w:rsid w:val="4DBA40D5"/>
    <w:rsid w:val="4DBA6BC8"/>
    <w:rsid w:val="4DBB6375"/>
    <w:rsid w:val="4DBC3516"/>
    <w:rsid w:val="4DBC47F1"/>
    <w:rsid w:val="4DBF2275"/>
    <w:rsid w:val="4DC1572C"/>
    <w:rsid w:val="4DC80500"/>
    <w:rsid w:val="4DCB2E8C"/>
    <w:rsid w:val="4DCD04A5"/>
    <w:rsid w:val="4DD03E05"/>
    <w:rsid w:val="4DD065BE"/>
    <w:rsid w:val="4DD10D35"/>
    <w:rsid w:val="4DD314FE"/>
    <w:rsid w:val="4DD36C51"/>
    <w:rsid w:val="4DD46E0B"/>
    <w:rsid w:val="4DD531D7"/>
    <w:rsid w:val="4DD54B54"/>
    <w:rsid w:val="4DD70E60"/>
    <w:rsid w:val="4DDB04D3"/>
    <w:rsid w:val="4DDB69CE"/>
    <w:rsid w:val="4DDD690D"/>
    <w:rsid w:val="4DDF3409"/>
    <w:rsid w:val="4DE21F5F"/>
    <w:rsid w:val="4DE46028"/>
    <w:rsid w:val="4DE544B3"/>
    <w:rsid w:val="4DE67514"/>
    <w:rsid w:val="4DE807D0"/>
    <w:rsid w:val="4DE92CFB"/>
    <w:rsid w:val="4DEB45C9"/>
    <w:rsid w:val="4DEC4544"/>
    <w:rsid w:val="4DEC6F9E"/>
    <w:rsid w:val="4DED1B51"/>
    <w:rsid w:val="4DEF539C"/>
    <w:rsid w:val="4DF02D7C"/>
    <w:rsid w:val="4DF07412"/>
    <w:rsid w:val="4DF160EC"/>
    <w:rsid w:val="4DF81073"/>
    <w:rsid w:val="4DF87871"/>
    <w:rsid w:val="4DF966D7"/>
    <w:rsid w:val="4E000D88"/>
    <w:rsid w:val="4E0160F6"/>
    <w:rsid w:val="4E021CA3"/>
    <w:rsid w:val="4E02619E"/>
    <w:rsid w:val="4E03057C"/>
    <w:rsid w:val="4E0347BB"/>
    <w:rsid w:val="4E035784"/>
    <w:rsid w:val="4E0456AC"/>
    <w:rsid w:val="4E080AB6"/>
    <w:rsid w:val="4E0A67CE"/>
    <w:rsid w:val="4E15193A"/>
    <w:rsid w:val="4E1527B4"/>
    <w:rsid w:val="4E1604B8"/>
    <w:rsid w:val="4E161558"/>
    <w:rsid w:val="4E171BC5"/>
    <w:rsid w:val="4E1C3745"/>
    <w:rsid w:val="4E1F275E"/>
    <w:rsid w:val="4E210FA1"/>
    <w:rsid w:val="4E2122E0"/>
    <w:rsid w:val="4E241050"/>
    <w:rsid w:val="4E2420BF"/>
    <w:rsid w:val="4E287FDA"/>
    <w:rsid w:val="4E292B9D"/>
    <w:rsid w:val="4E2A2C23"/>
    <w:rsid w:val="4E2A50F1"/>
    <w:rsid w:val="4E2B2522"/>
    <w:rsid w:val="4E2C14A7"/>
    <w:rsid w:val="4E2D0C65"/>
    <w:rsid w:val="4E2D2E33"/>
    <w:rsid w:val="4E2F663E"/>
    <w:rsid w:val="4E3066B9"/>
    <w:rsid w:val="4E356A8A"/>
    <w:rsid w:val="4E37778F"/>
    <w:rsid w:val="4E3C1240"/>
    <w:rsid w:val="4E3C53AC"/>
    <w:rsid w:val="4E3D0B5E"/>
    <w:rsid w:val="4E3F0C28"/>
    <w:rsid w:val="4E3F6DE9"/>
    <w:rsid w:val="4E422214"/>
    <w:rsid w:val="4E4341E7"/>
    <w:rsid w:val="4E442AB7"/>
    <w:rsid w:val="4E453ECF"/>
    <w:rsid w:val="4E454BD2"/>
    <w:rsid w:val="4E46555C"/>
    <w:rsid w:val="4E4733F7"/>
    <w:rsid w:val="4E476FE4"/>
    <w:rsid w:val="4E4915CE"/>
    <w:rsid w:val="4E4D5229"/>
    <w:rsid w:val="4E4E67BD"/>
    <w:rsid w:val="4E4F398E"/>
    <w:rsid w:val="4E4F6590"/>
    <w:rsid w:val="4E505AF7"/>
    <w:rsid w:val="4E545A87"/>
    <w:rsid w:val="4E546C45"/>
    <w:rsid w:val="4E570B71"/>
    <w:rsid w:val="4E591AB7"/>
    <w:rsid w:val="4E5A562C"/>
    <w:rsid w:val="4E5C794B"/>
    <w:rsid w:val="4E5E55A4"/>
    <w:rsid w:val="4E5F49DF"/>
    <w:rsid w:val="4E6356D7"/>
    <w:rsid w:val="4E64033A"/>
    <w:rsid w:val="4E643E78"/>
    <w:rsid w:val="4E6645A1"/>
    <w:rsid w:val="4E670E6E"/>
    <w:rsid w:val="4E6731C1"/>
    <w:rsid w:val="4E681A57"/>
    <w:rsid w:val="4E687A26"/>
    <w:rsid w:val="4E6921EE"/>
    <w:rsid w:val="4E697EFB"/>
    <w:rsid w:val="4E6E4879"/>
    <w:rsid w:val="4E6F26FC"/>
    <w:rsid w:val="4E6F51FA"/>
    <w:rsid w:val="4E72697D"/>
    <w:rsid w:val="4E7618A1"/>
    <w:rsid w:val="4E802F63"/>
    <w:rsid w:val="4E8046D3"/>
    <w:rsid w:val="4E8439A5"/>
    <w:rsid w:val="4E853BD0"/>
    <w:rsid w:val="4E86072E"/>
    <w:rsid w:val="4E870795"/>
    <w:rsid w:val="4E8953C7"/>
    <w:rsid w:val="4E8A5E02"/>
    <w:rsid w:val="4E8A7825"/>
    <w:rsid w:val="4E8C008D"/>
    <w:rsid w:val="4E92206F"/>
    <w:rsid w:val="4E9472FB"/>
    <w:rsid w:val="4E962A26"/>
    <w:rsid w:val="4E9702AC"/>
    <w:rsid w:val="4E973D5D"/>
    <w:rsid w:val="4E985362"/>
    <w:rsid w:val="4E9874C2"/>
    <w:rsid w:val="4E9939F3"/>
    <w:rsid w:val="4E9F2A27"/>
    <w:rsid w:val="4EA31329"/>
    <w:rsid w:val="4EA41CF9"/>
    <w:rsid w:val="4EA6664D"/>
    <w:rsid w:val="4EA750B5"/>
    <w:rsid w:val="4EA95FC6"/>
    <w:rsid w:val="4EAC050E"/>
    <w:rsid w:val="4EAC28CE"/>
    <w:rsid w:val="4EAC6186"/>
    <w:rsid w:val="4EB20F4E"/>
    <w:rsid w:val="4EB44DB2"/>
    <w:rsid w:val="4EB474CE"/>
    <w:rsid w:val="4EB70600"/>
    <w:rsid w:val="4EB7597D"/>
    <w:rsid w:val="4EB9111F"/>
    <w:rsid w:val="4EBD7AB2"/>
    <w:rsid w:val="4EBE2A0D"/>
    <w:rsid w:val="4EC00ED5"/>
    <w:rsid w:val="4EC16DA9"/>
    <w:rsid w:val="4EC36021"/>
    <w:rsid w:val="4EC44C05"/>
    <w:rsid w:val="4EC5462E"/>
    <w:rsid w:val="4ECA55C0"/>
    <w:rsid w:val="4ECE01C5"/>
    <w:rsid w:val="4ECF29AB"/>
    <w:rsid w:val="4ED1420B"/>
    <w:rsid w:val="4ED15DAB"/>
    <w:rsid w:val="4ED54882"/>
    <w:rsid w:val="4ED702EC"/>
    <w:rsid w:val="4ED70BE5"/>
    <w:rsid w:val="4ED865EB"/>
    <w:rsid w:val="4ED91662"/>
    <w:rsid w:val="4EDA6EAF"/>
    <w:rsid w:val="4EE1607A"/>
    <w:rsid w:val="4EE35A1A"/>
    <w:rsid w:val="4EE41A91"/>
    <w:rsid w:val="4EE4454C"/>
    <w:rsid w:val="4EE74D90"/>
    <w:rsid w:val="4EE93D12"/>
    <w:rsid w:val="4EEA32F0"/>
    <w:rsid w:val="4EEF04E9"/>
    <w:rsid w:val="4EEF78FC"/>
    <w:rsid w:val="4EF25D72"/>
    <w:rsid w:val="4EF62A3A"/>
    <w:rsid w:val="4EF658F0"/>
    <w:rsid w:val="4EF84D4E"/>
    <w:rsid w:val="4EFA2080"/>
    <w:rsid w:val="4EFC4EF7"/>
    <w:rsid w:val="4F003A4B"/>
    <w:rsid w:val="4F036F53"/>
    <w:rsid w:val="4F040789"/>
    <w:rsid w:val="4F0442EF"/>
    <w:rsid w:val="4F0715FC"/>
    <w:rsid w:val="4F085136"/>
    <w:rsid w:val="4F095A9B"/>
    <w:rsid w:val="4F0A1E92"/>
    <w:rsid w:val="4F0A7D86"/>
    <w:rsid w:val="4F0B2A84"/>
    <w:rsid w:val="4F0C6BB4"/>
    <w:rsid w:val="4F0D14CC"/>
    <w:rsid w:val="4F1003EC"/>
    <w:rsid w:val="4F107355"/>
    <w:rsid w:val="4F114489"/>
    <w:rsid w:val="4F126967"/>
    <w:rsid w:val="4F135D1B"/>
    <w:rsid w:val="4F153F9F"/>
    <w:rsid w:val="4F16333E"/>
    <w:rsid w:val="4F1A2508"/>
    <w:rsid w:val="4F1B019C"/>
    <w:rsid w:val="4F1C67A1"/>
    <w:rsid w:val="4F1D3570"/>
    <w:rsid w:val="4F1E1FED"/>
    <w:rsid w:val="4F200267"/>
    <w:rsid w:val="4F205730"/>
    <w:rsid w:val="4F250433"/>
    <w:rsid w:val="4F25609A"/>
    <w:rsid w:val="4F257A08"/>
    <w:rsid w:val="4F2B406C"/>
    <w:rsid w:val="4F2B4E64"/>
    <w:rsid w:val="4F2D28BD"/>
    <w:rsid w:val="4F2D497C"/>
    <w:rsid w:val="4F2E297D"/>
    <w:rsid w:val="4F325809"/>
    <w:rsid w:val="4F343D4D"/>
    <w:rsid w:val="4F373B8D"/>
    <w:rsid w:val="4F376970"/>
    <w:rsid w:val="4F384A7C"/>
    <w:rsid w:val="4F3B1E57"/>
    <w:rsid w:val="4F3D2376"/>
    <w:rsid w:val="4F3E3F58"/>
    <w:rsid w:val="4F41317B"/>
    <w:rsid w:val="4F43537C"/>
    <w:rsid w:val="4F46517C"/>
    <w:rsid w:val="4F4A6197"/>
    <w:rsid w:val="4F4A6E3C"/>
    <w:rsid w:val="4F4B06A8"/>
    <w:rsid w:val="4F4B2073"/>
    <w:rsid w:val="4F4C3802"/>
    <w:rsid w:val="4F4C4E25"/>
    <w:rsid w:val="4F521185"/>
    <w:rsid w:val="4F5344F1"/>
    <w:rsid w:val="4F560A61"/>
    <w:rsid w:val="4F573B51"/>
    <w:rsid w:val="4F594242"/>
    <w:rsid w:val="4F5A7A02"/>
    <w:rsid w:val="4F5B7ABE"/>
    <w:rsid w:val="4F605268"/>
    <w:rsid w:val="4F6315D8"/>
    <w:rsid w:val="4F63367E"/>
    <w:rsid w:val="4F6670A5"/>
    <w:rsid w:val="4F677FAC"/>
    <w:rsid w:val="4F6A05C4"/>
    <w:rsid w:val="4F6A1B4A"/>
    <w:rsid w:val="4F6B19B5"/>
    <w:rsid w:val="4F6D1039"/>
    <w:rsid w:val="4F6E3D8E"/>
    <w:rsid w:val="4F6E6D50"/>
    <w:rsid w:val="4F7213D6"/>
    <w:rsid w:val="4F734F4E"/>
    <w:rsid w:val="4F737A00"/>
    <w:rsid w:val="4F743A64"/>
    <w:rsid w:val="4F760E09"/>
    <w:rsid w:val="4F7754A4"/>
    <w:rsid w:val="4F78142A"/>
    <w:rsid w:val="4F7A462E"/>
    <w:rsid w:val="4F7B5560"/>
    <w:rsid w:val="4F7C1165"/>
    <w:rsid w:val="4F7D66C9"/>
    <w:rsid w:val="4F7D7DB2"/>
    <w:rsid w:val="4F7E548C"/>
    <w:rsid w:val="4F7E6E9D"/>
    <w:rsid w:val="4F7E766D"/>
    <w:rsid w:val="4F7E7C28"/>
    <w:rsid w:val="4F8167BD"/>
    <w:rsid w:val="4F8236C6"/>
    <w:rsid w:val="4F8257AA"/>
    <w:rsid w:val="4F837CB8"/>
    <w:rsid w:val="4F860A4D"/>
    <w:rsid w:val="4F8777B1"/>
    <w:rsid w:val="4F88316C"/>
    <w:rsid w:val="4F894CE9"/>
    <w:rsid w:val="4F8A6728"/>
    <w:rsid w:val="4F8B5000"/>
    <w:rsid w:val="4F8E345D"/>
    <w:rsid w:val="4F9008F1"/>
    <w:rsid w:val="4F902DD1"/>
    <w:rsid w:val="4F9050B4"/>
    <w:rsid w:val="4F9D0A2B"/>
    <w:rsid w:val="4F9E2DCC"/>
    <w:rsid w:val="4FA15B9B"/>
    <w:rsid w:val="4FA20E5E"/>
    <w:rsid w:val="4FA242AA"/>
    <w:rsid w:val="4FA25CC1"/>
    <w:rsid w:val="4FA47588"/>
    <w:rsid w:val="4FA60B09"/>
    <w:rsid w:val="4FA64C98"/>
    <w:rsid w:val="4FA73451"/>
    <w:rsid w:val="4FAB43E6"/>
    <w:rsid w:val="4FAD0231"/>
    <w:rsid w:val="4FB057C2"/>
    <w:rsid w:val="4FB22819"/>
    <w:rsid w:val="4FBF5D0D"/>
    <w:rsid w:val="4FC357FD"/>
    <w:rsid w:val="4FC75EA8"/>
    <w:rsid w:val="4FC95653"/>
    <w:rsid w:val="4FCB2904"/>
    <w:rsid w:val="4FCB4BB3"/>
    <w:rsid w:val="4FCC238E"/>
    <w:rsid w:val="4FCD2B5D"/>
    <w:rsid w:val="4FD10808"/>
    <w:rsid w:val="4FD22D55"/>
    <w:rsid w:val="4FD30753"/>
    <w:rsid w:val="4FD53F4F"/>
    <w:rsid w:val="4FD702CB"/>
    <w:rsid w:val="4FD77A22"/>
    <w:rsid w:val="4FD93E57"/>
    <w:rsid w:val="4FDE1531"/>
    <w:rsid w:val="4FDE1E87"/>
    <w:rsid w:val="4FDE204E"/>
    <w:rsid w:val="4FDE2548"/>
    <w:rsid w:val="4FDF364B"/>
    <w:rsid w:val="4FDF7D19"/>
    <w:rsid w:val="4FE006F4"/>
    <w:rsid w:val="4FE32A27"/>
    <w:rsid w:val="4FE470FD"/>
    <w:rsid w:val="4FE81C73"/>
    <w:rsid w:val="4FEB4384"/>
    <w:rsid w:val="4FEE5DBD"/>
    <w:rsid w:val="4FEF7BA0"/>
    <w:rsid w:val="4FF173DB"/>
    <w:rsid w:val="4FF608AC"/>
    <w:rsid w:val="4FF90C10"/>
    <w:rsid w:val="4FF97545"/>
    <w:rsid w:val="4FFB03DC"/>
    <w:rsid w:val="4FFB10A1"/>
    <w:rsid w:val="4FFE5ADD"/>
    <w:rsid w:val="500345E8"/>
    <w:rsid w:val="50061245"/>
    <w:rsid w:val="50085C06"/>
    <w:rsid w:val="500A0ADC"/>
    <w:rsid w:val="500A4115"/>
    <w:rsid w:val="500A56C0"/>
    <w:rsid w:val="500C0C2A"/>
    <w:rsid w:val="501047BA"/>
    <w:rsid w:val="50132485"/>
    <w:rsid w:val="501332B0"/>
    <w:rsid w:val="50157D58"/>
    <w:rsid w:val="50162A6E"/>
    <w:rsid w:val="501A29B8"/>
    <w:rsid w:val="501B5321"/>
    <w:rsid w:val="501C544F"/>
    <w:rsid w:val="5020412B"/>
    <w:rsid w:val="502866F2"/>
    <w:rsid w:val="50291934"/>
    <w:rsid w:val="502A587C"/>
    <w:rsid w:val="502B5706"/>
    <w:rsid w:val="50300605"/>
    <w:rsid w:val="503010AE"/>
    <w:rsid w:val="5032072E"/>
    <w:rsid w:val="5033645F"/>
    <w:rsid w:val="50366504"/>
    <w:rsid w:val="50373AF5"/>
    <w:rsid w:val="503903BA"/>
    <w:rsid w:val="503B5B06"/>
    <w:rsid w:val="503D124A"/>
    <w:rsid w:val="503D58C5"/>
    <w:rsid w:val="503E47A1"/>
    <w:rsid w:val="503F3541"/>
    <w:rsid w:val="5040798B"/>
    <w:rsid w:val="50426611"/>
    <w:rsid w:val="5044591E"/>
    <w:rsid w:val="50474A82"/>
    <w:rsid w:val="504C4C2C"/>
    <w:rsid w:val="504C6C45"/>
    <w:rsid w:val="504F4EBE"/>
    <w:rsid w:val="50504BB7"/>
    <w:rsid w:val="5051175E"/>
    <w:rsid w:val="50520435"/>
    <w:rsid w:val="5052158F"/>
    <w:rsid w:val="50531661"/>
    <w:rsid w:val="50532CB5"/>
    <w:rsid w:val="505521CD"/>
    <w:rsid w:val="50577A71"/>
    <w:rsid w:val="505865B8"/>
    <w:rsid w:val="505B042E"/>
    <w:rsid w:val="505C22BF"/>
    <w:rsid w:val="505D15CC"/>
    <w:rsid w:val="505D3FEA"/>
    <w:rsid w:val="50616395"/>
    <w:rsid w:val="506435D2"/>
    <w:rsid w:val="50644112"/>
    <w:rsid w:val="50656F17"/>
    <w:rsid w:val="5066551F"/>
    <w:rsid w:val="50666DA3"/>
    <w:rsid w:val="50697A27"/>
    <w:rsid w:val="506E6A34"/>
    <w:rsid w:val="506F08B8"/>
    <w:rsid w:val="5077227C"/>
    <w:rsid w:val="50774771"/>
    <w:rsid w:val="5077646A"/>
    <w:rsid w:val="507770A4"/>
    <w:rsid w:val="507B1746"/>
    <w:rsid w:val="507B6CFC"/>
    <w:rsid w:val="507C52AD"/>
    <w:rsid w:val="507C5E2D"/>
    <w:rsid w:val="507D0737"/>
    <w:rsid w:val="507E70D6"/>
    <w:rsid w:val="508023C7"/>
    <w:rsid w:val="50805965"/>
    <w:rsid w:val="5083579C"/>
    <w:rsid w:val="508661AD"/>
    <w:rsid w:val="508C56C5"/>
    <w:rsid w:val="508D0B82"/>
    <w:rsid w:val="508D50F9"/>
    <w:rsid w:val="508F74B9"/>
    <w:rsid w:val="50906C92"/>
    <w:rsid w:val="50914B2C"/>
    <w:rsid w:val="509338FE"/>
    <w:rsid w:val="50967ADC"/>
    <w:rsid w:val="50983F44"/>
    <w:rsid w:val="509C6D7E"/>
    <w:rsid w:val="50A12B84"/>
    <w:rsid w:val="50A14234"/>
    <w:rsid w:val="50A54FD7"/>
    <w:rsid w:val="50A6286B"/>
    <w:rsid w:val="50AE0664"/>
    <w:rsid w:val="50AE680E"/>
    <w:rsid w:val="50B213F1"/>
    <w:rsid w:val="50B52C6C"/>
    <w:rsid w:val="50B63EFB"/>
    <w:rsid w:val="50B67357"/>
    <w:rsid w:val="50BB7C65"/>
    <w:rsid w:val="50BC5EF3"/>
    <w:rsid w:val="50BD0DEF"/>
    <w:rsid w:val="50BD4BC3"/>
    <w:rsid w:val="50BE03DE"/>
    <w:rsid w:val="50BE4AD8"/>
    <w:rsid w:val="50BF74F9"/>
    <w:rsid w:val="50C366D0"/>
    <w:rsid w:val="50C55D6A"/>
    <w:rsid w:val="50C60080"/>
    <w:rsid w:val="50C720AC"/>
    <w:rsid w:val="50CC053A"/>
    <w:rsid w:val="50CD011D"/>
    <w:rsid w:val="50CD6207"/>
    <w:rsid w:val="50CE2D13"/>
    <w:rsid w:val="50CE2EE4"/>
    <w:rsid w:val="50D015AC"/>
    <w:rsid w:val="50D04171"/>
    <w:rsid w:val="50D60FE1"/>
    <w:rsid w:val="50D92C33"/>
    <w:rsid w:val="50D95D9A"/>
    <w:rsid w:val="50DC2493"/>
    <w:rsid w:val="50DC743E"/>
    <w:rsid w:val="50DD3EA3"/>
    <w:rsid w:val="50DD6C4B"/>
    <w:rsid w:val="50DE469A"/>
    <w:rsid w:val="50DE6D1E"/>
    <w:rsid w:val="50E07377"/>
    <w:rsid w:val="50E231BC"/>
    <w:rsid w:val="50E47B81"/>
    <w:rsid w:val="50E642E7"/>
    <w:rsid w:val="50E75EB0"/>
    <w:rsid w:val="50E81A2B"/>
    <w:rsid w:val="50E83041"/>
    <w:rsid w:val="50E946DC"/>
    <w:rsid w:val="50EA7F86"/>
    <w:rsid w:val="50EB2BF9"/>
    <w:rsid w:val="50ED0154"/>
    <w:rsid w:val="50EE3E67"/>
    <w:rsid w:val="50EF2D1E"/>
    <w:rsid w:val="50F40739"/>
    <w:rsid w:val="50F75578"/>
    <w:rsid w:val="50FA36B2"/>
    <w:rsid w:val="50FB2A79"/>
    <w:rsid w:val="50FE0A04"/>
    <w:rsid w:val="51011B61"/>
    <w:rsid w:val="51045E38"/>
    <w:rsid w:val="51053617"/>
    <w:rsid w:val="51061603"/>
    <w:rsid w:val="51062225"/>
    <w:rsid w:val="5109192D"/>
    <w:rsid w:val="510B3CA8"/>
    <w:rsid w:val="510C72D3"/>
    <w:rsid w:val="510D6191"/>
    <w:rsid w:val="510E0926"/>
    <w:rsid w:val="510F5FE1"/>
    <w:rsid w:val="511163F8"/>
    <w:rsid w:val="51167BAE"/>
    <w:rsid w:val="51184495"/>
    <w:rsid w:val="5119256D"/>
    <w:rsid w:val="511A53E8"/>
    <w:rsid w:val="511B6F26"/>
    <w:rsid w:val="511D109A"/>
    <w:rsid w:val="511E54EB"/>
    <w:rsid w:val="511F129A"/>
    <w:rsid w:val="51206E2B"/>
    <w:rsid w:val="51207C6E"/>
    <w:rsid w:val="51227BE2"/>
    <w:rsid w:val="5123701B"/>
    <w:rsid w:val="51270A4F"/>
    <w:rsid w:val="51281690"/>
    <w:rsid w:val="512C597C"/>
    <w:rsid w:val="512E440A"/>
    <w:rsid w:val="512F0F9A"/>
    <w:rsid w:val="513242BC"/>
    <w:rsid w:val="5133246E"/>
    <w:rsid w:val="51336378"/>
    <w:rsid w:val="51346152"/>
    <w:rsid w:val="51356CA6"/>
    <w:rsid w:val="51361C31"/>
    <w:rsid w:val="51364000"/>
    <w:rsid w:val="5136638A"/>
    <w:rsid w:val="513941A1"/>
    <w:rsid w:val="513A09E8"/>
    <w:rsid w:val="513F67F9"/>
    <w:rsid w:val="514066ED"/>
    <w:rsid w:val="5147579D"/>
    <w:rsid w:val="514769D1"/>
    <w:rsid w:val="51492D7D"/>
    <w:rsid w:val="514B51B0"/>
    <w:rsid w:val="514C5F70"/>
    <w:rsid w:val="514D034E"/>
    <w:rsid w:val="51500EF7"/>
    <w:rsid w:val="51521A23"/>
    <w:rsid w:val="51546762"/>
    <w:rsid w:val="515567BF"/>
    <w:rsid w:val="515645F4"/>
    <w:rsid w:val="515671C2"/>
    <w:rsid w:val="515B27B2"/>
    <w:rsid w:val="515B7930"/>
    <w:rsid w:val="515C531B"/>
    <w:rsid w:val="515D13F1"/>
    <w:rsid w:val="515D4A75"/>
    <w:rsid w:val="515D6EDA"/>
    <w:rsid w:val="515E04D4"/>
    <w:rsid w:val="515E05F6"/>
    <w:rsid w:val="515E603F"/>
    <w:rsid w:val="515F0257"/>
    <w:rsid w:val="5161367C"/>
    <w:rsid w:val="516145E0"/>
    <w:rsid w:val="5162482E"/>
    <w:rsid w:val="51631D1A"/>
    <w:rsid w:val="516327BA"/>
    <w:rsid w:val="51656C5B"/>
    <w:rsid w:val="51704C57"/>
    <w:rsid w:val="517105D5"/>
    <w:rsid w:val="517163F6"/>
    <w:rsid w:val="5171651A"/>
    <w:rsid w:val="51721BB2"/>
    <w:rsid w:val="517319A4"/>
    <w:rsid w:val="517410F9"/>
    <w:rsid w:val="517623BA"/>
    <w:rsid w:val="51792EE8"/>
    <w:rsid w:val="5179556C"/>
    <w:rsid w:val="517A4E94"/>
    <w:rsid w:val="517E0A15"/>
    <w:rsid w:val="518139A9"/>
    <w:rsid w:val="51860151"/>
    <w:rsid w:val="518729F5"/>
    <w:rsid w:val="51872C93"/>
    <w:rsid w:val="51917B42"/>
    <w:rsid w:val="51921165"/>
    <w:rsid w:val="5194142C"/>
    <w:rsid w:val="5195300E"/>
    <w:rsid w:val="519541C8"/>
    <w:rsid w:val="5196117B"/>
    <w:rsid w:val="51970EEC"/>
    <w:rsid w:val="51990BE4"/>
    <w:rsid w:val="51994EC0"/>
    <w:rsid w:val="51995F63"/>
    <w:rsid w:val="51996541"/>
    <w:rsid w:val="519A349E"/>
    <w:rsid w:val="519B0883"/>
    <w:rsid w:val="519D2C3A"/>
    <w:rsid w:val="519E6274"/>
    <w:rsid w:val="519F284E"/>
    <w:rsid w:val="519F2B23"/>
    <w:rsid w:val="51A125C5"/>
    <w:rsid w:val="51A2011F"/>
    <w:rsid w:val="51A547F2"/>
    <w:rsid w:val="51A64ED8"/>
    <w:rsid w:val="51A74A77"/>
    <w:rsid w:val="51A86017"/>
    <w:rsid w:val="51A96C75"/>
    <w:rsid w:val="51AA5E6C"/>
    <w:rsid w:val="51AE04EC"/>
    <w:rsid w:val="51AE6039"/>
    <w:rsid w:val="51AE6774"/>
    <w:rsid w:val="51AE7DE7"/>
    <w:rsid w:val="51B01DB1"/>
    <w:rsid w:val="51B05DFB"/>
    <w:rsid w:val="51B20459"/>
    <w:rsid w:val="51B2493B"/>
    <w:rsid w:val="51B65862"/>
    <w:rsid w:val="51B66C9C"/>
    <w:rsid w:val="51B82A14"/>
    <w:rsid w:val="51B86051"/>
    <w:rsid w:val="51B91680"/>
    <w:rsid w:val="51B91DCA"/>
    <w:rsid w:val="51BA0623"/>
    <w:rsid w:val="51BA6176"/>
    <w:rsid w:val="51BB5E66"/>
    <w:rsid w:val="51BC7377"/>
    <w:rsid w:val="51BD6627"/>
    <w:rsid w:val="51C30FAB"/>
    <w:rsid w:val="51C66F27"/>
    <w:rsid w:val="51C7462F"/>
    <w:rsid w:val="51CE267B"/>
    <w:rsid w:val="51D75BC8"/>
    <w:rsid w:val="51D76F2D"/>
    <w:rsid w:val="51D81E5F"/>
    <w:rsid w:val="51D94832"/>
    <w:rsid w:val="51DB0EA9"/>
    <w:rsid w:val="51DB31DD"/>
    <w:rsid w:val="51DF45EB"/>
    <w:rsid w:val="51DF4FE3"/>
    <w:rsid w:val="51DF50F7"/>
    <w:rsid w:val="51DF5A19"/>
    <w:rsid w:val="51E17B08"/>
    <w:rsid w:val="51E20428"/>
    <w:rsid w:val="51E21686"/>
    <w:rsid w:val="51E23E75"/>
    <w:rsid w:val="51E43C7C"/>
    <w:rsid w:val="51E46500"/>
    <w:rsid w:val="51E46D3E"/>
    <w:rsid w:val="51EB3A1C"/>
    <w:rsid w:val="51EE1010"/>
    <w:rsid w:val="51EE61EF"/>
    <w:rsid w:val="51F346C4"/>
    <w:rsid w:val="51F37EF0"/>
    <w:rsid w:val="51F5600A"/>
    <w:rsid w:val="51F653FF"/>
    <w:rsid w:val="51F762E6"/>
    <w:rsid w:val="51FB50F0"/>
    <w:rsid w:val="51FC0BDB"/>
    <w:rsid w:val="51FD1F9C"/>
    <w:rsid w:val="51FD4F53"/>
    <w:rsid w:val="51FE5AC9"/>
    <w:rsid w:val="51FF2DD4"/>
    <w:rsid w:val="52016217"/>
    <w:rsid w:val="52047338"/>
    <w:rsid w:val="52070E21"/>
    <w:rsid w:val="520767BE"/>
    <w:rsid w:val="520E58B5"/>
    <w:rsid w:val="520E6A94"/>
    <w:rsid w:val="520F7FC1"/>
    <w:rsid w:val="521030D7"/>
    <w:rsid w:val="52104C3A"/>
    <w:rsid w:val="52116BB3"/>
    <w:rsid w:val="521263BF"/>
    <w:rsid w:val="52157196"/>
    <w:rsid w:val="52174F08"/>
    <w:rsid w:val="521E6538"/>
    <w:rsid w:val="52251B2C"/>
    <w:rsid w:val="52267607"/>
    <w:rsid w:val="522B612B"/>
    <w:rsid w:val="522E7B03"/>
    <w:rsid w:val="523B6E46"/>
    <w:rsid w:val="523C0018"/>
    <w:rsid w:val="523C53F3"/>
    <w:rsid w:val="52402F9A"/>
    <w:rsid w:val="52423B5E"/>
    <w:rsid w:val="52431C9E"/>
    <w:rsid w:val="52435731"/>
    <w:rsid w:val="52476729"/>
    <w:rsid w:val="52496B67"/>
    <w:rsid w:val="524972BD"/>
    <w:rsid w:val="524A557C"/>
    <w:rsid w:val="524E620F"/>
    <w:rsid w:val="52524312"/>
    <w:rsid w:val="5253790B"/>
    <w:rsid w:val="5258180E"/>
    <w:rsid w:val="525C6689"/>
    <w:rsid w:val="525E4390"/>
    <w:rsid w:val="525F1B99"/>
    <w:rsid w:val="52603A6E"/>
    <w:rsid w:val="5264494A"/>
    <w:rsid w:val="5266167D"/>
    <w:rsid w:val="5267011F"/>
    <w:rsid w:val="52685C24"/>
    <w:rsid w:val="526C3942"/>
    <w:rsid w:val="526D5D6A"/>
    <w:rsid w:val="526E5F6B"/>
    <w:rsid w:val="526F2AC2"/>
    <w:rsid w:val="52706781"/>
    <w:rsid w:val="52745851"/>
    <w:rsid w:val="52770B11"/>
    <w:rsid w:val="52773F8E"/>
    <w:rsid w:val="52783169"/>
    <w:rsid w:val="52790097"/>
    <w:rsid w:val="5279614A"/>
    <w:rsid w:val="527B3FF6"/>
    <w:rsid w:val="527E5A0B"/>
    <w:rsid w:val="52880A53"/>
    <w:rsid w:val="528C479C"/>
    <w:rsid w:val="528F5A1A"/>
    <w:rsid w:val="52901282"/>
    <w:rsid w:val="529312D6"/>
    <w:rsid w:val="52936458"/>
    <w:rsid w:val="52941F5E"/>
    <w:rsid w:val="52946FDD"/>
    <w:rsid w:val="52952480"/>
    <w:rsid w:val="52990034"/>
    <w:rsid w:val="529B0156"/>
    <w:rsid w:val="529B4A6C"/>
    <w:rsid w:val="529C5313"/>
    <w:rsid w:val="529F1B8F"/>
    <w:rsid w:val="52A13698"/>
    <w:rsid w:val="52A34FE3"/>
    <w:rsid w:val="52A63021"/>
    <w:rsid w:val="52A908C2"/>
    <w:rsid w:val="52AE64C9"/>
    <w:rsid w:val="52AF6ECD"/>
    <w:rsid w:val="52B1697F"/>
    <w:rsid w:val="52B318F1"/>
    <w:rsid w:val="52B50A74"/>
    <w:rsid w:val="52B57F11"/>
    <w:rsid w:val="52B736A5"/>
    <w:rsid w:val="52B750E5"/>
    <w:rsid w:val="52B90B54"/>
    <w:rsid w:val="52B90D90"/>
    <w:rsid w:val="52B947A3"/>
    <w:rsid w:val="52BB4595"/>
    <w:rsid w:val="52BC2545"/>
    <w:rsid w:val="52BD6040"/>
    <w:rsid w:val="52BF541F"/>
    <w:rsid w:val="52C12624"/>
    <w:rsid w:val="52C23B23"/>
    <w:rsid w:val="52C464F9"/>
    <w:rsid w:val="52C80258"/>
    <w:rsid w:val="52C8137C"/>
    <w:rsid w:val="52CB2D36"/>
    <w:rsid w:val="52CF74A0"/>
    <w:rsid w:val="52D441CB"/>
    <w:rsid w:val="52D62147"/>
    <w:rsid w:val="52D71EC4"/>
    <w:rsid w:val="52D94616"/>
    <w:rsid w:val="52DC51AC"/>
    <w:rsid w:val="52DF2B3C"/>
    <w:rsid w:val="52E12AC0"/>
    <w:rsid w:val="52E345F9"/>
    <w:rsid w:val="52E61647"/>
    <w:rsid w:val="52E730F2"/>
    <w:rsid w:val="52E75D0D"/>
    <w:rsid w:val="52E76B62"/>
    <w:rsid w:val="52E87329"/>
    <w:rsid w:val="52EA4E4F"/>
    <w:rsid w:val="52EA754E"/>
    <w:rsid w:val="52EC61FB"/>
    <w:rsid w:val="52EF1803"/>
    <w:rsid w:val="52F17636"/>
    <w:rsid w:val="52F34838"/>
    <w:rsid w:val="52F44006"/>
    <w:rsid w:val="52FB3500"/>
    <w:rsid w:val="53025490"/>
    <w:rsid w:val="530352B9"/>
    <w:rsid w:val="530372C6"/>
    <w:rsid w:val="530377C4"/>
    <w:rsid w:val="53050E04"/>
    <w:rsid w:val="5306261A"/>
    <w:rsid w:val="53062C66"/>
    <w:rsid w:val="530823B6"/>
    <w:rsid w:val="5309617F"/>
    <w:rsid w:val="530B4D30"/>
    <w:rsid w:val="530E6300"/>
    <w:rsid w:val="53123710"/>
    <w:rsid w:val="53125E09"/>
    <w:rsid w:val="53140218"/>
    <w:rsid w:val="5319717E"/>
    <w:rsid w:val="531A37BC"/>
    <w:rsid w:val="531C311A"/>
    <w:rsid w:val="531F006D"/>
    <w:rsid w:val="53230A49"/>
    <w:rsid w:val="532341ED"/>
    <w:rsid w:val="5323757F"/>
    <w:rsid w:val="53274C0B"/>
    <w:rsid w:val="532855B1"/>
    <w:rsid w:val="53286D3B"/>
    <w:rsid w:val="532B72E4"/>
    <w:rsid w:val="532E4F21"/>
    <w:rsid w:val="533118A7"/>
    <w:rsid w:val="533359D7"/>
    <w:rsid w:val="53351191"/>
    <w:rsid w:val="5335238A"/>
    <w:rsid w:val="53360094"/>
    <w:rsid w:val="53375EFF"/>
    <w:rsid w:val="53390619"/>
    <w:rsid w:val="53397817"/>
    <w:rsid w:val="53427FDD"/>
    <w:rsid w:val="5344043B"/>
    <w:rsid w:val="5347320C"/>
    <w:rsid w:val="5348415E"/>
    <w:rsid w:val="53485B67"/>
    <w:rsid w:val="5348624F"/>
    <w:rsid w:val="53496EF6"/>
    <w:rsid w:val="534A5DF6"/>
    <w:rsid w:val="534A779A"/>
    <w:rsid w:val="534B259B"/>
    <w:rsid w:val="534D0A87"/>
    <w:rsid w:val="53506DEF"/>
    <w:rsid w:val="535105AE"/>
    <w:rsid w:val="53567274"/>
    <w:rsid w:val="53571F5B"/>
    <w:rsid w:val="535809D1"/>
    <w:rsid w:val="535A6478"/>
    <w:rsid w:val="535C0323"/>
    <w:rsid w:val="535D7B01"/>
    <w:rsid w:val="535F0270"/>
    <w:rsid w:val="53614579"/>
    <w:rsid w:val="536515A0"/>
    <w:rsid w:val="536A2372"/>
    <w:rsid w:val="536C58F9"/>
    <w:rsid w:val="536F401F"/>
    <w:rsid w:val="536F5E90"/>
    <w:rsid w:val="53721EDB"/>
    <w:rsid w:val="5374707A"/>
    <w:rsid w:val="5375269F"/>
    <w:rsid w:val="53754977"/>
    <w:rsid w:val="53754D48"/>
    <w:rsid w:val="5376084F"/>
    <w:rsid w:val="53773272"/>
    <w:rsid w:val="5378657A"/>
    <w:rsid w:val="53786B75"/>
    <w:rsid w:val="5379575F"/>
    <w:rsid w:val="53795CB2"/>
    <w:rsid w:val="537A758C"/>
    <w:rsid w:val="538037C3"/>
    <w:rsid w:val="53813243"/>
    <w:rsid w:val="53824B95"/>
    <w:rsid w:val="538260F3"/>
    <w:rsid w:val="53865252"/>
    <w:rsid w:val="53867CD2"/>
    <w:rsid w:val="53876625"/>
    <w:rsid w:val="53897EBF"/>
    <w:rsid w:val="538C32D7"/>
    <w:rsid w:val="538D10F2"/>
    <w:rsid w:val="538E1094"/>
    <w:rsid w:val="538F7F34"/>
    <w:rsid w:val="5391528B"/>
    <w:rsid w:val="53953D21"/>
    <w:rsid w:val="53961852"/>
    <w:rsid w:val="5397061E"/>
    <w:rsid w:val="53972117"/>
    <w:rsid w:val="539845F3"/>
    <w:rsid w:val="5399492B"/>
    <w:rsid w:val="539A2C88"/>
    <w:rsid w:val="539D2A41"/>
    <w:rsid w:val="539D7231"/>
    <w:rsid w:val="539E3B32"/>
    <w:rsid w:val="539E502E"/>
    <w:rsid w:val="539F69E7"/>
    <w:rsid w:val="53A064E5"/>
    <w:rsid w:val="53A1167E"/>
    <w:rsid w:val="53A147A1"/>
    <w:rsid w:val="53A1744C"/>
    <w:rsid w:val="53A47CE8"/>
    <w:rsid w:val="53A52C03"/>
    <w:rsid w:val="53A61BE1"/>
    <w:rsid w:val="53A840F8"/>
    <w:rsid w:val="53AE7916"/>
    <w:rsid w:val="53AF52EE"/>
    <w:rsid w:val="53B110AF"/>
    <w:rsid w:val="53B435FE"/>
    <w:rsid w:val="53B44EAF"/>
    <w:rsid w:val="53B63977"/>
    <w:rsid w:val="53B84E50"/>
    <w:rsid w:val="53B869CD"/>
    <w:rsid w:val="53B92B9C"/>
    <w:rsid w:val="53BB639C"/>
    <w:rsid w:val="53BC5356"/>
    <w:rsid w:val="53BF053F"/>
    <w:rsid w:val="53C03E5F"/>
    <w:rsid w:val="53C10233"/>
    <w:rsid w:val="53C764D5"/>
    <w:rsid w:val="53CA4ADC"/>
    <w:rsid w:val="53CA5518"/>
    <w:rsid w:val="53CD78B0"/>
    <w:rsid w:val="53D11964"/>
    <w:rsid w:val="53D22D95"/>
    <w:rsid w:val="53D57721"/>
    <w:rsid w:val="53D84645"/>
    <w:rsid w:val="53D93445"/>
    <w:rsid w:val="53DA4EC3"/>
    <w:rsid w:val="53DC01A2"/>
    <w:rsid w:val="53E2680C"/>
    <w:rsid w:val="53EB5154"/>
    <w:rsid w:val="53ED236A"/>
    <w:rsid w:val="53ED5346"/>
    <w:rsid w:val="53EF5BBC"/>
    <w:rsid w:val="53F10A68"/>
    <w:rsid w:val="53F26D98"/>
    <w:rsid w:val="53F43544"/>
    <w:rsid w:val="53F50FA7"/>
    <w:rsid w:val="53F62AC2"/>
    <w:rsid w:val="53F707BF"/>
    <w:rsid w:val="53F966F7"/>
    <w:rsid w:val="53FA3A97"/>
    <w:rsid w:val="53FA41BA"/>
    <w:rsid w:val="53FA61AE"/>
    <w:rsid w:val="53FB0E8D"/>
    <w:rsid w:val="53FF2710"/>
    <w:rsid w:val="53FF3F26"/>
    <w:rsid w:val="53FF6D47"/>
    <w:rsid w:val="54030AE3"/>
    <w:rsid w:val="54031CD2"/>
    <w:rsid w:val="54056B8F"/>
    <w:rsid w:val="540957A8"/>
    <w:rsid w:val="54097B0E"/>
    <w:rsid w:val="540A1869"/>
    <w:rsid w:val="540A6D91"/>
    <w:rsid w:val="540B1D80"/>
    <w:rsid w:val="540D44DA"/>
    <w:rsid w:val="54106BA9"/>
    <w:rsid w:val="54120ED7"/>
    <w:rsid w:val="5413109C"/>
    <w:rsid w:val="541456C3"/>
    <w:rsid w:val="5415290A"/>
    <w:rsid w:val="541A31BB"/>
    <w:rsid w:val="541B3381"/>
    <w:rsid w:val="541E56CF"/>
    <w:rsid w:val="54276C94"/>
    <w:rsid w:val="542A61F8"/>
    <w:rsid w:val="542B0D61"/>
    <w:rsid w:val="542B4101"/>
    <w:rsid w:val="543006A4"/>
    <w:rsid w:val="54307A8B"/>
    <w:rsid w:val="543371A0"/>
    <w:rsid w:val="54337342"/>
    <w:rsid w:val="54343196"/>
    <w:rsid w:val="54343685"/>
    <w:rsid w:val="54362575"/>
    <w:rsid w:val="54362AA1"/>
    <w:rsid w:val="543907A8"/>
    <w:rsid w:val="543A39FD"/>
    <w:rsid w:val="543D11AF"/>
    <w:rsid w:val="543E1137"/>
    <w:rsid w:val="543E261A"/>
    <w:rsid w:val="543E7D1B"/>
    <w:rsid w:val="544125B7"/>
    <w:rsid w:val="54421ACD"/>
    <w:rsid w:val="544260AD"/>
    <w:rsid w:val="54451F51"/>
    <w:rsid w:val="54473A1B"/>
    <w:rsid w:val="544A24E7"/>
    <w:rsid w:val="544E61D1"/>
    <w:rsid w:val="545438E9"/>
    <w:rsid w:val="54544F07"/>
    <w:rsid w:val="545459DC"/>
    <w:rsid w:val="54597902"/>
    <w:rsid w:val="545B1182"/>
    <w:rsid w:val="545B2F15"/>
    <w:rsid w:val="545B7C4A"/>
    <w:rsid w:val="545C1EC6"/>
    <w:rsid w:val="545E3F6F"/>
    <w:rsid w:val="54660A38"/>
    <w:rsid w:val="546D0753"/>
    <w:rsid w:val="546D4E81"/>
    <w:rsid w:val="54714E91"/>
    <w:rsid w:val="547255EA"/>
    <w:rsid w:val="547418FC"/>
    <w:rsid w:val="54755A46"/>
    <w:rsid w:val="54796B58"/>
    <w:rsid w:val="547971EA"/>
    <w:rsid w:val="547D07D1"/>
    <w:rsid w:val="547D156E"/>
    <w:rsid w:val="5483340F"/>
    <w:rsid w:val="54857EB7"/>
    <w:rsid w:val="548649AF"/>
    <w:rsid w:val="54890697"/>
    <w:rsid w:val="548A508C"/>
    <w:rsid w:val="548D6407"/>
    <w:rsid w:val="548E2DDD"/>
    <w:rsid w:val="548F017E"/>
    <w:rsid w:val="5491480E"/>
    <w:rsid w:val="54917F64"/>
    <w:rsid w:val="549417A6"/>
    <w:rsid w:val="5495764D"/>
    <w:rsid w:val="54962D2C"/>
    <w:rsid w:val="54976A8B"/>
    <w:rsid w:val="549932EE"/>
    <w:rsid w:val="549E0259"/>
    <w:rsid w:val="549E0AE9"/>
    <w:rsid w:val="549F7237"/>
    <w:rsid w:val="549F72E0"/>
    <w:rsid w:val="54A1060D"/>
    <w:rsid w:val="54A508BF"/>
    <w:rsid w:val="54A6215E"/>
    <w:rsid w:val="54A70CD8"/>
    <w:rsid w:val="54A86E93"/>
    <w:rsid w:val="54AD690A"/>
    <w:rsid w:val="54B02124"/>
    <w:rsid w:val="54B03F76"/>
    <w:rsid w:val="54B06A85"/>
    <w:rsid w:val="54B12336"/>
    <w:rsid w:val="54B45CE6"/>
    <w:rsid w:val="54B65C4A"/>
    <w:rsid w:val="54B70F82"/>
    <w:rsid w:val="54B731FA"/>
    <w:rsid w:val="54BB537F"/>
    <w:rsid w:val="54BD21C5"/>
    <w:rsid w:val="54C00A22"/>
    <w:rsid w:val="54C11542"/>
    <w:rsid w:val="54C5370B"/>
    <w:rsid w:val="54C618EB"/>
    <w:rsid w:val="54C7079B"/>
    <w:rsid w:val="54C75835"/>
    <w:rsid w:val="54C82D1E"/>
    <w:rsid w:val="54CB075F"/>
    <w:rsid w:val="54CB3213"/>
    <w:rsid w:val="54CD5318"/>
    <w:rsid w:val="54CE5F7C"/>
    <w:rsid w:val="54CF662A"/>
    <w:rsid w:val="54D3097D"/>
    <w:rsid w:val="54D87ADE"/>
    <w:rsid w:val="54D966A6"/>
    <w:rsid w:val="54DB4856"/>
    <w:rsid w:val="54E0433E"/>
    <w:rsid w:val="54E1680F"/>
    <w:rsid w:val="54E4149F"/>
    <w:rsid w:val="54E56216"/>
    <w:rsid w:val="54E63C1C"/>
    <w:rsid w:val="54EA3591"/>
    <w:rsid w:val="54EC380D"/>
    <w:rsid w:val="54F92225"/>
    <w:rsid w:val="54FA7B34"/>
    <w:rsid w:val="54FB7401"/>
    <w:rsid w:val="54FD12C5"/>
    <w:rsid w:val="54FD337A"/>
    <w:rsid w:val="54FE647B"/>
    <w:rsid w:val="55003474"/>
    <w:rsid w:val="55005367"/>
    <w:rsid w:val="550139AC"/>
    <w:rsid w:val="550356AA"/>
    <w:rsid w:val="550600B9"/>
    <w:rsid w:val="55083CB2"/>
    <w:rsid w:val="55084B57"/>
    <w:rsid w:val="550F3144"/>
    <w:rsid w:val="5511700B"/>
    <w:rsid w:val="5512146A"/>
    <w:rsid w:val="55164545"/>
    <w:rsid w:val="55172C0D"/>
    <w:rsid w:val="551867D9"/>
    <w:rsid w:val="551C1D54"/>
    <w:rsid w:val="551D35F0"/>
    <w:rsid w:val="551E77A9"/>
    <w:rsid w:val="55275A92"/>
    <w:rsid w:val="55285CB0"/>
    <w:rsid w:val="552977FC"/>
    <w:rsid w:val="552A0B22"/>
    <w:rsid w:val="552C2810"/>
    <w:rsid w:val="552C36CE"/>
    <w:rsid w:val="552C36D8"/>
    <w:rsid w:val="552C58EC"/>
    <w:rsid w:val="552D34BA"/>
    <w:rsid w:val="55300DC5"/>
    <w:rsid w:val="55306025"/>
    <w:rsid w:val="5531311E"/>
    <w:rsid w:val="553203E8"/>
    <w:rsid w:val="55326BDA"/>
    <w:rsid w:val="55345F7C"/>
    <w:rsid w:val="5534745B"/>
    <w:rsid w:val="55357929"/>
    <w:rsid w:val="55362253"/>
    <w:rsid w:val="55381EF0"/>
    <w:rsid w:val="553A6522"/>
    <w:rsid w:val="553E0E3B"/>
    <w:rsid w:val="553E3160"/>
    <w:rsid w:val="554B7C91"/>
    <w:rsid w:val="554E7C33"/>
    <w:rsid w:val="555437D0"/>
    <w:rsid w:val="55545ACC"/>
    <w:rsid w:val="55557E37"/>
    <w:rsid w:val="5557013C"/>
    <w:rsid w:val="5558778F"/>
    <w:rsid w:val="555A150F"/>
    <w:rsid w:val="555E1606"/>
    <w:rsid w:val="556129BB"/>
    <w:rsid w:val="55631BB3"/>
    <w:rsid w:val="55636558"/>
    <w:rsid w:val="55651104"/>
    <w:rsid w:val="55652EB2"/>
    <w:rsid w:val="55656242"/>
    <w:rsid w:val="556667DB"/>
    <w:rsid w:val="556747C0"/>
    <w:rsid w:val="55695D9D"/>
    <w:rsid w:val="556B25C2"/>
    <w:rsid w:val="55714A38"/>
    <w:rsid w:val="55734A3E"/>
    <w:rsid w:val="55752906"/>
    <w:rsid w:val="557A08FA"/>
    <w:rsid w:val="557A29EF"/>
    <w:rsid w:val="557C18AA"/>
    <w:rsid w:val="557D409D"/>
    <w:rsid w:val="557E521C"/>
    <w:rsid w:val="55803ABC"/>
    <w:rsid w:val="55822A83"/>
    <w:rsid w:val="55825033"/>
    <w:rsid w:val="55860931"/>
    <w:rsid w:val="5586390D"/>
    <w:rsid w:val="55884088"/>
    <w:rsid w:val="558A3EAB"/>
    <w:rsid w:val="558B5A76"/>
    <w:rsid w:val="558E2C99"/>
    <w:rsid w:val="558F2602"/>
    <w:rsid w:val="559207C2"/>
    <w:rsid w:val="559845FA"/>
    <w:rsid w:val="559A177F"/>
    <w:rsid w:val="559B78C7"/>
    <w:rsid w:val="559E0A74"/>
    <w:rsid w:val="559E4BFB"/>
    <w:rsid w:val="559E6AFA"/>
    <w:rsid w:val="559F283E"/>
    <w:rsid w:val="55A80477"/>
    <w:rsid w:val="55AA156D"/>
    <w:rsid w:val="55AC0C26"/>
    <w:rsid w:val="55AE031C"/>
    <w:rsid w:val="55AE1F9E"/>
    <w:rsid w:val="55AF5BD8"/>
    <w:rsid w:val="55B0790D"/>
    <w:rsid w:val="55B10F52"/>
    <w:rsid w:val="55B138FC"/>
    <w:rsid w:val="55B1434A"/>
    <w:rsid w:val="55B1607C"/>
    <w:rsid w:val="55B428DD"/>
    <w:rsid w:val="55B5276F"/>
    <w:rsid w:val="55B87AB1"/>
    <w:rsid w:val="55BA24C9"/>
    <w:rsid w:val="55BB7AC5"/>
    <w:rsid w:val="55BB7BC6"/>
    <w:rsid w:val="55BC0978"/>
    <w:rsid w:val="55C13B43"/>
    <w:rsid w:val="55C5734D"/>
    <w:rsid w:val="55C80EA6"/>
    <w:rsid w:val="55C83B93"/>
    <w:rsid w:val="55C87F41"/>
    <w:rsid w:val="55CE1C6C"/>
    <w:rsid w:val="55CF2232"/>
    <w:rsid w:val="55CF3938"/>
    <w:rsid w:val="55CF4B1E"/>
    <w:rsid w:val="55D20FC6"/>
    <w:rsid w:val="55D40B3E"/>
    <w:rsid w:val="55D53E42"/>
    <w:rsid w:val="55DC0140"/>
    <w:rsid w:val="55DC1146"/>
    <w:rsid w:val="55DD798C"/>
    <w:rsid w:val="55DF1B94"/>
    <w:rsid w:val="55E02DA6"/>
    <w:rsid w:val="55E11624"/>
    <w:rsid w:val="55E14D2D"/>
    <w:rsid w:val="55E679B9"/>
    <w:rsid w:val="55E74FC4"/>
    <w:rsid w:val="55E947D6"/>
    <w:rsid w:val="55ED77A0"/>
    <w:rsid w:val="55F06343"/>
    <w:rsid w:val="55F249EF"/>
    <w:rsid w:val="55F37ECE"/>
    <w:rsid w:val="55F44C6E"/>
    <w:rsid w:val="55F727B0"/>
    <w:rsid w:val="55F84F19"/>
    <w:rsid w:val="55FA117D"/>
    <w:rsid w:val="55FB3E84"/>
    <w:rsid w:val="55FC013A"/>
    <w:rsid w:val="55FC3B57"/>
    <w:rsid w:val="55FD133D"/>
    <w:rsid w:val="55FF2208"/>
    <w:rsid w:val="55FF3AA2"/>
    <w:rsid w:val="55FF50B5"/>
    <w:rsid w:val="55FF6F4C"/>
    <w:rsid w:val="55FF7183"/>
    <w:rsid w:val="560378B3"/>
    <w:rsid w:val="5608202F"/>
    <w:rsid w:val="560D499B"/>
    <w:rsid w:val="560F3684"/>
    <w:rsid w:val="5611118C"/>
    <w:rsid w:val="561456AB"/>
    <w:rsid w:val="561A1EEF"/>
    <w:rsid w:val="561B55FA"/>
    <w:rsid w:val="56201E19"/>
    <w:rsid w:val="56213FD1"/>
    <w:rsid w:val="56234286"/>
    <w:rsid w:val="56242E92"/>
    <w:rsid w:val="56260382"/>
    <w:rsid w:val="56266A67"/>
    <w:rsid w:val="5627460C"/>
    <w:rsid w:val="56287D1D"/>
    <w:rsid w:val="562A187E"/>
    <w:rsid w:val="562B0801"/>
    <w:rsid w:val="562B5F10"/>
    <w:rsid w:val="562B631B"/>
    <w:rsid w:val="562C6EBA"/>
    <w:rsid w:val="562D3A52"/>
    <w:rsid w:val="562E7E00"/>
    <w:rsid w:val="563025D7"/>
    <w:rsid w:val="56335FB8"/>
    <w:rsid w:val="56343E4F"/>
    <w:rsid w:val="563665FD"/>
    <w:rsid w:val="56366D1E"/>
    <w:rsid w:val="5637484F"/>
    <w:rsid w:val="563823BB"/>
    <w:rsid w:val="56395F20"/>
    <w:rsid w:val="563A0B15"/>
    <w:rsid w:val="563F1BA2"/>
    <w:rsid w:val="56426F1F"/>
    <w:rsid w:val="5644516E"/>
    <w:rsid w:val="564563BF"/>
    <w:rsid w:val="56482F92"/>
    <w:rsid w:val="56490A1E"/>
    <w:rsid w:val="56496330"/>
    <w:rsid w:val="564A397F"/>
    <w:rsid w:val="564B02A9"/>
    <w:rsid w:val="564B6FC3"/>
    <w:rsid w:val="564D541B"/>
    <w:rsid w:val="564F25CC"/>
    <w:rsid w:val="56526456"/>
    <w:rsid w:val="56530A14"/>
    <w:rsid w:val="565418C5"/>
    <w:rsid w:val="56590E07"/>
    <w:rsid w:val="56592A88"/>
    <w:rsid w:val="56596E11"/>
    <w:rsid w:val="565A283D"/>
    <w:rsid w:val="565A794C"/>
    <w:rsid w:val="565C09CF"/>
    <w:rsid w:val="565C5E40"/>
    <w:rsid w:val="565D1104"/>
    <w:rsid w:val="56635A1F"/>
    <w:rsid w:val="566966D7"/>
    <w:rsid w:val="566B6B2D"/>
    <w:rsid w:val="566D7E54"/>
    <w:rsid w:val="566F2B9D"/>
    <w:rsid w:val="56703DF7"/>
    <w:rsid w:val="567153A3"/>
    <w:rsid w:val="56734013"/>
    <w:rsid w:val="567421DB"/>
    <w:rsid w:val="56755377"/>
    <w:rsid w:val="567611DE"/>
    <w:rsid w:val="56787A97"/>
    <w:rsid w:val="56792D96"/>
    <w:rsid w:val="567C1FB5"/>
    <w:rsid w:val="567C303D"/>
    <w:rsid w:val="567D1A39"/>
    <w:rsid w:val="56812D3F"/>
    <w:rsid w:val="56832966"/>
    <w:rsid w:val="56836550"/>
    <w:rsid w:val="56844B01"/>
    <w:rsid w:val="56844EA0"/>
    <w:rsid w:val="568771C8"/>
    <w:rsid w:val="56884C8C"/>
    <w:rsid w:val="568A3EF2"/>
    <w:rsid w:val="568B1139"/>
    <w:rsid w:val="568B2F87"/>
    <w:rsid w:val="568B3B93"/>
    <w:rsid w:val="568B6B4F"/>
    <w:rsid w:val="568C2FF7"/>
    <w:rsid w:val="569258F7"/>
    <w:rsid w:val="56926FB3"/>
    <w:rsid w:val="569334EA"/>
    <w:rsid w:val="56950D79"/>
    <w:rsid w:val="5695242D"/>
    <w:rsid w:val="56966766"/>
    <w:rsid w:val="569919CC"/>
    <w:rsid w:val="569A241C"/>
    <w:rsid w:val="569A76F4"/>
    <w:rsid w:val="569B0A09"/>
    <w:rsid w:val="569C3F10"/>
    <w:rsid w:val="569E37AB"/>
    <w:rsid w:val="56A04589"/>
    <w:rsid w:val="56A17F1A"/>
    <w:rsid w:val="56A4730D"/>
    <w:rsid w:val="56A7630C"/>
    <w:rsid w:val="56AA4EAA"/>
    <w:rsid w:val="56AB0EF1"/>
    <w:rsid w:val="56AE1BCF"/>
    <w:rsid w:val="56AF6AE6"/>
    <w:rsid w:val="56AF73C4"/>
    <w:rsid w:val="56B01CD4"/>
    <w:rsid w:val="56B53096"/>
    <w:rsid w:val="56B70351"/>
    <w:rsid w:val="56BA02F3"/>
    <w:rsid w:val="56BC2866"/>
    <w:rsid w:val="56BF1B35"/>
    <w:rsid w:val="56C11C83"/>
    <w:rsid w:val="56C35222"/>
    <w:rsid w:val="56C374D6"/>
    <w:rsid w:val="56C51C9C"/>
    <w:rsid w:val="56C72A4A"/>
    <w:rsid w:val="56CB1B3C"/>
    <w:rsid w:val="56D279F5"/>
    <w:rsid w:val="56D36353"/>
    <w:rsid w:val="56D4474D"/>
    <w:rsid w:val="56D447FE"/>
    <w:rsid w:val="56D45A69"/>
    <w:rsid w:val="56D759CE"/>
    <w:rsid w:val="56DD1440"/>
    <w:rsid w:val="56DE39CE"/>
    <w:rsid w:val="56DF0CC9"/>
    <w:rsid w:val="56DF6620"/>
    <w:rsid w:val="56E0268F"/>
    <w:rsid w:val="56E611B1"/>
    <w:rsid w:val="56E7678B"/>
    <w:rsid w:val="56EB4C30"/>
    <w:rsid w:val="56EB735C"/>
    <w:rsid w:val="56ED0AE4"/>
    <w:rsid w:val="56EF2CBE"/>
    <w:rsid w:val="56F0459C"/>
    <w:rsid w:val="56F2684E"/>
    <w:rsid w:val="56F421E8"/>
    <w:rsid w:val="56F42740"/>
    <w:rsid w:val="56F50FA4"/>
    <w:rsid w:val="56F76725"/>
    <w:rsid w:val="56F82708"/>
    <w:rsid w:val="56FA14D4"/>
    <w:rsid w:val="56FA2933"/>
    <w:rsid w:val="56FC40BD"/>
    <w:rsid w:val="56FE7725"/>
    <w:rsid w:val="56FF45C6"/>
    <w:rsid w:val="57007A81"/>
    <w:rsid w:val="57022A0C"/>
    <w:rsid w:val="57026487"/>
    <w:rsid w:val="57053A3F"/>
    <w:rsid w:val="57067B59"/>
    <w:rsid w:val="57074FFD"/>
    <w:rsid w:val="5709213F"/>
    <w:rsid w:val="570C7D93"/>
    <w:rsid w:val="570F4BD7"/>
    <w:rsid w:val="570F529C"/>
    <w:rsid w:val="57105B89"/>
    <w:rsid w:val="571118B6"/>
    <w:rsid w:val="571145BC"/>
    <w:rsid w:val="57137B4D"/>
    <w:rsid w:val="5715261B"/>
    <w:rsid w:val="57190FB4"/>
    <w:rsid w:val="571B794C"/>
    <w:rsid w:val="571E2218"/>
    <w:rsid w:val="57206491"/>
    <w:rsid w:val="57237C79"/>
    <w:rsid w:val="5724105C"/>
    <w:rsid w:val="572470F8"/>
    <w:rsid w:val="57257623"/>
    <w:rsid w:val="57264A60"/>
    <w:rsid w:val="57281EAC"/>
    <w:rsid w:val="572B0073"/>
    <w:rsid w:val="572C012C"/>
    <w:rsid w:val="572E3D3C"/>
    <w:rsid w:val="5731108C"/>
    <w:rsid w:val="57316933"/>
    <w:rsid w:val="57344867"/>
    <w:rsid w:val="57344BD7"/>
    <w:rsid w:val="57345E23"/>
    <w:rsid w:val="57353C11"/>
    <w:rsid w:val="57367B34"/>
    <w:rsid w:val="57372D45"/>
    <w:rsid w:val="573B036F"/>
    <w:rsid w:val="573E39E1"/>
    <w:rsid w:val="57403AA4"/>
    <w:rsid w:val="57412D3D"/>
    <w:rsid w:val="574607D4"/>
    <w:rsid w:val="57470169"/>
    <w:rsid w:val="57472E5F"/>
    <w:rsid w:val="574A394F"/>
    <w:rsid w:val="574B2F06"/>
    <w:rsid w:val="574D390F"/>
    <w:rsid w:val="574E742A"/>
    <w:rsid w:val="57500659"/>
    <w:rsid w:val="575125D9"/>
    <w:rsid w:val="5755717D"/>
    <w:rsid w:val="57566242"/>
    <w:rsid w:val="575A58BE"/>
    <w:rsid w:val="575A5B7D"/>
    <w:rsid w:val="575C419F"/>
    <w:rsid w:val="575D470A"/>
    <w:rsid w:val="575E52B3"/>
    <w:rsid w:val="575F348D"/>
    <w:rsid w:val="576F69DA"/>
    <w:rsid w:val="576F7CC8"/>
    <w:rsid w:val="577202E3"/>
    <w:rsid w:val="57723B36"/>
    <w:rsid w:val="57731CC9"/>
    <w:rsid w:val="577344B2"/>
    <w:rsid w:val="57755A5B"/>
    <w:rsid w:val="577564B8"/>
    <w:rsid w:val="577A0146"/>
    <w:rsid w:val="577B3638"/>
    <w:rsid w:val="57803B24"/>
    <w:rsid w:val="5785783C"/>
    <w:rsid w:val="578932A1"/>
    <w:rsid w:val="578A0CEF"/>
    <w:rsid w:val="578A58CA"/>
    <w:rsid w:val="578B5CF9"/>
    <w:rsid w:val="578C2182"/>
    <w:rsid w:val="578D049F"/>
    <w:rsid w:val="57913175"/>
    <w:rsid w:val="57923FEA"/>
    <w:rsid w:val="57927ECE"/>
    <w:rsid w:val="57961C33"/>
    <w:rsid w:val="5798604A"/>
    <w:rsid w:val="57990C89"/>
    <w:rsid w:val="579911EB"/>
    <w:rsid w:val="579B52E0"/>
    <w:rsid w:val="579C59E6"/>
    <w:rsid w:val="57A203EE"/>
    <w:rsid w:val="57A21D78"/>
    <w:rsid w:val="57A40524"/>
    <w:rsid w:val="57A47E8F"/>
    <w:rsid w:val="57A61E56"/>
    <w:rsid w:val="57A67902"/>
    <w:rsid w:val="57A72C0A"/>
    <w:rsid w:val="57B060E8"/>
    <w:rsid w:val="57B42223"/>
    <w:rsid w:val="57B506AA"/>
    <w:rsid w:val="57B6136E"/>
    <w:rsid w:val="57B847C2"/>
    <w:rsid w:val="57B924DD"/>
    <w:rsid w:val="57BB3465"/>
    <w:rsid w:val="57BC226C"/>
    <w:rsid w:val="57C57723"/>
    <w:rsid w:val="57C71EC7"/>
    <w:rsid w:val="57CD3291"/>
    <w:rsid w:val="57CF14C3"/>
    <w:rsid w:val="57D22B60"/>
    <w:rsid w:val="57D66900"/>
    <w:rsid w:val="57D71288"/>
    <w:rsid w:val="57D720A0"/>
    <w:rsid w:val="57DA5BBE"/>
    <w:rsid w:val="57DF0490"/>
    <w:rsid w:val="57DF1984"/>
    <w:rsid w:val="57DF514D"/>
    <w:rsid w:val="57E02242"/>
    <w:rsid w:val="57E15038"/>
    <w:rsid w:val="57E16947"/>
    <w:rsid w:val="57E50C9E"/>
    <w:rsid w:val="57EB4B3D"/>
    <w:rsid w:val="57EC65EB"/>
    <w:rsid w:val="57ED150A"/>
    <w:rsid w:val="57EE6E0B"/>
    <w:rsid w:val="57EF2BFC"/>
    <w:rsid w:val="57EF5335"/>
    <w:rsid w:val="57EF58F6"/>
    <w:rsid w:val="57F1480F"/>
    <w:rsid w:val="57F31AD2"/>
    <w:rsid w:val="57F36CB7"/>
    <w:rsid w:val="57F4787C"/>
    <w:rsid w:val="57F47FC6"/>
    <w:rsid w:val="57F520B4"/>
    <w:rsid w:val="57F649F2"/>
    <w:rsid w:val="57F73DED"/>
    <w:rsid w:val="57FF6FA7"/>
    <w:rsid w:val="58004011"/>
    <w:rsid w:val="5802412E"/>
    <w:rsid w:val="58084E38"/>
    <w:rsid w:val="58093FC9"/>
    <w:rsid w:val="580A2D5F"/>
    <w:rsid w:val="580B6434"/>
    <w:rsid w:val="58100E32"/>
    <w:rsid w:val="58130921"/>
    <w:rsid w:val="58136BF6"/>
    <w:rsid w:val="5815529D"/>
    <w:rsid w:val="58164682"/>
    <w:rsid w:val="581A1A59"/>
    <w:rsid w:val="581E08C5"/>
    <w:rsid w:val="58211CDD"/>
    <w:rsid w:val="58215675"/>
    <w:rsid w:val="58216896"/>
    <w:rsid w:val="58265945"/>
    <w:rsid w:val="58273D0D"/>
    <w:rsid w:val="58276579"/>
    <w:rsid w:val="582B2DE7"/>
    <w:rsid w:val="582D089F"/>
    <w:rsid w:val="582E6D3C"/>
    <w:rsid w:val="58330147"/>
    <w:rsid w:val="5834351D"/>
    <w:rsid w:val="5835301F"/>
    <w:rsid w:val="5836042B"/>
    <w:rsid w:val="58362105"/>
    <w:rsid w:val="58367E93"/>
    <w:rsid w:val="583B7EFB"/>
    <w:rsid w:val="583C60AF"/>
    <w:rsid w:val="583D2E6D"/>
    <w:rsid w:val="583E4FAF"/>
    <w:rsid w:val="58405D6C"/>
    <w:rsid w:val="58420D57"/>
    <w:rsid w:val="58484585"/>
    <w:rsid w:val="58523AE2"/>
    <w:rsid w:val="58526971"/>
    <w:rsid w:val="58595A12"/>
    <w:rsid w:val="585A4AAF"/>
    <w:rsid w:val="585D3412"/>
    <w:rsid w:val="585D7907"/>
    <w:rsid w:val="585F2820"/>
    <w:rsid w:val="585F31F9"/>
    <w:rsid w:val="585F4E20"/>
    <w:rsid w:val="58604E71"/>
    <w:rsid w:val="58605292"/>
    <w:rsid w:val="58630C3B"/>
    <w:rsid w:val="58640B59"/>
    <w:rsid w:val="58646BEC"/>
    <w:rsid w:val="586471B1"/>
    <w:rsid w:val="58666928"/>
    <w:rsid w:val="58671262"/>
    <w:rsid w:val="58674A75"/>
    <w:rsid w:val="58695708"/>
    <w:rsid w:val="586B70A0"/>
    <w:rsid w:val="586E5638"/>
    <w:rsid w:val="586F7C81"/>
    <w:rsid w:val="587310F5"/>
    <w:rsid w:val="58743FB9"/>
    <w:rsid w:val="587862C2"/>
    <w:rsid w:val="587B25EF"/>
    <w:rsid w:val="587D6D5A"/>
    <w:rsid w:val="587E4300"/>
    <w:rsid w:val="587E4E3A"/>
    <w:rsid w:val="587F0378"/>
    <w:rsid w:val="587F08AA"/>
    <w:rsid w:val="58820671"/>
    <w:rsid w:val="58852D99"/>
    <w:rsid w:val="588736A1"/>
    <w:rsid w:val="58884D94"/>
    <w:rsid w:val="58893B4F"/>
    <w:rsid w:val="588B10C8"/>
    <w:rsid w:val="588E3DA3"/>
    <w:rsid w:val="588F5D73"/>
    <w:rsid w:val="58904000"/>
    <w:rsid w:val="58904738"/>
    <w:rsid w:val="58924BF3"/>
    <w:rsid w:val="589501B0"/>
    <w:rsid w:val="58954572"/>
    <w:rsid w:val="58967D13"/>
    <w:rsid w:val="589A6950"/>
    <w:rsid w:val="589C4B29"/>
    <w:rsid w:val="589D2A73"/>
    <w:rsid w:val="589D4C20"/>
    <w:rsid w:val="58A06671"/>
    <w:rsid w:val="58A119C9"/>
    <w:rsid w:val="58A473CB"/>
    <w:rsid w:val="58AA05E9"/>
    <w:rsid w:val="58AA289F"/>
    <w:rsid w:val="58AF5221"/>
    <w:rsid w:val="58AF669F"/>
    <w:rsid w:val="58B1473C"/>
    <w:rsid w:val="58B15B55"/>
    <w:rsid w:val="58B32522"/>
    <w:rsid w:val="58B55D00"/>
    <w:rsid w:val="58B659D8"/>
    <w:rsid w:val="58B752B9"/>
    <w:rsid w:val="58B765B2"/>
    <w:rsid w:val="58B80794"/>
    <w:rsid w:val="58B8266D"/>
    <w:rsid w:val="58B84A5F"/>
    <w:rsid w:val="58BA5C1B"/>
    <w:rsid w:val="58BA5FC0"/>
    <w:rsid w:val="58BB65B5"/>
    <w:rsid w:val="58BD34E9"/>
    <w:rsid w:val="58BD5C30"/>
    <w:rsid w:val="58BE1559"/>
    <w:rsid w:val="58C17AB6"/>
    <w:rsid w:val="58C223CA"/>
    <w:rsid w:val="58CA104C"/>
    <w:rsid w:val="58CB5722"/>
    <w:rsid w:val="58CD6090"/>
    <w:rsid w:val="58CE7443"/>
    <w:rsid w:val="58D019A1"/>
    <w:rsid w:val="58D02FD1"/>
    <w:rsid w:val="58D16C9F"/>
    <w:rsid w:val="58D412FF"/>
    <w:rsid w:val="58D436DA"/>
    <w:rsid w:val="58D80307"/>
    <w:rsid w:val="58D84C51"/>
    <w:rsid w:val="58DA0A57"/>
    <w:rsid w:val="58DB4948"/>
    <w:rsid w:val="58DC2AF0"/>
    <w:rsid w:val="58DF4F83"/>
    <w:rsid w:val="58E06009"/>
    <w:rsid w:val="58E07CEC"/>
    <w:rsid w:val="58E70B7D"/>
    <w:rsid w:val="58EA100C"/>
    <w:rsid w:val="58EA653C"/>
    <w:rsid w:val="58EA6660"/>
    <w:rsid w:val="58EA7E8D"/>
    <w:rsid w:val="58EC0A4F"/>
    <w:rsid w:val="58EC1A31"/>
    <w:rsid w:val="58EE7B6D"/>
    <w:rsid w:val="58EF22C6"/>
    <w:rsid w:val="58EF5D0D"/>
    <w:rsid w:val="58F32005"/>
    <w:rsid w:val="58F3494F"/>
    <w:rsid w:val="58F41921"/>
    <w:rsid w:val="58F474ED"/>
    <w:rsid w:val="58F60F8B"/>
    <w:rsid w:val="58FC15F9"/>
    <w:rsid w:val="58FD00FB"/>
    <w:rsid w:val="58FE24CE"/>
    <w:rsid w:val="59004C78"/>
    <w:rsid w:val="59085769"/>
    <w:rsid w:val="59096E98"/>
    <w:rsid w:val="590B7B08"/>
    <w:rsid w:val="590E72F1"/>
    <w:rsid w:val="59101C68"/>
    <w:rsid w:val="59103817"/>
    <w:rsid w:val="59143D8E"/>
    <w:rsid w:val="59146B7D"/>
    <w:rsid w:val="5916070B"/>
    <w:rsid w:val="59161611"/>
    <w:rsid w:val="59173C66"/>
    <w:rsid w:val="59175D7D"/>
    <w:rsid w:val="5918056C"/>
    <w:rsid w:val="591A5AAC"/>
    <w:rsid w:val="591D756F"/>
    <w:rsid w:val="591F0968"/>
    <w:rsid w:val="5920423C"/>
    <w:rsid w:val="59210BA1"/>
    <w:rsid w:val="59285466"/>
    <w:rsid w:val="5929097A"/>
    <w:rsid w:val="592B003A"/>
    <w:rsid w:val="592B43CC"/>
    <w:rsid w:val="592D2A83"/>
    <w:rsid w:val="592D2E91"/>
    <w:rsid w:val="592E4ABC"/>
    <w:rsid w:val="592E6EB9"/>
    <w:rsid w:val="593004D9"/>
    <w:rsid w:val="59316F33"/>
    <w:rsid w:val="59317A8D"/>
    <w:rsid w:val="593908DE"/>
    <w:rsid w:val="593921ED"/>
    <w:rsid w:val="593A6AEE"/>
    <w:rsid w:val="593B1DC1"/>
    <w:rsid w:val="593C392D"/>
    <w:rsid w:val="593D6632"/>
    <w:rsid w:val="593F062A"/>
    <w:rsid w:val="594077EE"/>
    <w:rsid w:val="59416B1E"/>
    <w:rsid w:val="59447422"/>
    <w:rsid w:val="59453B8B"/>
    <w:rsid w:val="5947601F"/>
    <w:rsid w:val="594879C6"/>
    <w:rsid w:val="594D155F"/>
    <w:rsid w:val="59500ADB"/>
    <w:rsid w:val="595835F3"/>
    <w:rsid w:val="595A104E"/>
    <w:rsid w:val="595A1BBB"/>
    <w:rsid w:val="595A26F0"/>
    <w:rsid w:val="595B6FD5"/>
    <w:rsid w:val="595C290C"/>
    <w:rsid w:val="596063B8"/>
    <w:rsid w:val="59626547"/>
    <w:rsid w:val="59637837"/>
    <w:rsid w:val="5964696B"/>
    <w:rsid w:val="596614DE"/>
    <w:rsid w:val="59674F49"/>
    <w:rsid w:val="59685848"/>
    <w:rsid w:val="5969465F"/>
    <w:rsid w:val="596A0848"/>
    <w:rsid w:val="596A78F0"/>
    <w:rsid w:val="596B241F"/>
    <w:rsid w:val="596D0461"/>
    <w:rsid w:val="596D2336"/>
    <w:rsid w:val="596D280D"/>
    <w:rsid w:val="596E60D4"/>
    <w:rsid w:val="5970133F"/>
    <w:rsid w:val="597140BC"/>
    <w:rsid w:val="59725C4F"/>
    <w:rsid w:val="59732429"/>
    <w:rsid w:val="597928CA"/>
    <w:rsid w:val="59796F7D"/>
    <w:rsid w:val="597B15DD"/>
    <w:rsid w:val="597D1B85"/>
    <w:rsid w:val="597F1E93"/>
    <w:rsid w:val="59806454"/>
    <w:rsid w:val="59815C76"/>
    <w:rsid w:val="598352D6"/>
    <w:rsid w:val="59855E0E"/>
    <w:rsid w:val="59865CFD"/>
    <w:rsid w:val="598862B8"/>
    <w:rsid w:val="59886722"/>
    <w:rsid w:val="59886CB1"/>
    <w:rsid w:val="598B6CFF"/>
    <w:rsid w:val="5990239F"/>
    <w:rsid w:val="59937F7C"/>
    <w:rsid w:val="59970059"/>
    <w:rsid w:val="599E2848"/>
    <w:rsid w:val="59A40D61"/>
    <w:rsid w:val="59A815C0"/>
    <w:rsid w:val="59A91340"/>
    <w:rsid w:val="59A97524"/>
    <w:rsid w:val="59AA11D1"/>
    <w:rsid w:val="59AB1FB5"/>
    <w:rsid w:val="59AC4D44"/>
    <w:rsid w:val="59AD5512"/>
    <w:rsid w:val="59AF7F0F"/>
    <w:rsid w:val="59B04842"/>
    <w:rsid w:val="59B070C1"/>
    <w:rsid w:val="59B3088B"/>
    <w:rsid w:val="59B421F3"/>
    <w:rsid w:val="59B456BB"/>
    <w:rsid w:val="59B47A07"/>
    <w:rsid w:val="59B554E7"/>
    <w:rsid w:val="59B71791"/>
    <w:rsid w:val="59B87B1D"/>
    <w:rsid w:val="59B95E0E"/>
    <w:rsid w:val="59BB585F"/>
    <w:rsid w:val="59BB7A8A"/>
    <w:rsid w:val="59BD2887"/>
    <w:rsid w:val="59BD5EB8"/>
    <w:rsid w:val="59C02D6F"/>
    <w:rsid w:val="59C06909"/>
    <w:rsid w:val="59C103DA"/>
    <w:rsid w:val="59C24CD9"/>
    <w:rsid w:val="59C24FF9"/>
    <w:rsid w:val="59C66F62"/>
    <w:rsid w:val="59C95B28"/>
    <w:rsid w:val="59CB7F58"/>
    <w:rsid w:val="59CC675E"/>
    <w:rsid w:val="59CE6156"/>
    <w:rsid w:val="59D05616"/>
    <w:rsid w:val="59D11340"/>
    <w:rsid w:val="59D856D9"/>
    <w:rsid w:val="59DA4C82"/>
    <w:rsid w:val="59DB3A45"/>
    <w:rsid w:val="59DC3855"/>
    <w:rsid w:val="59DD1D27"/>
    <w:rsid w:val="59DE16C5"/>
    <w:rsid w:val="59E21AB6"/>
    <w:rsid w:val="59E552CF"/>
    <w:rsid w:val="59E82D9C"/>
    <w:rsid w:val="59EA1A42"/>
    <w:rsid w:val="59EC6033"/>
    <w:rsid w:val="59ED0ECA"/>
    <w:rsid w:val="59EE00A3"/>
    <w:rsid w:val="59EF1AED"/>
    <w:rsid w:val="59F108E3"/>
    <w:rsid w:val="59F1562E"/>
    <w:rsid w:val="59F34F31"/>
    <w:rsid w:val="59F51E55"/>
    <w:rsid w:val="59F57334"/>
    <w:rsid w:val="59F60FA7"/>
    <w:rsid w:val="59F662AD"/>
    <w:rsid w:val="59FA3B4A"/>
    <w:rsid w:val="59FE0570"/>
    <w:rsid w:val="5A013421"/>
    <w:rsid w:val="5A020C8F"/>
    <w:rsid w:val="5A0363A3"/>
    <w:rsid w:val="5A0676AE"/>
    <w:rsid w:val="5A07034D"/>
    <w:rsid w:val="5A070F0A"/>
    <w:rsid w:val="5A0776BD"/>
    <w:rsid w:val="5A0C4B38"/>
    <w:rsid w:val="5A0D328D"/>
    <w:rsid w:val="5A0F3E00"/>
    <w:rsid w:val="5A100CFC"/>
    <w:rsid w:val="5A15276A"/>
    <w:rsid w:val="5A1607EF"/>
    <w:rsid w:val="5A170478"/>
    <w:rsid w:val="5A181485"/>
    <w:rsid w:val="5A1C46F0"/>
    <w:rsid w:val="5A1C6939"/>
    <w:rsid w:val="5A1D0D75"/>
    <w:rsid w:val="5A201F6E"/>
    <w:rsid w:val="5A204917"/>
    <w:rsid w:val="5A211AAB"/>
    <w:rsid w:val="5A250FCD"/>
    <w:rsid w:val="5A2A14C6"/>
    <w:rsid w:val="5A2A76D5"/>
    <w:rsid w:val="5A2B4010"/>
    <w:rsid w:val="5A2C1D1A"/>
    <w:rsid w:val="5A2D6BB6"/>
    <w:rsid w:val="5A2E0292"/>
    <w:rsid w:val="5A2F7335"/>
    <w:rsid w:val="5A38493B"/>
    <w:rsid w:val="5A384BCE"/>
    <w:rsid w:val="5A3861EE"/>
    <w:rsid w:val="5A3A490E"/>
    <w:rsid w:val="5A3A63A0"/>
    <w:rsid w:val="5A3C6743"/>
    <w:rsid w:val="5A3D222D"/>
    <w:rsid w:val="5A3F375B"/>
    <w:rsid w:val="5A406889"/>
    <w:rsid w:val="5A415B49"/>
    <w:rsid w:val="5A427DF5"/>
    <w:rsid w:val="5A43031C"/>
    <w:rsid w:val="5A4555FC"/>
    <w:rsid w:val="5A465357"/>
    <w:rsid w:val="5A4B6AD3"/>
    <w:rsid w:val="5A4D29FA"/>
    <w:rsid w:val="5A4E7E6B"/>
    <w:rsid w:val="5A513DF3"/>
    <w:rsid w:val="5A51418B"/>
    <w:rsid w:val="5A544322"/>
    <w:rsid w:val="5A566D54"/>
    <w:rsid w:val="5A58104D"/>
    <w:rsid w:val="5A5A4894"/>
    <w:rsid w:val="5A5A79F0"/>
    <w:rsid w:val="5A5D684E"/>
    <w:rsid w:val="5A601E9A"/>
    <w:rsid w:val="5A656A5A"/>
    <w:rsid w:val="5A694C1F"/>
    <w:rsid w:val="5A6A1EB2"/>
    <w:rsid w:val="5A6B5A83"/>
    <w:rsid w:val="5A6E7B9F"/>
    <w:rsid w:val="5A6F1729"/>
    <w:rsid w:val="5A6F2C3B"/>
    <w:rsid w:val="5A710DDB"/>
    <w:rsid w:val="5A740E24"/>
    <w:rsid w:val="5A746635"/>
    <w:rsid w:val="5A7F239F"/>
    <w:rsid w:val="5A82761D"/>
    <w:rsid w:val="5A831B61"/>
    <w:rsid w:val="5A843DDB"/>
    <w:rsid w:val="5A861016"/>
    <w:rsid w:val="5A884AF7"/>
    <w:rsid w:val="5A8A4CBB"/>
    <w:rsid w:val="5A920FC6"/>
    <w:rsid w:val="5A92474A"/>
    <w:rsid w:val="5A9444C7"/>
    <w:rsid w:val="5A9509B4"/>
    <w:rsid w:val="5A950E3A"/>
    <w:rsid w:val="5A962AF0"/>
    <w:rsid w:val="5A986227"/>
    <w:rsid w:val="5A9A039F"/>
    <w:rsid w:val="5A9C05B7"/>
    <w:rsid w:val="5A9F2913"/>
    <w:rsid w:val="5A9F6A33"/>
    <w:rsid w:val="5AA03974"/>
    <w:rsid w:val="5AA16CF3"/>
    <w:rsid w:val="5AA42274"/>
    <w:rsid w:val="5AA57B9A"/>
    <w:rsid w:val="5AAA4D28"/>
    <w:rsid w:val="5AAB1329"/>
    <w:rsid w:val="5AAB5FA1"/>
    <w:rsid w:val="5AB07140"/>
    <w:rsid w:val="5AB46FBC"/>
    <w:rsid w:val="5AB7437C"/>
    <w:rsid w:val="5AB829CB"/>
    <w:rsid w:val="5AB9545D"/>
    <w:rsid w:val="5AC16E50"/>
    <w:rsid w:val="5AC268FC"/>
    <w:rsid w:val="5AC72B52"/>
    <w:rsid w:val="5AC74799"/>
    <w:rsid w:val="5AC863C2"/>
    <w:rsid w:val="5AC938C6"/>
    <w:rsid w:val="5AC97277"/>
    <w:rsid w:val="5ACD0FBF"/>
    <w:rsid w:val="5ACE6D14"/>
    <w:rsid w:val="5ACE7F85"/>
    <w:rsid w:val="5AD0510B"/>
    <w:rsid w:val="5AD24B93"/>
    <w:rsid w:val="5AD3082A"/>
    <w:rsid w:val="5ADA1602"/>
    <w:rsid w:val="5ADB537B"/>
    <w:rsid w:val="5ADE2377"/>
    <w:rsid w:val="5ADE2D0A"/>
    <w:rsid w:val="5ADE725E"/>
    <w:rsid w:val="5ADF15EC"/>
    <w:rsid w:val="5AE44EAB"/>
    <w:rsid w:val="5AE6743C"/>
    <w:rsid w:val="5AE82B53"/>
    <w:rsid w:val="5AE91FCB"/>
    <w:rsid w:val="5AEA74EC"/>
    <w:rsid w:val="5AEE2499"/>
    <w:rsid w:val="5AEF0B1F"/>
    <w:rsid w:val="5AF01AD2"/>
    <w:rsid w:val="5AF04A7F"/>
    <w:rsid w:val="5AF04E19"/>
    <w:rsid w:val="5AFB5742"/>
    <w:rsid w:val="5AFE65BF"/>
    <w:rsid w:val="5B037250"/>
    <w:rsid w:val="5B070B23"/>
    <w:rsid w:val="5B09160A"/>
    <w:rsid w:val="5B0B3573"/>
    <w:rsid w:val="5B0F470E"/>
    <w:rsid w:val="5B136621"/>
    <w:rsid w:val="5B146E30"/>
    <w:rsid w:val="5B153C08"/>
    <w:rsid w:val="5B1B22DB"/>
    <w:rsid w:val="5B1B60B2"/>
    <w:rsid w:val="5B1D652A"/>
    <w:rsid w:val="5B1E3E69"/>
    <w:rsid w:val="5B1F11E5"/>
    <w:rsid w:val="5B204675"/>
    <w:rsid w:val="5B240172"/>
    <w:rsid w:val="5B2478D5"/>
    <w:rsid w:val="5B27795F"/>
    <w:rsid w:val="5B2956CA"/>
    <w:rsid w:val="5B2B5770"/>
    <w:rsid w:val="5B302AFD"/>
    <w:rsid w:val="5B311B8F"/>
    <w:rsid w:val="5B3350FB"/>
    <w:rsid w:val="5B3475AF"/>
    <w:rsid w:val="5B362D62"/>
    <w:rsid w:val="5B363749"/>
    <w:rsid w:val="5B396047"/>
    <w:rsid w:val="5B3C5564"/>
    <w:rsid w:val="5B3C5DBC"/>
    <w:rsid w:val="5B3D3F8A"/>
    <w:rsid w:val="5B440D92"/>
    <w:rsid w:val="5B4422B6"/>
    <w:rsid w:val="5B442CC7"/>
    <w:rsid w:val="5B456825"/>
    <w:rsid w:val="5B4912E5"/>
    <w:rsid w:val="5B492706"/>
    <w:rsid w:val="5B4C02F0"/>
    <w:rsid w:val="5B4D7280"/>
    <w:rsid w:val="5B4E4550"/>
    <w:rsid w:val="5B510A88"/>
    <w:rsid w:val="5B520772"/>
    <w:rsid w:val="5B5252A3"/>
    <w:rsid w:val="5B56737E"/>
    <w:rsid w:val="5B5A5B62"/>
    <w:rsid w:val="5B5F125D"/>
    <w:rsid w:val="5B60361E"/>
    <w:rsid w:val="5B604675"/>
    <w:rsid w:val="5B60617D"/>
    <w:rsid w:val="5B607D95"/>
    <w:rsid w:val="5B6249A6"/>
    <w:rsid w:val="5B6319ED"/>
    <w:rsid w:val="5B6363B2"/>
    <w:rsid w:val="5B64725A"/>
    <w:rsid w:val="5B6657AD"/>
    <w:rsid w:val="5B683608"/>
    <w:rsid w:val="5B6C46A2"/>
    <w:rsid w:val="5B7126D2"/>
    <w:rsid w:val="5B7146CD"/>
    <w:rsid w:val="5B724D8D"/>
    <w:rsid w:val="5B726F99"/>
    <w:rsid w:val="5B7476CB"/>
    <w:rsid w:val="5B752BEC"/>
    <w:rsid w:val="5B781E39"/>
    <w:rsid w:val="5B7D37A9"/>
    <w:rsid w:val="5B7F2845"/>
    <w:rsid w:val="5B81214E"/>
    <w:rsid w:val="5B8559B4"/>
    <w:rsid w:val="5B8651C2"/>
    <w:rsid w:val="5B881489"/>
    <w:rsid w:val="5B8C06F4"/>
    <w:rsid w:val="5B8C5745"/>
    <w:rsid w:val="5B9271A1"/>
    <w:rsid w:val="5B9416F1"/>
    <w:rsid w:val="5B944AC1"/>
    <w:rsid w:val="5B94679D"/>
    <w:rsid w:val="5B96181A"/>
    <w:rsid w:val="5B965F77"/>
    <w:rsid w:val="5B972E7A"/>
    <w:rsid w:val="5B974A0C"/>
    <w:rsid w:val="5B9929D5"/>
    <w:rsid w:val="5B9B1F8D"/>
    <w:rsid w:val="5B9B2D1F"/>
    <w:rsid w:val="5B9B7A7D"/>
    <w:rsid w:val="5B9C6FDC"/>
    <w:rsid w:val="5BA12859"/>
    <w:rsid w:val="5BA1754A"/>
    <w:rsid w:val="5BA36CA8"/>
    <w:rsid w:val="5BA855C3"/>
    <w:rsid w:val="5BA957A0"/>
    <w:rsid w:val="5BA9632C"/>
    <w:rsid w:val="5BAB3061"/>
    <w:rsid w:val="5BAC41DF"/>
    <w:rsid w:val="5BAC65F4"/>
    <w:rsid w:val="5BAD323B"/>
    <w:rsid w:val="5BAE630E"/>
    <w:rsid w:val="5BAF1DE2"/>
    <w:rsid w:val="5BB276CA"/>
    <w:rsid w:val="5BB352BC"/>
    <w:rsid w:val="5BB36148"/>
    <w:rsid w:val="5BB401E0"/>
    <w:rsid w:val="5BBA121D"/>
    <w:rsid w:val="5BBA133F"/>
    <w:rsid w:val="5BBE68A0"/>
    <w:rsid w:val="5BC057A4"/>
    <w:rsid w:val="5BC5091C"/>
    <w:rsid w:val="5BC775DD"/>
    <w:rsid w:val="5BC87BE4"/>
    <w:rsid w:val="5BCA3B72"/>
    <w:rsid w:val="5BCA62ED"/>
    <w:rsid w:val="5BCE2E14"/>
    <w:rsid w:val="5BCF74D2"/>
    <w:rsid w:val="5BD3038F"/>
    <w:rsid w:val="5BD3616B"/>
    <w:rsid w:val="5BD76F50"/>
    <w:rsid w:val="5BDA40E0"/>
    <w:rsid w:val="5BDB2F49"/>
    <w:rsid w:val="5BDB60B3"/>
    <w:rsid w:val="5BDD4744"/>
    <w:rsid w:val="5BDF138B"/>
    <w:rsid w:val="5BE13416"/>
    <w:rsid w:val="5BE35EA6"/>
    <w:rsid w:val="5BE36E2B"/>
    <w:rsid w:val="5BE405A2"/>
    <w:rsid w:val="5BEB47BA"/>
    <w:rsid w:val="5BEB5D61"/>
    <w:rsid w:val="5BED3C02"/>
    <w:rsid w:val="5BEF4D59"/>
    <w:rsid w:val="5BEF5442"/>
    <w:rsid w:val="5BEF70BB"/>
    <w:rsid w:val="5BEF797A"/>
    <w:rsid w:val="5BF15E39"/>
    <w:rsid w:val="5BF51207"/>
    <w:rsid w:val="5BF577C2"/>
    <w:rsid w:val="5BF614C2"/>
    <w:rsid w:val="5BF7459D"/>
    <w:rsid w:val="5BFC09DA"/>
    <w:rsid w:val="5BFC2009"/>
    <w:rsid w:val="5BFC5129"/>
    <w:rsid w:val="5BFD3CDA"/>
    <w:rsid w:val="5BFF0B8F"/>
    <w:rsid w:val="5C017C5C"/>
    <w:rsid w:val="5C02560E"/>
    <w:rsid w:val="5C046133"/>
    <w:rsid w:val="5C046A18"/>
    <w:rsid w:val="5C053331"/>
    <w:rsid w:val="5C057F1E"/>
    <w:rsid w:val="5C09087E"/>
    <w:rsid w:val="5C0B796C"/>
    <w:rsid w:val="5C1054E4"/>
    <w:rsid w:val="5C121C8A"/>
    <w:rsid w:val="5C124943"/>
    <w:rsid w:val="5C1447D5"/>
    <w:rsid w:val="5C147627"/>
    <w:rsid w:val="5C161700"/>
    <w:rsid w:val="5C17009F"/>
    <w:rsid w:val="5C1919FB"/>
    <w:rsid w:val="5C1B38C2"/>
    <w:rsid w:val="5C1D3F51"/>
    <w:rsid w:val="5C224FC2"/>
    <w:rsid w:val="5C2548DC"/>
    <w:rsid w:val="5C265D9A"/>
    <w:rsid w:val="5C270143"/>
    <w:rsid w:val="5C271482"/>
    <w:rsid w:val="5C295014"/>
    <w:rsid w:val="5C2A2654"/>
    <w:rsid w:val="5C2B3CE2"/>
    <w:rsid w:val="5C2C32A7"/>
    <w:rsid w:val="5C2E3043"/>
    <w:rsid w:val="5C3073B7"/>
    <w:rsid w:val="5C32041C"/>
    <w:rsid w:val="5C326C52"/>
    <w:rsid w:val="5C33038D"/>
    <w:rsid w:val="5C337423"/>
    <w:rsid w:val="5C35228B"/>
    <w:rsid w:val="5C373F83"/>
    <w:rsid w:val="5C3B44BD"/>
    <w:rsid w:val="5C3B4C93"/>
    <w:rsid w:val="5C3C7F77"/>
    <w:rsid w:val="5C410F2B"/>
    <w:rsid w:val="5C411333"/>
    <w:rsid w:val="5C435CD9"/>
    <w:rsid w:val="5C480B37"/>
    <w:rsid w:val="5C487A5F"/>
    <w:rsid w:val="5C4C397A"/>
    <w:rsid w:val="5C4E7769"/>
    <w:rsid w:val="5C5573F2"/>
    <w:rsid w:val="5C5650DE"/>
    <w:rsid w:val="5C5711F4"/>
    <w:rsid w:val="5C5B3A3B"/>
    <w:rsid w:val="5C5B6DBD"/>
    <w:rsid w:val="5C5C544E"/>
    <w:rsid w:val="5C5C5501"/>
    <w:rsid w:val="5C5F6118"/>
    <w:rsid w:val="5C617828"/>
    <w:rsid w:val="5C663B4A"/>
    <w:rsid w:val="5C6A02E3"/>
    <w:rsid w:val="5C6A06A7"/>
    <w:rsid w:val="5C6A7885"/>
    <w:rsid w:val="5C6B5368"/>
    <w:rsid w:val="5C6B76E7"/>
    <w:rsid w:val="5C6D5504"/>
    <w:rsid w:val="5C6E7597"/>
    <w:rsid w:val="5C7332FA"/>
    <w:rsid w:val="5C741C2D"/>
    <w:rsid w:val="5C786BBB"/>
    <w:rsid w:val="5C7A348E"/>
    <w:rsid w:val="5C7C2AE2"/>
    <w:rsid w:val="5C7C521B"/>
    <w:rsid w:val="5C7E7339"/>
    <w:rsid w:val="5C7F11C6"/>
    <w:rsid w:val="5C830F1F"/>
    <w:rsid w:val="5C832B40"/>
    <w:rsid w:val="5C8456D6"/>
    <w:rsid w:val="5C892D2E"/>
    <w:rsid w:val="5C8956A2"/>
    <w:rsid w:val="5C8A7B0C"/>
    <w:rsid w:val="5C8F53F4"/>
    <w:rsid w:val="5C9469C2"/>
    <w:rsid w:val="5C99673E"/>
    <w:rsid w:val="5C9C4B08"/>
    <w:rsid w:val="5C9F2CA5"/>
    <w:rsid w:val="5CA010ED"/>
    <w:rsid w:val="5CA04216"/>
    <w:rsid w:val="5CA635ED"/>
    <w:rsid w:val="5CA76738"/>
    <w:rsid w:val="5CAB0EE7"/>
    <w:rsid w:val="5CB1760F"/>
    <w:rsid w:val="5CB23A18"/>
    <w:rsid w:val="5CB3288F"/>
    <w:rsid w:val="5CB331D0"/>
    <w:rsid w:val="5CB439BB"/>
    <w:rsid w:val="5CB47BCD"/>
    <w:rsid w:val="5CB532C1"/>
    <w:rsid w:val="5CB601C9"/>
    <w:rsid w:val="5CB966EB"/>
    <w:rsid w:val="5CBB0558"/>
    <w:rsid w:val="5CBB179B"/>
    <w:rsid w:val="5CBD0D9F"/>
    <w:rsid w:val="5CBF6961"/>
    <w:rsid w:val="5CC004BD"/>
    <w:rsid w:val="5CC34496"/>
    <w:rsid w:val="5CC54DFD"/>
    <w:rsid w:val="5CC55D76"/>
    <w:rsid w:val="5CC77BB0"/>
    <w:rsid w:val="5CC843C5"/>
    <w:rsid w:val="5CC91895"/>
    <w:rsid w:val="5CCA5BD8"/>
    <w:rsid w:val="5CCB3324"/>
    <w:rsid w:val="5CCD0E7A"/>
    <w:rsid w:val="5CCE0FAF"/>
    <w:rsid w:val="5CD1710C"/>
    <w:rsid w:val="5CD456FB"/>
    <w:rsid w:val="5CD62DD5"/>
    <w:rsid w:val="5CD64CBD"/>
    <w:rsid w:val="5CD72301"/>
    <w:rsid w:val="5CD87922"/>
    <w:rsid w:val="5CD90DA0"/>
    <w:rsid w:val="5CDA2C03"/>
    <w:rsid w:val="5CDA65B5"/>
    <w:rsid w:val="5CDC7EFE"/>
    <w:rsid w:val="5CDD790B"/>
    <w:rsid w:val="5CE10DFD"/>
    <w:rsid w:val="5CE62676"/>
    <w:rsid w:val="5CE951D3"/>
    <w:rsid w:val="5CEA2521"/>
    <w:rsid w:val="5CEA2B17"/>
    <w:rsid w:val="5CEB78E3"/>
    <w:rsid w:val="5CED275D"/>
    <w:rsid w:val="5CEE19DF"/>
    <w:rsid w:val="5CF059AF"/>
    <w:rsid w:val="5CF43295"/>
    <w:rsid w:val="5CF45D38"/>
    <w:rsid w:val="5CF461F0"/>
    <w:rsid w:val="5CF4630A"/>
    <w:rsid w:val="5CF83B62"/>
    <w:rsid w:val="5CF93C6D"/>
    <w:rsid w:val="5CFE24C6"/>
    <w:rsid w:val="5D022FBB"/>
    <w:rsid w:val="5D02669B"/>
    <w:rsid w:val="5D040D31"/>
    <w:rsid w:val="5D0665D6"/>
    <w:rsid w:val="5D067C6F"/>
    <w:rsid w:val="5D0733FF"/>
    <w:rsid w:val="5D096428"/>
    <w:rsid w:val="5D0C2156"/>
    <w:rsid w:val="5D0D02AF"/>
    <w:rsid w:val="5D0D784D"/>
    <w:rsid w:val="5D0E4BFD"/>
    <w:rsid w:val="5D106CE8"/>
    <w:rsid w:val="5D107FAC"/>
    <w:rsid w:val="5D116DE8"/>
    <w:rsid w:val="5D16636C"/>
    <w:rsid w:val="5D1927A6"/>
    <w:rsid w:val="5D1C17ED"/>
    <w:rsid w:val="5D1F7D36"/>
    <w:rsid w:val="5D2254E6"/>
    <w:rsid w:val="5D27756B"/>
    <w:rsid w:val="5D286168"/>
    <w:rsid w:val="5D2C5AE3"/>
    <w:rsid w:val="5D2D7FAC"/>
    <w:rsid w:val="5D2F61E3"/>
    <w:rsid w:val="5D302FAF"/>
    <w:rsid w:val="5D333376"/>
    <w:rsid w:val="5D3605AF"/>
    <w:rsid w:val="5D381345"/>
    <w:rsid w:val="5D3C3706"/>
    <w:rsid w:val="5D3C5595"/>
    <w:rsid w:val="5D3D1EAC"/>
    <w:rsid w:val="5D4102F4"/>
    <w:rsid w:val="5D422575"/>
    <w:rsid w:val="5D4306C9"/>
    <w:rsid w:val="5D442AA8"/>
    <w:rsid w:val="5D4575D9"/>
    <w:rsid w:val="5D466A22"/>
    <w:rsid w:val="5D470F41"/>
    <w:rsid w:val="5D4730A9"/>
    <w:rsid w:val="5D4B4D26"/>
    <w:rsid w:val="5D4B530C"/>
    <w:rsid w:val="5D4E13F0"/>
    <w:rsid w:val="5D4E371A"/>
    <w:rsid w:val="5D50228E"/>
    <w:rsid w:val="5D512F13"/>
    <w:rsid w:val="5D5421DE"/>
    <w:rsid w:val="5D542B0B"/>
    <w:rsid w:val="5D5623AE"/>
    <w:rsid w:val="5D5647B5"/>
    <w:rsid w:val="5D5A746E"/>
    <w:rsid w:val="5D5A75D1"/>
    <w:rsid w:val="5D5C2D4A"/>
    <w:rsid w:val="5D5C5673"/>
    <w:rsid w:val="5D5D3300"/>
    <w:rsid w:val="5D5D56DB"/>
    <w:rsid w:val="5D6124FB"/>
    <w:rsid w:val="5D616B4C"/>
    <w:rsid w:val="5D625166"/>
    <w:rsid w:val="5D676EFB"/>
    <w:rsid w:val="5D6916F8"/>
    <w:rsid w:val="5D6B1E73"/>
    <w:rsid w:val="5D6D0B38"/>
    <w:rsid w:val="5D6F7AB0"/>
    <w:rsid w:val="5D700268"/>
    <w:rsid w:val="5D734C12"/>
    <w:rsid w:val="5D753FF7"/>
    <w:rsid w:val="5D775D39"/>
    <w:rsid w:val="5D775E79"/>
    <w:rsid w:val="5D792DC0"/>
    <w:rsid w:val="5D7B46BB"/>
    <w:rsid w:val="5D7B5F41"/>
    <w:rsid w:val="5D7D100E"/>
    <w:rsid w:val="5D806497"/>
    <w:rsid w:val="5D8438A4"/>
    <w:rsid w:val="5D8605DB"/>
    <w:rsid w:val="5D874C3C"/>
    <w:rsid w:val="5D887A5A"/>
    <w:rsid w:val="5D8A2A44"/>
    <w:rsid w:val="5D8A795A"/>
    <w:rsid w:val="5D8D24B7"/>
    <w:rsid w:val="5D906C52"/>
    <w:rsid w:val="5D9269D1"/>
    <w:rsid w:val="5D945B00"/>
    <w:rsid w:val="5D952AC4"/>
    <w:rsid w:val="5D9730DC"/>
    <w:rsid w:val="5D981E82"/>
    <w:rsid w:val="5D9D69E0"/>
    <w:rsid w:val="5D9F1074"/>
    <w:rsid w:val="5DA20433"/>
    <w:rsid w:val="5DA2709D"/>
    <w:rsid w:val="5DA4458E"/>
    <w:rsid w:val="5DA53537"/>
    <w:rsid w:val="5DA57EB8"/>
    <w:rsid w:val="5DA664BC"/>
    <w:rsid w:val="5DA70F7A"/>
    <w:rsid w:val="5DA834F6"/>
    <w:rsid w:val="5DAC600F"/>
    <w:rsid w:val="5DAD5B4B"/>
    <w:rsid w:val="5DB00EAD"/>
    <w:rsid w:val="5DB1061E"/>
    <w:rsid w:val="5DB474FB"/>
    <w:rsid w:val="5DB56FFE"/>
    <w:rsid w:val="5DB749A8"/>
    <w:rsid w:val="5DB804FF"/>
    <w:rsid w:val="5DB9768F"/>
    <w:rsid w:val="5DBD21DD"/>
    <w:rsid w:val="5DBD323A"/>
    <w:rsid w:val="5DBF3359"/>
    <w:rsid w:val="5DC42740"/>
    <w:rsid w:val="5DC50B4C"/>
    <w:rsid w:val="5DC728A9"/>
    <w:rsid w:val="5DC865F2"/>
    <w:rsid w:val="5DCB49E5"/>
    <w:rsid w:val="5DCC2AE7"/>
    <w:rsid w:val="5DCD3520"/>
    <w:rsid w:val="5DD07438"/>
    <w:rsid w:val="5DD25525"/>
    <w:rsid w:val="5DD6358B"/>
    <w:rsid w:val="5DDE0294"/>
    <w:rsid w:val="5DDF63D5"/>
    <w:rsid w:val="5DE1067B"/>
    <w:rsid w:val="5DE169B6"/>
    <w:rsid w:val="5DE256FF"/>
    <w:rsid w:val="5DE51E77"/>
    <w:rsid w:val="5DE76BF7"/>
    <w:rsid w:val="5DEA21A7"/>
    <w:rsid w:val="5DED5D7F"/>
    <w:rsid w:val="5DED5DCF"/>
    <w:rsid w:val="5DF12C04"/>
    <w:rsid w:val="5DF352E7"/>
    <w:rsid w:val="5DF42895"/>
    <w:rsid w:val="5DF4754A"/>
    <w:rsid w:val="5DF91139"/>
    <w:rsid w:val="5DF92A27"/>
    <w:rsid w:val="5DFB7575"/>
    <w:rsid w:val="5DFC3B5A"/>
    <w:rsid w:val="5DFD0BD8"/>
    <w:rsid w:val="5DFF14D6"/>
    <w:rsid w:val="5DFF36AA"/>
    <w:rsid w:val="5DFF58AF"/>
    <w:rsid w:val="5E00314C"/>
    <w:rsid w:val="5E0177D9"/>
    <w:rsid w:val="5E037945"/>
    <w:rsid w:val="5E0A65EA"/>
    <w:rsid w:val="5E0A69D8"/>
    <w:rsid w:val="5E0B408B"/>
    <w:rsid w:val="5E0F39FA"/>
    <w:rsid w:val="5E1071C6"/>
    <w:rsid w:val="5E131240"/>
    <w:rsid w:val="5E1628BF"/>
    <w:rsid w:val="5E165656"/>
    <w:rsid w:val="5E18458F"/>
    <w:rsid w:val="5E186796"/>
    <w:rsid w:val="5E196877"/>
    <w:rsid w:val="5E1D3883"/>
    <w:rsid w:val="5E1D6584"/>
    <w:rsid w:val="5E1F66B0"/>
    <w:rsid w:val="5E220018"/>
    <w:rsid w:val="5E230048"/>
    <w:rsid w:val="5E2447F5"/>
    <w:rsid w:val="5E251431"/>
    <w:rsid w:val="5E255377"/>
    <w:rsid w:val="5E2571DC"/>
    <w:rsid w:val="5E257DCB"/>
    <w:rsid w:val="5E263403"/>
    <w:rsid w:val="5E26772B"/>
    <w:rsid w:val="5E27164D"/>
    <w:rsid w:val="5E280997"/>
    <w:rsid w:val="5E2927E4"/>
    <w:rsid w:val="5E296328"/>
    <w:rsid w:val="5E382AE3"/>
    <w:rsid w:val="5E3857B1"/>
    <w:rsid w:val="5E393613"/>
    <w:rsid w:val="5E3C0522"/>
    <w:rsid w:val="5E3D3C13"/>
    <w:rsid w:val="5E3F6A1F"/>
    <w:rsid w:val="5E4373E9"/>
    <w:rsid w:val="5E450A4E"/>
    <w:rsid w:val="5E451201"/>
    <w:rsid w:val="5E455E10"/>
    <w:rsid w:val="5E461B46"/>
    <w:rsid w:val="5E463D37"/>
    <w:rsid w:val="5E494C02"/>
    <w:rsid w:val="5E4B7088"/>
    <w:rsid w:val="5E4B71C6"/>
    <w:rsid w:val="5E4C7229"/>
    <w:rsid w:val="5E4D73E8"/>
    <w:rsid w:val="5E4D7A54"/>
    <w:rsid w:val="5E507B3D"/>
    <w:rsid w:val="5E533DBA"/>
    <w:rsid w:val="5E53603F"/>
    <w:rsid w:val="5E5605C0"/>
    <w:rsid w:val="5E5863D4"/>
    <w:rsid w:val="5E587A01"/>
    <w:rsid w:val="5E592960"/>
    <w:rsid w:val="5E597631"/>
    <w:rsid w:val="5E5A0E73"/>
    <w:rsid w:val="5E5A16D1"/>
    <w:rsid w:val="5E5A699D"/>
    <w:rsid w:val="5E600E98"/>
    <w:rsid w:val="5E613AE3"/>
    <w:rsid w:val="5E630391"/>
    <w:rsid w:val="5E65054F"/>
    <w:rsid w:val="5E653F77"/>
    <w:rsid w:val="5E69554C"/>
    <w:rsid w:val="5E6A4762"/>
    <w:rsid w:val="5E6D0253"/>
    <w:rsid w:val="5E6D3538"/>
    <w:rsid w:val="5E6D5EA2"/>
    <w:rsid w:val="5E6F2A54"/>
    <w:rsid w:val="5E700785"/>
    <w:rsid w:val="5E7035EB"/>
    <w:rsid w:val="5E704C67"/>
    <w:rsid w:val="5E741ADA"/>
    <w:rsid w:val="5E792ECC"/>
    <w:rsid w:val="5E7A06B8"/>
    <w:rsid w:val="5E7D0028"/>
    <w:rsid w:val="5E810C8F"/>
    <w:rsid w:val="5E851386"/>
    <w:rsid w:val="5E8543BF"/>
    <w:rsid w:val="5E8B1BDC"/>
    <w:rsid w:val="5E8C2267"/>
    <w:rsid w:val="5E8C32F4"/>
    <w:rsid w:val="5E8E1D13"/>
    <w:rsid w:val="5E8E538D"/>
    <w:rsid w:val="5E8F2BC0"/>
    <w:rsid w:val="5E9260ED"/>
    <w:rsid w:val="5E950ECF"/>
    <w:rsid w:val="5E9534F0"/>
    <w:rsid w:val="5E970B14"/>
    <w:rsid w:val="5E97253F"/>
    <w:rsid w:val="5E98393F"/>
    <w:rsid w:val="5E9865BF"/>
    <w:rsid w:val="5E993BCD"/>
    <w:rsid w:val="5E9A27F9"/>
    <w:rsid w:val="5E9B5BE7"/>
    <w:rsid w:val="5E9E1DA1"/>
    <w:rsid w:val="5E9E5BAB"/>
    <w:rsid w:val="5EA343B5"/>
    <w:rsid w:val="5EA348BF"/>
    <w:rsid w:val="5EA42C9D"/>
    <w:rsid w:val="5EAB46C1"/>
    <w:rsid w:val="5EAB61F2"/>
    <w:rsid w:val="5EAC2E32"/>
    <w:rsid w:val="5EAC780B"/>
    <w:rsid w:val="5EAD1049"/>
    <w:rsid w:val="5EAF53EE"/>
    <w:rsid w:val="5EAF6AC2"/>
    <w:rsid w:val="5EB3067E"/>
    <w:rsid w:val="5EB86749"/>
    <w:rsid w:val="5EB8773B"/>
    <w:rsid w:val="5EBA1482"/>
    <w:rsid w:val="5EBD278A"/>
    <w:rsid w:val="5EBE3861"/>
    <w:rsid w:val="5EBE7906"/>
    <w:rsid w:val="5EBF4DEB"/>
    <w:rsid w:val="5EC4035B"/>
    <w:rsid w:val="5EC81004"/>
    <w:rsid w:val="5ECB5532"/>
    <w:rsid w:val="5ECB7A50"/>
    <w:rsid w:val="5ECC2E29"/>
    <w:rsid w:val="5ECE74B0"/>
    <w:rsid w:val="5ED2040F"/>
    <w:rsid w:val="5ED46A15"/>
    <w:rsid w:val="5ED76052"/>
    <w:rsid w:val="5EDA51D2"/>
    <w:rsid w:val="5EDC1BF9"/>
    <w:rsid w:val="5EDE292E"/>
    <w:rsid w:val="5EE024A9"/>
    <w:rsid w:val="5EE02CCB"/>
    <w:rsid w:val="5EE07512"/>
    <w:rsid w:val="5EE139CC"/>
    <w:rsid w:val="5EE763B9"/>
    <w:rsid w:val="5EE906B0"/>
    <w:rsid w:val="5EEA7F74"/>
    <w:rsid w:val="5EEC6367"/>
    <w:rsid w:val="5EED2D57"/>
    <w:rsid w:val="5EEF6DBD"/>
    <w:rsid w:val="5EF0441C"/>
    <w:rsid w:val="5EF1718C"/>
    <w:rsid w:val="5EF409CC"/>
    <w:rsid w:val="5EF55495"/>
    <w:rsid w:val="5EF76792"/>
    <w:rsid w:val="5EF917A2"/>
    <w:rsid w:val="5EF97C18"/>
    <w:rsid w:val="5EFA36C9"/>
    <w:rsid w:val="5EFA7A36"/>
    <w:rsid w:val="5EFB1268"/>
    <w:rsid w:val="5EFB7EEC"/>
    <w:rsid w:val="5EFE1ECA"/>
    <w:rsid w:val="5EFF5E70"/>
    <w:rsid w:val="5F001491"/>
    <w:rsid w:val="5F0303D6"/>
    <w:rsid w:val="5F033DA1"/>
    <w:rsid w:val="5F035C89"/>
    <w:rsid w:val="5F04225E"/>
    <w:rsid w:val="5F060525"/>
    <w:rsid w:val="5F0A0B3C"/>
    <w:rsid w:val="5F0A67C9"/>
    <w:rsid w:val="5F0A7465"/>
    <w:rsid w:val="5F0B74CB"/>
    <w:rsid w:val="5F0C4A33"/>
    <w:rsid w:val="5F0C6567"/>
    <w:rsid w:val="5F0D0F67"/>
    <w:rsid w:val="5F1120D3"/>
    <w:rsid w:val="5F113D93"/>
    <w:rsid w:val="5F123AEA"/>
    <w:rsid w:val="5F12418C"/>
    <w:rsid w:val="5F174C98"/>
    <w:rsid w:val="5F192498"/>
    <w:rsid w:val="5F1A2439"/>
    <w:rsid w:val="5F1A4D0E"/>
    <w:rsid w:val="5F1A56FA"/>
    <w:rsid w:val="5F1A5EEB"/>
    <w:rsid w:val="5F1B6262"/>
    <w:rsid w:val="5F1C284B"/>
    <w:rsid w:val="5F20102E"/>
    <w:rsid w:val="5F20329A"/>
    <w:rsid w:val="5F203BB5"/>
    <w:rsid w:val="5F224E6C"/>
    <w:rsid w:val="5F233102"/>
    <w:rsid w:val="5F251E9F"/>
    <w:rsid w:val="5F261E6A"/>
    <w:rsid w:val="5F2660FF"/>
    <w:rsid w:val="5F2665B4"/>
    <w:rsid w:val="5F275E38"/>
    <w:rsid w:val="5F28710F"/>
    <w:rsid w:val="5F2A0C4C"/>
    <w:rsid w:val="5F2C4AD1"/>
    <w:rsid w:val="5F2E4E92"/>
    <w:rsid w:val="5F3408B3"/>
    <w:rsid w:val="5F34450F"/>
    <w:rsid w:val="5F3461BD"/>
    <w:rsid w:val="5F346287"/>
    <w:rsid w:val="5F363670"/>
    <w:rsid w:val="5F37128E"/>
    <w:rsid w:val="5F387E43"/>
    <w:rsid w:val="5F392C5E"/>
    <w:rsid w:val="5F3A53B0"/>
    <w:rsid w:val="5F3D2FA8"/>
    <w:rsid w:val="5F3E135D"/>
    <w:rsid w:val="5F3F1426"/>
    <w:rsid w:val="5F3F6F11"/>
    <w:rsid w:val="5F420638"/>
    <w:rsid w:val="5F441D8B"/>
    <w:rsid w:val="5F463B6D"/>
    <w:rsid w:val="5F4769CF"/>
    <w:rsid w:val="5F4A72CA"/>
    <w:rsid w:val="5F4F2086"/>
    <w:rsid w:val="5F524DF8"/>
    <w:rsid w:val="5F531ED8"/>
    <w:rsid w:val="5F545C5B"/>
    <w:rsid w:val="5F546AC8"/>
    <w:rsid w:val="5F5537DB"/>
    <w:rsid w:val="5F5604A9"/>
    <w:rsid w:val="5F592477"/>
    <w:rsid w:val="5F5A1CB8"/>
    <w:rsid w:val="5F5F00C1"/>
    <w:rsid w:val="5F654F3A"/>
    <w:rsid w:val="5F657FAD"/>
    <w:rsid w:val="5F6609E5"/>
    <w:rsid w:val="5F674593"/>
    <w:rsid w:val="5F677593"/>
    <w:rsid w:val="5F682E36"/>
    <w:rsid w:val="5F6E1A2F"/>
    <w:rsid w:val="5F6F0919"/>
    <w:rsid w:val="5F784392"/>
    <w:rsid w:val="5F793334"/>
    <w:rsid w:val="5F7C18C5"/>
    <w:rsid w:val="5F8132C2"/>
    <w:rsid w:val="5F8143BA"/>
    <w:rsid w:val="5F872E5C"/>
    <w:rsid w:val="5F873AFC"/>
    <w:rsid w:val="5F874A5A"/>
    <w:rsid w:val="5F8B40EB"/>
    <w:rsid w:val="5F8C0334"/>
    <w:rsid w:val="5F8C5D34"/>
    <w:rsid w:val="5F8D3732"/>
    <w:rsid w:val="5F8D6866"/>
    <w:rsid w:val="5F8E5B89"/>
    <w:rsid w:val="5F91691F"/>
    <w:rsid w:val="5F922AF6"/>
    <w:rsid w:val="5F946B32"/>
    <w:rsid w:val="5F983363"/>
    <w:rsid w:val="5F984B31"/>
    <w:rsid w:val="5F9A2757"/>
    <w:rsid w:val="5FA05F06"/>
    <w:rsid w:val="5FA146DE"/>
    <w:rsid w:val="5FA50828"/>
    <w:rsid w:val="5FA5709F"/>
    <w:rsid w:val="5FA647F3"/>
    <w:rsid w:val="5FA67A78"/>
    <w:rsid w:val="5FA71895"/>
    <w:rsid w:val="5FA7479F"/>
    <w:rsid w:val="5FAA477C"/>
    <w:rsid w:val="5FAC2B50"/>
    <w:rsid w:val="5FAC4838"/>
    <w:rsid w:val="5FAD16DE"/>
    <w:rsid w:val="5FAE2557"/>
    <w:rsid w:val="5FB3604D"/>
    <w:rsid w:val="5FB372D3"/>
    <w:rsid w:val="5FB539A0"/>
    <w:rsid w:val="5FB85174"/>
    <w:rsid w:val="5FB95F2D"/>
    <w:rsid w:val="5FBA6BA5"/>
    <w:rsid w:val="5FBB34A5"/>
    <w:rsid w:val="5FBB4954"/>
    <w:rsid w:val="5FBC391F"/>
    <w:rsid w:val="5FBC41F3"/>
    <w:rsid w:val="5FC005D4"/>
    <w:rsid w:val="5FC0143D"/>
    <w:rsid w:val="5FC0682C"/>
    <w:rsid w:val="5FC14F6F"/>
    <w:rsid w:val="5FC26BB7"/>
    <w:rsid w:val="5FC44AA5"/>
    <w:rsid w:val="5FC6382D"/>
    <w:rsid w:val="5FC70389"/>
    <w:rsid w:val="5FC84B69"/>
    <w:rsid w:val="5FC939F7"/>
    <w:rsid w:val="5FCC2E1F"/>
    <w:rsid w:val="5FCD0799"/>
    <w:rsid w:val="5FCD09ED"/>
    <w:rsid w:val="5FCE6709"/>
    <w:rsid w:val="5FD30895"/>
    <w:rsid w:val="5FD45DD7"/>
    <w:rsid w:val="5FD53E4D"/>
    <w:rsid w:val="5FD77766"/>
    <w:rsid w:val="5FD817D1"/>
    <w:rsid w:val="5FDA6B2C"/>
    <w:rsid w:val="5FDC6A68"/>
    <w:rsid w:val="5FDD69C4"/>
    <w:rsid w:val="5FE16A0A"/>
    <w:rsid w:val="5FE3693E"/>
    <w:rsid w:val="5FE4072C"/>
    <w:rsid w:val="5FE81784"/>
    <w:rsid w:val="5FEA0817"/>
    <w:rsid w:val="5FEC7CE4"/>
    <w:rsid w:val="5FED2422"/>
    <w:rsid w:val="5FF228FD"/>
    <w:rsid w:val="5FF24D1A"/>
    <w:rsid w:val="5FF33EE5"/>
    <w:rsid w:val="5FF66994"/>
    <w:rsid w:val="5FF91923"/>
    <w:rsid w:val="5FFD6D69"/>
    <w:rsid w:val="5FFE013E"/>
    <w:rsid w:val="5FFF54A3"/>
    <w:rsid w:val="60002155"/>
    <w:rsid w:val="60016960"/>
    <w:rsid w:val="600269CE"/>
    <w:rsid w:val="600505C3"/>
    <w:rsid w:val="6007671A"/>
    <w:rsid w:val="600A46A7"/>
    <w:rsid w:val="600E161F"/>
    <w:rsid w:val="600F294B"/>
    <w:rsid w:val="60101314"/>
    <w:rsid w:val="601778AB"/>
    <w:rsid w:val="601B12D0"/>
    <w:rsid w:val="601C3182"/>
    <w:rsid w:val="601D7EEA"/>
    <w:rsid w:val="6021717C"/>
    <w:rsid w:val="60227DDD"/>
    <w:rsid w:val="60232D04"/>
    <w:rsid w:val="6023336D"/>
    <w:rsid w:val="60246679"/>
    <w:rsid w:val="602C4AE6"/>
    <w:rsid w:val="602E7841"/>
    <w:rsid w:val="602F5CB7"/>
    <w:rsid w:val="603001D2"/>
    <w:rsid w:val="603029C8"/>
    <w:rsid w:val="6036399C"/>
    <w:rsid w:val="60373749"/>
    <w:rsid w:val="60377C2F"/>
    <w:rsid w:val="60377FAC"/>
    <w:rsid w:val="60382528"/>
    <w:rsid w:val="60385C01"/>
    <w:rsid w:val="60387804"/>
    <w:rsid w:val="603911C4"/>
    <w:rsid w:val="603961B0"/>
    <w:rsid w:val="603C5E16"/>
    <w:rsid w:val="603D72A1"/>
    <w:rsid w:val="60405CC3"/>
    <w:rsid w:val="60417C9A"/>
    <w:rsid w:val="60443FFB"/>
    <w:rsid w:val="604455D8"/>
    <w:rsid w:val="60450FEF"/>
    <w:rsid w:val="60463805"/>
    <w:rsid w:val="60490FAA"/>
    <w:rsid w:val="604B1D00"/>
    <w:rsid w:val="604C539B"/>
    <w:rsid w:val="604D1794"/>
    <w:rsid w:val="604F5F84"/>
    <w:rsid w:val="604F6C39"/>
    <w:rsid w:val="6050132E"/>
    <w:rsid w:val="60501400"/>
    <w:rsid w:val="60534883"/>
    <w:rsid w:val="605567E9"/>
    <w:rsid w:val="60562866"/>
    <w:rsid w:val="60566469"/>
    <w:rsid w:val="60595D00"/>
    <w:rsid w:val="605B294E"/>
    <w:rsid w:val="605C096F"/>
    <w:rsid w:val="605E3161"/>
    <w:rsid w:val="6061453C"/>
    <w:rsid w:val="60617B4C"/>
    <w:rsid w:val="60624BBE"/>
    <w:rsid w:val="6065675B"/>
    <w:rsid w:val="60661EA8"/>
    <w:rsid w:val="606B045B"/>
    <w:rsid w:val="606B4A63"/>
    <w:rsid w:val="606C38E7"/>
    <w:rsid w:val="606D5D52"/>
    <w:rsid w:val="606E7E72"/>
    <w:rsid w:val="606F0E99"/>
    <w:rsid w:val="606F26BD"/>
    <w:rsid w:val="607416C7"/>
    <w:rsid w:val="607552F6"/>
    <w:rsid w:val="60793F55"/>
    <w:rsid w:val="607D6DA8"/>
    <w:rsid w:val="6083419F"/>
    <w:rsid w:val="60840EF8"/>
    <w:rsid w:val="60842051"/>
    <w:rsid w:val="60843815"/>
    <w:rsid w:val="60845A23"/>
    <w:rsid w:val="60857FFE"/>
    <w:rsid w:val="60893D2F"/>
    <w:rsid w:val="608D6531"/>
    <w:rsid w:val="608D780F"/>
    <w:rsid w:val="608F0886"/>
    <w:rsid w:val="608F4400"/>
    <w:rsid w:val="6090633D"/>
    <w:rsid w:val="60932F1D"/>
    <w:rsid w:val="609441F9"/>
    <w:rsid w:val="60944E49"/>
    <w:rsid w:val="60945538"/>
    <w:rsid w:val="60986B36"/>
    <w:rsid w:val="6099344A"/>
    <w:rsid w:val="609A70DD"/>
    <w:rsid w:val="609B2BAA"/>
    <w:rsid w:val="609E3232"/>
    <w:rsid w:val="609E32AE"/>
    <w:rsid w:val="60A232AD"/>
    <w:rsid w:val="60A37933"/>
    <w:rsid w:val="60A50D75"/>
    <w:rsid w:val="60A51EB0"/>
    <w:rsid w:val="60A63357"/>
    <w:rsid w:val="60A65FD7"/>
    <w:rsid w:val="60A743E6"/>
    <w:rsid w:val="60AC0DD5"/>
    <w:rsid w:val="60AC29E4"/>
    <w:rsid w:val="60AC3E35"/>
    <w:rsid w:val="60B06ABF"/>
    <w:rsid w:val="60B074C2"/>
    <w:rsid w:val="60B149ED"/>
    <w:rsid w:val="60B302CA"/>
    <w:rsid w:val="60B81941"/>
    <w:rsid w:val="60BD10D9"/>
    <w:rsid w:val="60BD40CC"/>
    <w:rsid w:val="60BF2701"/>
    <w:rsid w:val="60BF4883"/>
    <w:rsid w:val="60BF4D15"/>
    <w:rsid w:val="60C04C2E"/>
    <w:rsid w:val="60C07FE7"/>
    <w:rsid w:val="60C1671D"/>
    <w:rsid w:val="60C22C41"/>
    <w:rsid w:val="60C64711"/>
    <w:rsid w:val="60C64A4A"/>
    <w:rsid w:val="60C81520"/>
    <w:rsid w:val="60C926B3"/>
    <w:rsid w:val="60CA45B7"/>
    <w:rsid w:val="60CE4F85"/>
    <w:rsid w:val="60CF1B28"/>
    <w:rsid w:val="60CF4CD6"/>
    <w:rsid w:val="60D15CB1"/>
    <w:rsid w:val="60D274B0"/>
    <w:rsid w:val="60D401DB"/>
    <w:rsid w:val="60D719C3"/>
    <w:rsid w:val="60D857A2"/>
    <w:rsid w:val="60D96F2C"/>
    <w:rsid w:val="60DB464D"/>
    <w:rsid w:val="60DB579A"/>
    <w:rsid w:val="60DE48D0"/>
    <w:rsid w:val="60DF034B"/>
    <w:rsid w:val="60E133E7"/>
    <w:rsid w:val="60E24668"/>
    <w:rsid w:val="60E310DA"/>
    <w:rsid w:val="60E429FA"/>
    <w:rsid w:val="60E47E29"/>
    <w:rsid w:val="60E5103E"/>
    <w:rsid w:val="60EA5785"/>
    <w:rsid w:val="60EA5E70"/>
    <w:rsid w:val="60EB305D"/>
    <w:rsid w:val="60EB4F01"/>
    <w:rsid w:val="60ED0237"/>
    <w:rsid w:val="60EE26E7"/>
    <w:rsid w:val="60EF4EC7"/>
    <w:rsid w:val="60F751C2"/>
    <w:rsid w:val="60FB5373"/>
    <w:rsid w:val="60FE2CEE"/>
    <w:rsid w:val="61002141"/>
    <w:rsid w:val="6101433D"/>
    <w:rsid w:val="61031466"/>
    <w:rsid w:val="61044631"/>
    <w:rsid w:val="61050EE6"/>
    <w:rsid w:val="61067391"/>
    <w:rsid w:val="61071837"/>
    <w:rsid w:val="6107581B"/>
    <w:rsid w:val="610B63D1"/>
    <w:rsid w:val="610E0D7F"/>
    <w:rsid w:val="610E6BF8"/>
    <w:rsid w:val="61137B2C"/>
    <w:rsid w:val="6114681A"/>
    <w:rsid w:val="611B14C2"/>
    <w:rsid w:val="611B2153"/>
    <w:rsid w:val="611E6FA6"/>
    <w:rsid w:val="61207334"/>
    <w:rsid w:val="612137D3"/>
    <w:rsid w:val="61220C98"/>
    <w:rsid w:val="61230A38"/>
    <w:rsid w:val="61263BD7"/>
    <w:rsid w:val="6128599F"/>
    <w:rsid w:val="612A1153"/>
    <w:rsid w:val="612B717B"/>
    <w:rsid w:val="612C5DDC"/>
    <w:rsid w:val="61303F71"/>
    <w:rsid w:val="6138522A"/>
    <w:rsid w:val="613954D4"/>
    <w:rsid w:val="613A3E3C"/>
    <w:rsid w:val="613C0CB4"/>
    <w:rsid w:val="613D1389"/>
    <w:rsid w:val="613D6A5C"/>
    <w:rsid w:val="614065AB"/>
    <w:rsid w:val="61410C53"/>
    <w:rsid w:val="61420FAD"/>
    <w:rsid w:val="614467E7"/>
    <w:rsid w:val="61467E0B"/>
    <w:rsid w:val="61483029"/>
    <w:rsid w:val="614B7A9C"/>
    <w:rsid w:val="614D457D"/>
    <w:rsid w:val="614E38C9"/>
    <w:rsid w:val="6154540C"/>
    <w:rsid w:val="6155063B"/>
    <w:rsid w:val="615631F6"/>
    <w:rsid w:val="615A1CEF"/>
    <w:rsid w:val="615C3754"/>
    <w:rsid w:val="6161050F"/>
    <w:rsid w:val="616127DE"/>
    <w:rsid w:val="6165719D"/>
    <w:rsid w:val="61670E5A"/>
    <w:rsid w:val="61691765"/>
    <w:rsid w:val="6177203D"/>
    <w:rsid w:val="617A233F"/>
    <w:rsid w:val="617A26E0"/>
    <w:rsid w:val="617A2BDD"/>
    <w:rsid w:val="618012EA"/>
    <w:rsid w:val="61810473"/>
    <w:rsid w:val="61841AF5"/>
    <w:rsid w:val="61842CF9"/>
    <w:rsid w:val="61844F92"/>
    <w:rsid w:val="61857667"/>
    <w:rsid w:val="61887ABC"/>
    <w:rsid w:val="618B771E"/>
    <w:rsid w:val="618C095B"/>
    <w:rsid w:val="618C35FA"/>
    <w:rsid w:val="618F6C7F"/>
    <w:rsid w:val="61902432"/>
    <w:rsid w:val="61903F88"/>
    <w:rsid w:val="619124D7"/>
    <w:rsid w:val="619357C0"/>
    <w:rsid w:val="619657B3"/>
    <w:rsid w:val="619B2BD0"/>
    <w:rsid w:val="619B5451"/>
    <w:rsid w:val="619C417A"/>
    <w:rsid w:val="619F6F69"/>
    <w:rsid w:val="61A0619B"/>
    <w:rsid w:val="61A06E1B"/>
    <w:rsid w:val="61A2138E"/>
    <w:rsid w:val="61A34328"/>
    <w:rsid w:val="61A40CA9"/>
    <w:rsid w:val="61A55645"/>
    <w:rsid w:val="61A56546"/>
    <w:rsid w:val="61A631F8"/>
    <w:rsid w:val="61A84903"/>
    <w:rsid w:val="61A86601"/>
    <w:rsid w:val="61AD62DE"/>
    <w:rsid w:val="61B051D9"/>
    <w:rsid w:val="61B34FA6"/>
    <w:rsid w:val="61B411AB"/>
    <w:rsid w:val="61B60531"/>
    <w:rsid w:val="61BC3415"/>
    <w:rsid w:val="61BC6CDA"/>
    <w:rsid w:val="61BF4A8C"/>
    <w:rsid w:val="61C15914"/>
    <w:rsid w:val="61C54A66"/>
    <w:rsid w:val="61C677A6"/>
    <w:rsid w:val="61C67FA1"/>
    <w:rsid w:val="61C7150A"/>
    <w:rsid w:val="61C719EF"/>
    <w:rsid w:val="61CB275C"/>
    <w:rsid w:val="61CD250B"/>
    <w:rsid w:val="61D233B2"/>
    <w:rsid w:val="61D274A6"/>
    <w:rsid w:val="61D306D6"/>
    <w:rsid w:val="61D30B40"/>
    <w:rsid w:val="61D3640A"/>
    <w:rsid w:val="61D40ABB"/>
    <w:rsid w:val="61D47CD8"/>
    <w:rsid w:val="61D52DBE"/>
    <w:rsid w:val="61D62289"/>
    <w:rsid w:val="61DE5E61"/>
    <w:rsid w:val="61DF4FB7"/>
    <w:rsid w:val="61E06218"/>
    <w:rsid w:val="61E44584"/>
    <w:rsid w:val="61E520DF"/>
    <w:rsid w:val="61E53770"/>
    <w:rsid w:val="61E62A1B"/>
    <w:rsid w:val="61E92C9B"/>
    <w:rsid w:val="61E97241"/>
    <w:rsid w:val="61EB1EE2"/>
    <w:rsid w:val="61EC71DA"/>
    <w:rsid w:val="61EF4F73"/>
    <w:rsid w:val="61F07750"/>
    <w:rsid w:val="61F21585"/>
    <w:rsid w:val="61F46407"/>
    <w:rsid w:val="61F55AB8"/>
    <w:rsid w:val="61F64F9D"/>
    <w:rsid w:val="61F747D5"/>
    <w:rsid w:val="61F9196A"/>
    <w:rsid w:val="61FB1B4C"/>
    <w:rsid w:val="61FC1EA1"/>
    <w:rsid w:val="61FC4D68"/>
    <w:rsid w:val="61FD0B27"/>
    <w:rsid w:val="61FD6473"/>
    <w:rsid w:val="61FF39FD"/>
    <w:rsid w:val="62006F9A"/>
    <w:rsid w:val="620307C3"/>
    <w:rsid w:val="62050D0D"/>
    <w:rsid w:val="62053A53"/>
    <w:rsid w:val="620650F8"/>
    <w:rsid w:val="62090497"/>
    <w:rsid w:val="62092456"/>
    <w:rsid w:val="62092469"/>
    <w:rsid w:val="620A039A"/>
    <w:rsid w:val="620F3EFC"/>
    <w:rsid w:val="62101AA9"/>
    <w:rsid w:val="621208A2"/>
    <w:rsid w:val="62123D03"/>
    <w:rsid w:val="621A0987"/>
    <w:rsid w:val="621B0CE2"/>
    <w:rsid w:val="6220088D"/>
    <w:rsid w:val="62202850"/>
    <w:rsid w:val="62204F58"/>
    <w:rsid w:val="62273974"/>
    <w:rsid w:val="62273B74"/>
    <w:rsid w:val="62291DF4"/>
    <w:rsid w:val="622A35AB"/>
    <w:rsid w:val="622D4AB1"/>
    <w:rsid w:val="622E4E2E"/>
    <w:rsid w:val="62304E61"/>
    <w:rsid w:val="623072CC"/>
    <w:rsid w:val="62326865"/>
    <w:rsid w:val="623527C5"/>
    <w:rsid w:val="62390EA2"/>
    <w:rsid w:val="62392B2E"/>
    <w:rsid w:val="623A2587"/>
    <w:rsid w:val="623B2FA9"/>
    <w:rsid w:val="623B44F4"/>
    <w:rsid w:val="623F5EBC"/>
    <w:rsid w:val="62403861"/>
    <w:rsid w:val="6241466E"/>
    <w:rsid w:val="62440538"/>
    <w:rsid w:val="6244448C"/>
    <w:rsid w:val="62466C68"/>
    <w:rsid w:val="62483C75"/>
    <w:rsid w:val="624928B4"/>
    <w:rsid w:val="624A4268"/>
    <w:rsid w:val="624B3961"/>
    <w:rsid w:val="624C16C0"/>
    <w:rsid w:val="624E2C57"/>
    <w:rsid w:val="624E7C6A"/>
    <w:rsid w:val="624F17F5"/>
    <w:rsid w:val="624F569E"/>
    <w:rsid w:val="62500A46"/>
    <w:rsid w:val="62505508"/>
    <w:rsid w:val="62505778"/>
    <w:rsid w:val="6250617A"/>
    <w:rsid w:val="62512F1A"/>
    <w:rsid w:val="625159CC"/>
    <w:rsid w:val="62544962"/>
    <w:rsid w:val="62552841"/>
    <w:rsid w:val="62554AAB"/>
    <w:rsid w:val="625664EE"/>
    <w:rsid w:val="6257172E"/>
    <w:rsid w:val="6258569E"/>
    <w:rsid w:val="62593D9F"/>
    <w:rsid w:val="625B40F8"/>
    <w:rsid w:val="625C2714"/>
    <w:rsid w:val="625D40C1"/>
    <w:rsid w:val="625E1C4B"/>
    <w:rsid w:val="62606594"/>
    <w:rsid w:val="62616CAB"/>
    <w:rsid w:val="62630216"/>
    <w:rsid w:val="62644A30"/>
    <w:rsid w:val="626564DA"/>
    <w:rsid w:val="62662791"/>
    <w:rsid w:val="6268042F"/>
    <w:rsid w:val="626C7051"/>
    <w:rsid w:val="626D15F8"/>
    <w:rsid w:val="626F35C2"/>
    <w:rsid w:val="62704D2E"/>
    <w:rsid w:val="627129D3"/>
    <w:rsid w:val="627275DE"/>
    <w:rsid w:val="62742355"/>
    <w:rsid w:val="62743984"/>
    <w:rsid w:val="6277543D"/>
    <w:rsid w:val="62781F7F"/>
    <w:rsid w:val="627850E3"/>
    <w:rsid w:val="627D5CDF"/>
    <w:rsid w:val="627E6DDB"/>
    <w:rsid w:val="62806A69"/>
    <w:rsid w:val="628258B9"/>
    <w:rsid w:val="62842D87"/>
    <w:rsid w:val="62865B6F"/>
    <w:rsid w:val="62867660"/>
    <w:rsid w:val="628B4C66"/>
    <w:rsid w:val="628C77A8"/>
    <w:rsid w:val="628D4560"/>
    <w:rsid w:val="628D5713"/>
    <w:rsid w:val="628E1E5E"/>
    <w:rsid w:val="628E4244"/>
    <w:rsid w:val="628F172A"/>
    <w:rsid w:val="628F71F8"/>
    <w:rsid w:val="629037A2"/>
    <w:rsid w:val="62937DB2"/>
    <w:rsid w:val="6299204B"/>
    <w:rsid w:val="629A58EB"/>
    <w:rsid w:val="629E7A04"/>
    <w:rsid w:val="62A20E3F"/>
    <w:rsid w:val="62A35CBB"/>
    <w:rsid w:val="62A50D92"/>
    <w:rsid w:val="62AA389F"/>
    <w:rsid w:val="62AA7A3F"/>
    <w:rsid w:val="62AD5F4B"/>
    <w:rsid w:val="62B11CA3"/>
    <w:rsid w:val="62B36DCA"/>
    <w:rsid w:val="62B501CE"/>
    <w:rsid w:val="62B80D1B"/>
    <w:rsid w:val="62B819DF"/>
    <w:rsid w:val="62BC49D4"/>
    <w:rsid w:val="62BD60DC"/>
    <w:rsid w:val="62C51434"/>
    <w:rsid w:val="62C5329A"/>
    <w:rsid w:val="62C9744F"/>
    <w:rsid w:val="62CA0320"/>
    <w:rsid w:val="62CC4571"/>
    <w:rsid w:val="62CC5C98"/>
    <w:rsid w:val="62CD4650"/>
    <w:rsid w:val="62CD71AE"/>
    <w:rsid w:val="62CD7F68"/>
    <w:rsid w:val="62CF76FC"/>
    <w:rsid w:val="62D0434B"/>
    <w:rsid w:val="62D268AD"/>
    <w:rsid w:val="62D46043"/>
    <w:rsid w:val="62D46C34"/>
    <w:rsid w:val="62D62FA1"/>
    <w:rsid w:val="62D7028F"/>
    <w:rsid w:val="62D76833"/>
    <w:rsid w:val="62D84CC4"/>
    <w:rsid w:val="62D86616"/>
    <w:rsid w:val="62D91574"/>
    <w:rsid w:val="62DC604B"/>
    <w:rsid w:val="62DE2C9C"/>
    <w:rsid w:val="62DE6966"/>
    <w:rsid w:val="62DF1F42"/>
    <w:rsid w:val="62E03B31"/>
    <w:rsid w:val="62E04A7B"/>
    <w:rsid w:val="62E11F2E"/>
    <w:rsid w:val="62E1478B"/>
    <w:rsid w:val="62E14F98"/>
    <w:rsid w:val="62E30C32"/>
    <w:rsid w:val="62E42B76"/>
    <w:rsid w:val="62E56E13"/>
    <w:rsid w:val="62E573E1"/>
    <w:rsid w:val="62EC30B0"/>
    <w:rsid w:val="62F1797C"/>
    <w:rsid w:val="62F32E51"/>
    <w:rsid w:val="62F67451"/>
    <w:rsid w:val="62FA5F97"/>
    <w:rsid w:val="62FA65B3"/>
    <w:rsid w:val="62FC0569"/>
    <w:rsid w:val="62FD0BCE"/>
    <w:rsid w:val="62FD297C"/>
    <w:rsid w:val="62FD6AD9"/>
    <w:rsid w:val="62FE1729"/>
    <w:rsid w:val="62FF62BA"/>
    <w:rsid w:val="62FF7520"/>
    <w:rsid w:val="630441E4"/>
    <w:rsid w:val="6304580B"/>
    <w:rsid w:val="63074C62"/>
    <w:rsid w:val="63077923"/>
    <w:rsid w:val="630C148E"/>
    <w:rsid w:val="630D2B2B"/>
    <w:rsid w:val="630D3F09"/>
    <w:rsid w:val="630E649F"/>
    <w:rsid w:val="630F678C"/>
    <w:rsid w:val="6312699B"/>
    <w:rsid w:val="63150C61"/>
    <w:rsid w:val="63150DBC"/>
    <w:rsid w:val="6319525A"/>
    <w:rsid w:val="631A0E09"/>
    <w:rsid w:val="631C066A"/>
    <w:rsid w:val="631D379A"/>
    <w:rsid w:val="63224191"/>
    <w:rsid w:val="632650FF"/>
    <w:rsid w:val="63296957"/>
    <w:rsid w:val="632A467C"/>
    <w:rsid w:val="632C00C8"/>
    <w:rsid w:val="632F71CE"/>
    <w:rsid w:val="63304471"/>
    <w:rsid w:val="63315887"/>
    <w:rsid w:val="63322C74"/>
    <w:rsid w:val="633357B1"/>
    <w:rsid w:val="63343457"/>
    <w:rsid w:val="63381791"/>
    <w:rsid w:val="633B1391"/>
    <w:rsid w:val="633F03FF"/>
    <w:rsid w:val="634126E3"/>
    <w:rsid w:val="63442AB4"/>
    <w:rsid w:val="63450C78"/>
    <w:rsid w:val="634A3C1F"/>
    <w:rsid w:val="634B7F78"/>
    <w:rsid w:val="634C080C"/>
    <w:rsid w:val="634E1492"/>
    <w:rsid w:val="634F6463"/>
    <w:rsid w:val="635222AC"/>
    <w:rsid w:val="6353134F"/>
    <w:rsid w:val="6353171B"/>
    <w:rsid w:val="63574DD2"/>
    <w:rsid w:val="6357780C"/>
    <w:rsid w:val="635A3A1B"/>
    <w:rsid w:val="635B514A"/>
    <w:rsid w:val="635C19D9"/>
    <w:rsid w:val="635E6B9F"/>
    <w:rsid w:val="636116D4"/>
    <w:rsid w:val="63614FEF"/>
    <w:rsid w:val="63655FED"/>
    <w:rsid w:val="63663023"/>
    <w:rsid w:val="636649C5"/>
    <w:rsid w:val="63672DDB"/>
    <w:rsid w:val="63682965"/>
    <w:rsid w:val="636A1D06"/>
    <w:rsid w:val="636A6346"/>
    <w:rsid w:val="636B221B"/>
    <w:rsid w:val="636F3B53"/>
    <w:rsid w:val="63713614"/>
    <w:rsid w:val="63733D2D"/>
    <w:rsid w:val="6374248B"/>
    <w:rsid w:val="637A1D5A"/>
    <w:rsid w:val="637D1D0F"/>
    <w:rsid w:val="637D3ABD"/>
    <w:rsid w:val="637E1EEF"/>
    <w:rsid w:val="637E7FA5"/>
    <w:rsid w:val="637F023A"/>
    <w:rsid w:val="63811918"/>
    <w:rsid w:val="638134C4"/>
    <w:rsid w:val="63841D79"/>
    <w:rsid w:val="6384309D"/>
    <w:rsid w:val="63862410"/>
    <w:rsid w:val="638678E7"/>
    <w:rsid w:val="638735A4"/>
    <w:rsid w:val="638A7AD4"/>
    <w:rsid w:val="638B5F0F"/>
    <w:rsid w:val="638E59A0"/>
    <w:rsid w:val="638F6A6D"/>
    <w:rsid w:val="638F786C"/>
    <w:rsid w:val="63934670"/>
    <w:rsid w:val="63941953"/>
    <w:rsid w:val="6394727E"/>
    <w:rsid w:val="6398107A"/>
    <w:rsid w:val="639A3DA4"/>
    <w:rsid w:val="639E38C7"/>
    <w:rsid w:val="639F1F6A"/>
    <w:rsid w:val="63A12FCB"/>
    <w:rsid w:val="63A13A7C"/>
    <w:rsid w:val="63A41C92"/>
    <w:rsid w:val="63A4729C"/>
    <w:rsid w:val="63A84850"/>
    <w:rsid w:val="63A9649C"/>
    <w:rsid w:val="63AB641A"/>
    <w:rsid w:val="63AC7EFE"/>
    <w:rsid w:val="63B12FC6"/>
    <w:rsid w:val="63B20B92"/>
    <w:rsid w:val="63B53759"/>
    <w:rsid w:val="63B76FCF"/>
    <w:rsid w:val="63B9617D"/>
    <w:rsid w:val="63C02A41"/>
    <w:rsid w:val="63C375F5"/>
    <w:rsid w:val="63C54190"/>
    <w:rsid w:val="63C61458"/>
    <w:rsid w:val="63C96D02"/>
    <w:rsid w:val="63CA2466"/>
    <w:rsid w:val="63CB3E1F"/>
    <w:rsid w:val="63CD5542"/>
    <w:rsid w:val="63CE0D58"/>
    <w:rsid w:val="63CE3D34"/>
    <w:rsid w:val="63D21923"/>
    <w:rsid w:val="63D414FE"/>
    <w:rsid w:val="63D462F3"/>
    <w:rsid w:val="63DF7CCE"/>
    <w:rsid w:val="63E02A93"/>
    <w:rsid w:val="63E52539"/>
    <w:rsid w:val="63E621BC"/>
    <w:rsid w:val="63E6427D"/>
    <w:rsid w:val="63E67214"/>
    <w:rsid w:val="63E943E0"/>
    <w:rsid w:val="63E975EE"/>
    <w:rsid w:val="63EB6935"/>
    <w:rsid w:val="63EC34D7"/>
    <w:rsid w:val="63EC79F3"/>
    <w:rsid w:val="63ED1C2E"/>
    <w:rsid w:val="63ED5C7A"/>
    <w:rsid w:val="63EF0859"/>
    <w:rsid w:val="63F0029A"/>
    <w:rsid w:val="63F2411C"/>
    <w:rsid w:val="63F35B2D"/>
    <w:rsid w:val="63F43475"/>
    <w:rsid w:val="63F47750"/>
    <w:rsid w:val="63F52E98"/>
    <w:rsid w:val="63F736EA"/>
    <w:rsid w:val="63F83144"/>
    <w:rsid w:val="63F93D41"/>
    <w:rsid w:val="63FA7D7F"/>
    <w:rsid w:val="63FB53A1"/>
    <w:rsid w:val="63FE443C"/>
    <w:rsid w:val="63FF1277"/>
    <w:rsid w:val="64011595"/>
    <w:rsid w:val="640347B7"/>
    <w:rsid w:val="64035AE4"/>
    <w:rsid w:val="64055C0A"/>
    <w:rsid w:val="64092FC9"/>
    <w:rsid w:val="640973C3"/>
    <w:rsid w:val="640B4155"/>
    <w:rsid w:val="640C384E"/>
    <w:rsid w:val="640D1C6B"/>
    <w:rsid w:val="64102F3B"/>
    <w:rsid w:val="641066D8"/>
    <w:rsid w:val="64137229"/>
    <w:rsid w:val="641461CF"/>
    <w:rsid w:val="641754FC"/>
    <w:rsid w:val="641D2012"/>
    <w:rsid w:val="641D3558"/>
    <w:rsid w:val="641D5F69"/>
    <w:rsid w:val="64207E85"/>
    <w:rsid w:val="64227C14"/>
    <w:rsid w:val="642341F9"/>
    <w:rsid w:val="6425458B"/>
    <w:rsid w:val="642637BF"/>
    <w:rsid w:val="642712B7"/>
    <w:rsid w:val="642A3A70"/>
    <w:rsid w:val="642B176B"/>
    <w:rsid w:val="642B7536"/>
    <w:rsid w:val="642D103F"/>
    <w:rsid w:val="642D3F5A"/>
    <w:rsid w:val="642D54E3"/>
    <w:rsid w:val="642D7291"/>
    <w:rsid w:val="642E09DB"/>
    <w:rsid w:val="642E37C4"/>
    <w:rsid w:val="64340349"/>
    <w:rsid w:val="64370343"/>
    <w:rsid w:val="64381273"/>
    <w:rsid w:val="6438718C"/>
    <w:rsid w:val="643A53B7"/>
    <w:rsid w:val="643E272A"/>
    <w:rsid w:val="643E3C4C"/>
    <w:rsid w:val="643F0181"/>
    <w:rsid w:val="643F4CEA"/>
    <w:rsid w:val="643F7824"/>
    <w:rsid w:val="64405A7B"/>
    <w:rsid w:val="64411E86"/>
    <w:rsid w:val="6444634D"/>
    <w:rsid w:val="644705BB"/>
    <w:rsid w:val="644961BA"/>
    <w:rsid w:val="644A4B4A"/>
    <w:rsid w:val="645008B2"/>
    <w:rsid w:val="64502F80"/>
    <w:rsid w:val="6450785A"/>
    <w:rsid w:val="64542C16"/>
    <w:rsid w:val="645542BC"/>
    <w:rsid w:val="645903C1"/>
    <w:rsid w:val="645C530E"/>
    <w:rsid w:val="645F0C42"/>
    <w:rsid w:val="64602429"/>
    <w:rsid w:val="64604F0E"/>
    <w:rsid w:val="646165EF"/>
    <w:rsid w:val="64630810"/>
    <w:rsid w:val="6464082B"/>
    <w:rsid w:val="646412DD"/>
    <w:rsid w:val="64644FCD"/>
    <w:rsid w:val="64670448"/>
    <w:rsid w:val="64693002"/>
    <w:rsid w:val="646A154F"/>
    <w:rsid w:val="646B4B26"/>
    <w:rsid w:val="646C0E6B"/>
    <w:rsid w:val="6470717E"/>
    <w:rsid w:val="647149DB"/>
    <w:rsid w:val="64733684"/>
    <w:rsid w:val="647722E9"/>
    <w:rsid w:val="6478451C"/>
    <w:rsid w:val="6479302F"/>
    <w:rsid w:val="647A2B40"/>
    <w:rsid w:val="647B0CC5"/>
    <w:rsid w:val="647B54CF"/>
    <w:rsid w:val="648119FD"/>
    <w:rsid w:val="64820AB2"/>
    <w:rsid w:val="64843CBC"/>
    <w:rsid w:val="64855EF0"/>
    <w:rsid w:val="64861483"/>
    <w:rsid w:val="64874BF3"/>
    <w:rsid w:val="648D3AF5"/>
    <w:rsid w:val="64990E4C"/>
    <w:rsid w:val="64993293"/>
    <w:rsid w:val="649B25B5"/>
    <w:rsid w:val="649D1061"/>
    <w:rsid w:val="649D26B4"/>
    <w:rsid w:val="649E0796"/>
    <w:rsid w:val="649F101D"/>
    <w:rsid w:val="64A02567"/>
    <w:rsid w:val="64A20DA3"/>
    <w:rsid w:val="64A312FF"/>
    <w:rsid w:val="64A354B5"/>
    <w:rsid w:val="64A426EC"/>
    <w:rsid w:val="64AB3840"/>
    <w:rsid w:val="64AB4079"/>
    <w:rsid w:val="64AB5B51"/>
    <w:rsid w:val="64AC0B74"/>
    <w:rsid w:val="64AD3F2E"/>
    <w:rsid w:val="64AF0289"/>
    <w:rsid w:val="64B116DC"/>
    <w:rsid w:val="64B1198C"/>
    <w:rsid w:val="64B32870"/>
    <w:rsid w:val="64B43207"/>
    <w:rsid w:val="64B60405"/>
    <w:rsid w:val="64B67B69"/>
    <w:rsid w:val="64B818AD"/>
    <w:rsid w:val="64BB4CE3"/>
    <w:rsid w:val="64BD79C6"/>
    <w:rsid w:val="64C24354"/>
    <w:rsid w:val="64C52043"/>
    <w:rsid w:val="64C70520"/>
    <w:rsid w:val="64C84ED4"/>
    <w:rsid w:val="64CA51B9"/>
    <w:rsid w:val="64CA74F4"/>
    <w:rsid w:val="64CF20F6"/>
    <w:rsid w:val="64D03886"/>
    <w:rsid w:val="64D1687F"/>
    <w:rsid w:val="64D21BE7"/>
    <w:rsid w:val="64D313B9"/>
    <w:rsid w:val="64D41E8B"/>
    <w:rsid w:val="64D500CD"/>
    <w:rsid w:val="64D53AF3"/>
    <w:rsid w:val="64D81AE7"/>
    <w:rsid w:val="64D911D5"/>
    <w:rsid w:val="64DB6CED"/>
    <w:rsid w:val="64DC4930"/>
    <w:rsid w:val="64DD2A65"/>
    <w:rsid w:val="64DD4A08"/>
    <w:rsid w:val="64DD6A8A"/>
    <w:rsid w:val="64DF0935"/>
    <w:rsid w:val="64E05CE2"/>
    <w:rsid w:val="64E30361"/>
    <w:rsid w:val="64E30767"/>
    <w:rsid w:val="64E4275A"/>
    <w:rsid w:val="64E44313"/>
    <w:rsid w:val="64E62AB6"/>
    <w:rsid w:val="64E71F44"/>
    <w:rsid w:val="64E81457"/>
    <w:rsid w:val="64E96D9F"/>
    <w:rsid w:val="64ED20FB"/>
    <w:rsid w:val="64F25F8A"/>
    <w:rsid w:val="64F415ED"/>
    <w:rsid w:val="64F67476"/>
    <w:rsid w:val="64F8497E"/>
    <w:rsid w:val="64FD29CB"/>
    <w:rsid w:val="6503256C"/>
    <w:rsid w:val="65051EBE"/>
    <w:rsid w:val="65051FBC"/>
    <w:rsid w:val="65057E81"/>
    <w:rsid w:val="65066C43"/>
    <w:rsid w:val="65072675"/>
    <w:rsid w:val="65080AA8"/>
    <w:rsid w:val="650A3C3F"/>
    <w:rsid w:val="650B0269"/>
    <w:rsid w:val="650D4EA5"/>
    <w:rsid w:val="651235AD"/>
    <w:rsid w:val="651D326C"/>
    <w:rsid w:val="6522055D"/>
    <w:rsid w:val="652478A9"/>
    <w:rsid w:val="6529129A"/>
    <w:rsid w:val="652961E2"/>
    <w:rsid w:val="652966DE"/>
    <w:rsid w:val="652A2A3A"/>
    <w:rsid w:val="652B754A"/>
    <w:rsid w:val="652C6B82"/>
    <w:rsid w:val="652D1C29"/>
    <w:rsid w:val="652E506F"/>
    <w:rsid w:val="652E68B9"/>
    <w:rsid w:val="653516D9"/>
    <w:rsid w:val="65363F24"/>
    <w:rsid w:val="65376370"/>
    <w:rsid w:val="65377453"/>
    <w:rsid w:val="653B0160"/>
    <w:rsid w:val="653E11BA"/>
    <w:rsid w:val="65415E65"/>
    <w:rsid w:val="6544661A"/>
    <w:rsid w:val="654614ED"/>
    <w:rsid w:val="654703DF"/>
    <w:rsid w:val="654B58C3"/>
    <w:rsid w:val="654D7C98"/>
    <w:rsid w:val="655063B4"/>
    <w:rsid w:val="65542CD0"/>
    <w:rsid w:val="65557530"/>
    <w:rsid w:val="65572AE4"/>
    <w:rsid w:val="6559789E"/>
    <w:rsid w:val="655A48AE"/>
    <w:rsid w:val="6560019D"/>
    <w:rsid w:val="65630EBA"/>
    <w:rsid w:val="65637453"/>
    <w:rsid w:val="65670E76"/>
    <w:rsid w:val="65705F7E"/>
    <w:rsid w:val="65723CC4"/>
    <w:rsid w:val="65760772"/>
    <w:rsid w:val="65794747"/>
    <w:rsid w:val="657A39A9"/>
    <w:rsid w:val="657F07B5"/>
    <w:rsid w:val="657F345A"/>
    <w:rsid w:val="6580060B"/>
    <w:rsid w:val="65835167"/>
    <w:rsid w:val="658438E9"/>
    <w:rsid w:val="658471CB"/>
    <w:rsid w:val="65850CB8"/>
    <w:rsid w:val="6586786C"/>
    <w:rsid w:val="65885DD3"/>
    <w:rsid w:val="658E6891"/>
    <w:rsid w:val="65910C2D"/>
    <w:rsid w:val="6591467C"/>
    <w:rsid w:val="6591527F"/>
    <w:rsid w:val="65950AB1"/>
    <w:rsid w:val="659641B5"/>
    <w:rsid w:val="659D1BC0"/>
    <w:rsid w:val="659D50A1"/>
    <w:rsid w:val="65A42BE3"/>
    <w:rsid w:val="65A67834"/>
    <w:rsid w:val="65A827EB"/>
    <w:rsid w:val="65AA710A"/>
    <w:rsid w:val="65AD71BA"/>
    <w:rsid w:val="65AE7F5E"/>
    <w:rsid w:val="65AF113A"/>
    <w:rsid w:val="65B01F28"/>
    <w:rsid w:val="65B12DB1"/>
    <w:rsid w:val="65B71508"/>
    <w:rsid w:val="65B940DB"/>
    <w:rsid w:val="65BA0A0C"/>
    <w:rsid w:val="65BA2CFB"/>
    <w:rsid w:val="65BA4C13"/>
    <w:rsid w:val="65BB267B"/>
    <w:rsid w:val="65BE15C1"/>
    <w:rsid w:val="65C1727C"/>
    <w:rsid w:val="65C269BC"/>
    <w:rsid w:val="65C3145C"/>
    <w:rsid w:val="65C37AA9"/>
    <w:rsid w:val="65C43737"/>
    <w:rsid w:val="65C94CD6"/>
    <w:rsid w:val="65CA7247"/>
    <w:rsid w:val="65CC553A"/>
    <w:rsid w:val="65CF2AC4"/>
    <w:rsid w:val="65CF34D7"/>
    <w:rsid w:val="65D00196"/>
    <w:rsid w:val="65D73472"/>
    <w:rsid w:val="65DA0D53"/>
    <w:rsid w:val="65DD62F9"/>
    <w:rsid w:val="65DE6C0A"/>
    <w:rsid w:val="65DE7CE8"/>
    <w:rsid w:val="65DF697B"/>
    <w:rsid w:val="65E358B4"/>
    <w:rsid w:val="65E74A91"/>
    <w:rsid w:val="65E8021C"/>
    <w:rsid w:val="65EB1160"/>
    <w:rsid w:val="65EB2F14"/>
    <w:rsid w:val="65ED49F9"/>
    <w:rsid w:val="65EF1636"/>
    <w:rsid w:val="65F02903"/>
    <w:rsid w:val="65F13498"/>
    <w:rsid w:val="65F17D50"/>
    <w:rsid w:val="65F20BDC"/>
    <w:rsid w:val="65F26FCA"/>
    <w:rsid w:val="65F2750A"/>
    <w:rsid w:val="65F42F02"/>
    <w:rsid w:val="65F60384"/>
    <w:rsid w:val="65FB39D1"/>
    <w:rsid w:val="65FE1589"/>
    <w:rsid w:val="66021DDC"/>
    <w:rsid w:val="66027508"/>
    <w:rsid w:val="6603441B"/>
    <w:rsid w:val="660432EB"/>
    <w:rsid w:val="66043520"/>
    <w:rsid w:val="66071B5F"/>
    <w:rsid w:val="66071CB6"/>
    <w:rsid w:val="66072186"/>
    <w:rsid w:val="66085E27"/>
    <w:rsid w:val="66087507"/>
    <w:rsid w:val="6609430F"/>
    <w:rsid w:val="660A3009"/>
    <w:rsid w:val="660B188C"/>
    <w:rsid w:val="660C77C9"/>
    <w:rsid w:val="660F1C36"/>
    <w:rsid w:val="66167456"/>
    <w:rsid w:val="661700D8"/>
    <w:rsid w:val="6617702C"/>
    <w:rsid w:val="661A0507"/>
    <w:rsid w:val="661B36A7"/>
    <w:rsid w:val="661F60E2"/>
    <w:rsid w:val="66200799"/>
    <w:rsid w:val="6620233E"/>
    <w:rsid w:val="66214BD4"/>
    <w:rsid w:val="66216982"/>
    <w:rsid w:val="66283C37"/>
    <w:rsid w:val="66307AAC"/>
    <w:rsid w:val="66323548"/>
    <w:rsid w:val="663252CE"/>
    <w:rsid w:val="66337247"/>
    <w:rsid w:val="66350CCA"/>
    <w:rsid w:val="66372210"/>
    <w:rsid w:val="66375EBE"/>
    <w:rsid w:val="663803C0"/>
    <w:rsid w:val="663825CA"/>
    <w:rsid w:val="6639059C"/>
    <w:rsid w:val="663C755B"/>
    <w:rsid w:val="663D144F"/>
    <w:rsid w:val="66422159"/>
    <w:rsid w:val="6645186A"/>
    <w:rsid w:val="664758F8"/>
    <w:rsid w:val="66481C67"/>
    <w:rsid w:val="664B76FB"/>
    <w:rsid w:val="664C78DA"/>
    <w:rsid w:val="664E19D1"/>
    <w:rsid w:val="664E3506"/>
    <w:rsid w:val="665177AB"/>
    <w:rsid w:val="665216E9"/>
    <w:rsid w:val="66565E2A"/>
    <w:rsid w:val="665723A3"/>
    <w:rsid w:val="66592415"/>
    <w:rsid w:val="665A0BE0"/>
    <w:rsid w:val="665B1A12"/>
    <w:rsid w:val="665B5CA4"/>
    <w:rsid w:val="665D127D"/>
    <w:rsid w:val="665E4299"/>
    <w:rsid w:val="665E634B"/>
    <w:rsid w:val="66620EB0"/>
    <w:rsid w:val="666237B1"/>
    <w:rsid w:val="666269AA"/>
    <w:rsid w:val="66631B3F"/>
    <w:rsid w:val="66636487"/>
    <w:rsid w:val="66676BCF"/>
    <w:rsid w:val="666D15A9"/>
    <w:rsid w:val="666E7F83"/>
    <w:rsid w:val="66707EDE"/>
    <w:rsid w:val="66714F59"/>
    <w:rsid w:val="66723B2E"/>
    <w:rsid w:val="66742027"/>
    <w:rsid w:val="667669C0"/>
    <w:rsid w:val="6679027C"/>
    <w:rsid w:val="667A0E9C"/>
    <w:rsid w:val="667A54B1"/>
    <w:rsid w:val="667B69AC"/>
    <w:rsid w:val="667C1E0A"/>
    <w:rsid w:val="667D2BD8"/>
    <w:rsid w:val="667D556E"/>
    <w:rsid w:val="667D5FC5"/>
    <w:rsid w:val="667F302F"/>
    <w:rsid w:val="6682474F"/>
    <w:rsid w:val="66860B0D"/>
    <w:rsid w:val="6686340B"/>
    <w:rsid w:val="668A1C10"/>
    <w:rsid w:val="668B5583"/>
    <w:rsid w:val="668D5340"/>
    <w:rsid w:val="668F1401"/>
    <w:rsid w:val="668F5D61"/>
    <w:rsid w:val="66904076"/>
    <w:rsid w:val="6691315C"/>
    <w:rsid w:val="66953D5E"/>
    <w:rsid w:val="6696038E"/>
    <w:rsid w:val="66964C2A"/>
    <w:rsid w:val="669832FA"/>
    <w:rsid w:val="66990C0E"/>
    <w:rsid w:val="66991E2A"/>
    <w:rsid w:val="669920D1"/>
    <w:rsid w:val="66A11316"/>
    <w:rsid w:val="66A16992"/>
    <w:rsid w:val="66A1721A"/>
    <w:rsid w:val="66A31A8D"/>
    <w:rsid w:val="66A42022"/>
    <w:rsid w:val="66A62450"/>
    <w:rsid w:val="66A866D5"/>
    <w:rsid w:val="66A95BCB"/>
    <w:rsid w:val="66AA3A93"/>
    <w:rsid w:val="66AD3A96"/>
    <w:rsid w:val="66AD78AE"/>
    <w:rsid w:val="66AF0A6C"/>
    <w:rsid w:val="66B10B1E"/>
    <w:rsid w:val="66B16BE9"/>
    <w:rsid w:val="66B17FE8"/>
    <w:rsid w:val="66B446C6"/>
    <w:rsid w:val="66B45A48"/>
    <w:rsid w:val="66B6331F"/>
    <w:rsid w:val="66B7048F"/>
    <w:rsid w:val="66B95268"/>
    <w:rsid w:val="66BB602E"/>
    <w:rsid w:val="66BC0DEF"/>
    <w:rsid w:val="66BF36D4"/>
    <w:rsid w:val="66C0136B"/>
    <w:rsid w:val="66C043FD"/>
    <w:rsid w:val="66C21E4D"/>
    <w:rsid w:val="66C25118"/>
    <w:rsid w:val="66C44716"/>
    <w:rsid w:val="66C502FA"/>
    <w:rsid w:val="66C8305E"/>
    <w:rsid w:val="66CA0862"/>
    <w:rsid w:val="66CA7CFB"/>
    <w:rsid w:val="66CD3BC2"/>
    <w:rsid w:val="66CD498E"/>
    <w:rsid w:val="66CD547C"/>
    <w:rsid w:val="66D3768F"/>
    <w:rsid w:val="66D50761"/>
    <w:rsid w:val="66D66D74"/>
    <w:rsid w:val="66D71A8D"/>
    <w:rsid w:val="66D840D3"/>
    <w:rsid w:val="66D86595"/>
    <w:rsid w:val="66DE3A20"/>
    <w:rsid w:val="66DE3EB4"/>
    <w:rsid w:val="66E041AB"/>
    <w:rsid w:val="66E127F3"/>
    <w:rsid w:val="66E213E3"/>
    <w:rsid w:val="66E539E1"/>
    <w:rsid w:val="66EA1EF4"/>
    <w:rsid w:val="66EA3814"/>
    <w:rsid w:val="66EC6C74"/>
    <w:rsid w:val="66EE247F"/>
    <w:rsid w:val="66EE310C"/>
    <w:rsid w:val="66EE3848"/>
    <w:rsid w:val="66F10F64"/>
    <w:rsid w:val="66F2021D"/>
    <w:rsid w:val="66F32380"/>
    <w:rsid w:val="66F5049B"/>
    <w:rsid w:val="66F92584"/>
    <w:rsid w:val="66FA7F7D"/>
    <w:rsid w:val="670039FF"/>
    <w:rsid w:val="67011337"/>
    <w:rsid w:val="670342D9"/>
    <w:rsid w:val="67097A02"/>
    <w:rsid w:val="670A723B"/>
    <w:rsid w:val="670B53F8"/>
    <w:rsid w:val="670D2A9F"/>
    <w:rsid w:val="670E36CF"/>
    <w:rsid w:val="67107573"/>
    <w:rsid w:val="67121D16"/>
    <w:rsid w:val="671252F2"/>
    <w:rsid w:val="671439C9"/>
    <w:rsid w:val="6715224E"/>
    <w:rsid w:val="671669AF"/>
    <w:rsid w:val="67186998"/>
    <w:rsid w:val="671A09FA"/>
    <w:rsid w:val="671A3376"/>
    <w:rsid w:val="671A4E2D"/>
    <w:rsid w:val="671E69E5"/>
    <w:rsid w:val="671F28A3"/>
    <w:rsid w:val="671F3EAA"/>
    <w:rsid w:val="67201B83"/>
    <w:rsid w:val="6722318B"/>
    <w:rsid w:val="6725174F"/>
    <w:rsid w:val="67254A98"/>
    <w:rsid w:val="6726465E"/>
    <w:rsid w:val="67264C96"/>
    <w:rsid w:val="672A4C0E"/>
    <w:rsid w:val="672B1589"/>
    <w:rsid w:val="672F1507"/>
    <w:rsid w:val="67307DB0"/>
    <w:rsid w:val="67312850"/>
    <w:rsid w:val="673325A4"/>
    <w:rsid w:val="67373F52"/>
    <w:rsid w:val="673C363B"/>
    <w:rsid w:val="673C44FF"/>
    <w:rsid w:val="673E04A4"/>
    <w:rsid w:val="673F21BA"/>
    <w:rsid w:val="674079DC"/>
    <w:rsid w:val="6742195D"/>
    <w:rsid w:val="674322B2"/>
    <w:rsid w:val="67446A32"/>
    <w:rsid w:val="67455594"/>
    <w:rsid w:val="67475430"/>
    <w:rsid w:val="67480EFA"/>
    <w:rsid w:val="67486FF8"/>
    <w:rsid w:val="674B3847"/>
    <w:rsid w:val="674B384D"/>
    <w:rsid w:val="674B406E"/>
    <w:rsid w:val="674E47E2"/>
    <w:rsid w:val="674F2757"/>
    <w:rsid w:val="674F5337"/>
    <w:rsid w:val="674F64FA"/>
    <w:rsid w:val="67517C1E"/>
    <w:rsid w:val="67543BDA"/>
    <w:rsid w:val="67545621"/>
    <w:rsid w:val="675850EB"/>
    <w:rsid w:val="675E0FCD"/>
    <w:rsid w:val="675F617F"/>
    <w:rsid w:val="6763607E"/>
    <w:rsid w:val="676409B0"/>
    <w:rsid w:val="676656DC"/>
    <w:rsid w:val="6766643F"/>
    <w:rsid w:val="676D1BB7"/>
    <w:rsid w:val="676D74BB"/>
    <w:rsid w:val="67724A64"/>
    <w:rsid w:val="677257D5"/>
    <w:rsid w:val="67725DA2"/>
    <w:rsid w:val="67726286"/>
    <w:rsid w:val="677278F6"/>
    <w:rsid w:val="67734399"/>
    <w:rsid w:val="677377FC"/>
    <w:rsid w:val="677437BC"/>
    <w:rsid w:val="677470B7"/>
    <w:rsid w:val="67761349"/>
    <w:rsid w:val="67781A80"/>
    <w:rsid w:val="677B76C2"/>
    <w:rsid w:val="677C50F4"/>
    <w:rsid w:val="677C5BB9"/>
    <w:rsid w:val="67822DA0"/>
    <w:rsid w:val="67837C48"/>
    <w:rsid w:val="67837D67"/>
    <w:rsid w:val="678408F5"/>
    <w:rsid w:val="678411AC"/>
    <w:rsid w:val="678420B6"/>
    <w:rsid w:val="67854DBB"/>
    <w:rsid w:val="678559A7"/>
    <w:rsid w:val="67856B17"/>
    <w:rsid w:val="6788761F"/>
    <w:rsid w:val="678B1BE9"/>
    <w:rsid w:val="678D035D"/>
    <w:rsid w:val="678D66A3"/>
    <w:rsid w:val="67906D66"/>
    <w:rsid w:val="6792709A"/>
    <w:rsid w:val="67962330"/>
    <w:rsid w:val="6798389E"/>
    <w:rsid w:val="679930A6"/>
    <w:rsid w:val="679A7CC8"/>
    <w:rsid w:val="67A62A76"/>
    <w:rsid w:val="67A77008"/>
    <w:rsid w:val="67A77310"/>
    <w:rsid w:val="67A847C4"/>
    <w:rsid w:val="67A93D6B"/>
    <w:rsid w:val="67AB5333"/>
    <w:rsid w:val="67AC3C14"/>
    <w:rsid w:val="67AD1B29"/>
    <w:rsid w:val="67AF066D"/>
    <w:rsid w:val="67BA773A"/>
    <w:rsid w:val="67BB0323"/>
    <w:rsid w:val="67BD26DA"/>
    <w:rsid w:val="67BE21C3"/>
    <w:rsid w:val="67BF7BC8"/>
    <w:rsid w:val="67C0431D"/>
    <w:rsid w:val="67C261DC"/>
    <w:rsid w:val="67C3255B"/>
    <w:rsid w:val="67C73762"/>
    <w:rsid w:val="67C83983"/>
    <w:rsid w:val="67C97439"/>
    <w:rsid w:val="67CE2B39"/>
    <w:rsid w:val="67CE4189"/>
    <w:rsid w:val="67CF4523"/>
    <w:rsid w:val="67CF6340"/>
    <w:rsid w:val="67D059FB"/>
    <w:rsid w:val="67D11128"/>
    <w:rsid w:val="67D5353B"/>
    <w:rsid w:val="67D64BA8"/>
    <w:rsid w:val="67D76CDC"/>
    <w:rsid w:val="67DD09C3"/>
    <w:rsid w:val="67DD3D29"/>
    <w:rsid w:val="67DF138E"/>
    <w:rsid w:val="67DF15BA"/>
    <w:rsid w:val="67E32EA3"/>
    <w:rsid w:val="67E601CC"/>
    <w:rsid w:val="67E6538E"/>
    <w:rsid w:val="67E74803"/>
    <w:rsid w:val="67EC264B"/>
    <w:rsid w:val="67EC34DA"/>
    <w:rsid w:val="67ED1EF8"/>
    <w:rsid w:val="67F05A98"/>
    <w:rsid w:val="67F133F1"/>
    <w:rsid w:val="67F17750"/>
    <w:rsid w:val="67F67683"/>
    <w:rsid w:val="67F71CE2"/>
    <w:rsid w:val="67F95AED"/>
    <w:rsid w:val="67FA080A"/>
    <w:rsid w:val="67FA2F6B"/>
    <w:rsid w:val="67FC1D81"/>
    <w:rsid w:val="68012F0F"/>
    <w:rsid w:val="68035137"/>
    <w:rsid w:val="680A7EF0"/>
    <w:rsid w:val="68120EE7"/>
    <w:rsid w:val="6812100F"/>
    <w:rsid w:val="6815549C"/>
    <w:rsid w:val="68183B37"/>
    <w:rsid w:val="68194ECF"/>
    <w:rsid w:val="681A61D0"/>
    <w:rsid w:val="681D6CBB"/>
    <w:rsid w:val="681E6CA7"/>
    <w:rsid w:val="682059AB"/>
    <w:rsid w:val="6822440D"/>
    <w:rsid w:val="682247C2"/>
    <w:rsid w:val="6825002D"/>
    <w:rsid w:val="68253A88"/>
    <w:rsid w:val="68262376"/>
    <w:rsid w:val="682709C4"/>
    <w:rsid w:val="68271C93"/>
    <w:rsid w:val="682754F1"/>
    <w:rsid w:val="682861F6"/>
    <w:rsid w:val="682A01A8"/>
    <w:rsid w:val="682B72FC"/>
    <w:rsid w:val="682C2E94"/>
    <w:rsid w:val="683132C2"/>
    <w:rsid w:val="68337810"/>
    <w:rsid w:val="68360795"/>
    <w:rsid w:val="68361E53"/>
    <w:rsid w:val="683878DA"/>
    <w:rsid w:val="68391C7A"/>
    <w:rsid w:val="683B0A47"/>
    <w:rsid w:val="683C4BED"/>
    <w:rsid w:val="683D1AC7"/>
    <w:rsid w:val="683E6058"/>
    <w:rsid w:val="683E6D09"/>
    <w:rsid w:val="68401876"/>
    <w:rsid w:val="68402CFC"/>
    <w:rsid w:val="6840630F"/>
    <w:rsid w:val="68413E7A"/>
    <w:rsid w:val="68423565"/>
    <w:rsid w:val="68447E5A"/>
    <w:rsid w:val="68465509"/>
    <w:rsid w:val="6847785D"/>
    <w:rsid w:val="684858B7"/>
    <w:rsid w:val="684B418A"/>
    <w:rsid w:val="684C0FC7"/>
    <w:rsid w:val="684C5B5F"/>
    <w:rsid w:val="684E5A38"/>
    <w:rsid w:val="6850160B"/>
    <w:rsid w:val="685069AF"/>
    <w:rsid w:val="685076F1"/>
    <w:rsid w:val="68522B2F"/>
    <w:rsid w:val="685B2F41"/>
    <w:rsid w:val="685D3576"/>
    <w:rsid w:val="6862119E"/>
    <w:rsid w:val="686216A9"/>
    <w:rsid w:val="68622196"/>
    <w:rsid w:val="68652B54"/>
    <w:rsid w:val="6866072F"/>
    <w:rsid w:val="686A0B4A"/>
    <w:rsid w:val="686B2C7A"/>
    <w:rsid w:val="686B79C3"/>
    <w:rsid w:val="686D4E1A"/>
    <w:rsid w:val="686F2869"/>
    <w:rsid w:val="686F31CB"/>
    <w:rsid w:val="68712EDB"/>
    <w:rsid w:val="687210B0"/>
    <w:rsid w:val="687677E6"/>
    <w:rsid w:val="68771564"/>
    <w:rsid w:val="68772976"/>
    <w:rsid w:val="687776FD"/>
    <w:rsid w:val="687808B3"/>
    <w:rsid w:val="687A48E2"/>
    <w:rsid w:val="687A508F"/>
    <w:rsid w:val="687B31B9"/>
    <w:rsid w:val="687F167D"/>
    <w:rsid w:val="687F785D"/>
    <w:rsid w:val="68801A80"/>
    <w:rsid w:val="68806E40"/>
    <w:rsid w:val="688454C6"/>
    <w:rsid w:val="688A1220"/>
    <w:rsid w:val="688C42F3"/>
    <w:rsid w:val="68906041"/>
    <w:rsid w:val="689147F4"/>
    <w:rsid w:val="68931D9E"/>
    <w:rsid w:val="689704E6"/>
    <w:rsid w:val="689912F7"/>
    <w:rsid w:val="689A56A2"/>
    <w:rsid w:val="689C79B8"/>
    <w:rsid w:val="689F7A65"/>
    <w:rsid w:val="68A051B9"/>
    <w:rsid w:val="68A575A9"/>
    <w:rsid w:val="68A60A0F"/>
    <w:rsid w:val="68A72380"/>
    <w:rsid w:val="68A7588F"/>
    <w:rsid w:val="68A75959"/>
    <w:rsid w:val="68A85138"/>
    <w:rsid w:val="68AD09A1"/>
    <w:rsid w:val="68AD2836"/>
    <w:rsid w:val="68AE440B"/>
    <w:rsid w:val="68AF71DF"/>
    <w:rsid w:val="68B0223F"/>
    <w:rsid w:val="68B2432A"/>
    <w:rsid w:val="68B76D48"/>
    <w:rsid w:val="68B90C74"/>
    <w:rsid w:val="68C142FC"/>
    <w:rsid w:val="68C22708"/>
    <w:rsid w:val="68C468BD"/>
    <w:rsid w:val="68C47A98"/>
    <w:rsid w:val="68C66725"/>
    <w:rsid w:val="68C73EC3"/>
    <w:rsid w:val="68CA449A"/>
    <w:rsid w:val="68CC42B5"/>
    <w:rsid w:val="68CC4FB9"/>
    <w:rsid w:val="68CC7CD7"/>
    <w:rsid w:val="68CE06F0"/>
    <w:rsid w:val="68CF3203"/>
    <w:rsid w:val="68CF6EF8"/>
    <w:rsid w:val="68CF74AC"/>
    <w:rsid w:val="68D0491E"/>
    <w:rsid w:val="68D16AB5"/>
    <w:rsid w:val="68D272F5"/>
    <w:rsid w:val="68D3107C"/>
    <w:rsid w:val="68D5209C"/>
    <w:rsid w:val="68D73E53"/>
    <w:rsid w:val="68D76FB0"/>
    <w:rsid w:val="68D82803"/>
    <w:rsid w:val="68D87808"/>
    <w:rsid w:val="68D90E3C"/>
    <w:rsid w:val="68DC1261"/>
    <w:rsid w:val="68DE28AD"/>
    <w:rsid w:val="68E3031C"/>
    <w:rsid w:val="68E53A40"/>
    <w:rsid w:val="68E549DD"/>
    <w:rsid w:val="68EA6230"/>
    <w:rsid w:val="68EB35DD"/>
    <w:rsid w:val="68EC65A4"/>
    <w:rsid w:val="68EC6ED1"/>
    <w:rsid w:val="68F015D1"/>
    <w:rsid w:val="68F74578"/>
    <w:rsid w:val="68F968A4"/>
    <w:rsid w:val="68FB0E26"/>
    <w:rsid w:val="68FB13CB"/>
    <w:rsid w:val="68FC35A0"/>
    <w:rsid w:val="68FE2878"/>
    <w:rsid w:val="69007504"/>
    <w:rsid w:val="690140F4"/>
    <w:rsid w:val="69025A3F"/>
    <w:rsid w:val="6905258B"/>
    <w:rsid w:val="69064CD2"/>
    <w:rsid w:val="690874E8"/>
    <w:rsid w:val="690E42D2"/>
    <w:rsid w:val="69132CA6"/>
    <w:rsid w:val="69167484"/>
    <w:rsid w:val="69191820"/>
    <w:rsid w:val="691C1337"/>
    <w:rsid w:val="691D2A71"/>
    <w:rsid w:val="691D69DD"/>
    <w:rsid w:val="691E53A6"/>
    <w:rsid w:val="691F26F8"/>
    <w:rsid w:val="69216BB1"/>
    <w:rsid w:val="69236B36"/>
    <w:rsid w:val="692528A7"/>
    <w:rsid w:val="69281130"/>
    <w:rsid w:val="692C5F05"/>
    <w:rsid w:val="692D1E1B"/>
    <w:rsid w:val="692E196B"/>
    <w:rsid w:val="693518BA"/>
    <w:rsid w:val="693552E3"/>
    <w:rsid w:val="693922A1"/>
    <w:rsid w:val="693A754E"/>
    <w:rsid w:val="693B120C"/>
    <w:rsid w:val="69406FD7"/>
    <w:rsid w:val="69410FFD"/>
    <w:rsid w:val="694310E3"/>
    <w:rsid w:val="69432A6D"/>
    <w:rsid w:val="694332DC"/>
    <w:rsid w:val="694704F0"/>
    <w:rsid w:val="69472ADA"/>
    <w:rsid w:val="69544536"/>
    <w:rsid w:val="69564A41"/>
    <w:rsid w:val="69570C21"/>
    <w:rsid w:val="695B21AB"/>
    <w:rsid w:val="695B5B28"/>
    <w:rsid w:val="695C59F1"/>
    <w:rsid w:val="695E5D72"/>
    <w:rsid w:val="695F3244"/>
    <w:rsid w:val="69600C16"/>
    <w:rsid w:val="69610FA9"/>
    <w:rsid w:val="69613929"/>
    <w:rsid w:val="69616873"/>
    <w:rsid w:val="696425CC"/>
    <w:rsid w:val="696C5D44"/>
    <w:rsid w:val="696E5111"/>
    <w:rsid w:val="696F0A10"/>
    <w:rsid w:val="697129AA"/>
    <w:rsid w:val="697401D2"/>
    <w:rsid w:val="69741ADD"/>
    <w:rsid w:val="69745159"/>
    <w:rsid w:val="6976550C"/>
    <w:rsid w:val="69774EBE"/>
    <w:rsid w:val="69776573"/>
    <w:rsid w:val="697779C3"/>
    <w:rsid w:val="697B0454"/>
    <w:rsid w:val="697C759B"/>
    <w:rsid w:val="697D4C52"/>
    <w:rsid w:val="697E1F97"/>
    <w:rsid w:val="697E5696"/>
    <w:rsid w:val="697F483C"/>
    <w:rsid w:val="69804165"/>
    <w:rsid w:val="6982136E"/>
    <w:rsid w:val="698326F9"/>
    <w:rsid w:val="69860173"/>
    <w:rsid w:val="69863DA0"/>
    <w:rsid w:val="69863FF3"/>
    <w:rsid w:val="69865F9F"/>
    <w:rsid w:val="69871A7B"/>
    <w:rsid w:val="69873EA7"/>
    <w:rsid w:val="69887549"/>
    <w:rsid w:val="698A0CE2"/>
    <w:rsid w:val="698A4F57"/>
    <w:rsid w:val="698A6B5C"/>
    <w:rsid w:val="698C39A6"/>
    <w:rsid w:val="698C6090"/>
    <w:rsid w:val="698C6C6E"/>
    <w:rsid w:val="69900B8D"/>
    <w:rsid w:val="69923C26"/>
    <w:rsid w:val="699407DA"/>
    <w:rsid w:val="699D7413"/>
    <w:rsid w:val="699E08C5"/>
    <w:rsid w:val="699E184A"/>
    <w:rsid w:val="699E39A0"/>
    <w:rsid w:val="69A03461"/>
    <w:rsid w:val="69A207A8"/>
    <w:rsid w:val="69A40E81"/>
    <w:rsid w:val="69A55FE2"/>
    <w:rsid w:val="69A631DA"/>
    <w:rsid w:val="69A72C97"/>
    <w:rsid w:val="69A9287B"/>
    <w:rsid w:val="69AA6B1B"/>
    <w:rsid w:val="69AB2A13"/>
    <w:rsid w:val="69AD2AB6"/>
    <w:rsid w:val="69AD5F98"/>
    <w:rsid w:val="69AE49D0"/>
    <w:rsid w:val="69AE7380"/>
    <w:rsid w:val="69B168ED"/>
    <w:rsid w:val="69B25732"/>
    <w:rsid w:val="69B36EC1"/>
    <w:rsid w:val="69B42A9D"/>
    <w:rsid w:val="69B662B6"/>
    <w:rsid w:val="69B97F6E"/>
    <w:rsid w:val="69BD246B"/>
    <w:rsid w:val="69BD7713"/>
    <w:rsid w:val="69C56FC2"/>
    <w:rsid w:val="69C607F9"/>
    <w:rsid w:val="69C774D4"/>
    <w:rsid w:val="69C86E76"/>
    <w:rsid w:val="69C912C8"/>
    <w:rsid w:val="69CD3A62"/>
    <w:rsid w:val="69D03728"/>
    <w:rsid w:val="69D110C9"/>
    <w:rsid w:val="69D20FD9"/>
    <w:rsid w:val="69D21AD5"/>
    <w:rsid w:val="69D743EA"/>
    <w:rsid w:val="69D74BC7"/>
    <w:rsid w:val="69D90264"/>
    <w:rsid w:val="69DA0DFB"/>
    <w:rsid w:val="69DA5200"/>
    <w:rsid w:val="69DC0E52"/>
    <w:rsid w:val="69DF5862"/>
    <w:rsid w:val="69E0061D"/>
    <w:rsid w:val="69E016F7"/>
    <w:rsid w:val="69E135F7"/>
    <w:rsid w:val="69E27495"/>
    <w:rsid w:val="69E35105"/>
    <w:rsid w:val="69E47E33"/>
    <w:rsid w:val="69E727A3"/>
    <w:rsid w:val="69E74BF6"/>
    <w:rsid w:val="69E87CDE"/>
    <w:rsid w:val="69E97C8B"/>
    <w:rsid w:val="69EA5163"/>
    <w:rsid w:val="69EB2A80"/>
    <w:rsid w:val="69EC5A05"/>
    <w:rsid w:val="69F036C0"/>
    <w:rsid w:val="69F12841"/>
    <w:rsid w:val="69F22DFC"/>
    <w:rsid w:val="69F32390"/>
    <w:rsid w:val="69F4569D"/>
    <w:rsid w:val="69F4616B"/>
    <w:rsid w:val="69F51436"/>
    <w:rsid w:val="69F535AA"/>
    <w:rsid w:val="69F60FD9"/>
    <w:rsid w:val="69F820EF"/>
    <w:rsid w:val="69F91932"/>
    <w:rsid w:val="69FE2B6B"/>
    <w:rsid w:val="6A0075A5"/>
    <w:rsid w:val="6A011D4C"/>
    <w:rsid w:val="6A03088A"/>
    <w:rsid w:val="6A04238B"/>
    <w:rsid w:val="6A072FDB"/>
    <w:rsid w:val="6A0971D8"/>
    <w:rsid w:val="6A0A0195"/>
    <w:rsid w:val="6A0B0481"/>
    <w:rsid w:val="6A0D7671"/>
    <w:rsid w:val="6A0D7FFC"/>
    <w:rsid w:val="6A107439"/>
    <w:rsid w:val="6A123E29"/>
    <w:rsid w:val="6A13198C"/>
    <w:rsid w:val="6A131B1E"/>
    <w:rsid w:val="6A1519D3"/>
    <w:rsid w:val="6A161631"/>
    <w:rsid w:val="6A171ED4"/>
    <w:rsid w:val="6A1A2933"/>
    <w:rsid w:val="6A1C6783"/>
    <w:rsid w:val="6A1D76B4"/>
    <w:rsid w:val="6A2210B0"/>
    <w:rsid w:val="6A222BB6"/>
    <w:rsid w:val="6A2636AF"/>
    <w:rsid w:val="6A266A1E"/>
    <w:rsid w:val="6A276D5B"/>
    <w:rsid w:val="6A2E7F7F"/>
    <w:rsid w:val="6A31175B"/>
    <w:rsid w:val="6A3315BC"/>
    <w:rsid w:val="6A33510C"/>
    <w:rsid w:val="6A33609E"/>
    <w:rsid w:val="6A3679FD"/>
    <w:rsid w:val="6A3D40B7"/>
    <w:rsid w:val="6A3D7E13"/>
    <w:rsid w:val="6A3E1093"/>
    <w:rsid w:val="6A421407"/>
    <w:rsid w:val="6A425B08"/>
    <w:rsid w:val="6A4818D9"/>
    <w:rsid w:val="6A487F85"/>
    <w:rsid w:val="6A4964A7"/>
    <w:rsid w:val="6A4A790B"/>
    <w:rsid w:val="6A4D195E"/>
    <w:rsid w:val="6A514FC1"/>
    <w:rsid w:val="6A51655F"/>
    <w:rsid w:val="6A52529B"/>
    <w:rsid w:val="6A52605E"/>
    <w:rsid w:val="6A5320EC"/>
    <w:rsid w:val="6A550A5F"/>
    <w:rsid w:val="6A565016"/>
    <w:rsid w:val="6A5F594D"/>
    <w:rsid w:val="6A61173B"/>
    <w:rsid w:val="6A63274E"/>
    <w:rsid w:val="6A634233"/>
    <w:rsid w:val="6A637409"/>
    <w:rsid w:val="6A652DCC"/>
    <w:rsid w:val="6A6A75BB"/>
    <w:rsid w:val="6A6E5F0E"/>
    <w:rsid w:val="6A707E41"/>
    <w:rsid w:val="6A731105"/>
    <w:rsid w:val="6A73285D"/>
    <w:rsid w:val="6A771CDD"/>
    <w:rsid w:val="6A7760AB"/>
    <w:rsid w:val="6A7A1AD9"/>
    <w:rsid w:val="6A7A3F37"/>
    <w:rsid w:val="6A7F2FCF"/>
    <w:rsid w:val="6A7F3E5F"/>
    <w:rsid w:val="6A801F21"/>
    <w:rsid w:val="6A8501D5"/>
    <w:rsid w:val="6A856BBD"/>
    <w:rsid w:val="6A8A64E5"/>
    <w:rsid w:val="6A8B19C2"/>
    <w:rsid w:val="6A8C7762"/>
    <w:rsid w:val="6A8D6B53"/>
    <w:rsid w:val="6A8E7829"/>
    <w:rsid w:val="6A903178"/>
    <w:rsid w:val="6A924FDB"/>
    <w:rsid w:val="6A925773"/>
    <w:rsid w:val="6A93041F"/>
    <w:rsid w:val="6A984598"/>
    <w:rsid w:val="6A990701"/>
    <w:rsid w:val="6A9A3E7B"/>
    <w:rsid w:val="6A9B0DF0"/>
    <w:rsid w:val="6A9D02F6"/>
    <w:rsid w:val="6AA05D68"/>
    <w:rsid w:val="6AA1063B"/>
    <w:rsid w:val="6AA1115F"/>
    <w:rsid w:val="6AA46843"/>
    <w:rsid w:val="6AA550F0"/>
    <w:rsid w:val="6AA74A1F"/>
    <w:rsid w:val="6AB019F8"/>
    <w:rsid w:val="6AB40336"/>
    <w:rsid w:val="6AB42728"/>
    <w:rsid w:val="6AB51D8E"/>
    <w:rsid w:val="6AB54F73"/>
    <w:rsid w:val="6AB75CD4"/>
    <w:rsid w:val="6ABA1153"/>
    <w:rsid w:val="6ABA4979"/>
    <w:rsid w:val="6ABD24B9"/>
    <w:rsid w:val="6ABE7E17"/>
    <w:rsid w:val="6AC01D52"/>
    <w:rsid w:val="6AC1303D"/>
    <w:rsid w:val="6AC40705"/>
    <w:rsid w:val="6AC50223"/>
    <w:rsid w:val="6AC73AFA"/>
    <w:rsid w:val="6AC7680A"/>
    <w:rsid w:val="6AC83F57"/>
    <w:rsid w:val="6AC919D1"/>
    <w:rsid w:val="6AC923C7"/>
    <w:rsid w:val="6ACA663A"/>
    <w:rsid w:val="6ACE15D4"/>
    <w:rsid w:val="6ACE45D0"/>
    <w:rsid w:val="6AD47A9E"/>
    <w:rsid w:val="6AD53BCD"/>
    <w:rsid w:val="6AD6634B"/>
    <w:rsid w:val="6AD92A13"/>
    <w:rsid w:val="6ADB26EC"/>
    <w:rsid w:val="6ADC114B"/>
    <w:rsid w:val="6ADD758E"/>
    <w:rsid w:val="6AE627E3"/>
    <w:rsid w:val="6AE663EC"/>
    <w:rsid w:val="6AE86410"/>
    <w:rsid w:val="6AE873E1"/>
    <w:rsid w:val="6AE90442"/>
    <w:rsid w:val="6AEA1E3C"/>
    <w:rsid w:val="6AEA2E09"/>
    <w:rsid w:val="6AEA5961"/>
    <w:rsid w:val="6AF352DF"/>
    <w:rsid w:val="6AFB7E89"/>
    <w:rsid w:val="6AFC04AB"/>
    <w:rsid w:val="6AFC6973"/>
    <w:rsid w:val="6B032FA3"/>
    <w:rsid w:val="6B090EC6"/>
    <w:rsid w:val="6B0B7F3A"/>
    <w:rsid w:val="6B0F21E1"/>
    <w:rsid w:val="6B0F57DE"/>
    <w:rsid w:val="6B100A6B"/>
    <w:rsid w:val="6B1063AE"/>
    <w:rsid w:val="6B1164B1"/>
    <w:rsid w:val="6B131F80"/>
    <w:rsid w:val="6B137266"/>
    <w:rsid w:val="6B195B28"/>
    <w:rsid w:val="6B1C3A98"/>
    <w:rsid w:val="6B1E558E"/>
    <w:rsid w:val="6B2340EE"/>
    <w:rsid w:val="6B2807B2"/>
    <w:rsid w:val="6B283DE6"/>
    <w:rsid w:val="6B291C4E"/>
    <w:rsid w:val="6B291CF7"/>
    <w:rsid w:val="6B2A03F9"/>
    <w:rsid w:val="6B2A129E"/>
    <w:rsid w:val="6B2B1B17"/>
    <w:rsid w:val="6B2B3A1E"/>
    <w:rsid w:val="6B2B4DDD"/>
    <w:rsid w:val="6B2C7BA9"/>
    <w:rsid w:val="6B2D6666"/>
    <w:rsid w:val="6B315681"/>
    <w:rsid w:val="6B324AD2"/>
    <w:rsid w:val="6B3422A5"/>
    <w:rsid w:val="6B342D45"/>
    <w:rsid w:val="6B38091D"/>
    <w:rsid w:val="6B390248"/>
    <w:rsid w:val="6B3C744F"/>
    <w:rsid w:val="6B40542A"/>
    <w:rsid w:val="6B41124B"/>
    <w:rsid w:val="6B4162C4"/>
    <w:rsid w:val="6B43627B"/>
    <w:rsid w:val="6B441594"/>
    <w:rsid w:val="6B445A2D"/>
    <w:rsid w:val="6B466041"/>
    <w:rsid w:val="6B480B5E"/>
    <w:rsid w:val="6B4913AD"/>
    <w:rsid w:val="6B493279"/>
    <w:rsid w:val="6B4B40C6"/>
    <w:rsid w:val="6B4B58F3"/>
    <w:rsid w:val="6B4C2435"/>
    <w:rsid w:val="6B4D03D1"/>
    <w:rsid w:val="6B5053C4"/>
    <w:rsid w:val="6B506B68"/>
    <w:rsid w:val="6B532AB1"/>
    <w:rsid w:val="6B5547C4"/>
    <w:rsid w:val="6B56205E"/>
    <w:rsid w:val="6B562217"/>
    <w:rsid w:val="6B572CE0"/>
    <w:rsid w:val="6B591BF1"/>
    <w:rsid w:val="6B611232"/>
    <w:rsid w:val="6B6220BB"/>
    <w:rsid w:val="6B624688"/>
    <w:rsid w:val="6B634646"/>
    <w:rsid w:val="6B647E7D"/>
    <w:rsid w:val="6B674C74"/>
    <w:rsid w:val="6B697E8F"/>
    <w:rsid w:val="6B6C3DF5"/>
    <w:rsid w:val="6B6C44DD"/>
    <w:rsid w:val="6B6E3AD3"/>
    <w:rsid w:val="6B6E5236"/>
    <w:rsid w:val="6B6F63E1"/>
    <w:rsid w:val="6B70739D"/>
    <w:rsid w:val="6B722F16"/>
    <w:rsid w:val="6B737C7F"/>
    <w:rsid w:val="6B7703EA"/>
    <w:rsid w:val="6B7B3A37"/>
    <w:rsid w:val="6B7B654C"/>
    <w:rsid w:val="6B8005EE"/>
    <w:rsid w:val="6B8300C0"/>
    <w:rsid w:val="6B836885"/>
    <w:rsid w:val="6B867F32"/>
    <w:rsid w:val="6B8802B9"/>
    <w:rsid w:val="6B8A6FDB"/>
    <w:rsid w:val="6B8C4790"/>
    <w:rsid w:val="6B8E222B"/>
    <w:rsid w:val="6B9069CA"/>
    <w:rsid w:val="6B964B7D"/>
    <w:rsid w:val="6B9D727B"/>
    <w:rsid w:val="6BA30ECE"/>
    <w:rsid w:val="6BA362C3"/>
    <w:rsid w:val="6BA477D7"/>
    <w:rsid w:val="6BA95A56"/>
    <w:rsid w:val="6BB275C4"/>
    <w:rsid w:val="6BB765A6"/>
    <w:rsid w:val="6BB9765C"/>
    <w:rsid w:val="6BBA5915"/>
    <w:rsid w:val="6BBC4001"/>
    <w:rsid w:val="6BBF3D4C"/>
    <w:rsid w:val="6BC27CA8"/>
    <w:rsid w:val="6BC31CAA"/>
    <w:rsid w:val="6BC57F25"/>
    <w:rsid w:val="6BC727C5"/>
    <w:rsid w:val="6BC93CBB"/>
    <w:rsid w:val="6BCA32A3"/>
    <w:rsid w:val="6BCC656E"/>
    <w:rsid w:val="6BCF3318"/>
    <w:rsid w:val="6BD00E12"/>
    <w:rsid w:val="6BD32D30"/>
    <w:rsid w:val="6BD51BC3"/>
    <w:rsid w:val="6BD7102E"/>
    <w:rsid w:val="6BE032A7"/>
    <w:rsid w:val="6BE209C8"/>
    <w:rsid w:val="6BE25BD9"/>
    <w:rsid w:val="6BE31491"/>
    <w:rsid w:val="6BE80369"/>
    <w:rsid w:val="6BE961AD"/>
    <w:rsid w:val="6BEA1B66"/>
    <w:rsid w:val="6BEE393E"/>
    <w:rsid w:val="6BEF0333"/>
    <w:rsid w:val="6BEF307E"/>
    <w:rsid w:val="6BF2579F"/>
    <w:rsid w:val="6BF32B9A"/>
    <w:rsid w:val="6BF35A8E"/>
    <w:rsid w:val="6BF8019C"/>
    <w:rsid w:val="6BF86EFA"/>
    <w:rsid w:val="6BF9269B"/>
    <w:rsid w:val="6BFB09A2"/>
    <w:rsid w:val="6C022DB1"/>
    <w:rsid w:val="6C025EF2"/>
    <w:rsid w:val="6C031910"/>
    <w:rsid w:val="6C0400D7"/>
    <w:rsid w:val="6C066BB4"/>
    <w:rsid w:val="6C0948EF"/>
    <w:rsid w:val="6C0A1474"/>
    <w:rsid w:val="6C0A7EB8"/>
    <w:rsid w:val="6C0C146C"/>
    <w:rsid w:val="6C10210C"/>
    <w:rsid w:val="6C107EEE"/>
    <w:rsid w:val="6C1121C8"/>
    <w:rsid w:val="6C133008"/>
    <w:rsid w:val="6C1342B9"/>
    <w:rsid w:val="6C135CD6"/>
    <w:rsid w:val="6C151443"/>
    <w:rsid w:val="6C1C58D5"/>
    <w:rsid w:val="6C1E38C3"/>
    <w:rsid w:val="6C206067"/>
    <w:rsid w:val="6C2070C7"/>
    <w:rsid w:val="6C270D1D"/>
    <w:rsid w:val="6C297A1C"/>
    <w:rsid w:val="6C2C3E35"/>
    <w:rsid w:val="6C2D021D"/>
    <w:rsid w:val="6C2F4729"/>
    <w:rsid w:val="6C33740F"/>
    <w:rsid w:val="6C3562F0"/>
    <w:rsid w:val="6C364543"/>
    <w:rsid w:val="6C380394"/>
    <w:rsid w:val="6C383913"/>
    <w:rsid w:val="6C3913D1"/>
    <w:rsid w:val="6C3B345C"/>
    <w:rsid w:val="6C3B3471"/>
    <w:rsid w:val="6C3C0E58"/>
    <w:rsid w:val="6C3D17B8"/>
    <w:rsid w:val="6C414CB0"/>
    <w:rsid w:val="6C41604D"/>
    <w:rsid w:val="6C420A52"/>
    <w:rsid w:val="6C4A4988"/>
    <w:rsid w:val="6C4B44C7"/>
    <w:rsid w:val="6C4D122E"/>
    <w:rsid w:val="6C4D766C"/>
    <w:rsid w:val="6C4F3107"/>
    <w:rsid w:val="6C4F334D"/>
    <w:rsid w:val="6C50399E"/>
    <w:rsid w:val="6C5051BF"/>
    <w:rsid w:val="6C506BFA"/>
    <w:rsid w:val="6C5460B5"/>
    <w:rsid w:val="6C56792C"/>
    <w:rsid w:val="6C596F46"/>
    <w:rsid w:val="6C5B2B78"/>
    <w:rsid w:val="6C5C6887"/>
    <w:rsid w:val="6C5D26DE"/>
    <w:rsid w:val="6C623EF6"/>
    <w:rsid w:val="6C631F97"/>
    <w:rsid w:val="6C667562"/>
    <w:rsid w:val="6C67105C"/>
    <w:rsid w:val="6C6B13A7"/>
    <w:rsid w:val="6C6C2729"/>
    <w:rsid w:val="6C6D05D2"/>
    <w:rsid w:val="6C6F42A7"/>
    <w:rsid w:val="6C716BDE"/>
    <w:rsid w:val="6C723941"/>
    <w:rsid w:val="6C7253CB"/>
    <w:rsid w:val="6C745489"/>
    <w:rsid w:val="6C7513BD"/>
    <w:rsid w:val="6C764153"/>
    <w:rsid w:val="6C7665C1"/>
    <w:rsid w:val="6C793C66"/>
    <w:rsid w:val="6C7D6E69"/>
    <w:rsid w:val="6C7F5EC1"/>
    <w:rsid w:val="6C7F7E3C"/>
    <w:rsid w:val="6C80491E"/>
    <w:rsid w:val="6C8A0AE4"/>
    <w:rsid w:val="6C8C35BF"/>
    <w:rsid w:val="6C8D016E"/>
    <w:rsid w:val="6C8D553E"/>
    <w:rsid w:val="6C903823"/>
    <w:rsid w:val="6C9463F5"/>
    <w:rsid w:val="6C963926"/>
    <w:rsid w:val="6C9A46E5"/>
    <w:rsid w:val="6C9C2910"/>
    <w:rsid w:val="6C9E62BF"/>
    <w:rsid w:val="6C9F47DF"/>
    <w:rsid w:val="6CA04074"/>
    <w:rsid w:val="6CA12011"/>
    <w:rsid w:val="6CA34CFA"/>
    <w:rsid w:val="6CA947DB"/>
    <w:rsid w:val="6CA96568"/>
    <w:rsid w:val="6CA9658C"/>
    <w:rsid w:val="6CAC6179"/>
    <w:rsid w:val="6CAF5FBC"/>
    <w:rsid w:val="6CB31F08"/>
    <w:rsid w:val="6CB32855"/>
    <w:rsid w:val="6CBA13A3"/>
    <w:rsid w:val="6CBB115A"/>
    <w:rsid w:val="6CBB7A6D"/>
    <w:rsid w:val="6CBF0CA2"/>
    <w:rsid w:val="6CC4099B"/>
    <w:rsid w:val="6CC43453"/>
    <w:rsid w:val="6CC81FCD"/>
    <w:rsid w:val="6CCA4D0C"/>
    <w:rsid w:val="6CCB4D88"/>
    <w:rsid w:val="6CCD5810"/>
    <w:rsid w:val="6CCD725E"/>
    <w:rsid w:val="6CCF2AD2"/>
    <w:rsid w:val="6CD112A3"/>
    <w:rsid w:val="6CD16B08"/>
    <w:rsid w:val="6CD31B0D"/>
    <w:rsid w:val="6CD55968"/>
    <w:rsid w:val="6CD55A6E"/>
    <w:rsid w:val="6CDB678B"/>
    <w:rsid w:val="6CDB7F12"/>
    <w:rsid w:val="6CDD567C"/>
    <w:rsid w:val="6CE20F3E"/>
    <w:rsid w:val="6CE50148"/>
    <w:rsid w:val="6CE5187E"/>
    <w:rsid w:val="6CE72897"/>
    <w:rsid w:val="6CEA0859"/>
    <w:rsid w:val="6CEA3B94"/>
    <w:rsid w:val="6CEB5386"/>
    <w:rsid w:val="6CEC7701"/>
    <w:rsid w:val="6CF32D57"/>
    <w:rsid w:val="6CF334F3"/>
    <w:rsid w:val="6CF42030"/>
    <w:rsid w:val="6CF43042"/>
    <w:rsid w:val="6CF43C77"/>
    <w:rsid w:val="6CF65A3E"/>
    <w:rsid w:val="6CF756ED"/>
    <w:rsid w:val="6CF8751C"/>
    <w:rsid w:val="6CFA6851"/>
    <w:rsid w:val="6CFD2B58"/>
    <w:rsid w:val="6CFE4233"/>
    <w:rsid w:val="6CFF3659"/>
    <w:rsid w:val="6D02085F"/>
    <w:rsid w:val="6D024E35"/>
    <w:rsid w:val="6D056D53"/>
    <w:rsid w:val="6D0A319C"/>
    <w:rsid w:val="6D0C24E6"/>
    <w:rsid w:val="6D0C60BF"/>
    <w:rsid w:val="6D0D35D4"/>
    <w:rsid w:val="6D0E61F2"/>
    <w:rsid w:val="6D1331C2"/>
    <w:rsid w:val="6D1556B7"/>
    <w:rsid w:val="6D1B0F7B"/>
    <w:rsid w:val="6D1C66A6"/>
    <w:rsid w:val="6D1D68D2"/>
    <w:rsid w:val="6D203A47"/>
    <w:rsid w:val="6D21334F"/>
    <w:rsid w:val="6D2154B9"/>
    <w:rsid w:val="6D266F73"/>
    <w:rsid w:val="6D27211E"/>
    <w:rsid w:val="6D273B03"/>
    <w:rsid w:val="6D276061"/>
    <w:rsid w:val="6D290CD4"/>
    <w:rsid w:val="6D2F5E28"/>
    <w:rsid w:val="6D2F775B"/>
    <w:rsid w:val="6D304FCA"/>
    <w:rsid w:val="6D315DA7"/>
    <w:rsid w:val="6D3179A3"/>
    <w:rsid w:val="6D326F56"/>
    <w:rsid w:val="6D332C96"/>
    <w:rsid w:val="6D340C82"/>
    <w:rsid w:val="6D341AA4"/>
    <w:rsid w:val="6D3465CD"/>
    <w:rsid w:val="6D363C0F"/>
    <w:rsid w:val="6D371181"/>
    <w:rsid w:val="6D394861"/>
    <w:rsid w:val="6D3B0457"/>
    <w:rsid w:val="6D3D7F42"/>
    <w:rsid w:val="6D402137"/>
    <w:rsid w:val="6D403068"/>
    <w:rsid w:val="6D435E18"/>
    <w:rsid w:val="6D4457DC"/>
    <w:rsid w:val="6D4573FA"/>
    <w:rsid w:val="6D462E81"/>
    <w:rsid w:val="6D475ACF"/>
    <w:rsid w:val="6D4B0EDA"/>
    <w:rsid w:val="6D4E203F"/>
    <w:rsid w:val="6D50526D"/>
    <w:rsid w:val="6D576DA5"/>
    <w:rsid w:val="6D5C19FD"/>
    <w:rsid w:val="6D5C2A3F"/>
    <w:rsid w:val="6D5F2DA4"/>
    <w:rsid w:val="6D5F7D51"/>
    <w:rsid w:val="6D613895"/>
    <w:rsid w:val="6D626008"/>
    <w:rsid w:val="6D65324F"/>
    <w:rsid w:val="6D6A41BF"/>
    <w:rsid w:val="6D6A581F"/>
    <w:rsid w:val="6D6B4DDD"/>
    <w:rsid w:val="6D6F4477"/>
    <w:rsid w:val="6D6F5448"/>
    <w:rsid w:val="6D7101EF"/>
    <w:rsid w:val="6D715A39"/>
    <w:rsid w:val="6D7308AB"/>
    <w:rsid w:val="6D750617"/>
    <w:rsid w:val="6D75520A"/>
    <w:rsid w:val="6D763B18"/>
    <w:rsid w:val="6D7714D0"/>
    <w:rsid w:val="6D782276"/>
    <w:rsid w:val="6D7E6960"/>
    <w:rsid w:val="6D803815"/>
    <w:rsid w:val="6D8516AA"/>
    <w:rsid w:val="6D8521BD"/>
    <w:rsid w:val="6D894934"/>
    <w:rsid w:val="6D8D1192"/>
    <w:rsid w:val="6D8D69A6"/>
    <w:rsid w:val="6D8E3895"/>
    <w:rsid w:val="6D9223FB"/>
    <w:rsid w:val="6D960003"/>
    <w:rsid w:val="6D9648F3"/>
    <w:rsid w:val="6D97732C"/>
    <w:rsid w:val="6D9D737B"/>
    <w:rsid w:val="6DA02882"/>
    <w:rsid w:val="6DA40707"/>
    <w:rsid w:val="6DA46069"/>
    <w:rsid w:val="6DA64AF1"/>
    <w:rsid w:val="6DA653C0"/>
    <w:rsid w:val="6DA85207"/>
    <w:rsid w:val="6DA92A12"/>
    <w:rsid w:val="6DAA673D"/>
    <w:rsid w:val="6DB066BF"/>
    <w:rsid w:val="6DB7317D"/>
    <w:rsid w:val="6DBC4B95"/>
    <w:rsid w:val="6DC01176"/>
    <w:rsid w:val="6DC33EDD"/>
    <w:rsid w:val="6DC52E2A"/>
    <w:rsid w:val="6DC60FEB"/>
    <w:rsid w:val="6DCB3CF3"/>
    <w:rsid w:val="6DD61AC1"/>
    <w:rsid w:val="6DD662A4"/>
    <w:rsid w:val="6DDA6D84"/>
    <w:rsid w:val="6DDD5DFA"/>
    <w:rsid w:val="6DDF5C8C"/>
    <w:rsid w:val="6DE04E45"/>
    <w:rsid w:val="6DE2759A"/>
    <w:rsid w:val="6DE62227"/>
    <w:rsid w:val="6DE7475A"/>
    <w:rsid w:val="6DE81575"/>
    <w:rsid w:val="6DE96262"/>
    <w:rsid w:val="6DEA0CD0"/>
    <w:rsid w:val="6DEA3A96"/>
    <w:rsid w:val="6DEC201B"/>
    <w:rsid w:val="6DF17581"/>
    <w:rsid w:val="6DF2080D"/>
    <w:rsid w:val="6DF343CB"/>
    <w:rsid w:val="6DF36525"/>
    <w:rsid w:val="6DF43230"/>
    <w:rsid w:val="6DF65A50"/>
    <w:rsid w:val="6DF77870"/>
    <w:rsid w:val="6DF87C5F"/>
    <w:rsid w:val="6DFB0541"/>
    <w:rsid w:val="6DFC4FDC"/>
    <w:rsid w:val="6DFD1F81"/>
    <w:rsid w:val="6DFF583D"/>
    <w:rsid w:val="6E024407"/>
    <w:rsid w:val="6E04092C"/>
    <w:rsid w:val="6E04658B"/>
    <w:rsid w:val="6E052243"/>
    <w:rsid w:val="6E0770A0"/>
    <w:rsid w:val="6E083EF6"/>
    <w:rsid w:val="6E0D7055"/>
    <w:rsid w:val="6E120CB1"/>
    <w:rsid w:val="6E127AC0"/>
    <w:rsid w:val="6E132C09"/>
    <w:rsid w:val="6E1508A3"/>
    <w:rsid w:val="6E166DB4"/>
    <w:rsid w:val="6E19547A"/>
    <w:rsid w:val="6E1975C7"/>
    <w:rsid w:val="6E1A0FD3"/>
    <w:rsid w:val="6E1D530A"/>
    <w:rsid w:val="6E1E2D42"/>
    <w:rsid w:val="6E212B82"/>
    <w:rsid w:val="6E221014"/>
    <w:rsid w:val="6E22135C"/>
    <w:rsid w:val="6E221C1E"/>
    <w:rsid w:val="6E25127D"/>
    <w:rsid w:val="6E2629BA"/>
    <w:rsid w:val="6E26547D"/>
    <w:rsid w:val="6E2A4841"/>
    <w:rsid w:val="6E2B0A30"/>
    <w:rsid w:val="6E2B5F57"/>
    <w:rsid w:val="6E2C3664"/>
    <w:rsid w:val="6E2E03C3"/>
    <w:rsid w:val="6E361CC3"/>
    <w:rsid w:val="6E36744A"/>
    <w:rsid w:val="6E383987"/>
    <w:rsid w:val="6E3A7031"/>
    <w:rsid w:val="6E3C1062"/>
    <w:rsid w:val="6E3F6392"/>
    <w:rsid w:val="6E444694"/>
    <w:rsid w:val="6E453B12"/>
    <w:rsid w:val="6E487615"/>
    <w:rsid w:val="6E4D0198"/>
    <w:rsid w:val="6E4F6056"/>
    <w:rsid w:val="6E5042A8"/>
    <w:rsid w:val="6E535A3F"/>
    <w:rsid w:val="6E557AA2"/>
    <w:rsid w:val="6E557F4F"/>
    <w:rsid w:val="6E5B1CDE"/>
    <w:rsid w:val="6E5B49FB"/>
    <w:rsid w:val="6E5E0C5F"/>
    <w:rsid w:val="6E6012E4"/>
    <w:rsid w:val="6E63122D"/>
    <w:rsid w:val="6E671964"/>
    <w:rsid w:val="6E67347F"/>
    <w:rsid w:val="6E682740"/>
    <w:rsid w:val="6E6869E6"/>
    <w:rsid w:val="6E6916FA"/>
    <w:rsid w:val="6E69207F"/>
    <w:rsid w:val="6E6941D1"/>
    <w:rsid w:val="6E6963D1"/>
    <w:rsid w:val="6E6B38E7"/>
    <w:rsid w:val="6E6B595B"/>
    <w:rsid w:val="6E6C20F6"/>
    <w:rsid w:val="6E6E6E22"/>
    <w:rsid w:val="6E704E62"/>
    <w:rsid w:val="6E706FD1"/>
    <w:rsid w:val="6E72113A"/>
    <w:rsid w:val="6E737F96"/>
    <w:rsid w:val="6E7860DC"/>
    <w:rsid w:val="6E786262"/>
    <w:rsid w:val="6E797E07"/>
    <w:rsid w:val="6E7B1BC2"/>
    <w:rsid w:val="6E7F75F4"/>
    <w:rsid w:val="6E8245F0"/>
    <w:rsid w:val="6E82642B"/>
    <w:rsid w:val="6E83227D"/>
    <w:rsid w:val="6E862A11"/>
    <w:rsid w:val="6E864C26"/>
    <w:rsid w:val="6E885FFD"/>
    <w:rsid w:val="6E892AF1"/>
    <w:rsid w:val="6E8B4D0D"/>
    <w:rsid w:val="6E8D70DE"/>
    <w:rsid w:val="6E900670"/>
    <w:rsid w:val="6E90461A"/>
    <w:rsid w:val="6E911EA5"/>
    <w:rsid w:val="6E926E60"/>
    <w:rsid w:val="6E931D8B"/>
    <w:rsid w:val="6E937FDB"/>
    <w:rsid w:val="6E961B9B"/>
    <w:rsid w:val="6E9B2D00"/>
    <w:rsid w:val="6E9B459B"/>
    <w:rsid w:val="6E9E15C8"/>
    <w:rsid w:val="6E9E5E73"/>
    <w:rsid w:val="6E9F1C59"/>
    <w:rsid w:val="6EA05747"/>
    <w:rsid w:val="6EA13ADC"/>
    <w:rsid w:val="6EA33289"/>
    <w:rsid w:val="6EA415D9"/>
    <w:rsid w:val="6EA42846"/>
    <w:rsid w:val="6EA44F21"/>
    <w:rsid w:val="6EA930C3"/>
    <w:rsid w:val="6EAB3BD4"/>
    <w:rsid w:val="6EAB5083"/>
    <w:rsid w:val="6EAC5256"/>
    <w:rsid w:val="6EAD59E7"/>
    <w:rsid w:val="6EAF0B3A"/>
    <w:rsid w:val="6EB147AE"/>
    <w:rsid w:val="6EB31CC0"/>
    <w:rsid w:val="6EB46582"/>
    <w:rsid w:val="6EB55FF8"/>
    <w:rsid w:val="6EB57B48"/>
    <w:rsid w:val="6EB646C7"/>
    <w:rsid w:val="6EB9760F"/>
    <w:rsid w:val="6EBA32C7"/>
    <w:rsid w:val="6EBB3123"/>
    <w:rsid w:val="6EBC23C4"/>
    <w:rsid w:val="6EBE0717"/>
    <w:rsid w:val="6EBE5E9F"/>
    <w:rsid w:val="6EBF498B"/>
    <w:rsid w:val="6EC16567"/>
    <w:rsid w:val="6EC178AE"/>
    <w:rsid w:val="6EC430F7"/>
    <w:rsid w:val="6EC63D4F"/>
    <w:rsid w:val="6ECC01A4"/>
    <w:rsid w:val="6ED02539"/>
    <w:rsid w:val="6ED10099"/>
    <w:rsid w:val="6ED4600A"/>
    <w:rsid w:val="6ED72334"/>
    <w:rsid w:val="6ED92DEF"/>
    <w:rsid w:val="6EDB0426"/>
    <w:rsid w:val="6EDB64B9"/>
    <w:rsid w:val="6EDC1070"/>
    <w:rsid w:val="6EDD5E0F"/>
    <w:rsid w:val="6EDE0ED2"/>
    <w:rsid w:val="6EDF4CFB"/>
    <w:rsid w:val="6EE01FAB"/>
    <w:rsid w:val="6EE22494"/>
    <w:rsid w:val="6EE277EF"/>
    <w:rsid w:val="6EE60162"/>
    <w:rsid w:val="6EE65F11"/>
    <w:rsid w:val="6EE65F42"/>
    <w:rsid w:val="6EE94DE6"/>
    <w:rsid w:val="6EEB453D"/>
    <w:rsid w:val="6EEB494E"/>
    <w:rsid w:val="6EED742C"/>
    <w:rsid w:val="6EEF1B3B"/>
    <w:rsid w:val="6EEF1D8A"/>
    <w:rsid w:val="6EF1026F"/>
    <w:rsid w:val="6EF31B20"/>
    <w:rsid w:val="6EF3775E"/>
    <w:rsid w:val="6EF718E8"/>
    <w:rsid w:val="6EFA4F94"/>
    <w:rsid w:val="6EFC1BBF"/>
    <w:rsid w:val="6EFC34FC"/>
    <w:rsid w:val="6EFD02D2"/>
    <w:rsid w:val="6F003AEF"/>
    <w:rsid w:val="6F033323"/>
    <w:rsid w:val="6F042538"/>
    <w:rsid w:val="6F046D07"/>
    <w:rsid w:val="6F0472C8"/>
    <w:rsid w:val="6F0720A7"/>
    <w:rsid w:val="6F0E4977"/>
    <w:rsid w:val="6F0F74D5"/>
    <w:rsid w:val="6F0F7ACE"/>
    <w:rsid w:val="6F100089"/>
    <w:rsid w:val="6F1373FE"/>
    <w:rsid w:val="6F1625C2"/>
    <w:rsid w:val="6F171A7B"/>
    <w:rsid w:val="6F180B49"/>
    <w:rsid w:val="6F1D55CD"/>
    <w:rsid w:val="6F256AFE"/>
    <w:rsid w:val="6F2614AD"/>
    <w:rsid w:val="6F261B5F"/>
    <w:rsid w:val="6F261C8F"/>
    <w:rsid w:val="6F26325B"/>
    <w:rsid w:val="6F294BA3"/>
    <w:rsid w:val="6F2A7D7C"/>
    <w:rsid w:val="6F2B01D8"/>
    <w:rsid w:val="6F2B058E"/>
    <w:rsid w:val="6F2C2678"/>
    <w:rsid w:val="6F2C42B7"/>
    <w:rsid w:val="6F304343"/>
    <w:rsid w:val="6F31674A"/>
    <w:rsid w:val="6F36278F"/>
    <w:rsid w:val="6F383D7A"/>
    <w:rsid w:val="6F3A13F6"/>
    <w:rsid w:val="6F3B31BD"/>
    <w:rsid w:val="6F3B4F1D"/>
    <w:rsid w:val="6F3B5069"/>
    <w:rsid w:val="6F3D2C01"/>
    <w:rsid w:val="6F3E101A"/>
    <w:rsid w:val="6F3E3B56"/>
    <w:rsid w:val="6F3E6F75"/>
    <w:rsid w:val="6F417E1D"/>
    <w:rsid w:val="6F421CC2"/>
    <w:rsid w:val="6F434B8D"/>
    <w:rsid w:val="6F4A4986"/>
    <w:rsid w:val="6F4B0132"/>
    <w:rsid w:val="6F4D228C"/>
    <w:rsid w:val="6F513251"/>
    <w:rsid w:val="6F525C9F"/>
    <w:rsid w:val="6F526EA0"/>
    <w:rsid w:val="6F534743"/>
    <w:rsid w:val="6F540900"/>
    <w:rsid w:val="6F541AA4"/>
    <w:rsid w:val="6F570182"/>
    <w:rsid w:val="6F582727"/>
    <w:rsid w:val="6F5937C1"/>
    <w:rsid w:val="6F5B7947"/>
    <w:rsid w:val="6F5E2FE1"/>
    <w:rsid w:val="6F606F7E"/>
    <w:rsid w:val="6F6566ED"/>
    <w:rsid w:val="6F6812FA"/>
    <w:rsid w:val="6F695C4E"/>
    <w:rsid w:val="6F6A4E91"/>
    <w:rsid w:val="6F6A56ED"/>
    <w:rsid w:val="6F6B21EE"/>
    <w:rsid w:val="6F7115CF"/>
    <w:rsid w:val="6F723759"/>
    <w:rsid w:val="6F7346A2"/>
    <w:rsid w:val="6F751AEC"/>
    <w:rsid w:val="6F7609A7"/>
    <w:rsid w:val="6F7C3AFC"/>
    <w:rsid w:val="6F7C7CDC"/>
    <w:rsid w:val="6F7D1861"/>
    <w:rsid w:val="6F7E1858"/>
    <w:rsid w:val="6F7E3AF1"/>
    <w:rsid w:val="6F7E6A6F"/>
    <w:rsid w:val="6F8632F9"/>
    <w:rsid w:val="6F8B0325"/>
    <w:rsid w:val="6F8C303E"/>
    <w:rsid w:val="6F8C326A"/>
    <w:rsid w:val="6F8C379B"/>
    <w:rsid w:val="6F8D55FB"/>
    <w:rsid w:val="6F8D6FBF"/>
    <w:rsid w:val="6F8F15CC"/>
    <w:rsid w:val="6F9153A1"/>
    <w:rsid w:val="6F924D3F"/>
    <w:rsid w:val="6F92573C"/>
    <w:rsid w:val="6F9431E1"/>
    <w:rsid w:val="6F95194B"/>
    <w:rsid w:val="6F966CC1"/>
    <w:rsid w:val="6F9710A6"/>
    <w:rsid w:val="6F9779F0"/>
    <w:rsid w:val="6F9B48E2"/>
    <w:rsid w:val="6F9C4C4B"/>
    <w:rsid w:val="6F9C7E3A"/>
    <w:rsid w:val="6F9F6E75"/>
    <w:rsid w:val="6FA007E3"/>
    <w:rsid w:val="6FA7307A"/>
    <w:rsid w:val="6FAB18A6"/>
    <w:rsid w:val="6FAE6EF7"/>
    <w:rsid w:val="6FAF42A2"/>
    <w:rsid w:val="6FB0214D"/>
    <w:rsid w:val="6FB2740C"/>
    <w:rsid w:val="6FB461F8"/>
    <w:rsid w:val="6FB57C78"/>
    <w:rsid w:val="6FB67D86"/>
    <w:rsid w:val="6FB72C20"/>
    <w:rsid w:val="6FB85DC2"/>
    <w:rsid w:val="6FB9431E"/>
    <w:rsid w:val="6FB97C2B"/>
    <w:rsid w:val="6FBA04F1"/>
    <w:rsid w:val="6FBA784D"/>
    <w:rsid w:val="6FBB2CD1"/>
    <w:rsid w:val="6FBC51B3"/>
    <w:rsid w:val="6FBD596D"/>
    <w:rsid w:val="6FBF77A4"/>
    <w:rsid w:val="6FBF7F8B"/>
    <w:rsid w:val="6FC1060C"/>
    <w:rsid w:val="6FC268B5"/>
    <w:rsid w:val="6FC359B2"/>
    <w:rsid w:val="6FC96E2F"/>
    <w:rsid w:val="6FCB57F5"/>
    <w:rsid w:val="6FCB59FF"/>
    <w:rsid w:val="6FCE2157"/>
    <w:rsid w:val="6FCE630E"/>
    <w:rsid w:val="6FCF5740"/>
    <w:rsid w:val="6FD12428"/>
    <w:rsid w:val="6FD14669"/>
    <w:rsid w:val="6FD2308D"/>
    <w:rsid w:val="6FD30A19"/>
    <w:rsid w:val="6FD31548"/>
    <w:rsid w:val="6FD42CB7"/>
    <w:rsid w:val="6FD57DF3"/>
    <w:rsid w:val="6FD63933"/>
    <w:rsid w:val="6FD873B3"/>
    <w:rsid w:val="6FD91892"/>
    <w:rsid w:val="6FDC65B3"/>
    <w:rsid w:val="6FDD7DBD"/>
    <w:rsid w:val="6FE03BC4"/>
    <w:rsid w:val="6FE11A64"/>
    <w:rsid w:val="6FE1545A"/>
    <w:rsid w:val="6FE42560"/>
    <w:rsid w:val="6FF03445"/>
    <w:rsid w:val="6FF173C5"/>
    <w:rsid w:val="6FF3246E"/>
    <w:rsid w:val="6FF4157E"/>
    <w:rsid w:val="6FF45A88"/>
    <w:rsid w:val="6FF83F36"/>
    <w:rsid w:val="6FFA03C5"/>
    <w:rsid w:val="6FFA2C86"/>
    <w:rsid w:val="6FFA71DC"/>
    <w:rsid w:val="6FFF18A3"/>
    <w:rsid w:val="6FFF2227"/>
    <w:rsid w:val="700249AD"/>
    <w:rsid w:val="70065C63"/>
    <w:rsid w:val="70074A04"/>
    <w:rsid w:val="7008148A"/>
    <w:rsid w:val="700A0016"/>
    <w:rsid w:val="700E5B83"/>
    <w:rsid w:val="7010572D"/>
    <w:rsid w:val="701414B1"/>
    <w:rsid w:val="70162BFA"/>
    <w:rsid w:val="701871B6"/>
    <w:rsid w:val="701A7A6D"/>
    <w:rsid w:val="701B0FAE"/>
    <w:rsid w:val="701C2E25"/>
    <w:rsid w:val="701E42AA"/>
    <w:rsid w:val="701E7FE7"/>
    <w:rsid w:val="701F4D3C"/>
    <w:rsid w:val="70251C0D"/>
    <w:rsid w:val="70253EF2"/>
    <w:rsid w:val="70273E64"/>
    <w:rsid w:val="7027661F"/>
    <w:rsid w:val="7029336C"/>
    <w:rsid w:val="702E1113"/>
    <w:rsid w:val="702E3AAA"/>
    <w:rsid w:val="702F15D7"/>
    <w:rsid w:val="70316C5E"/>
    <w:rsid w:val="7032217E"/>
    <w:rsid w:val="7036127C"/>
    <w:rsid w:val="7036676F"/>
    <w:rsid w:val="70383E8F"/>
    <w:rsid w:val="703A03AE"/>
    <w:rsid w:val="703C1FD7"/>
    <w:rsid w:val="703E3F66"/>
    <w:rsid w:val="703F1754"/>
    <w:rsid w:val="70405B53"/>
    <w:rsid w:val="704C502E"/>
    <w:rsid w:val="704D1E2C"/>
    <w:rsid w:val="704E397A"/>
    <w:rsid w:val="704E3C26"/>
    <w:rsid w:val="7052119C"/>
    <w:rsid w:val="705275E8"/>
    <w:rsid w:val="70536210"/>
    <w:rsid w:val="70536614"/>
    <w:rsid w:val="70536E86"/>
    <w:rsid w:val="70540436"/>
    <w:rsid w:val="70557364"/>
    <w:rsid w:val="70580100"/>
    <w:rsid w:val="705878A5"/>
    <w:rsid w:val="70592D5E"/>
    <w:rsid w:val="705C0747"/>
    <w:rsid w:val="705D78A5"/>
    <w:rsid w:val="705F51B9"/>
    <w:rsid w:val="706034F0"/>
    <w:rsid w:val="706119BA"/>
    <w:rsid w:val="70633283"/>
    <w:rsid w:val="70693146"/>
    <w:rsid w:val="706B3E70"/>
    <w:rsid w:val="706D0A18"/>
    <w:rsid w:val="706E13FC"/>
    <w:rsid w:val="706F7B0A"/>
    <w:rsid w:val="70723BA1"/>
    <w:rsid w:val="70737B84"/>
    <w:rsid w:val="70737D26"/>
    <w:rsid w:val="70744603"/>
    <w:rsid w:val="70751FBD"/>
    <w:rsid w:val="70764F52"/>
    <w:rsid w:val="70765022"/>
    <w:rsid w:val="707A2CAB"/>
    <w:rsid w:val="707F662B"/>
    <w:rsid w:val="708006A2"/>
    <w:rsid w:val="70843FE9"/>
    <w:rsid w:val="7084756D"/>
    <w:rsid w:val="70856EEF"/>
    <w:rsid w:val="708721F9"/>
    <w:rsid w:val="70875F7B"/>
    <w:rsid w:val="70886621"/>
    <w:rsid w:val="70893AA1"/>
    <w:rsid w:val="708B4865"/>
    <w:rsid w:val="708F7A08"/>
    <w:rsid w:val="7094575C"/>
    <w:rsid w:val="70981E8E"/>
    <w:rsid w:val="709F0133"/>
    <w:rsid w:val="70A003AC"/>
    <w:rsid w:val="70A04FD8"/>
    <w:rsid w:val="70A10F62"/>
    <w:rsid w:val="70A12F61"/>
    <w:rsid w:val="70A139DE"/>
    <w:rsid w:val="70A35105"/>
    <w:rsid w:val="70A46E4E"/>
    <w:rsid w:val="70A54A42"/>
    <w:rsid w:val="70A64E55"/>
    <w:rsid w:val="70AB6BA7"/>
    <w:rsid w:val="70AE52B6"/>
    <w:rsid w:val="70B206AD"/>
    <w:rsid w:val="70B20B58"/>
    <w:rsid w:val="70B3519A"/>
    <w:rsid w:val="70B71465"/>
    <w:rsid w:val="70B95D6F"/>
    <w:rsid w:val="70B95D7D"/>
    <w:rsid w:val="70BD773D"/>
    <w:rsid w:val="70BE63D9"/>
    <w:rsid w:val="70BE6D97"/>
    <w:rsid w:val="70C10468"/>
    <w:rsid w:val="70C20347"/>
    <w:rsid w:val="70C22C33"/>
    <w:rsid w:val="70C235D8"/>
    <w:rsid w:val="70C319C3"/>
    <w:rsid w:val="70C51C79"/>
    <w:rsid w:val="70C53E0B"/>
    <w:rsid w:val="70C654C0"/>
    <w:rsid w:val="70C775FD"/>
    <w:rsid w:val="70C8483B"/>
    <w:rsid w:val="70CE7844"/>
    <w:rsid w:val="70CF1B62"/>
    <w:rsid w:val="70CF6F44"/>
    <w:rsid w:val="70D02CFF"/>
    <w:rsid w:val="70D03E47"/>
    <w:rsid w:val="70D438A9"/>
    <w:rsid w:val="70D5698A"/>
    <w:rsid w:val="70DB3D5C"/>
    <w:rsid w:val="70DC7125"/>
    <w:rsid w:val="70DE399C"/>
    <w:rsid w:val="70E07A90"/>
    <w:rsid w:val="70E12452"/>
    <w:rsid w:val="70E2091E"/>
    <w:rsid w:val="70E218D2"/>
    <w:rsid w:val="70E467ED"/>
    <w:rsid w:val="70E57DA2"/>
    <w:rsid w:val="70EA195A"/>
    <w:rsid w:val="70EB08C1"/>
    <w:rsid w:val="70EE297B"/>
    <w:rsid w:val="70EF7990"/>
    <w:rsid w:val="70F20947"/>
    <w:rsid w:val="70F67E01"/>
    <w:rsid w:val="70F80E69"/>
    <w:rsid w:val="70F86E75"/>
    <w:rsid w:val="70FA22A7"/>
    <w:rsid w:val="70FD4DDC"/>
    <w:rsid w:val="71007C7E"/>
    <w:rsid w:val="7102539E"/>
    <w:rsid w:val="710259E2"/>
    <w:rsid w:val="71030CEF"/>
    <w:rsid w:val="71031A22"/>
    <w:rsid w:val="71033789"/>
    <w:rsid w:val="71040918"/>
    <w:rsid w:val="71046EC8"/>
    <w:rsid w:val="71052701"/>
    <w:rsid w:val="710728BF"/>
    <w:rsid w:val="71096CC2"/>
    <w:rsid w:val="710D17B6"/>
    <w:rsid w:val="710F2F4D"/>
    <w:rsid w:val="7110344F"/>
    <w:rsid w:val="7112274E"/>
    <w:rsid w:val="7115073B"/>
    <w:rsid w:val="71163AD8"/>
    <w:rsid w:val="7118678F"/>
    <w:rsid w:val="711A3637"/>
    <w:rsid w:val="711A433F"/>
    <w:rsid w:val="711E068D"/>
    <w:rsid w:val="711E5D2E"/>
    <w:rsid w:val="7122756E"/>
    <w:rsid w:val="712335F9"/>
    <w:rsid w:val="71254D65"/>
    <w:rsid w:val="71270226"/>
    <w:rsid w:val="712B0FDC"/>
    <w:rsid w:val="712B69A8"/>
    <w:rsid w:val="712D4DE7"/>
    <w:rsid w:val="712E3673"/>
    <w:rsid w:val="712E63F7"/>
    <w:rsid w:val="71321B57"/>
    <w:rsid w:val="71327C95"/>
    <w:rsid w:val="7133090B"/>
    <w:rsid w:val="7133623E"/>
    <w:rsid w:val="71353F7C"/>
    <w:rsid w:val="71362BBE"/>
    <w:rsid w:val="71397730"/>
    <w:rsid w:val="713A1F8E"/>
    <w:rsid w:val="713C3151"/>
    <w:rsid w:val="713D11F8"/>
    <w:rsid w:val="713E31AB"/>
    <w:rsid w:val="713F6B3A"/>
    <w:rsid w:val="7145236A"/>
    <w:rsid w:val="71474045"/>
    <w:rsid w:val="71487A5F"/>
    <w:rsid w:val="714C1D08"/>
    <w:rsid w:val="714C7524"/>
    <w:rsid w:val="714D2D21"/>
    <w:rsid w:val="714D5854"/>
    <w:rsid w:val="714E7219"/>
    <w:rsid w:val="71510CC3"/>
    <w:rsid w:val="7151147F"/>
    <w:rsid w:val="71511F63"/>
    <w:rsid w:val="7151327E"/>
    <w:rsid w:val="71550328"/>
    <w:rsid w:val="7155573A"/>
    <w:rsid w:val="7156216E"/>
    <w:rsid w:val="715B1B2F"/>
    <w:rsid w:val="715C178F"/>
    <w:rsid w:val="71632DDF"/>
    <w:rsid w:val="7165053E"/>
    <w:rsid w:val="716818D5"/>
    <w:rsid w:val="7168786F"/>
    <w:rsid w:val="71692B90"/>
    <w:rsid w:val="716A7A67"/>
    <w:rsid w:val="716A7B0E"/>
    <w:rsid w:val="716B5940"/>
    <w:rsid w:val="716C3DA3"/>
    <w:rsid w:val="71752A22"/>
    <w:rsid w:val="7175504B"/>
    <w:rsid w:val="71755DFE"/>
    <w:rsid w:val="717A03B6"/>
    <w:rsid w:val="717A42CD"/>
    <w:rsid w:val="718040C1"/>
    <w:rsid w:val="71856EFF"/>
    <w:rsid w:val="718576EA"/>
    <w:rsid w:val="7189001A"/>
    <w:rsid w:val="718A6F12"/>
    <w:rsid w:val="718C046A"/>
    <w:rsid w:val="71901D44"/>
    <w:rsid w:val="71902D61"/>
    <w:rsid w:val="71917B2B"/>
    <w:rsid w:val="71921941"/>
    <w:rsid w:val="71926EC3"/>
    <w:rsid w:val="719335D6"/>
    <w:rsid w:val="719625CA"/>
    <w:rsid w:val="71967C46"/>
    <w:rsid w:val="719B2460"/>
    <w:rsid w:val="719C20DF"/>
    <w:rsid w:val="719E1E65"/>
    <w:rsid w:val="71A35396"/>
    <w:rsid w:val="71A5117E"/>
    <w:rsid w:val="71A566FA"/>
    <w:rsid w:val="71A82F10"/>
    <w:rsid w:val="71AB5C99"/>
    <w:rsid w:val="71AB7FB3"/>
    <w:rsid w:val="71AC1C5A"/>
    <w:rsid w:val="71AC32CD"/>
    <w:rsid w:val="71AE47FA"/>
    <w:rsid w:val="71AF1722"/>
    <w:rsid w:val="71B225F6"/>
    <w:rsid w:val="71B25DE7"/>
    <w:rsid w:val="71B312A2"/>
    <w:rsid w:val="71B33653"/>
    <w:rsid w:val="71B36A6D"/>
    <w:rsid w:val="71B94FFB"/>
    <w:rsid w:val="71B961B4"/>
    <w:rsid w:val="71BC64B5"/>
    <w:rsid w:val="71BC7FF6"/>
    <w:rsid w:val="71BE518D"/>
    <w:rsid w:val="71BF4C76"/>
    <w:rsid w:val="71C07F09"/>
    <w:rsid w:val="71C33B07"/>
    <w:rsid w:val="71C54F30"/>
    <w:rsid w:val="71C7374A"/>
    <w:rsid w:val="71C85662"/>
    <w:rsid w:val="71C87B9E"/>
    <w:rsid w:val="71CC7F1B"/>
    <w:rsid w:val="71CE5029"/>
    <w:rsid w:val="71D27602"/>
    <w:rsid w:val="71D2762E"/>
    <w:rsid w:val="71D46FFE"/>
    <w:rsid w:val="71D61AD3"/>
    <w:rsid w:val="71D81485"/>
    <w:rsid w:val="71DB3E3C"/>
    <w:rsid w:val="71DB7D99"/>
    <w:rsid w:val="71DC4BFC"/>
    <w:rsid w:val="71DD02CF"/>
    <w:rsid w:val="71DF5C98"/>
    <w:rsid w:val="71E320DF"/>
    <w:rsid w:val="71E44FE0"/>
    <w:rsid w:val="71E56998"/>
    <w:rsid w:val="71E80D09"/>
    <w:rsid w:val="71EA4F3A"/>
    <w:rsid w:val="71EA710E"/>
    <w:rsid w:val="71F0535A"/>
    <w:rsid w:val="71F16A3C"/>
    <w:rsid w:val="71F17CB1"/>
    <w:rsid w:val="71F26F94"/>
    <w:rsid w:val="71F42994"/>
    <w:rsid w:val="71F53D26"/>
    <w:rsid w:val="71F64328"/>
    <w:rsid w:val="71F723FA"/>
    <w:rsid w:val="71F924BE"/>
    <w:rsid w:val="71FD660C"/>
    <w:rsid w:val="71FE04BF"/>
    <w:rsid w:val="71FF2EFD"/>
    <w:rsid w:val="71FF574E"/>
    <w:rsid w:val="71FF5E8A"/>
    <w:rsid w:val="72007D93"/>
    <w:rsid w:val="72020806"/>
    <w:rsid w:val="720C33E4"/>
    <w:rsid w:val="72111FA0"/>
    <w:rsid w:val="721B697B"/>
    <w:rsid w:val="721F41F3"/>
    <w:rsid w:val="72233479"/>
    <w:rsid w:val="72267321"/>
    <w:rsid w:val="72291F22"/>
    <w:rsid w:val="722B0CFC"/>
    <w:rsid w:val="722B1FAF"/>
    <w:rsid w:val="722B3EC3"/>
    <w:rsid w:val="722B486A"/>
    <w:rsid w:val="722D3818"/>
    <w:rsid w:val="722E3A14"/>
    <w:rsid w:val="72313D3A"/>
    <w:rsid w:val="7233005D"/>
    <w:rsid w:val="723744F3"/>
    <w:rsid w:val="72381BB1"/>
    <w:rsid w:val="7238481A"/>
    <w:rsid w:val="72394CF4"/>
    <w:rsid w:val="723F437B"/>
    <w:rsid w:val="72415DBC"/>
    <w:rsid w:val="72420F3C"/>
    <w:rsid w:val="72426026"/>
    <w:rsid w:val="724265E7"/>
    <w:rsid w:val="72431211"/>
    <w:rsid w:val="7247452C"/>
    <w:rsid w:val="72490152"/>
    <w:rsid w:val="724A1C9D"/>
    <w:rsid w:val="724D5AFA"/>
    <w:rsid w:val="724D7579"/>
    <w:rsid w:val="725313DB"/>
    <w:rsid w:val="725A1C30"/>
    <w:rsid w:val="725C6D9F"/>
    <w:rsid w:val="725F0F5E"/>
    <w:rsid w:val="72642C93"/>
    <w:rsid w:val="726517F4"/>
    <w:rsid w:val="72666DF7"/>
    <w:rsid w:val="726707AC"/>
    <w:rsid w:val="72684D69"/>
    <w:rsid w:val="726B5352"/>
    <w:rsid w:val="726D58F5"/>
    <w:rsid w:val="726E72CD"/>
    <w:rsid w:val="727045CD"/>
    <w:rsid w:val="72730C3A"/>
    <w:rsid w:val="72743E53"/>
    <w:rsid w:val="7275266B"/>
    <w:rsid w:val="72783B09"/>
    <w:rsid w:val="727B145A"/>
    <w:rsid w:val="727B2902"/>
    <w:rsid w:val="727F55F0"/>
    <w:rsid w:val="72823424"/>
    <w:rsid w:val="72824A8C"/>
    <w:rsid w:val="72826855"/>
    <w:rsid w:val="72836491"/>
    <w:rsid w:val="72856E53"/>
    <w:rsid w:val="728809EF"/>
    <w:rsid w:val="728B20F9"/>
    <w:rsid w:val="72955621"/>
    <w:rsid w:val="7297702D"/>
    <w:rsid w:val="729A43F2"/>
    <w:rsid w:val="729C1BFB"/>
    <w:rsid w:val="729C4B68"/>
    <w:rsid w:val="729D3775"/>
    <w:rsid w:val="729D716B"/>
    <w:rsid w:val="72A007F7"/>
    <w:rsid w:val="72A12029"/>
    <w:rsid w:val="72A73083"/>
    <w:rsid w:val="72A75FE5"/>
    <w:rsid w:val="72A97F64"/>
    <w:rsid w:val="72AC2B38"/>
    <w:rsid w:val="72AC56E3"/>
    <w:rsid w:val="72B11662"/>
    <w:rsid w:val="72B23A99"/>
    <w:rsid w:val="72B3109F"/>
    <w:rsid w:val="72B37905"/>
    <w:rsid w:val="72B42203"/>
    <w:rsid w:val="72B664E0"/>
    <w:rsid w:val="72B861FA"/>
    <w:rsid w:val="72BA7A37"/>
    <w:rsid w:val="72BD4564"/>
    <w:rsid w:val="72C01964"/>
    <w:rsid w:val="72C1672B"/>
    <w:rsid w:val="72C25048"/>
    <w:rsid w:val="72C51113"/>
    <w:rsid w:val="72C76B03"/>
    <w:rsid w:val="72CA0054"/>
    <w:rsid w:val="72CA4C7A"/>
    <w:rsid w:val="72CE25E2"/>
    <w:rsid w:val="72D00386"/>
    <w:rsid w:val="72D36AC6"/>
    <w:rsid w:val="72D436C0"/>
    <w:rsid w:val="72D5585F"/>
    <w:rsid w:val="72D82ABE"/>
    <w:rsid w:val="72DA3388"/>
    <w:rsid w:val="72DB7AB5"/>
    <w:rsid w:val="72DC725F"/>
    <w:rsid w:val="72DD4A5E"/>
    <w:rsid w:val="72E02A03"/>
    <w:rsid w:val="72E12D36"/>
    <w:rsid w:val="72E268D7"/>
    <w:rsid w:val="72E33BC2"/>
    <w:rsid w:val="72E5284F"/>
    <w:rsid w:val="72E72D01"/>
    <w:rsid w:val="72E86B65"/>
    <w:rsid w:val="72E9430A"/>
    <w:rsid w:val="72EA515D"/>
    <w:rsid w:val="72F01A53"/>
    <w:rsid w:val="72F0587B"/>
    <w:rsid w:val="72F56DB0"/>
    <w:rsid w:val="72F73468"/>
    <w:rsid w:val="72FA4E25"/>
    <w:rsid w:val="72FE6646"/>
    <w:rsid w:val="72FE78CC"/>
    <w:rsid w:val="7301412A"/>
    <w:rsid w:val="730142D6"/>
    <w:rsid w:val="730202EB"/>
    <w:rsid w:val="730258FF"/>
    <w:rsid w:val="73030CCB"/>
    <w:rsid w:val="73044356"/>
    <w:rsid w:val="73090DFD"/>
    <w:rsid w:val="730A1D86"/>
    <w:rsid w:val="730C4A2B"/>
    <w:rsid w:val="730D4E6E"/>
    <w:rsid w:val="730D5EC8"/>
    <w:rsid w:val="730E680D"/>
    <w:rsid w:val="730F5B2B"/>
    <w:rsid w:val="730F7341"/>
    <w:rsid w:val="73101087"/>
    <w:rsid w:val="73107A46"/>
    <w:rsid w:val="731358B9"/>
    <w:rsid w:val="73143B2D"/>
    <w:rsid w:val="73152F43"/>
    <w:rsid w:val="731730A8"/>
    <w:rsid w:val="7318755F"/>
    <w:rsid w:val="731D1157"/>
    <w:rsid w:val="731D4857"/>
    <w:rsid w:val="731D4D92"/>
    <w:rsid w:val="731E370F"/>
    <w:rsid w:val="7323098E"/>
    <w:rsid w:val="7326179D"/>
    <w:rsid w:val="73276DD0"/>
    <w:rsid w:val="732B1438"/>
    <w:rsid w:val="732B605C"/>
    <w:rsid w:val="732B694C"/>
    <w:rsid w:val="732C0CD3"/>
    <w:rsid w:val="733750BF"/>
    <w:rsid w:val="73377D32"/>
    <w:rsid w:val="73384A7F"/>
    <w:rsid w:val="73394DC0"/>
    <w:rsid w:val="73396EB3"/>
    <w:rsid w:val="733E2929"/>
    <w:rsid w:val="733E4B8F"/>
    <w:rsid w:val="733E5B3E"/>
    <w:rsid w:val="73435D91"/>
    <w:rsid w:val="7346211D"/>
    <w:rsid w:val="734678D4"/>
    <w:rsid w:val="73470C9B"/>
    <w:rsid w:val="734A1C40"/>
    <w:rsid w:val="734E4887"/>
    <w:rsid w:val="73500499"/>
    <w:rsid w:val="73533370"/>
    <w:rsid w:val="735455C2"/>
    <w:rsid w:val="73555EED"/>
    <w:rsid w:val="735806F4"/>
    <w:rsid w:val="73592CFF"/>
    <w:rsid w:val="73594D38"/>
    <w:rsid w:val="735C04DB"/>
    <w:rsid w:val="735C165C"/>
    <w:rsid w:val="735D3DBA"/>
    <w:rsid w:val="735E1EF1"/>
    <w:rsid w:val="735F6713"/>
    <w:rsid w:val="73600E77"/>
    <w:rsid w:val="736050BE"/>
    <w:rsid w:val="73616817"/>
    <w:rsid w:val="736266E3"/>
    <w:rsid w:val="73632C7A"/>
    <w:rsid w:val="7363682B"/>
    <w:rsid w:val="73676213"/>
    <w:rsid w:val="7368478B"/>
    <w:rsid w:val="73687AE9"/>
    <w:rsid w:val="736D79DB"/>
    <w:rsid w:val="736F1A67"/>
    <w:rsid w:val="736F3872"/>
    <w:rsid w:val="73700162"/>
    <w:rsid w:val="73732ED8"/>
    <w:rsid w:val="73777ED7"/>
    <w:rsid w:val="7379004B"/>
    <w:rsid w:val="73796C9B"/>
    <w:rsid w:val="737A0EAC"/>
    <w:rsid w:val="737E3345"/>
    <w:rsid w:val="737E368E"/>
    <w:rsid w:val="738400D2"/>
    <w:rsid w:val="73844CC4"/>
    <w:rsid w:val="73880DC9"/>
    <w:rsid w:val="738864D4"/>
    <w:rsid w:val="738A709C"/>
    <w:rsid w:val="738B1B2F"/>
    <w:rsid w:val="738B37BC"/>
    <w:rsid w:val="738C7793"/>
    <w:rsid w:val="738F1DFD"/>
    <w:rsid w:val="73911004"/>
    <w:rsid w:val="739453D8"/>
    <w:rsid w:val="7399290C"/>
    <w:rsid w:val="739B0472"/>
    <w:rsid w:val="739B0492"/>
    <w:rsid w:val="739B59C7"/>
    <w:rsid w:val="73A13811"/>
    <w:rsid w:val="73A30ABB"/>
    <w:rsid w:val="73A4737A"/>
    <w:rsid w:val="73A51D01"/>
    <w:rsid w:val="73AB3194"/>
    <w:rsid w:val="73AB7E54"/>
    <w:rsid w:val="73B24C60"/>
    <w:rsid w:val="73B264E6"/>
    <w:rsid w:val="73B27D23"/>
    <w:rsid w:val="73B4213F"/>
    <w:rsid w:val="73B452D9"/>
    <w:rsid w:val="73B807E5"/>
    <w:rsid w:val="73B928BC"/>
    <w:rsid w:val="73BA0F12"/>
    <w:rsid w:val="73BA3EB0"/>
    <w:rsid w:val="73BA4E6B"/>
    <w:rsid w:val="73BB1AEA"/>
    <w:rsid w:val="73BC1ADD"/>
    <w:rsid w:val="73C44092"/>
    <w:rsid w:val="73C51294"/>
    <w:rsid w:val="73CA721A"/>
    <w:rsid w:val="73CC080E"/>
    <w:rsid w:val="73D32106"/>
    <w:rsid w:val="73D35636"/>
    <w:rsid w:val="73D5280E"/>
    <w:rsid w:val="73D75746"/>
    <w:rsid w:val="73DC61E0"/>
    <w:rsid w:val="73DD7DFB"/>
    <w:rsid w:val="73DF693C"/>
    <w:rsid w:val="73E01C2A"/>
    <w:rsid w:val="73E1778D"/>
    <w:rsid w:val="73E8257E"/>
    <w:rsid w:val="73EB17CE"/>
    <w:rsid w:val="73ED0F38"/>
    <w:rsid w:val="73ED169F"/>
    <w:rsid w:val="73EF0B70"/>
    <w:rsid w:val="73EF6311"/>
    <w:rsid w:val="73F140AF"/>
    <w:rsid w:val="73F2020C"/>
    <w:rsid w:val="73F26823"/>
    <w:rsid w:val="73F3292C"/>
    <w:rsid w:val="73F376B5"/>
    <w:rsid w:val="73F56613"/>
    <w:rsid w:val="73F73418"/>
    <w:rsid w:val="73F73C97"/>
    <w:rsid w:val="73F76B88"/>
    <w:rsid w:val="73FD2E85"/>
    <w:rsid w:val="740034EE"/>
    <w:rsid w:val="74007D69"/>
    <w:rsid w:val="74036F20"/>
    <w:rsid w:val="740419AC"/>
    <w:rsid w:val="7404276E"/>
    <w:rsid w:val="74046890"/>
    <w:rsid w:val="74050CA1"/>
    <w:rsid w:val="7406508E"/>
    <w:rsid w:val="740A04A4"/>
    <w:rsid w:val="740B30D0"/>
    <w:rsid w:val="740C4628"/>
    <w:rsid w:val="740E2E16"/>
    <w:rsid w:val="740F0E46"/>
    <w:rsid w:val="74123280"/>
    <w:rsid w:val="741238E2"/>
    <w:rsid w:val="74151BC4"/>
    <w:rsid w:val="741618F9"/>
    <w:rsid w:val="741A1408"/>
    <w:rsid w:val="741C7241"/>
    <w:rsid w:val="741D46F9"/>
    <w:rsid w:val="741D5865"/>
    <w:rsid w:val="741F3DDD"/>
    <w:rsid w:val="74214988"/>
    <w:rsid w:val="74254366"/>
    <w:rsid w:val="74255DB2"/>
    <w:rsid w:val="74281FC7"/>
    <w:rsid w:val="742B2295"/>
    <w:rsid w:val="742C6777"/>
    <w:rsid w:val="742E7E75"/>
    <w:rsid w:val="74323C83"/>
    <w:rsid w:val="74343D24"/>
    <w:rsid w:val="743641CD"/>
    <w:rsid w:val="74370CBE"/>
    <w:rsid w:val="74393D0A"/>
    <w:rsid w:val="743C1900"/>
    <w:rsid w:val="743D54D0"/>
    <w:rsid w:val="743D5CF6"/>
    <w:rsid w:val="743E613F"/>
    <w:rsid w:val="74401FF3"/>
    <w:rsid w:val="74440AC9"/>
    <w:rsid w:val="74465FBA"/>
    <w:rsid w:val="744B0408"/>
    <w:rsid w:val="744B6BDF"/>
    <w:rsid w:val="744C21EC"/>
    <w:rsid w:val="744C72C0"/>
    <w:rsid w:val="74506975"/>
    <w:rsid w:val="74520C24"/>
    <w:rsid w:val="745266E1"/>
    <w:rsid w:val="7453289A"/>
    <w:rsid w:val="745565AC"/>
    <w:rsid w:val="745569E5"/>
    <w:rsid w:val="74586B61"/>
    <w:rsid w:val="745C04D6"/>
    <w:rsid w:val="746138B8"/>
    <w:rsid w:val="74632A95"/>
    <w:rsid w:val="74642F4B"/>
    <w:rsid w:val="74656514"/>
    <w:rsid w:val="746B2896"/>
    <w:rsid w:val="746C759E"/>
    <w:rsid w:val="74722363"/>
    <w:rsid w:val="7472542C"/>
    <w:rsid w:val="7478110A"/>
    <w:rsid w:val="747A0AE7"/>
    <w:rsid w:val="747A79F3"/>
    <w:rsid w:val="747D00A2"/>
    <w:rsid w:val="748204F4"/>
    <w:rsid w:val="74827185"/>
    <w:rsid w:val="748A4CEE"/>
    <w:rsid w:val="748B4C96"/>
    <w:rsid w:val="749012D5"/>
    <w:rsid w:val="74935A6E"/>
    <w:rsid w:val="74951CA8"/>
    <w:rsid w:val="74957471"/>
    <w:rsid w:val="749720CC"/>
    <w:rsid w:val="74975B63"/>
    <w:rsid w:val="749C0D69"/>
    <w:rsid w:val="749C4AEF"/>
    <w:rsid w:val="749D21D4"/>
    <w:rsid w:val="749F2371"/>
    <w:rsid w:val="74A1443E"/>
    <w:rsid w:val="74A34EA8"/>
    <w:rsid w:val="74A35FC4"/>
    <w:rsid w:val="74A655AD"/>
    <w:rsid w:val="74A671B1"/>
    <w:rsid w:val="74A73BFB"/>
    <w:rsid w:val="74A830AF"/>
    <w:rsid w:val="74AC6E16"/>
    <w:rsid w:val="74AD5498"/>
    <w:rsid w:val="74AF1BD4"/>
    <w:rsid w:val="74B22EB9"/>
    <w:rsid w:val="74B62BCB"/>
    <w:rsid w:val="74B773EB"/>
    <w:rsid w:val="74B961BC"/>
    <w:rsid w:val="74BC46EB"/>
    <w:rsid w:val="74C01A5C"/>
    <w:rsid w:val="74C15833"/>
    <w:rsid w:val="74C160BC"/>
    <w:rsid w:val="74C200C5"/>
    <w:rsid w:val="74C3306B"/>
    <w:rsid w:val="74C3364E"/>
    <w:rsid w:val="74C43800"/>
    <w:rsid w:val="74C646B5"/>
    <w:rsid w:val="74C81E82"/>
    <w:rsid w:val="74C87F36"/>
    <w:rsid w:val="74CA5EB6"/>
    <w:rsid w:val="74CA6436"/>
    <w:rsid w:val="74CF6459"/>
    <w:rsid w:val="74D050C0"/>
    <w:rsid w:val="74D15D55"/>
    <w:rsid w:val="74D2583B"/>
    <w:rsid w:val="74D379E1"/>
    <w:rsid w:val="74D82501"/>
    <w:rsid w:val="74D864B7"/>
    <w:rsid w:val="74DB09F6"/>
    <w:rsid w:val="74DB75C3"/>
    <w:rsid w:val="74DC3B4A"/>
    <w:rsid w:val="74DF1EE2"/>
    <w:rsid w:val="74E0221C"/>
    <w:rsid w:val="74E7246E"/>
    <w:rsid w:val="74EB3765"/>
    <w:rsid w:val="74ED4519"/>
    <w:rsid w:val="74EE7A3B"/>
    <w:rsid w:val="74F00767"/>
    <w:rsid w:val="74F0349B"/>
    <w:rsid w:val="74F05D0F"/>
    <w:rsid w:val="74F10383"/>
    <w:rsid w:val="74F11C15"/>
    <w:rsid w:val="74F132EC"/>
    <w:rsid w:val="74F33353"/>
    <w:rsid w:val="74F34C63"/>
    <w:rsid w:val="74F357EC"/>
    <w:rsid w:val="74F66B6E"/>
    <w:rsid w:val="74FA1098"/>
    <w:rsid w:val="75012697"/>
    <w:rsid w:val="750236AA"/>
    <w:rsid w:val="75064CB8"/>
    <w:rsid w:val="750C541C"/>
    <w:rsid w:val="750C5B34"/>
    <w:rsid w:val="750F2150"/>
    <w:rsid w:val="75120C56"/>
    <w:rsid w:val="751329CD"/>
    <w:rsid w:val="75137853"/>
    <w:rsid w:val="75165573"/>
    <w:rsid w:val="751A7605"/>
    <w:rsid w:val="751B12AE"/>
    <w:rsid w:val="751D40C9"/>
    <w:rsid w:val="751E226F"/>
    <w:rsid w:val="751E665D"/>
    <w:rsid w:val="751F09C5"/>
    <w:rsid w:val="75220CC9"/>
    <w:rsid w:val="75255819"/>
    <w:rsid w:val="75273CEA"/>
    <w:rsid w:val="75297751"/>
    <w:rsid w:val="752A13CA"/>
    <w:rsid w:val="752B642B"/>
    <w:rsid w:val="752B7591"/>
    <w:rsid w:val="752C55FE"/>
    <w:rsid w:val="752E2EE0"/>
    <w:rsid w:val="753064CA"/>
    <w:rsid w:val="75307474"/>
    <w:rsid w:val="753140DE"/>
    <w:rsid w:val="7537385F"/>
    <w:rsid w:val="75477BC3"/>
    <w:rsid w:val="75492352"/>
    <w:rsid w:val="754979A3"/>
    <w:rsid w:val="754A5838"/>
    <w:rsid w:val="7550159B"/>
    <w:rsid w:val="755016BA"/>
    <w:rsid w:val="755315A0"/>
    <w:rsid w:val="75535F41"/>
    <w:rsid w:val="75537EBE"/>
    <w:rsid w:val="755479BB"/>
    <w:rsid w:val="7557420D"/>
    <w:rsid w:val="7557719D"/>
    <w:rsid w:val="75593002"/>
    <w:rsid w:val="755936AD"/>
    <w:rsid w:val="755951EE"/>
    <w:rsid w:val="755B766F"/>
    <w:rsid w:val="7566355C"/>
    <w:rsid w:val="75690E60"/>
    <w:rsid w:val="756916E8"/>
    <w:rsid w:val="756C6929"/>
    <w:rsid w:val="75703262"/>
    <w:rsid w:val="7570460D"/>
    <w:rsid w:val="757157A3"/>
    <w:rsid w:val="75742F72"/>
    <w:rsid w:val="7575283F"/>
    <w:rsid w:val="75763584"/>
    <w:rsid w:val="75774EB0"/>
    <w:rsid w:val="757C3328"/>
    <w:rsid w:val="757D1CA3"/>
    <w:rsid w:val="757E32E9"/>
    <w:rsid w:val="757E447E"/>
    <w:rsid w:val="757F3A64"/>
    <w:rsid w:val="7580373E"/>
    <w:rsid w:val="758060B5"/>
    <w:rsid w:val="758064BB"/>
    <w:rsid w:val="75806A16"/>
    <w:rsid w:val="75817746"/>
    <w:rsid w:val="75821C86"/>
    <w:rsid w:val="75830105"/>
    <w:rsid w:val="75830F89"/>
    <w:rsid w:val="758323D6"/>
    <w:rsid w:val="75840987"/>
    <w:rsid w:val="75842ABB"/>
    <w:rsid w:val="75853E15"/>
    <w:rsid w:val="7586542E"/>
    <w:rsid w:val="758C63CB"/>
    <w:rsid w:val="758D17A6"/>
    <w:rsid w:val="758D4034"/>
    <w:rsid w:val="758F28F9"/>
    <w:rsid w:val="75900A94"/>
    <w:rsid w:val="75901A2F"/>
    <w:rsid w:val="75912D8B"/>
    <w:rsid w:val="759400BE"/>
    <w:rsid w:val="759559E5"/>
    <w:rsid w:val="759801CC"/>
    <w:rsid w:val="75982F4B"/>
    <w:rsid w:val="75991D38"/>
    <w:rsid w:val="759E0CF3"/>
    <w:rsid w:val="759F39F8"/>
    <w:rsid w:val="759F4370"/>
    <w:rsid w:val="75A074B9"/>
    <w:rsid w:val="75A15875"/>
    <w:rsid w:val="75A31064"/>
    <w:rsid w:val="75A31ACD"/>
    <w:rsid w:val="75A71517"/>
    <w:rsid w:val="75B01862"/>
    <w:rsid w:val="75B41F4A"/>
    <w:rsid w:val="75B570E6"/>
    <w:rsid w:val="75B60635"/>
    <w:rsid w:val="75B93FFD"/>
    <w:rsid w:val="75B94C34"/>
    <w:rsid w:val="75BA3F57"/>
    <w:rsid w:val="75BA5030"/>
    <w:rsid w:val="75BA7927"/>
    <w:rsid w:val="75BC0D6E"/>
    <w:rsid w:val="75BD46FF"/>
    <w:rsid w:val="75C03CD0"/>
    <w:rsid w:val="75C06EDC"/>
    <w:rsid w:val="75C20E8F"/>
    <w:rsid w:val="75C35CF2"/>
    <w:rsid w:val="75C364A9"/>
    <w:rsid w:val="75C61B56"/>
    <w:rsid w:val="75C94940"/>
    <w:rsid w:val="75CD30D5"/>
    <w:rsid w:val="75CD76AF"/>
    <w:rsid w:val="75CF23FF"/>
    <w:rsid w:val="75CF79C6"/>
    <w:rsid w:val="75D051FE"/>
    <w:rsid w:val="75D2044C"/>
    <w:rsid w:val="75D25646"/>
    <w:rsid w:val="75D31D2A"/>
    <w:rsid w:val="75D43E94"/>
    <w:rsid w:val="75D552C5"/>
    <w:rsid w:val="75D7212F"/>
    <w:rsid w:val="75DB2C3C"/>
    <w:rsid w:val="75DB30DC"/>
    <w:rsid w:val="75DE113A"/>
    <w:rsid w:val="75DF2FF6"/>
    <w:rsid w:val="75DF4600"/>
    <w:rsid w:val="75E053C8"/>
    <w:rsid w:val="75E14DFE"/>
    <w:rsid w:val="75E32FF5"/>
    <w:rsid w:val="75E56021"/>
    <w:rsid w:val="75E672A0"/>
    <w:rsid w:val="75E82289"/>
    <w:rsid w:val="75EB64EB"/>
    <w:rsid w:val="75ED4FAC"/>
    <w:rsid w:val="75ED6AC8"/>
    <w:rsid w:val="75EF13EC"/>
    <w:rsid w:val="75EF5628"/>
    <w:rsid w:val="75F50CA0"/>
    <w:rsid w:val="75F56843"/>
    <w:rsid w:val="75F74006"/>
    <w:rsid w:val="75F743CF"/>
    <w:rsid w:val="75FA1817"/>
    <w:rsid w:val="75FA5C0D"/>
    <w:rsid w:val="75FC4781"/>
    <w:rsid w:val="75FE5707"/>
    <w:rsid w:val="7600366B"/>
    <w:rsid w:val="76030859"/>
    <w:rsid w:val="76046F61"/>
    <w:rsid w:val="76051658"/>
    <w:rsid w:val="76082AFD"/>
    <w:rsid w:val="76093429"/>
    <w:rsid w:val="760A06B1"/>
    <w:rsid w:val="760A11E0"/>
    <w:rsid w:val="760D3DAB"/>
    <w:rsid w:val="760E37ED"/>
    <w:rsid w:val="760F43F8"/>
    <w:rsid w:val="76102249"/>
    <w:rsid w:val="76151091"/>
    <w:rsid w:val="761801E0"/>
    <w:rsid w:val="76182D85"/>
    <w:rsid w:val="761832B3"/>
    <w:rsid w:val="761A4F73"/>
    <w:rsid w:val="761B35A2"/>
    <w:rsid w:val="761E683F"/>
    <w:rsid w:val="76213320"/>
    <w:rsid w:val="762335B7"/>
    <w:rsid w:val="76236746"/>
    <w:rsid w:val="762840F5"/>
    <w:rsid w:val="762878B8"/>
    <w:rsid w:val="762A3E16"/>
    <w:rsid w:val="762B3275"/>
    <w:rsid w:val="762C0669"/>
    <w:rsid w:val="762E7404"/>
    <w:rsid w:val="76310703"/>
    <w:rsid w:val="76323BD1"/>
    <w:rsid w:val="763263F6"/>
    <w:rsid w:val="763A7E9D"/>
    <w:rsid w:val="76425DCD"/>
    <w:rsid w:val="76442103"/>
    <w:rsid w:val="76444F72"/>
    <w:rsid w:val="76452825"/>
    <w:rsid w:val="76467B16"/>
    <w:rsid w:val="76486E59"/>
    <w:rsid w:val="764A782F"/>
    <w:rsid w:val="764C1D2D"/>
    <w:rsid w:val="76542CAF"/>
    <w:rsid w:val="765457B7"/>
    <w:rsid w:val="7655358E"/>
    <w:rsid w:val="765551B6"/>
    <w:rsid w:val="76582624"/>
    <w:rsid w:val="765D3E24"/>
    <w:rsid w:val="765E5ACA"/>
    <w:rsid w:val="766121B9"/>
    <w:rsid w:val="76626100"/>
    <w:rsid w:val="766524E7"/>
    <w:rsid w:val="76654CFB"/>
    <w:rsid w:val="766570C4"/>
    <w:rsid w:val="76662ED3"/>
    <w:rsid w:val="766748BA"/>
    <w:rsid w:val="76675346"/>
    <w:rsid w:val="766A54CD"/>
    <w:rsid w:val="766F3000"/>
    <w:rsid w:val="767100B9"/>
    <w:rsid w:val="76753530"/>
    <w:rsid w:val="767750DE"/>
    <w:rsid w:val="76787B20"/>
    <w:rsid w:val="76790114"/>
    <w:rsid w:val="767C4CC4"/>
    <w:rsid w:val="767D361C"/>
    <w:rsid w:val="767E7206"/>
    <w:rsid w:val="767F4EF6"/>
    <w:rsid w:val="768373E1"/>
    <w:rsid w:val="76844BD1"/>
    <w:rsid w:val="76880FEC"/>
    <w:rsid w:val="768E01FD"/>
    <w:rsid w:val="768E1781"/>
    <w:rsid w:val="768E1B33"/>
    <w:rsid w:val="768E5D69"/>
    <w:rsid w:val="76901DF9"/>
    <w:rsid w:val="76906348"/>
    <w:rsid w:val="76935BF0"/>
    <w:rsid w:val="769431A0"/>
    <w:rsid w:val="7695364F"/>
    <w:rsid w:val="769603BC"/>
    <w:rsid w:val="769A1717"/>
    <w:rsid w:val="769A6A08"/>
    <w:rsid w:val="769B1CDB"/>
    <w:rsid w:val="769C4A65"/>
    <w:rsid w:val="769F67A2"/>
    <w:rsid w:val="76A0570D"/>
    <w:rsid w:val="76A07988"/>
    <w:rsid w:val="76A327A0"/>
    <w:rsid w:val="76A84A18"/>
    <w:rsid w:val="76A96822"/>
    <w:rsid w:val="76AC1869"/>
    <w:rsid w:val="76AC7268"/>
    <w:rsid w:val="76B05E33"/>
    <w:rsid w:val="76B16844"/>
    <w:rsid w:val="76B53B8C"/>
    <w:rsid w:val="76BC6424"/>
    <w:rsid w:val="76BF30D3"/>
    <w:rsid w:val="76C04D2F"/>
    <w:rsid w:val="76C05C3B"/>
    <w:rsid w:val="76C45F96"/>
    <w:rsid w:val="76CB498B"/>
    <w:rsid w:val="76CB711E"/>
    <w:rsid w:val="76CC525E"/>
    <w:rsid w:val="76CD16C7"/>
    <w:rsid w:val="76CD3CF6"/>
    <w:rsid w:val="76D1702C"/>
    <w:rsid w:val="76D45942"/>
    <w:rsid w:val="76DA0036"/>
    <w:rsid w:val="76DC7AFD"/>
    <w:rsid w:val="76E63E07"/>
    <w:rsid w:val="76E80C86"/>
    <w:rsid w:val="76E96884"/>
    <w:rsid w:val="76EC4B0C"/>
    <w:rsid w:val="76ED530B"/>
    <w:rsid w:val="76EF03D6"/>
    <w:rsid w:val="76F105F2"/>
    <w:rsid w:val="76F13720"/>
    <w:rsid w:val="76F36DC5"/>
    <w:rsid w:val="76F63A22"/>
    <w:rsid w:val="76F64786"/>
    <w:rsid w:val="76F7187F"/>
    <w:rsid w:val="76F7713F"/>
    <w:rsid w:val="76FB0195"/>
    <w:rsid w:val="76FB0E40"/>
    <w:rsid w:val="76FB19CB"/>
    <w:rsid w:val="76FC48A5"/>
    <w:rsid w:val="76FD07B6"/>
    <w:rsid w:val="76FD0D45"/>
    <w:rsid w:val="76FD2AF3"/>
    <w:rsid w:val="77002D83"/>
    <w:rsid w:val="770064DD"/>
    <w:rsid w:val="77043E82"/>
    <w:rsid w:val="77045A77"/>
    <w:rsid w:val="77053FA4"/>
    <w:rsid w:val="77071EF1"/>
    <w:rsid w:val="77092BB7"/>
    <w:rsid w:val="770A3E54"/>
    <w:rsid w:val="770A47D1"/>
    <w:rsid w:val="770B4821"/>
    <w:rsid w:val="770D689F"/>
    <w:rsid w:val="77100887"/>
    <w:rsid w:val="77112C2D"/>
    <w:rsid w:val="77153CEA"/>
    <w:rsid w:val="77162FB4"/>
    <w:rsid w:val="7717575F"/>
    <w:rsid w:val="771A5453"/>
    <w:rsid w:val="771B3305"/>
    <w:rsid w:val="771B716D"/>
    <w:rsid w:val="771D112C"/>
    <w:rsid w:val="771D73F4"/>
    <w:rsid w:val="771F36D7"/>
    <w:rsid w:val="771F4AF5"/>
    <w:rsid w:val="771F5086"/>
    <w:rsid w:val="77215BC5"/>
    <w:rsid w:val="77221EDC"/>
    <w:rsid w:val="77225CED"/>
    <w:rsid w:val="77236149"/>
    <w:rsid w:val="77252A4D"/>
    <w:rsid w:val="77256846"/>
    <w:rsid w:val="77274983"/>
    <w:rsid w:val="772C473F"/>
    <w:rsid w:val="773061B8"/>
    <w:rsid w:val="773213F6"/>
    <w:rsid w:val="77335733"/>
    <w:rsid w:val="77382547"/>
    <w:rsid w:val="77386C85"/>
    <w:rsid w:val="773B4740"/>
    <w:rsid w:val="773F04A8"/>
    <w:rsid w:val="77443618"/>
    <w:rsid w:val="77457EF0"/>
    <w:rsid w:val="77484686"/>
    <w:rsid w:val="774A0504"/>
    <w:rsid w:val="774A605B"/>
    <w:rsid w:val="774B60D2"/>
    <w:rsid w:val="774C3EB8"/>
    <w:rsid w:val="77526953"/>
    <w:rsid w:val="7753156C"/>
    <w:rsid w:val="77534DE1"/>
    <w:rsid w:val="77554F36"/>
    <w:rsid w:val="77574D5F"/>
    <w:rsid w:val="77585531"/>
    <w:rsid w:val="775A22E4"/>
    <w:rsid w:val="775A36A1"/>
    <w:rsid w:val="775B29D8"/>
    <w:rsid w:val="775F76A8"/>
    <w:rsid w:val="77604DF8"/>
    <w:rsid w:val="77624662"/>
    <w:rsid w:val="77637658"/>
    <w:rsid w:val="776414CA"/>
    <w:rsid w:val="776429D7"/>
    <w:rsid w:val="77694514"/>
    <w:rsid w:val="776A2EF8"/>
    <w:rsid w:val="777134CE"/>
    <w:rsid w:val="77735FCD"/>
    <w:rsid w:val="777834BD"/>
    <w:rsid w:val="77785D0B"/>
    <w:rsid w:val="777867B5"/>
    <w:rsid w:val="77787D4C"/>
    <w:rsid w:val="777A7017"/>
    <w:rsid w:val="777C2C1D"/>
    <w:rsid w:val="777C4941"/>
    <w:rsid w:val="777D79B6"/>
    <w:rsid w:val="778215FB"/>
    <w:rsid w:val="778231A5"/>
    <w:rsid w:val="778366D5"/>
    <w:rsid w:val="77883BE3"/>
    <w:rsid w:val="778A411E"/>
    <w:rsid w:val="778B77A3"/>
    <w:rsid w:val="778C5A2D"/>
    <w:rsid w:val="778C667C"/>
    <w:rsid w:val="778F6F14"/>
    <w:rsid w:val="779311E2"/>
    <w:rsid w:val="779341BD"/>
    <w:rsid w:val="77937398"/>
    <w:rsid w:val="77962094"/>
    <w:rsid w:val="7799705E"/>
    <w:rsid w:val="779A7437"/>
    <w:rsid w:val="779B3115"/>
    <w:rsid w:val="779E4E10"/>
    <w:rsid w:val="779F221D"/>
    <w:rsid w:val="779F236A"/>
    <w:rsid w:val="77A0122A"/>
    <w:rsid w:val="77A21156"/>
    <w:rsid w:val="77A63CB2"/>
    <w:rsid w:val="77A651EC"/>
    <w:rsid w:val="77AB42F3"/>
    <w:rsid w:val="77AE15EC"/>
    <w:rsid w:val="77AF1968"/>
    <w:rsid w:val="77AF2931"/>
    <w:rsid w:val="77B11003"/>
    <w:rsid w:val="77B44E57"/>
    <w:rsid w:val="77B45768"/>
    <w:rsid w:val="77B52AF8"/>
    <w:rsid w:val="77B533CE"/>
    <w:rsid w:val="77B53618"/>
    <w:rsid w:val="77B60E73"/>
    <w:rsid w:val="77B9334F"/>
    <w:rsid w:val="77BB47A6"/>
    <w:rsid w:val="77BD0B75"/>
    <w:rsid w:val="77BE04D4"/>
    <w:rsid w:val="77BF1481"/>
    <w:rsid w:val="77BF159B"/>
    <w:rsid w:val="77C0797F"/>
    <w:rsid w:val="77C16217"/>
    <w:rsid w:val="77C604A4"/>
    <w:rsid w:val="77CA0C90"/>
    <w:rsid w:val="77CB301A"/>
    <w:rsid w:val="77CC62AE"/>
    <w:rsid w:val="77D12A12"/>
    <w:rsid w:val="77D50249"/>
    <w:rsid w:val="77D51DB6"/>
    <w:rsid w:val="77D55F35"/>
    <w:rsid w:val="77D732B1"/>
    <w:rsid w:val="77DB2C93"/>
    <w:rsid w:val="77DB3191"/>
    <w:rsid w:val="77DB63FA"/>
    <w:rsid w:val="77DB7F4D"/>
    <w:rsid w:val="77DE0068"/>
    <w:rsid w:val="77DF6D3A"/>
    <w:rsid w:val="77E0602F"/>
    <w:rsid w:val="77E30069"/>
    <w:rsid w:val="77E31520"/>
    <w:rsid w:val="77E45682"/>
    <w:rsid w:val="77E659EE"/>
    <w:rsid w:val="77E933D5"/>
    <w:rsid w:val="77EA2574"/>
    <w:rsid w:val="77EA4A61"/>
    <w:rsid w:val="77EB69C2"/>
    <w:rsid w:val="77F008AA"/>
    <w:rsid w:val="77F346DC"/>
    <w:rsid w:val="77F369B2"/>
    <w:rsid w:val="77F50047"/>
    <w:rsid w:val="77F651C7"/>
    <w:rsid w:val="77F65B1D"/>
    <w:rsid w:val="77F80A53"/>
    <w:rsid w:val="77FF289B"/>
    <w:rsid w:val="78026B6F"/>
    <w:rsid w:val="78074202"/>
    <w:rsid w:val="78095102"/>
    <w:rsid w:val="78097A8D"/>
    <w:rsid w:val="780B1CD1"/>
    <w:rsid w:val="780C5063"/>
    <w:rsid w:val="780D0454"/>
    <w:rsid w:val="780E35D9"/>
    <w:rsid w:val="780F2F84"/>
    <w:rsid w:val="78114FA9"/>
    <w:rsid w:val="78154F9F"/>
    <w:rsid w:val="78183A73"/>
    <w:rsid w:val="78190367"/>
    <w:rsid w:val="781A78F2"/>
    <w:rsid w:val="78211DAE"/>
    <w:rsid w:val="78212811"/>
    <w:rsid w:val="78240F75"/>
    <w:rsid w:val="78242E29"/>
    <w:rsid w:val="78274177"/>
    <w:rsid w:val="78280254"/>
    <w:rsid w:val="782C7090"/>
    <w:rsid w:val="782F3180"/>
    <w:rsid w:val="782F685B"/>
    <w:rsid w:val="783055A3"/>
    <w:rsid w:val="783073C6"/>
    <w:rsid w:val="78321B5D"/>
    <w:rsid w:val="78322F49"/>
    <w:rsid w:val="78324806"/>
    <w:rsid w:val="78326ECC"/>
    <w:rsid w:val="78335CD3"/>
    <w:rsid w:val="783622EE"/>
    <w:rsid w:val="78391526"/>
    <w:rsid w:val="783A0B5B"/>
    <w:rsid w:val="783A21B3"/>
    <w:rsid w:val="783B7B1E"/>
    <w:rsid w:val="783C7F10"/>
    <w:rsid w:val="783E093A"/>
    <w:rsid w:val="783F35BD"/>
    <w:rsid w:val="78424195"/>
    <w:rsid w:val="78433AF9"/>
    <w:rsid w:val="78475332"/>
    <w:rsid w:val="784B5C07"/>
    <w:rsid w:val="784D4903"/>
    <w:rsid w:val="784E2726"/>
    <w:rsid w:val="784E4E83"/>
    <w:rsid w:val="78536F79"/>
    <w:rsid w:val="785767C6"/>
    <w:rsid w:val="7859063E"/>
    <w:rsid w:val="785B568A"/>
    <w:rsid w:val="785B64BD"/>
    <w:rsid w:val="785C02FD"/>
    <w:rsid w:val="785C6543"/>
    <w:rsid w:val="785E0A49"/>
    <w:rsid w:val="78611600"/>
    <w:rsid w:val="786241B5"/>
    <w:rsid w:val="786266BA"/>
    <w:rsid w:val="786330D2"/>
    <w:rsid w:val="78636D80"/>
    <w:rsid w:val="786418B4"/>
    <w:rsid w:val="78646B4C"/>
    <w:rsid w:val="786776B9"/>
    <w:rsid w:val="78686692"/>
    <w:rsid w:val="78697F44"/>
    <w:rsid w:val="786A78E1"/>
    <w:rsid w:val="786B5E3E"/>
    <w:rsid w:val="786C2D1B"/>
    <w:rsid w:val="786D32A0"/>
    <w:rsid w:val="786F3C0D"/>
    <w:rsid w:val="78700900"/>
    <w:rsid w:val="787473FA"/>
    <w:rsid w:val="787659F7"/>
    <w:rsid w:val="78772D0C"/>
    <w:rsid w:val="787A341D"/>
    <w:rsid w:val="78815C6D"/>
    <w:rsid w:val="78831285"/>
    <w:rsid w:val="78837CC1"/>
    <w:rsid w:val="788910F4"/>
    <w:rsid w:val="788C1CFF"/>
    <w:rsid w:val="78900D49"/>
    <w:rsid w:val="789219D9"/>
    <w:rsid w:val="78921D01"/>
    <w:rsid w:val="78931961"/>
    <w:rsid w:val="7893618C"/>
    <w:rsid w:val="78946A33"/>
    <w:rsid w:val="78965A4F"/>
    <w:rsid w:val="789A3E87"/>
    <w:rsid w:val="789E490A"/>
    <w:rsid w:val="789F038C"/>
    <w:rsid w:val="78A153FA"/>
    <w:rsid w:val="78A242CD"/>
    <w:rsid w:val="78A34345"/>
    <w:rsid w:val="78A36B1B"/>
    <w:rsid w:val="78A42E0B"/>
    <w:rsid w:val="78A46017"/>
    <w:rsid w:val="78A53442"/>
    <w:rsid w:val="78A53D14"/>
    <w:rsid w:val="78A5567A"/>
    <w:rsid w:val="78A65336"/>
    <w:rsid w:val="78A84E4F"/>
    <w:rsid w:val="78A8519A"/>
    <w:rsid w:val="78AA439B"/>
    <w:rsid w:val="78AB7F75"/>
    <w:rsid w:val="78AD26BE"/>
    <w:rsid w:val="78AD3A63"/>
    <w:rsid w:val="78AE695F"/>
    <w:rsid w:val="78AF2DA4"/>
    <w:rsid w:val="78AF6F58"/>
    <w:rsid w:val="78B11DA5"/>
    <w:rsid w:val="78B1234D"/>
    <w:rsid w:val="78B208C3"/>
    <w:rsid w:val="78B264E8"/>
    <w:rsid w:val="78B611AB"/>
    <w:rsid w:val="78B8293F"/>
    <w:rsid w:val="78BB4FF6"/>
    <w:rsid w:val="78BC253A"/>
    <w:rsid w:val="78BD3829"/>
    <w:rsid w:val="78BE7748"/>
    <w:rsid w:val="78BF589A"/>
    <w:rsid w:val="78C0725C"/>
    <w:rsid w:val="78C23FF4"/>
    <w:rsid w:val="78C3165B"/>
    <w:rsid w:val="78C51985"/>
    <w:rsid w:val="78C54873"/>
    <w:rsid w:val="78C853BC"/>
    <w:rsid w:val="78C912F5"/>
    <w:rsid w:val="78CA5F80"/>
    <w:rsid w:val="78CB4BEF"/>
    <w:rsid w:val="78CC42C5"/>
    <w:rsid w:val="78CD1258"/>
    <w:rsid w:val="78CE1411"/>
    <w:rsid w:val="78CE4187"/>
    <w:rsid w:val="78CE7465"/>
    <w:rsid w:val="78CF509F"/>
    <w:rsid w:val="78D53B6F"/>
    <w:rsid w:val="78D6423B"/>
    <w:rsid w:val="78D9694F"/>
    <w:rsid w:val="78D975E7"/>
    <w:rsid w:val="78DB3D81"/>
    <w:rsid w:val="78DC1CD6"/>
    <w:rsid w:val="78DC54A5"/>
    <w:rsid w:val="78DE1B8A"/>
    <w:rsid w:val="78DE2C08"/>
    <w:rsid w:val="78DE7832"/>
    <w:rsid w:val="78DF3C7D"/>
    <w:rsid w:val="78E11996"/>
    <w:rsid w:val="78E16549"/>
    <w:rsid w:val="78E20E0E"/>
    <w:rsid w:val="78E247F6"/>
    <w:rsid w:val="78E529AB"/>
    <w:rsid w:val="78E6752D"/>
    <w:rsid w:val="78E82538"/>
    <w:rsid w:val="78E8765B"/>
    <w:rsid w:val="78EA06FC"/>
    <w:rsid w:val="78EB67DB"/>
    <w:rsid w:val="78EC3576"/>
    <w:rsid w:val="78EC5A89"/>
    <w:rsid w:val="78EC6B89"/>
    <w:rsid w:val="78EE0BBB"/>
    <w:rsid w:val="78EE64E2"/>
    <w:rsid w:val="78EF3894"/>
    <w:rsid w:val="78F00D5C"/>
    <w:rsid w:val="78F237B0"/>
    <w:rsid w:val="78F270FE"/>
    <w:rsid w:val="78F360E0"/>
    <w:rsid w:val="78F55C28"/>
    <w:rsid w:val="78F66A4C"/>
    <w:rsid w:val="78F73291"/>
    <w:rsid w:val="78F85717"/>
    <w:rsid w:val="78F9671F"/>
    <w:rsid w:val="78FB71F1"/>
    <w:rsid w:val="78FD79A4"/>
    <w:rsid w:val="79010655"/>
    <w:rsid w:val="79026865"/>
    <w:rsid w:val="79077E4F"/>
    <w:rsid w:val="7908597D"/>
    <w:rsid w:val="790945E3"/>
    <w:rsid w:val="790A4025"/>
    <w:rsid w:val="790A4B15"/>
    <w:rsid w:val="790B1757"/>
    <w:rsid w:val="790B56A3"/>
    <w:rsid w:val="790B6F56"/>
    <w:rsid w:val="790C073B"/>
    <w:rsid w:val="790D649C"/>
    <w:rsid w:val="791047EE"/>
    <w:rsid w:val="791109F0"/>
    <w:rsid w:val="791212D6"/>
    <w:rsid w:val="7912235B"/>
    <w:rsid w:val="79163289"/>
    <w:rsid w:val="79181D27"/>
    <w:rsid w:val="79182CCE"/>
    <w:rsid w:val="79197E80"/>
    <w:rsid w:val="791A10B2"/>
    <w:rsid w:val="791C0EE9"/>
    <w:rsid w:val="791E4FA3"/>
    <w:rsid w:val="792074EE"/>
    <w:rsid w:val="792422E7"/>
    <w:rsid w:val="7925573C"/>
    <w:rsid w:val="7925634F"/>
    <w:rsid w:val="792627D6"/>
    <w:rsid w:val="79273843"/>
    <w:rsid w:val="792744B3"/>
    <w:rsid w:val="792822D2"/>
    <w:rsid w:val="79283CB0"/>
    <w:rsid w:val="79295E8E"/>
    <w:rsid w:val="792A3DDA"/>
    <w:rsid w:val="792B1000"/>
    <w:rsid w:val="792F2345"/>
    <w:rsid w:val="79315FA9"/>
    <w:rsid w:val="793302DA"/>
    <w:rsid w:val="79333D6D"/>
    <w:rsid w:val="79353F72"/>
    <w:rsid w:val="79362473"/>
    <w:rsid w:val="79376A84"/>
    <w:rsid w:val="7938085E"/>
    <w:rsid w:val="793D0D9F"/>
    <w:rsid w:val="793F6937"/>
    <w:rsid w:val="794047BD"/>
    <w:rsid w:val="79426DBE"/>
    <w:rsid w:val="79464DAB"/>
    <w:rsid w:val="79470836"/>
    <w:rsid w:val="7947217B"/>
    <w:rsid w:val="79472597"/>
    <w:rsid w:val="79484ABF"/>
    <w:rsid w:val="794A71C1"/>
    <w:rsid w:val="794C42E2"/>
    <w:rsid w:val="794E06EA"/>
    <w:rsid w:val="794E7636"/>
    <w:rsid w:val="794F6FC1"/>
    <w:rsid w:val="79563473"/>
    <w:rsid w:val="795702E9"/>
    <w:rsid w:val="79572078"/>
    <w:rsid w:val="795A39E6"/>
    <w:rsid w:val="795A3D1C"/>
    <w:rsid w:val="795D2000"/>
    <w:rsid w:val="795E53C1"/>
    <w:rsid w:val="79617D6D"/>
    <w:rsid w:val="79636113"/>
    <w:rsid w:val="79647262"/>
    <w:rsid w:val="79652267"/>
    <w:rsid w:val="7969634F"/>
    <w:rsid w:val="7970164F"/>
    <w:rsid w:val="7970377A"/>
    <w:rsid w:val="79731ADE"/>
    <w:rsid w:val="79740F06"/>
    <w:rsid w:val="79757A5C"/>
    <w:rsid w:val="79780392"/>
    <w:rsid w:val="797A39E1"/>
    <w:rsid w:val="797B0090"/>
    <w:rsid w:val="797B10BC"/>
    <w:rsid w:val="797B5333"/>
    <w:rsid w:val="797F1DC0"/>
    <w:rsid w:val="798047DB"/>
    <w:rsid w:val="79820670"/>
    <w:rsid w:val="79824315"/>
    <w:rsid w:val="798A07C2"/>
    <w:rsid w:val="798C43D6"/>
    <w:rsid w:val="79924DAC"/>
    <w:rsid w:val="799342E9"/>
    <w:rsid w:val="79960DC8"/>
    <w:rsid w:val="799824B3"/>
    <w:rsid w:val="7998614A"/>
    <w:rsid w:val="799A519B"/>
    <w:rsid w:val="799B6AF2"/>
    <w:rsid w:val="799C0BC4"/>
    <w:rsid w:val="799C3C10"/>
    <w:rsid w:val="79A235E6"/>
    <w:rsid w:val="79A31C71"/>
    <w:rsid w:val="79A377E3"/>
    <w:rsid w:val="79A51C14"/>
    <w:rsid w:val="79A53BCA"/>
    <w:rsid w:val="79A63481"/>
    <w:rsid w:val="79A635A0"/>
    <w:rsid w:val="79A64843"/>
    <w:rsid w:val="79A656C4"/>
    <w:rsid w:val="79A77DF6"/>
    <w:rsid w:val="79AB1C36"/>
    <w:rsid w:val="79AB7F4F"/>
    <w:rsid w:val="79AF19D3"/>
    <w:rsid w:val="79B0398B"/>
    <w:rsid w:val="79B105BD"/>
    <w:rsid w:val="79B36526"/>
    <w:rsid w:val="79BB45CF"/>
    <w:rsid w:val="79BD4610"/>
    <w:rsid w:val="79C04C30"/>
    <w:rsid w:val="79C07D03"/>
    <w:rsid w:val="79C1583A"/>
    <w:rsid w:val="79C17C44"/>
    <w:rsid w:val="79C17F2B"/>
    <w:rsid w:val="79C225F3"/>
    <w:rsid w:val="79C2263E"/>
    <w:rsid w:val="79C254E3"/>
    <w:rsid w:val="79C317CC"/>
    <w:rsid w:val="79C44595"/>
    <w:rsid w:val="79C853C3"/>
    <w:rsid w:val="79CE6108"/>
    <w:rsid w:val="79D4670F"/>
    <w:rsid w:val="79D7411E"/>
    <w:rsid w:val="79D7655F"/>
    <w:rsid w:val="79D87A0B"/>
    <w:rsid w:val="79DB269A"/>
    <w:rsid w:val="79DC4F00"/>
    <w:rsid w:val="79DC610E"/>
    <w:rsid w:val="79DC6A60"/>
    <w:rsid w:val="79DF3A79"/>
    <w:rsid w:val="79DF3C30"/>
    <w:rsid w:val="79DF6F7D"/>
    <w:rsid w:val="79E20748"/>
    <w:rsid w:val="79E449FB"/>
    <w:rsid w:val="79E852E4"/>
    <w:rsid w:val="79EC786F"/>
    <w:rsid w:val="79EE4CD7"/>
    <w:rsid w:val="79EF7B94"/>
    <w:rsid w:val="79F1138D"/>
    <w:rsid w:val="79F716A0"/>
    <w:rsid w:val="79F77022"/>
    <w:rsid w:val="79FC52E4"/>
    <w:rsid w:val="79FF71F2"/>
    <w:rsid w:val="7A002CDC"/>
    <w:rsid w:val="7A007B24"/>
    <w:rsid w:val="7A027425"/>
    <w:rsid w:val="7A0812A8"/>
    <w:rsid w:val="7A0A606B"/>
    <w:rsid w:val="7A0B1AFF"/>
    <w:rsid w:val="7A0D6C8C"/>
    <w:rsid w:val="7A110C25"/>
    <w:rsid w:val="7A113C00"/>
    <w:rsid w:val="7A1B2314"/>
    <w:rsid w:val="7A1D28E8"/>
    <w:rsid w:val="7A1D7B20"/>
    <w:rsid w:val="7A2347F4"/>
    <w:rsid w:val="7A247CE8"/>
    <w:rsid w:val="7A280FA7"/>
    <w:rsid w:val="7A287ECE"/>
    <w:rsid w:val="7A2B2C27"/>
    <w:rsid w:val="7A2B5073"/>
    <w:rsid w:val="7A2E3A36"/>
    <w:rsid w:val="7A366EF3"/>
    <w:rsid w:val="7A386A80"/>
    <w:rsid w:val="7A3A0E68"/>
    <w:rsid w:val="7A3C70EA"/>
    <w:rsid w:val="7A3E66C3"/>
    <w:rsid w:val="7A416009"/>
    <w:rsid w:val="7A4566FE"/>
    <w:rsid w:val="7A4642D8"/>
    <w:rsid w:val="7A48670B"/>
    <w:rsid w:val="7A49483C"/>
    <w:rsid w:val="7A497280"/>
    <w:rsid w:val="7A4C69C5"/>
    <w:rsid w:val="7A4E47F3"/>
    <w:rsid w:val="7A506C57"/>
    <w:rsid w:val="7A5254B3"/>
    <w:rsid w:val="7A52753F"/>
    <w:rsid w:val="7A532942"/>
    <w:rsid w:val="7A59143C"/>
    <w:rsid w:val="7A59510C"/>
    <w:rsid w:val="7A5957D7"/>
    <w:rsid w:val="7A5D62C5"/>
    <w:rsid w:val="7A5E343E"/>
    <w:rsid w:val="7A5E65C7"/>
    <w:rsid w:val="7A5F64F3"/>
    <w:rsid w:val="7A6429EA"/>
    <w:rsid w:val="7A655F52"/>
    <w:rsid w:val="7A690179"/>
    <w:rsid w:val="7A6B041D"/>
    <w:rsid w:val="7A6C0A35"/>
    <w:rsid w:val="7A6C2EC3"/>
    <w:rsid w:val="7A73182D"/>
    <w:rsid w:val="7A754EC6"/>
    <w:rsid w:val="7A763F13"/>
    <w:rsid w:val="7A775868"/>
    <w:rsid w:val="7A7A2F4E"/>
    <w:rsid w:val="7A7F0A1D"/>
    <w:rsid w:val="7A7F320C"/>
    <w:rsid w:val="7A7F7959"/>
    <w:rsid w:val="7A804167"/>
    <w:rsid w:val="7A8118F0"/>
    <w:rsid w:val="7A826381"/>
    <w:rsid w:val="7A855CCD"/>
    <w:rsid w:val="7A860D09"/>
    <w:rsid w:val="7A884E22"/>
    <w:rsid w:val="7A8E2E80"/>
    <w:rsid w:val="7A967374"/>
    <w:rsid w:val="7A97500D"/>
    <w:rsid w:val="7A9A3A90"/>
    <w:rsid w:val="7A9A7551"/>
    <w:rsid w:val="7A9E68B5"/>
    <w:rsid w:val="7A9F6CC4"/>
    <w:rsid w:val="7AA07FBA"/>
    <w:rsid w:val="7AA4593D"/>
    <w:rsid w:val="7AA652EE"/>
    <w:rsid w:val="7AA65DC2"/>
    <w:rsid w:val="7AAB2B27"/>
    <w:rsid w:val="7AAB7433"/>
    <w:rsid w:val="7AAC452C"/>
    <w:rsid w:val="7AAC4C2E"/>
    <w:rsid w:val="7AAD3AAD"/>
    <w:rsid w:val="7AB40EC6"/>
    <w:rsid w:val="7AB67498"/>
    <w:rsid w:val="7AB874D2"/>
    <w:rsid w:val="7ABC30A3"/>
    <w:rsid w:val="7ABC35EE"/>
    <w:rsid w:val="7ABD49EF"/>
    <w:rsid w:val="7ABD699F"/>
    <w:rsid w:val="7ABE563A"/>
    <w:rsid w:val="7AC16DA2"/>
    <w:rsid w:val="7AC25BB6"/>
    <w:rsid w:val="7AC65251"/>
    <w:rsid w:val="7AC74757"/>
    <w:rsid w:val="7AC931FE"/>
    <w:rsid w:val="7ACB2A52"/>
    <w:rsid w:val="7ACB4CB6"/>
    <w:rsid w:val="7ACD6C80"/>
    <w:rsid w:val="7ACF549E"/>
    <w:rsid w:val="7AD95E98"/>
    <w:rsid w:val="7ADD1982"/>
    <w:rsid w:val="7ADF302E"/>
    <w:rsid w:val="7ADF69C8"/>
    <w:rsid w:val="7AE05D63"/>
    <w:rsid w:val="7AE36BFD"/>
    <w:rsid w:val="7AE449F3"/>
    <w:rsid w:val="7AE50213"/>
    <w:rsid w:val="7AE730C4"/>
    <w:rsid w:val="7AEC12EE"/>
    <w:rsid w:val="7AEC7D26"/>
    <w:rsid w:val="7AEE6A10"/>
    <w:rsid w:val="7AF00ACB"/>
    <w:rsid w:val="7AF43B71"/>
    <w:rsid w:val="7AF6550D"/>
    <w:rsid w:val="7AFC6C61"/>
    <w:rsid w:val="7AFD0B2B"/>
    <w:rsid w:val="7AFE12C9"/>
    <w:rsid w:val="7AFF33A6"/>
    <w:rsid w:val="7B057F8A"/>
    <w:rsid w:val="7B062DE1"/>
    <w:rsid w:val="7B082F6C"/>
    <w:rsid w:val="7B0A1687"/>
    <w:rsid w:val="7B0C612A"/>
    <w:rsid w:val="7B0D2D94"/>
    <w:rsid w:val="7B136B97"/>
    <w:rsid w:val="7B1717EA"/>
    <w:rsid w:val="7B177410"/>
    <w:rsid w:val="7B1973C6"/>
    <w:rsid w:val="7B1A46D0"/>
    <w:rsid w:val="7B1B3405"/>
    <w:rsid w:val="7B1B6E8D"/>
    <w:rsid w:val="7B1C171E"/>
    <w:rsid w:val="7B1E03B2"/>
    <w:rsid w:val="7B1E1FAE"/>
    <w:rsid w:val="7B212212"/>
    <w:rsid w:val="7B2449FA"/>
    <w:rsid w:val="7B2808DD"/>
    <w:rsid w:val="7B286175"/>
    <w:rsid w:val="7B294F6D"/>
    <w:rsid w:val="7B2A0FEF"/>
    <w:rsid w:val="7B2C1F7A"/>
    <w:rsid w:val="7B2D16A5"/>
    <w:rsid w:val="7B2E5637"/>
    <w:rsid w:val="7B2F1D3C"/>
    <w:rsid w:val="7B2F6C37"/>
    <w:rsid w:val="7B33562E"/>
    <w:rsid w:val="7B341EC6"/>
    <w:rsid w:val="7B351053"/>
    <w:rsid w:val="7B3514A4"/>
    <w:rsid w:val="7B393675"/>
    <w:rsid w:val="7B401DF2"/>
    <w:rsid w:val="7B40672D"/>
    <w:rsid w:val="7B4123DB"/>
    <w:rsid w:val="7B417818"/>
    <w:rsid w:val="7B422BC4"/>
    <w:rsid w:val="7B463ED3"/>
    <w:rsid w:val="7B477D30"/>
    <w:rsid w:val="7B482733"/>
    <w:rsid w:val="7B49017C"/>
    <w:rsid w:val="7B4D0489"/>
    <w:rsid w:val="7B513164"/>
    <w:rsid w:val="7B542AC7"/>
    <w:rsid w:val="7B5653B0"/>
    <w:rsid w:val="7B57116A"/>
    <w:rsid w:val="7B5834D1"/>
    <w:rsid w:val="7B590F7A"/>
    <w:rsid w:val="7B5E4BE7"/>
    <w:rsid w:val="7B5F1FCE"/>
    <w:rsid w:val="7B625D9F"/>
    <w:rsid w:val="7B65259D"/>
    <w:rsid w:val="7B672E20"/>
    <w:rsid w:val="7B675740"/>
    <w:rsid w:val="7B6A1E38"/>
    <w:rsid w:val="7B6D7530"/>
    <w:rsid w:val="7B6D7F6D"/>
    <w:rsid w:val="7B6E2392"/>
    <w:rsid w:val="7B6F7325"/>
    <w:rsid w:val="7B715050"/>
    <w:rsid w:val="7B7315D6"/>
    <w:rsid w:val="7B7439BE"/>
    <w:rsid w:val="7B764F17"/>
    <w:rsid w:val="7B785F18"/>
    <w:rsid w:val="7B787891"/>
    <w:rsid w:val="7B7A57B9"/>
    <w:rsid w:val="7B7E200A"/>
    <w:rsid w:val="7B7E626C"/>
    <w:rsid w:val="7B7F24FD"/>
    <w:rsid w:val="7B7F46B9"/>
    <w:rsid w:val="7B833DB1"/>
    <w:rsid w:val="7B886EA8"/>
    <w:rsid w:val="7B8A2F49"/>
    <w:rsid w:val="7B8A579E"/>
    <w:rsid w:val="7B8E6DEA"/>
    <w:rsid w:val="7B8F4315"/>
    <w:rsid w:val="7B911B28"/>
    <w:rsid w:val="7B931631"/>
    <w:rsid w:val="7B9B5AFE"/>
    <w:rsid w:val="7B9C2747"/>
    <w:rsid w:val="7B9C64F1"/>
    <w:rsid w:val="7B9C65F8"/>
    <w:rsid w:val="7BA13FD4"/>
    <w:rsid w:val="7BA1623C"/>
    <w:rsid w:val="7BA20C22"/>
    <w:rsid w:val="7BA2600C"/>
    <w:rsid w:val="7BA35B78"/>
    <w:rsid w:val="7BA42216"/>
    <w:rsid w:val="7BA56648"/>
    <w:rsid w:val="7BA73CEF"/>
    <w:rsid w:val="7BAB0D70"/>
    <w:rsid w:val="7BAE260E"/>
    <w:rsid w:val="7BAF4AEF"/>
    <w:rsid w:val="7BB1717C"/>
    <w:rsid w:val="7BB22D94"/>
    <w:rsid w:val="7BB3790D"/>
    <w:rsid w:val="7BB6009A"/>
    <w:rsid w:val="7BB65C21"/>
    <w:rsid w:val="7BB75A6B"/>
    <w:rsid w:val="7BBC324A"/>
    <w:rsid w:val="7BC42CA1"/>
    <w:rsid w:val="7BC452F5"/>
    <w:rsid w:val="7BC63DFB"/>
    <w:rsid w:val="7BC70CF3"/>
    <w:rsid w:val="7BC8048C"/>
    <w:rsid w:val="7BC83F14"/>
    <w:rsid w:val="7BCC5C1E"/>
    <w:rsid w:val="7BCE1FB1"/>
    <w:rsid w:val="7BD045C5"/>
    <w:rsid w:val="7BD24F3C"/>
    <w:rsid w:val="7BD30781"/>
    <w:rsid w:val="7BD30CC4"/>
    <w:rsid w:val="7BD36DFD"/>
    <w:rsid w:val="7BD4388A"/>
    <w:rsid w:val="7BD70BD8"/>
    <w:rsid w:val="7BD95A1E"/>
    <w:rsid w:val="7BDB4CC3"/>
    <w:rsid w:val="7BDC1C01"/>
    <w:rsid w:val="7BDC6B04"/>
    <w:rsid w:val="7BDD2D60"/>
    <w:rsid w:val="7BE111B0"/>
    <w:rsid w:val="7BE14D45"/>
    <w:rsid w:val="7BE36C0D"/>
    <w:rsid w:val="7BE423CD"/>
    <w:rsid w:val="7BE94D82"/>
    <w:rsid w:val="7BEA0B77"/>
    <w:rsid w:val="7BEB0B77"/>
    <w:rsid w:val="7BEC5FAB"/>
    <w:rsid w:val="7BED475C"/>
    <w:rsid w:val="7BF05841"/>
    <w:rsid w:val="7BF24EE7"/>
    <w:rsid w:val="7BF26DF9"/>
    <w:rsid w:val="7BF4315A"/>
    <w:rsid w:val="7BF64B28"/>
    <w:rsid w:val="7BF7651B"/>
    <w:rsid w:val="7BF90CDA"/>
    <w:rsid w:val="7BFA7B6A"/>
    <w:rsid w:val="7BFC1E92"/>
    <w:rsid w:val="7BFD3917"/>
    <w:rsid w:val="7BFD4111"/>
    <w:rsid w:val="7BFD4B27"/>
    <w:rsid w:val="7C0059A7"/>
    <w:rsid w:val="7C034DDB"/>
    <w:rsid w:val="7C0550D5"/>
    <w:rsid w:val="7C0708B9"/>
    <w:rsid w:val="7C070D70"/>
    <w:rsid w:val="7C074F99"/>
    <w:rsid w:val="7C0B0D17"/>
    <w:rsid w:val="7C0C2912"/>
    <w:rsid w:val="7C0D7CE3"/>
    <w:rsid w:val="7C107FC8"/>
    <w:rsid w:val="7C121F61"/>
    <w:rsid w:val="7C130126"/>
    <w:rsid w:val="7C183C88"/>
    <w:rsid w:val="7C1F4B68"/>
    <w:rsid w:val="7C2157EA"/>
    <w:rsid w:val="7C216CE1"/>
    <w:rsid w:val="7C240FF4"/>
    <w:rsid w:val="7C267CEC"/>
    <w:rsid w:val="7C2D1850"/>
    <w:rsid w:val="7C2F11E9"/>
    <w:rsid w:val="7C30216E"/>
    <w:rsid w:val="7C311C3C"/>
    <w:rsid w:val="7C324BE3"/>
    <w:rsid w:val="7C36780A"/>
    <w:rsid w:val="7C370855"/>
    <w:rsid w:val="7C392CEF"/>
    <w:rsid w:val="7C3A2361"/>
    <w:rsid w:val="7C3A3D15"/>
    <w:rsid w:val="7C3C3E32"/>
    <w:rsid w:val="7C3C66AA"/>
    <w:rsid w:val="7C3D5C10"/>
    <w:rsid w:val="7C3E1421"/>
    <w:rsid w:val="7C434976"/>
    <w:rsid w:val="7C434B56"/>
    <w:rsid w:val="7C441F5F"/>
    <w:rsid w:val="7C444ECF"/>
    <w:rsid w:val="7C46682B"/>
    <w:rsid w:val="7C466CEA"/>
    <w:rsid w:val="7C4A1BBA"/>
    <w:rsid w:val="7C4D4D79"/>
    <w:rsid w:val="7C5023C6"/>
    <w:rsid w:val="7C51501F"/>
    <w:rsid w:val="7C55788A"/>
    <w:rsid w:val="7C57565F"/>
    <w:rsid w:val="7C5C0D59"/>
    <w:rsid w:val="7C5F59F0"/>
    <w:rsid w:val="7C5F7933"/>
    <w:rsid w:val="7C63789C"/>
    <w:rsid w:val="7C65121C"/>
    <w:rsid w:val="7C652D53"/>
    <w:rsid w:val="7C655D33"/>
    <w:rsid w:val="7C695E6F"/>
    <w:rsid w:val="7C6A4AE0"/>
    <w:rsid w:val="7C6E3022"/>
    <w:rsid w:val="7C757E1B"/>
    <w:rsid w:val="7C7675EC"/>
    <w:rsid w:val="7C7876BB"/>
    <w:rsid w:val="7C7C2D53"/>
    <w:rsid w:val="7C7C3E45"/>
    <w:rsid w:val="7C80299E"/>
    <w:rsid w:val="7C874832"/>
    <w:rsid w:val="7C892638"/>
    <w:rsid w:val="7C8A3585"/>
    <w:rsid w:val="7C8A5ADD"/>
    <w:rsid w:val="7C8D7F31"/>
    <w:rsid w:val="7C8E6889"/>
    <w:rsid w:val="7C8E77B4"/>
    <w:rsid w:val="7C906F78"/>
    <w:rsid w:val="7C946532"/>
    <w:rsid w:val="7C954B8D"/>
    <w:rsid w:val="7C970A72"/>
    <w:rsid w:val="7C992C7B"/>
    <w:rsid w:val="7C995C86"/>
    <w:rsid w:val="7C9A0DE4"/>
    <w:rsid w:val="7C9E4F6E"/>
    <w:rsid w:val="7CA10DEF"/>
    <w:rsid w:val="7CA121EC"/>
    <w:rsid w:val="7CA174DB"/>
    <w:rsid w:val="7CA1764E"/>
    <w:rsid w:val="7CA2338B"/>
    <w:rsid w:val="7CA31D72"/>
    <w:rsid w:val="7CA441CF"/>
    <w:rsid w:val="7CA5060D"/>
    <w:rsid w:val="7CA636EE"/>
    <w:rsid w:val="7CA71C1C"/>
    <w:rsid w:val="7CA74141"/>
    <w:rsid w:val="7CAA7D21"/>
    <w:rsid w:val="7CAB4945"/>
    <w:rsid w:val="7CAD282F"/>
    <w:rsid w:val="7CAF1726"/>
    <w:rsid w:val="7CB32E5C"/>
    <w:rsid w:val="7CB34FEB"/>
    <w:rsid w:val="7CB6158C"/>
    <w:rsid w:val="7CB730CF"/>
    <w:rsid w:val="7CB83F1E"/>
    <w:rsid w:val="7CBC3714"/>
    <w:rsid w:val="7CBD70BE"/>
    <w:rsid w:val="7CBF11D7"/>
    <w:rsid w:val="7CBF2017"/>
    <w:rsid w:val="7CC15757"/>
    <w:rsid w:val="7CC16371"/>
    <w:rsid w:val="7CC25F7D"/>
    <w:rsid w:val="7CC5752D"/>
    <w:rsid w:val="7CC85BA5"/>
    <w:rsid w:val="7CC90841"/>
    <w:rsid w:val="7CC94644"/>
    <w:rsid w:val="7CCB790E"/>
    <w:rsid w:val="7CCC1B2A"/>
    <w:rsid w:val="7CCD7283"/>
    <w:rsid w:val="7CCD740C"/>
    <w:rsid w:val="7CCF0B96"/>
    <w:rsid w:val="7CCF11A5"/>
    <w:rsid w:val="7CCF4E02"/>
    <w:rsid w:val="7CD01923"/>
    <w:rsid w:val="7CD2154B"/>
    <w:rsid w:val="7CD25ABE"/>
    <w:rsid w:val="7CD3488D"/>
    <w:rsid w:val="7CD55BCA"/>
    <w:rsid w:val="7CDB62BD"/>
    <w:rsid w:val="7CDB7485"/>
    <w:rsid w:val="7CDC1CFE"/>
    <w:rsid w:val="7CDC52D6"/>
    <w:rsid w:val="7CDE4C8D"/>
    <w:rsid w:val="7CE04A64"/>
    <w:rsid w:val="7CE51444"/>
    <w:rsid w:val="7CE604EE"/>
    <w:rsid w:val="7CE768EB"/>
    <w:rsid w:val="7CEA5ACE"/>
    <w:rsid w:val="7CEE5A03"/>
    <w:rsid w:val="7CF44998"/>
    <w:rsid w:val="7CF64097"/>
    <w:rsid w:val="7CF7148A"/>
    <w:rsid w:val="7CF83E56"/>
    <w:rsid w:val="7CF95B0B"/>
    <w:rsid w:val="7CF96984"/>
    <w:rsid w:val="7CFA7B34"/>
    <w:rsid w:val="7CFC092E"/>
    <w:rsid w:val="7CFD34C0"/>
    <w:rsid w:val="7CFE3D42"/>
    <w:rsid w:val="7D0001A2"/>
    <w:rsid w:val="7D0406F7"/>
    <w:rsid w:val="7D081A55"/>
    <w:rsid w:val="7D096857"/>
    <w:rsid w:val="7D0A45D3"/>
    <w:rsid w:val="7D0A697A"/>
    <w:rsid w:val="7D0B5243"/>
    <w:rsid w:val="7D0D587B"/>
    <w:rsid w:val="7D0E0622"/>
    <w:rsid w:val="7D130FB0"/>
    <w:rsid w:val="7D1437E4"/>
    <w:rsid w:val="7D163CE3"/>
    <w:rsid w:val="7D167B90"/>
    <w:rsid w:val="7D1A00A2"/>
    <w:rsid w:val="7D1A483C"/>
    <w:rsid w:val="7D1B0F1C"/>
    <w:rsid w:val="7D1C0D67"/>
    <w:rsid w:val="7D1C2F36"/>
    <w:rsid w:val="7D1D2E0E"/>
    <w:rsid w:val="7D1E1BD4"/>
    <w:rsid w:val="7D241496"/>
    <w:rsid w:val="7D25447B"/>
    <w:rsid w:val="7D2B4962"/>
    <w:rsid w:val="7D2E6786"/>
    <w:rsid w:val="7D31010C"/>
    <w:rsid w:val="7D317464"/>
    <w:rsid w:val="7D354242"/>
    <w:rsid w:val="7D37361A"/>
    <w:rsid w:val="7D39036E"/>
    <w:rsid w:val="7D3D2FE3"/>
    <w:rsid w:val="7D3D447D"/>
    <w:rsid w:val="7D3E5C13"/>
    <w:rsid w:val="7D404BCB"/>
    <w:rsid w:val="7D411B7D"/>
    <w:rsid w:val="7D421C72"/>
    <w:rsid w:val="7D4908AE"/>
    <w:rsid w:val="7D4953D7"/>
    <w:rsid w:val="7D4E5F58"/>
    <w:rsid w:val="7D507829"/>
    <w:rsid w:val="7D580815"/>
    <w:rsid w:val="7D594DF2"/>
    <w:rsid w:val="7D5A428A"/>
    <w:rsid w:val="7D5C2C42"/>
    <w:rsid w:val="7D5D253D"/>
    <w:rsid w:val="7D5E4270"/>
    <w:rsid w:val="7D624E6E"/>
    <w:rsid w:val="7D625101"/>
    <w:rsid w:val="7D631E96"/>
    <w:rsid w:val="7D651F12"/>
    <w:rsid w:val="7D6565C1"/>
    <w:rsid w:val="7D6873A7"/>
    <w:rsid w:val="7D6B5BB1"/>
    <w:rsid w:val="7D6C16E0"/>
    <w:rsid w:val="7D6C6A2D"/>
    <w:rsid w:val="7D6D1235"/>
    <w:rsid w:val="7D6D6815"/>
    <w:rsid w:val="7D73249B"/>
    <w:rsid w:val="7D74136F"/>
    <w:rsid w:val="7D74680B"/>
    <w:rsid w:val="7D786A79"/>
    <w:rsid w:val="7D7A0D83"/>
    <w:rsid w:val="7D7D0C45"/>
    <w:rsid w:val="7D810561"/>
    <w:rsid w:val="7D812420"/>
    <w:rsid w:val="7D816282"/>
    <w:rsid w:val="7D873B19"/>
    <w:rsid w:val="7D8908A2"/>
    <w:rsid w:val="7D8E6C1B"/>
    <w:rsid w:val="7D8F221B"/>
    <w:rsid w:val="7D915F82"/>
    <w:rsid w:val="7D921063"/>
    <w:rsid w:val="7D9314C8"/>
    <w:rsid w:val="7D934B6A"/>
    <w:rsid w:val="7D98162D"/>
    <w:rsid w:val="7D9817C8"/>
    <w:rsid w:val="7D985057"/>
    <w:rsid w:val="7D9907C5"/>
    <w:rsid w:val="7D9B03D1"/>
    <w:rsid w:val="7D9F0968"/>
    <w:rsid w:val="7D9F4AB9"/>
    <w:rsid w:val="7DA1467A"/>
    <w:rsid w:val="7DA20117"/>
    <w:rsid w:val="7DA24FB9"/>
    <w:rsid w:val="7DA3370F"/>
    <w:rsid w:val="7DA56BA4"/>
    <w:rsid w:val="7DA60F40"/>
    <w:rsid w:val="7DA65409"/>
    <w:rsid w:val="7DA71D53"/>
    <w:rsid w:val="7DAC0A53"/>
    <w:rsid w:val="7DAE1F49"/>
    <w:rsid w:val="7DAE46D4"/>
    <w:rsid w:val="7DB14D90"/>
    <w:rsid w:val="7DB358D4"/>
    <w:rsid w:val="7DB95089"/>
    <w:rsid w:val="7DBA5EAC"/>
    <w:rsid w:val="7DBC288C"/>
    <w:rsid w:val="7DBC4936"/>
    <w:rsid w:val="7DBD529D"/>
    <w:rsid w:val="7DBE20D2"/>
    <w:rsid w:val="7DBE2C3A"/>
    <w:rsid w:val="7DC11B0B"/>
    <w:rsid w:val="7DC37520"/>
    <w:rsid w:val="7DC45411"/>
    <w:rsid w:val="7DC50093"/>
    <w:rsid w:val="7DC50911"/>
    <w:rsid w:val="7DC5201A"/>
    <w:rsid w:val="7DC641B6"/>
    <w:rsid w:val="7DC6469A"/>
    <w:rsid w:val="7DCB35C6"/>
    <w:rsid w:val="7DCB6F74"/>
    <w:rsid w:val="7DCD0BCB"/>
    <w:rsid w:val="7DCD3161"/>
    <w:rsid w:val="7DCD7EE0"/>
    <w:rsid w:val="7DD14D78"/>
    <w:rsid w:val="7DD30C8E"/>
    <w:rsid w:val="7DDD4600"/>
    <w:rsid w:val="7DE20133"/>
    <w:rsid w:val="7DE3338B"/>
    <w:rsid w:val="7DE408F3"/>
    <w:rsid w:val="7DE50DE1"/>
    <w:rsid w:val="7DE830E1"/>
    <w:rsid w:val="7DE8648C"/>
    <w:rsid w:val="7DF01B19"/>
    <w:rsid w:val="7DF40DC1"/>
    <w:rsid w:val="7DF509C8"/>
    <w:rsid w:val="7DF80726"/>
    <w:rsid w:val="7DF83B8A"/>
    <w:rsid w:val="7DF925E6"/>
    <w:rsid w:val="7DF954FA"/>
    <w:rsid w:val="7DF979F9"/>
    <w:rsid w:val="7DFB3CF0"/>
    <w:rsid w:val="7DFD3EF9"/>
    <w:rsid w:val="7DFF3442"/>
    <w:rsid w:val="7E0079B8"/>
    <w:rsid w:val="7E01545D"/>
    <w:rsid w:val="7E0323DB"/>
    <w:rsid w:val="7E064BEB"/>
    <w:rsid w:val="7E081659"/>
    <w:rsid w:val="7E0E55E6"/>
    <w:rsid w:val="7E0F6BDC"/>
    <w:rsid w:val="7E100160"/>
    <w:rsid w:val="7E11494E"/>
    <w:rsid w:val="7E12517D"/>
    <w:rsid w:val="7E1507EE"/>
    <w:rsid w:val="7E1B54EE"/>
    <w:rsid w:val="7E1C0A71"/>
    <w:rsid w:val="7E1C59EB"/>
    <w:rsid w:val="7E272483"/>
    <w:rsid w:val="7E2C6FB8"/>
    <w:rsid w:val="7E2D5BEA"/>
    <w:rsid w:val="7E2E3EDA"/>
    <w:rsid w:val="7E2F5F0C"/>
    <w:rsid w:val="7E3574ED"/>
    <w:rsid w:val="7E366972"/>
    <w:rsid w:val="7E38631F"/>
    <w:rsid w:val="7E3A6F26"/>
    <w:rsid w:val="7E3E1990"/>
    <w:rsid w:val="7E3F0830"/>
    <w:rsid w:val="7E3F3931"/>
    <w:rsid w:val="7E440896"/>
    <w:rsid w:val="7E462497"/>
    <w:rsid w:val="7E491332"/>
    <w:rsid w:val="7E4A68A6"/>
    <w:rsid w:val="7E4B1A43"/>
    <w:rsid w:val="7E4C1399"/>
    <w:rsid w:val="7E4F463C"/>
    <w:rsid w:val="7E4F6DE2"/>
    <w:rsid w:val="7E532FEA"/>
    <w:rsid w:val="7E552C5A"/>
    <w:rsid w:val="7E580BE9"/>
    <w:rsid w:val="7E58534A"/>
    <w:rsid w:val="7E586181"/>
    <w:rsid w:val="7E5B190C"/>
    <w:rsid w:val="7E5D1546"/>
    <w:rsid w:val="7E5D351B"/>
    <w:rsid w:val="7E611177"/>
    <w:rsid w:val="7E6368B5"/>
    <w:rsid w:val="7E64220E"/>
    <w:rsid w:val="7E6453A5"/>
    <w:rsid w:val="7E651A7E"/>
    <w:rsid w:val="7E66040D"/>
    <w:rsid w:val="7E6B0D55"/>
    <w:rsid w:val="7E6C634B"/>
    <w:rsid w:val="7E6D6C36"/>
    <w:rsid w:val="7E6F0565"/>
    <w:rsid w:val="7E7022CB"/>
    <w:rsid w:val="7E7058FC"/>
    <w:rsid w:val="7E737B13"/>
    <w:rsid w:val="7E795628"/>
    <w:rsid w:val="7E7A5A86"/>
    <w:rsid w:val="7E7B3F01"/>
    <w:rsid w:val="7E7C2E97"/>
    <w:rsid w:val="7E821869"/>
    <w:rsid w:val="7E823564"/>
    <w:rsid w:val="7E850941"/>
    <w:rsid w:val="7E8632CC"/>
    <w:rsid w:val="7E8634C9"/>
    <w:rsid w:val="7E87142A"/>
    <w:rsid w:val="7E883AE3"/>
    <w:rsid w:val="7E890D63"/>
    <w:rsid w:val="7E8940AA"/>
    <w:rsid w:val="7E8A2C46"/>
    <w:rsid w:val="7E8D08AD"/>
    <w:rsid w:val="7E901FC1"/>
    <w:rsid w:val="7E911D7A"/>
    <w:rsid w:val="7E947B60"/>
    <w:rsid w:val="7E982E64"/>
    <w:rsid w:val="7E9957F7"/>
    <w:rsid w:val="7E9D4F54"/>
    <w:rsid w:val="7E9E7DB8"/>
    <w:rsid w:val="7EA47E83"/>
    <w:rsid w:val="7EA53476"/>
    <w:rsid w:val="7EA84F7D"/>
    <w:rsid w:val="7EAA7F55"/>
    <w:rsid w:val="7EAB3FF2"/>
    <w:rsid w:val="7EAF0B56"/>
    <w:rsid w:val="7EB10725"/>
    <w:rsid w:val="7EB37D9A"/>
    <w:rsid w:val="7EB52CF2"/>
    <w:rsid w:val="7EB60144"/>
    <w:rsid w:val="7EB81FF0"/>
    <w:rsid w:val="7EB975E4"/>
    <w:rsid w:val="7EBA4F7D"/>
    <w:rsid w:val="7EBB2AC0"/>
    <w:rsid w:val="7EBC1CF3"/>
    <w:rsid w:val="7EBF59C9"/>
    <w:rsid w:val="7EC170D7"/>
    <w:rsid w:val="7EC17DE3"/>
    <w:rsid w:val="7EC21489"/>
    <w:rsid w:val="7EC26E6F"/>
    <w:rsid w:val="7EC27280"/>
    <w:rsid w:val="7EC531D7"/>
    <w:rsid w:val="7EC53581"/>
    <w:rsid w:val="7EC65F35"/>
    <w:rsid w:val="7EC87986"/>
    <w:rsid w:val="7ECC1268"/>
    <w:rsid w:val="7ECC5B93"/>
    <w:rsid w:val="7ECD5FB5"/>
    <w:rsid w:val="7ECE624B"/>
    <w:rsid w:val="7ECF7945"/>
    <w:rsid w:val="7ED05F10"/>
    <w:rsid w:val="7ED06CC8"/>
    <w:rsid w:val="7ED65531"/>
    <w:rsid w:val="7ED72274"/>
    <w:rsid w:val="7ED94BBE"/>
    <w:rsid w:val="7EDB0330"/>
    <w:rsid w:val="7EDC092E"/>
    <w:rsid w:val="7EDC0B54"/>
    <w:rsid w:val="7EDE3A40"/>
    <w:rsid w:val="7EDE6CAC"/>
    <w:rsid w:val="7EDF53EB"/>
    <w:rsid w:val="7EE01B85"/>
    <w:rsid w:val="7EE02C73"/>
    <w:rsid w:val="7EE26418"/>
    <w:rsid w:val="7EE44BBB"/>
    <w:rsid w:val="7EE647AA"/>
    <w:rsid w:val="7EEC40B9"/>
    <w:rsid w:val="7EED1303"/>
    <w:rsid w:val="7EEF00F5"/>
    <w:rsid w:val="7EEF18BB"/>
    <w:rsid w:val="7EF00CF6"/>
    <w:rsid w:val="7EF138BD"/>
    <w:rsid w:val="7EF229EA"/>
    <w:rsid w:val="7EF512A3"/>
    <w:rsid w:val="7EF97490"/>
    <w:rsid w:val="7EFA509F"/>
    <w:rsid w:val="7EFB4F14"/>
    <w:rsid w:val="7EFC1AF9"/>
    <w:rsid w:val="7EFD7833"/>
    <w:rsid w:val="7EFD7985"/>
    <w:rsid w:val="7EFF11C3"/>
    <w:rsid w:val="7EFF6AD0"/>
    <w:rsid w:val="7F010444"/>
    <w:rsid w:val="7F0553CC"/>
    <w:rsid w:val="7F066917"/>
    <w:rsid w:val="7F067901"/>
    <w:rsid w:val="7F07005C"/>
    <w:rsid w:val="7F0864D9"/>
    <w:rsid w:val="7F1413EE"/>
    <w:rsid w:val="7F1430D0"/>
    <w:rsid w:val="7F1438BD"/>
    <w:rsid w:val="7F144E7E"/>
    <w:rsid w:val="7F1460D6"/>
    <w:rsid w:val="7F16264B"/>
    <w:rsid w:val="7F190ECA"/>
    <w:rsid w:val="7F1A235C"/>
    <w:rsid w:val="7F1C3683"/>
    <w:rsid w:val="7F2D0ECF"/>
    <w:rsid w:val="7F2D7BD2"/>
    <w:rsid w:val="7F2E3683"/>
    <w:rsid w:val="7F312F66"/>
    <w:rsid w:val="7F3368B8"/>
    <w:rsid w:val="7F343588"/>
    <w:rsid w:val="7F354B67"/>
    <w:rsid w:val="7F363046"/>
    <w:rsid w:val="7F39451C"/>
    <w:rsid w:val="7F3B0EB8"/>
    <w:rsid w:val="7F3E7DCE"/>
    <w:rsid w:val="7F443993"/>
    <w:rsid w:val="7F452C2C"/>
    <w:rsid w:val="7F482977"/>
    <w:rsid w:val="7F4C0AFE"/>
    <w:rsid w:val="7F4C7E4B"/>
    <w:rsid w:val="7F4D061C"/>
    <w:rsid w:val="7F4F6ABD"/>
    <w:rsid w:val="7F506989"/>
    <w:rsid w:val="7F536A74"/>
    <w:rsid w:val="7F544B61"/>
    <w:rsid w:val="7F5C1750"/>
    <w:rsid w:val="7F5D6FD8"/>
    <w:rsid w:val="7F5E2A9E"/>
    <w:rsid w:val="7F5F70A6"/>
    <w:rsid w:val="7F651318"/>
    <w:rsid w:val="7F6873BD"/>
    <w:rsid w:val="7F690BC8"/>
    <w:rsid w:val="7F6B0E7E"/>
    <w:rsid w:val="7F6D2CCD"/>
    <w:rsid w:val="7F6D3222"/>
    <w:rsid w:val="7F6D48CE"/>
    <w:rsid w:val="7F6E0548"/>
    <w:rsid w:val="7F714056"/>
    <w:rsid w:val="7F722248"/>
    <w:rsid w:val="7F7450C2"/>
    <w:rsid w:val="7F752340"/>
    <w:rsid w:val="7F75759D"/>
    <w:rsid w:val="7F757D45"/>
    <w:rsid w:val="7F771EA1"/>
    <w:rsid w:val="7F777AB1"/>
    <w:rsid w:val="7F787136"/>
    <w:rsid w:val="7F797C5E"/>
    <w:rsid w:val="7F7D227C"/>
    <w:rsid w:val="7F7D28C9"/>
    <w:rsid w:val="7F7D50D3"/>
    <w:rsid w:val="7F802535"/>
    <w:rsid w:val="7F820EC6"/>
    <w:rsid w:val="7F827DBA"/>
    <w:rsid w:val="7F8315F5"/>
    <w:rsid w:val="7F852B83"/>
    <w:rsid w:val="7F87365D"/>
    <w:rsid w:val="7F891B05"/>
    <w:rsid w:val="7F8A2016"/>
    <w:rsid w:val="7F8A3392"/>
    <w:rsid w:val="7F8C6A32"/>
    <w:rsid w:val="7F8E23BE"/>
    <w:rsid w:val="7F930B95"/>
    <w:rsid w:val="7F94056F"/>
    <w:rsid w:val="7F941790"/>
    <w:rsid w:val="7F956223"/>
    <w:rsid w:val="7F963535"/>
    <w:rsid w:val="7F9A46FC"/>
    <w:rsid w:val="7F9C5F97"/>
    <w:rsid w:val="7F9C6D0F"/>
    <w:rsid w:val="7F9E0BEB"/>
    <w:rsid w:val="7FA22395"/>
    <w:rsid w:val="7FA249C8"/>
    <w:rsid w:val="7FA268AD"/>
    <w:rsid w:val="7FA477CF"/>
    <w:rsid w:val="7FA52F87"/>
    <w:rsid w:val="7FA731CA"/>
    <w:rsid w:val="7FA77EAD"/>
    <w:rsid w:val="7FAA0B23"/>
    <w:rsid w:val="7FAC24FC"/>
    <w:rsid w:val="7FAD0063"/>
    <w:rsid w:val="7FAD11AA"/>
    <w:rsid w:val="7FAF2FBA"/>
    <w:rsid w:val="7FB02683"/>
    <w:rsid w:val="7FB03968"/>
    <w:rsid w:val="7FB22649"/>
    <w:rsid w:val="7FB24349"/>
    <w:rsid w:val="7FB45088"/>
    <w:rsid w:val="7FB47D63"/>
    <w:rsid w:val="7FB76D07"/>
    <w:rsid w:val="7FB82D89"/>
    <w:rsid w:val="7FB87173"/>
    <w:rsid w:val="7FBA0463"/>
    <w:rsid w:val="7FBC1AA8"/>
    <w:rsid w:val="7FBE2560"/>
    <w:rsid w:val="7FBE7277"/>
    <w:rsid w:val="7FBF0955"/>
    <w:rsid w:val="7FC1510D"/>
    <w:rsid w:val="7FC258D6"/>
    <w:rsid w:val="7FC64A97"/>
    <w:rsid w:val="7FCA1435"/>
    <w:rsid w:val="7FCA5C00"/>
    <w:rsid w:val="7FCA66DF"/>
    <w:rsid w:val="7FCB339C"/>
    <w:rsid w:val="7FCB3CA6"/>
    <w:rsid w:val="7FCC4E78"/>
    <w:rsid w:val="7FCC6CBC"/>
    <w:rsid w:val="7FCD67F3"/>
    <w:rsid w:val="7FCF6DE5"/>
    <w:rsid w:val="7FD1389F"/>
    <w:rsid w:val="7FD46B59"/>
    <w:rsid w:val="7FD71399"/>
    <w:rsid w:val="7FD968B9"/>
    <w:rsid w:val="7FDA7D53"/>
    <w:rsid w:val="7FDD1E41"/>
    <w:rsid w:val="7FE17A9B"/>
    <w:rsid w:val="7FE24B94"/>
    <w:rsid w:val="7FE31143"/>
    <w:rsid w:val="7FE3669C"/>
    <w:rsid w:val="7FE51985"/>
    <w:rsid w:val="7FE74340"/>
    <w:rsid w:val="7FE77017"/>
    <w:rsid w:val="7FE829D6"/>
    <w:rsid w:val="7FEA0B8D"/>
    <w:rsid w:val="7FEB4BA1"/>
    <w:rsid w:val="7FEC201A"/>
    <w:rsid w:val="7FEE1EE1"/>
    <w:rsid w:val="7FEF24BE"/>
    <w:rsid w:val="7FF14D0A"/>
    <w:rsid w:val="7FF245C4"/>
    <w:rsid w:val="7FF444D2"/>
    <w:rsid w:val="7FF97E5E"/>
    <w:rsid w:val="7FFA0572"/>
    <w:rsid w:val="7FFB64A7"/>
    <w:rsid w:val="7FFD7109"/>
    <w:rsid w:val="7FFE2E6F"/>
    <w:rsid w:val="7FFF6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193"/>
    <w:qFormat/>
    <w:uiPriority w:val="0"/>
    <w:pPr>
      <w:keepNext/>
      <w:keepLines/>
      <w:adjustRightInd w:val="0"/>
      <w:spacing w:before="340" w:after="330" w:line="578" w:lineRule="atLeast"/>
      <w:ind w:firstLine="288"/>
      <w:jc w:val="left"/>
      <w:textAlignment w:val="baseline"/>
      <w:outlineLvl w:val="0"/>
    </w:pPr>
    <w:rPr>
      <w:b/>
      <w:bCs/>
      <w:kern w:val="44"/>
      <w:sz w:val="44"/>
      <w:szCs w:val="44"/>
    </w:rPr>
  </w:style>
  <w:style w:type="paragraph" w:styleId="4">
    <w:name w:val="heading 2"/>
    <w:basedOn w:val="1"/>
    <w:next w:val="1"/>
    <w:link w:val="102"/>
    <w:qFormat/>
    <w:uiPriority w:val="0"/>
    <w:pPr>
      <w:keepNext/>
      <w:keepLines/>
      <w:adjustRightInd w:val="0"/>
      <w:spacing w:before="260" w:after="260" w:line="416" w:lineRule="atLeast"/>
      <w:ind w:left="5919" w:firstLine="177"/>
      <w:jc w:val="left"/>
      <w:textAlignment w:val="baseline"/>
      <w:outlineLvl w:val="1"/>
    </w:pPr>
    <w:rPr>
      <w:rFonts w:ascii="Arial" w:hAnsi="Arial" w:eastAsia="黑体"/>
      <w:b/>
      <w:bCs/>
      <w:kern w:val="0"/>
      <w:sz w:val="32"/>
      <w:szCs w:val="32"/>
    </w:rPr>
  </w:style>
  <w:style w:type="paragraph" w:styleId="5">
    <w:name w:val="heading 3"/>
    <w:basedOn w:val="1"/>
    <w:next w:val="1"/>
    <w:link w:val="149"/>
    <w:qFormat/>
    <w:uiPriority w:val="0"/>
    <w:pPr>
      <w:keepNext/>
      <w:keepLines/>
      <w:adjustRightInd w:val="0"/>
      <w:spacing w:before="260" w:after="260" w:line="416" w:lineRule="atLeast"/>
      <w:jc w:val="left"/>
      <w:textAlignment w:val="baseline"/>
      <w:outlineLvl w:val="2"/>
    </w:pPr>
    <w:rPr>
      <w:b/>
      <w:bCs/>
      <w:kern w:val="0"/>
      <w:sz w:val="32"/>
      <w:szCs w:val="32"/>
    </w:rPr>
  </w:style>
  <w:style w:type="paragraph" w:styleId="6">
    <w:name w:val="heading 4"/>
    <w:basedOn w:val="1"/>
    <w:next w:val="1"/>
    <w:link w:val="89"/>
    <w:qFormat/>
    <w:uiPriority w:val="0"/>
    <w:pPr>
      <w:keepNext/>
      <w:keepLines/>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7">
    <w:name w:val="heading 5"/>
    <w:basedOn w:val="1"/>
    <w:next w:val="1"/>
    <w:link w:val="113"/>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142"/>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szCs w:val="24"/>
    </w:rPr>
  </w:style>
  <w:style w:type="paragraph" w:styleId="9">
    <w:name w:val="heading 7"/>
    <w:basedOn w:val="1"/>
    <w:next w:val="1"/>
    <w:link w:val="121"/>
    <w:qFormat/>
    <w:uiPriority w:val="0"/>
    <w:pPr>
      <w:keepNext/>
      <w:keepLines/>
      <w:adjustRightInd w:val="0"/>
      <w:spacing w:before="240" w:after="64" w:line="320" w:lineRule="atLeast"/>
      <w:jc w:val="left"/>
      <w:textAlignment w:val="baseline"/>
      <w:outlineLvl w:val="6"/>
    </w:pPr>
    <w:rPr>
      <w:b/>
      <w:bCs/>
      <w:kern w:val="0"/>
      <w:sz w:val="24"/>
      <w:szCs w:val="24"/>
    </w:rPr>
  </w:style>
  <w:style w:type="paragraph" w:styleId="10">
    <w:name w:val="heading 8"/>
    <w:basedOn w:val="1"/>
    <w:next w:val="1"/>
    <w:link w:val="145"/>
    <w:qFormat/>
    <w:uiPriority w:val="0"/>
    <w:pPr>
      <w:keepNext/>
      <w:keepLines/>
      <w:adjustRightInd w:val="0"/>
      <w:spacing w:before="240" w:after="64" w:line="320" w:lineRule="atLeast"/>
      <w:jc w:val="left"/>
      <w:textAlignment w:val="baseline"/>
      <w:outlineLvl w:val="7"/>
    </w:pPr>
    <w:rPr>
      <w:rFonts w:ascii="Arial" w:hAnsi="Arial" w:eastAsia="黑体"/>
      <w:kern w:val="0"/>
      <w:sz w:val="24"/>
      <w:szCs w:val="24"/>
    </w:rPr>
  </w:style>
  <w:style w:type="paragraph" w:styleId="11">
    <w:name w:val="heading 9"/>
    <w:basedOn w:val="1"/>
    <w:next w:val="1"/>
    <w:link w:val="163"/>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8"/>
    <w:qFormat/>
    <w:uiPriority w:val="0"/>
    <w:pPr>
      <w:tabs>
        <w:tab w:val="center" w:pos="4153"/>
        <w:tab w:val="right" w:pos="8306"/>
      </w:tabs>
      <w:snapToGrid w:val="0"/>
      <w:jc w:val="left"/>
    </w:pPr>
    <w:rPr>
      <w:kern w:val="0"/>
      <w:sz w:val="18"/>
      <w:szCs w:val="18"/>
    </w:rPr>
  </w:style>
  <w:style w:type="paragraph" w:styleId="12">
    <w:name w:val="toc 7"/>
    <w:basedOn w:val="1"/>
    <w:next w:val="1"/>
    <w:qFormat/>
    <w:uiPriority w:val="0"/>
    <w:pPr>
      <w:ind w:left="2520" w:leftChars="1200"/>
    </w:pPr>
  </w:style>
  <w:style w:type="paragraph" w:styleId="13">
    <w:name w:val="Normal Indent"/>
    <w:basedOn w:val="1"/>
    <w:next w:val="1"/>
    <w:link w:val="117"/>
    <w:qFormat/>
    <w:uiPriority w:val="0"/>
    <w:pPr>
      <w:ind w:firstLine="420" w:firstLineChars="200"/>
    </w:pPr>
    <w:rPr>
      <w:kern w:val="0"/>
      <w:sz w:val="24"/>
      <w:szCs w:val="20"/>
    </w:r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link w:val="126"/>
    <w:qFormat/>
    <w:uiPriority w:val="0"/>
    <w:pPr>
      <w:shd w:val="clear" w:color="auto" w:fill="000080"/>
    </w:pPr>
    <w:rPr>
      <w:kern w:val="0"/>
      <w:sz w:val="2"/>
      <w:szCs w:val="20"/>
      <w:shd w:val="clear" w:color="auto" w:fill="000080"/>
    </w:rPr>
  </w:style>
  <w:style w:type="paragraph" w:styleId="16">
    <w:name w:val="annotation text"/>
    <w:basedOn w:val="1"/>
    <w:link w:val="144"/>
    <w:qFormat/>
    <w:uiPriority w:val="0"/>
    <w:pPr>
      <w:jc w:val="left"/>
    </w:pPr>
    <w:rPr>
      <w:kern w:val="0"/>
      <w:sz w:val="20"/>
      <w:szCs w:val="20"/>
    </w:rPr>
  </w:style>
  <w:style w:type="paragraph" w:styleId="17">
    <w:name w:val="Body Text"/>
    <w:basedOn w:val="1"/>
    <w:next w:val="1"/>
    <w:link w:val="87"/>
    <w:qFormat/>
    <w:uiPriority w:val="0"/>
    <w:pPr>
      <w:spacing w:after="120"/>
    </w:pPr>
    <w:rPr>
      <w:kern w:val="0"/>
      <w:sz w:val="20"/>
      <w:szCs w:val="20"/>
    </w:rPr>
  </w:style>
  <w:style w:type="paragraph" w:styleId="18">
    <w:name w:val="Body Text Indent"/>
    <w:basedOn w:val="1"/>
    <w:next w:val="1"/>
    <w:qFormat/>
    <w:uiPriority w:val="0"/>
    <w:pPr>
      <w:spacing w:after="120"/>
      <w:ind w:left="420" w:leftChars="200"/>
    </w:pPr>
  </w:style>
  <w:style w:type="paragraph" w:styleId="19">
    <w:name w:val="index 4"/>
    <w:basedOn w:val="1"/>
    <w:next w:val="1"/>
    <w:qFormat/>
    <w:uiPriority w:val="0"/>
    <w:pPr>
      <w:ind w:left="600" w:leftChars="600"/>
    </w:pPr>
    <w:rPr>
      <w:szCs w:val="24"/>
    </w:rPr>
  </w:style>
  <w:style w:type="paragraph" w:styleId="20">
    <w:name w:val="toc 5"/>
    <w:basedOn w:val="1"/>
    <w:next w:val="1"/>
    <w:qFormat/>
    <w:uiPriority w:val="0"/>
    <w:pPr>
      <w:ind w:left="1680" w:leftChars="800"/>
    </w:pPr>
    <w:rPr>
      <w:szCs w:val="24"/>
    </w:rPr>
  </w:style>
  <w:style w:type="paragraph" w:styleId="21">
    <w:name w:val="toc 3"/>
    <w:basedOn w:val="1"/>
    <w:next w:val="1"/>
    <w:qFormat/>
    <w:uiPriority w:val="0"/>
    <w:pPr>
      <w:ind w:left="840" w:leftChars="400"/>
    </w:pPr>
    <w:rPr>
      <w:szCs w:val="24"/>
    </w:rPr>
  </w:style>
  <w:style w:type="paragraph" w:styleId="22">
    <w:name w:val="Plain Text"/>
    <w:basedOn w:val="1"/>
    <w:next w:val="1"/>
    <w:link w:val="168"/>
    <w:qFormat/>
    <w:uiPriority w:val="0"/>
    <w:rPr>
      <w:rFonts w:ascii="宋体" w:hAnsi="Courier New"/>
      <w:kern w:val="0"/>
      <w:szCs w:val="20"/>
    </w:rPr>
  </w:style>
  <w:style w:type="paragraph" w:styleId="23">
    <w:name w:val="toc 8"/>
    <w:basedOn w:val="1"/>
    <w:next w:val="1"/>
    <w:qFormat/>
    <w:uiPriority w:val="0"/>
    <w:pPr>
      <w:ind w:left="2940" w:leftChars="1400"/>
    </w:pPr>
  </w:style>
  <w:style w:type="paragraph" w:styleId="24">
    <w:name w:val="Date"/>
    <w:basedOn w:val="1"/>
    <w:next w:val="1"/>
    <w:link w:val="123"/>
    <w:qFormat/>
    <w:uiPriority w:val="0"/>
    <w:pPr>
      <w:ind w:left="100" w:leftChars="2500"/>
    </w:pPr>
    <w:rPr>
      <w:kern w:val="0"/>
      <w:sz w:val="20"/>
      <w:szCs w:val="20"/>
    </w:rPr>
  </w:style>
  <w:style w:type="paragraph" w:styleId="25">
    <w:name w:val="Body Text Indent 2"/>
    <w:basedOn w:val="1"/>
    <w:link w:val="119"/>
    <w:qFormat/>
    <w:uiPriority w:val="0"/>
    <w:pPr>
      <w:autoSpaceDE w:val="0"/>
      <w:autoSpaceDN w:val="0"/>
      <w:adjustRightInd w:val="0"/>
      <w:ind w:firstLine="200" w:firstLineChars="200"/>
    </w:pPr>
    <w:rPr>
      <w:kern w:val="0"/>
      <w:sz w:val="20"/>
      <w:szCs w:val="20"/>
    </w:rPr>
  </w:style>
  <w:style w:type="paragraph" w:styleId="26">
    <w:name w:val="Balloon Text"/>
    <w:basedOn w:val="1"/>
    <w:link w:val="158"/>
    <w:qFormat/>
    <w:uiPriority w:val="0"/>
    <w:rPr>
      <w:kern w:val="0"/>
      <w:sz w:val="2"/>
      <w:szCs w:val="20"/>
    </w:rPr>
  </w:style>
  <w:style w:type="paragraph" w:styleId="27">
    <w:name w:val="header"/>
    <w:basedOn w:val="1"/>
    <w:link w:val="150"/>
    <w:qFormat/>
    <w:uiPriority w:val="0"/>
    <w:pPr>
      <w:pBdr>
        <w:bottom w:val="single" w:color="auto" w:sz="6" w:space="1"/>
      </w:pBdr>
      <w:tabs>
        <w:tab w:val="center" w:pos="4153"/>
        <w:tab w:val="right" w:pos="8306"/>
      </w:tabs>
      <w:snapToGrid w:val="0"/>
      <w:jc w:val="center"/>
    </w:pPr>
    <w:rPr>
      <w:kern w:val="0"/>
      <w:sz w:val="18"/>
      <w:szCs w:val="18"/>
    </w:rPr>
  </w:style>
  <w:style w:type="paragraph" w:styleId="28">
    <w:name w:val="toc 1"/>
    <w:basedOn w:val="1"/>
    <w:next w:val="1"/>
    <w:qFormat/>
    <w:uiPriority w:val="39"/>
    <w:rPr>
      <w:szCs w:val="24"/>
    </w:rPr>
  </w:style>
  <w:style w:type="paragraph" w:styleId="29">
    <w:name w:val="toc 4"/>
    <w:basedOn w:val="1"/>
    <w:next w:val="1"/>
    <w:qFormat/>
    <w:uiPriority w:val="0"/>
    <w:pPr>
      <w:tabs>
        <w:tab w:val="left" w:pos="1890"/>
        <w:tab w:val="right" w:leader="dot" w:pos="8296"/>
      </w:tabs>
      <w:ind w:left="630" w:leftChars="300"/>
    </w:pPr>
  </w:style>
  <w:style w:type="paragraph" w:styleId="30">
    <w:name w:val="Subtitle"/>
    <w:basedOn w:val="1"/>
    <w:next w:val="1"/>
    <w:link w:val="115"/>
    <w:qFormat/>
    <w:uiPriority w:val="0"/>
    <w:pPr>
      <w:spacing w:before="240" w:after="60" w:line="312" w:lineRule="auto"/>
      <w:jc w:val="center"/>
      <w:outlineLvl w:val="1"/>
    </w:pPr>
    <w:rPr>
      <w:rFonts w:ascii="Cambria" w:hAnsi="Cambria"/>
      <w:b/>
      <w:kern w:val="28"/>
      <w:sz w:val="32"/>
      <w:szCs w:val="20"/>
    </w:rPr>
  </w:style>
  <w:style w:type="paragraph" w:styleId="31">
    <w:name w:val="toc 6"/>
    <w:basedOn w:val="1"/>
    <w:next w:val="1"/>
    <w:qFormat/>
    <w:uiPriority w:val="0"/>
    <w:pPr>
      <w:ind w:left="2100" w:leftChars="1000"/>
    </w:pPr>
  </w:style>
  <w:style w:type="paragraph" w:styleId="32">
    <w:name w:val="table of figures"/>
    <w:basedOn w:val="1"/>
    <w:next w:val="1"/>
    <w:qFormat/>
    <w:uiPriority w:val="0"/>
    <w:pPr>
      <w:ind w:left="200" w:leftChars="200" w:hanging="200" w:hangingChars="200"/>
    </w:pPr>
    <w:rPr>
      <w:szCs w:val="24"/>
    </w:rPr>
  </w:style>
  <w:style w:type="paragraph" w:styleId="33">
    <w:name w:val="toc 2"/>
    <w:basedOn w:val="1"/>
    <w:next w:val="1"/>
    <w:qFormat/>
    <w:uiPriority w:val="0"/>
    <w:pPr>
      <w:ind w:left="420" w:leftChars="200"/>
    </w:pPr>
    <w:rPr>
      <w:szCs w:val="24"/>
    </w:rPr>
  </w:style>
  <w:style w:type="paragraph" w:styleId="34">
    <w:name w:val="toc 9"/>
    <w:basedOn w:val="1"/>
    <w:next w:val="1"/>
    <w:qFormat/>
    <w:uiPriority w:val="0"/>
    <w:pPr>
      <w:ind w:left="3360" w:leftChars="1600"/>
    </w:pPr>
  </w:style>
  <w:style w:type="paragraph" w:styleId="35">
    <w:name w:val="Body Text 2"/>
    <w:basedOn w:val="1"/>
    <w:next w:val="1"/>
    <w:qFormat/>
    <w:uiPriority w:val="0"/>
    <w:pPr>
      <w:spacing w:after="120" w:line="480" w:lineRule="auto"/>
    </w:pPr>
  </w:style>
  <w:style w:type="paragraph" w:styleId="36">
    <w:name w:val="HTML Preformatted"/>
    <w:basedOn w:val="1"/>
    <w:link w:val="16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left"/>
    </w:pPr>
    <w:rPr>
      <w:rFonts w:ascii="宋体" w:hAnsi="宋体"/>
      <w:kern w:val="0"/>
      <w:sz w:val="24"/>
      <w:szCs w:val="24"/>
    </w:rPr>
  </w:style>
  <w:style w:type="paragraph" w:styleId="37">
    <w:name w:val="Normal (Web)"/>
    <w:basedOn w:val="1"/>
    <w:qFormat/>
    <w:uiPriority w:val="0"/>
    <w:pPr>
      <w:widowControl/>
      <w:spacing w:before="100" w:beforeAutospacing="1" w:after="100" w:afterAutospacing="1" w:line="320" w:lineRule="atLeast"/>
      <w:jc w:val="left"/>
    </w:pPr>
    <w:rPr>
      <w:rFonts w:ascii="宋体" w:hAnsi="宋体"/>
      <w:kern w:val="0"/>
      <w:sz w:val="18"/>
      <w:szCs w:val="18"/>
    </w:rPr>
  </w:style>
  <w:style w:type="paragraph" w:styleId="38">
    <w:name w:val="Title"/>
    <w:basedOn w:val="1"/>
    <w:next w:val="1"/>
    <w:link w:val="92"/>
    <w:qFormat/>
    <w:uiPriority w:val="0"/>
    <w:pPr>
      <w:spacing w:before="240" w:after="60"/>
      <w:jc w:val="center"/>
      <w:outlineLvl w:val="0"/>
    </w:pPr>
    <w:rPr>
      <w:rFonts w:ascii="Cambria" w:hAnsi="Cambria"/>
      <w:b/>
      <w:kern w:val="0"/>
      <w:sz w:val="32"/>
      <w:szCs w:val="20"/>
    </w:rPr>
  </w:style>
  <w:style w:type="paragraph" w:styleId="39">
    <w:name w:val="annotation subject"/>
    <w:basedOn w:val="16"/>
    <w:next w:val="16"/>
    <w:link w:val="161"/>
    <w:qFormat/>
    <w:uiPriority w:val="0"/>
    <w:rPr>
      <w:b/>
    </w:rPr>
  </w:style>
  <w:style w:type="paragraph" w:styleId="40">
    <w:name w:val="Body Text First Indent"/>
    <w:basedOn w:val="17"/>
    <w:next w:val="41"/>
    <w:link w:val="112"/>
    <w:semiHidden/>
    <w:qFormat/>
    <w:uiPriority w:val="99"/>
    <w:pPr>
      <w:ind w:firstLine="420" w:firstLineChars="100"/>
    </w:pPr>
  </w:style>
  <w:style w:type="paragraph" w:styleId="41">
    <w:name w:val="Body Text First Indent 2"/>
    <w:basedOn w:val="18"/>
    <w:next w:val="42"/>
    <w:qFormat/>
    <w:uiPriority w:val="0"/>
    <w:pPr>
      <w:ind w:firstLine="420" w:firstLineChars="200"/>
    </w:pPr>
  </w:style>
  <w:style w:type="paragraph" w:customStyle="1" w:styleId="42">
    <w:name w:val="xl53"/>
    <w:basedOn w:val="1"/>
    <w:next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default" w:ascii="Times New Roman"/>
      <w:sz w:val="20"/>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basedOn w:val="45"/>
    <w:qFormat/>
    <w:uiPriority w:val="0"/>
    <w:rPr>
      <w:rFonts w:cs="Times New Roman"/>
      <w:b/>
    </w:rPr>
  </w:style>
  <w:style w:type="character" w:styleId="47">
    <w:name w:val="page number"/>
    <w:basedOn w:val="45"/>
    <w:qFormat/>
    <w:uiPriority w:val="0"/>
    <w:rPr>
      <w:rFonts w:cs="Times New Roman"/>
    </w:rPr>
  </w:style>
  <w:style w:type="character" w:styleId="48">
    <w:name w:val="FollowedHyperlink"/>
    <w:qFormat/>
    <w:uiPriority w:val="0"/>
    <w:rPr>
      <w:color w:val="333333"/>
      <w:u w:val="single"/>
    </w:rPr>
  </w:style>
  <w:style w:type="character" w:styleId="49">
    <w:name w:val="Emphasis"/>
    <w:qFormat/>
    <w:uiPriority w:val="0"/>
    <w:rPr>
      <w:rFonts w:cs="Times New Roman"/>
      <w:i/>
    </w:rPr>
  </w:style>
  <w:style w:type="character" w:styleId="50">
    <w:name w:val="HTML Definition"/>
    <w:basedOn w:val="45"/>
    <w:qFormat/>
    <w:uiPriority w:val="0"/>
  </w:style>
  <w:style w:type="character" w:styleId="51">
    <w:name w:val="HTML Typewriter"/>
    <w:qFormat/>
    <w:uiPriority w:val="0"/>
    <w:rPr>
      <w:rFonts w:hint="default" w:ascii="monospace" w:hAnsi="monospace" w:eastAsia="monospace" w:cs="monospace"/>
      <w:sz w:val="20"/>
    </w:rPr>
  </w:style>
  <w:style w:type="character" w:styleId="52">
    <w:name w:val="HTML Acronym"/>
    <w:basedOn w:val="45"/>
    <w:qFormat/>
    <w:uiPriority w:val="0"/>
    <w:rPr>
      <w:rFonts w:ascii="ActionIcon ! important" w:hAnsi="ActionIcon ! important" w:eastAsia="ActionIcon ! important" w:cs="ActionIcon ! important"/>
      <w:color w:val="3D4B62"/>
      <w:sz w:val="24"/>
      <w:szCs w:val="24"/>
      <w:bdr w:val="single" w:color="DBDEC1" w:sz="2" w:space="0"/>
      <w:shd w:val="clear" w:fill="FFFFFF"/>
    </w:rPr>
  </w:style>
  <w:style w:type="character" w:styleId="53">
    <w:name w:val="HTML Variable"/>
    <w:basedOn w:val="45"/>
    <w:qFormat/>
    <w:uiPriority w:val="0"/>
  </w:style>
  <w:style w:type="character" w:styleId="54">
    <w:name w:val="Hyperlink"/>
    <w:qFormat/>
    <w:uiPriority w:val="0"/>
    <w:rPr>
      <w:rFonts w:cs="Times New Roman"/>
      <w:color w:val="0000FF"/>
      <w:u w:val="single"/>
    </w:rPr>
  </w:style>
  <w:style w:type="character" w:styleId="55">
    <w:name w:val="HTML Code"/>
    <w:qFormat/>
    <w:uiPriority w:val="0"/>
    <w:rPr>
      <w:rFonts w:ascii="Consolas" w:hAnsi="Consolas" w:eastAsia="Consolas" w:cs="Consolas"/>
      <w:color w:val="C7254E"/>
      <w:sz w:val="21"/>
      <w:szCs w:val="21"/>
      <w:shd w:val="clear" w:color="auto" w:fill="F9F2F4"/>
    </w:rPr>
  </w:style>
  <w:style w:type="character" w:styleId="56">
    <w:name w:val="annotation reference"/>
    <w:qFormat/>
    <w:uiPriority w:val="0"/>
    <w:rPr>
      <w:rFonts w:cs="Times New Roman"/>
      <w:sz w:val="21"/>
    </w:rPr>
  </w:style>
  <w:style w:type="character" w:styleId="57">
    <w:name w:val="HTML Cite"/>
    <w:qFormat/>
    <w:uiPriority w:val="0"/>
    <w:rPr>
      <w:rFonts w:cs="Times New Roman"/>
      <w:color w:val="008000"/>
    </w:rPr>
  </w:style>
  <w:style w:type="character" w:styleId="58">
    <w:name w:val="HTML Keyboard"/>
    <w:qFormat/>
    <w:uiPriority w:val="0"/>
    <w:rPr>
      <w:rFonts w:hint="default" w:ascii="Consolas" w:hAnsi="Consolas" w:eastAsia="Consolas" w:cs="Consolas"/>
      <w:color w:val="FFFFFF"/>
      <w:sz w:val="21"/>
      <w:szCs w:val="21"/>
      <w:shd w:val="clear" w:color="auto" w:fill="333333"/>
    </w:rPr>
  </w:style>
  <w:style w:type="character" w:styleId="59">
    <w:name w:val="HTML Sample"/>
    <w:qFormat/>
    <w:uiPriority w:val="0"/>
    <w:rPr>
      <w:rFonts w:hint="default" w:ascii="Consolas" w:hAnsi="Consolas" w:eastAsia="Consolas" w:cs="Consolas"/>
      <w:sz w:val="21"/>
      <w:szCs w:val="21"/>
    </w:rPr>
  </w:style>
  <w:style w:type="paragraph" w:customStyle="1" w:styleId="60">
    <w:name w:val="Default"/>
    <w:next w:val="33"/>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61">
    <w:name w:val="TOC 标题1"/>
    <w:basedOn w:val="3"/>
    <w:next w:val="1"/>
    <w:qFormat/>
    <w:uiPriority w:val="0"/>
    <w:pPr>
      <w:widowControl/>
      <w:adjustRightInd/>
      <w:spacing w:before="480" w:after="0" w:line="276" w:lineRule="auto"/>
      <w:ind w:firstLine="0"/>
      <w:textAlignment w:val="auto"/>
      <w:outlineLvl w:val="9"/>
    </w:pPr>
    <w:rPr>
      <w:rFonts w:ascii="Cambria" w:hAnsi="Cambria"/>
      <w:color w:val="365F91"/>
      <w:kern w:val="0"/>
      <w:sz w:val="28"/>
      <w:szCs w:val="28"/>
    </w:rPr>
  </w:style>
  <w:style w:type="paragraph" w:customStyle="1" w:styleId="62">
    <w:name w:val="样式 标题 1 + 段前: 1 行 段后: 1 行"/>
    <w:basedOn w:val="3"/>
    <w:qFormat/>
    <w:uiPriority w:val="0"/>
    <w:pPr>
      <w:keepNext w:val="0"/>
      <w:keepLines w:val="0"/>
      <w:pageBreakBefore/>
      <w:tabs>
        <w:tab w:val="left" w:pos="432"/>
      </w:tabs>
      <w:adjustRightInd/>
      <w:spacing w:beforeLines="100" w:afterLines="100" w:line="240" w:lineRule="auto"/>
      <w:ind w:left="431" w:hanging="431"/>
      <w:jc w:val="both"/>
      <w:textAlignment w:val="auto"/>
    </w:pPr>
    <w:rPr>
      <w:rFonts w:ascii="Arial" w:hAnsi="Arial" w:cs="宋体"/>
      <w:sz w:val="36"/>
      <w:szCs w:val="20"/>
    </w:rPr>
  </w:style>
  <w:style w:type="paragraph" w:customStyle="1" w:styleId="63">
    <w:name w:val="正文缩进1"/>
    <w:basedOn w:val="1"/>
    <w:qFormat/>
    <w:uiPriority w:val="0"/>
    <w:pPr>
      <w:ind w:firstLine="420" w:firstLineChars="200"/>
    </w:pPr>
  </w:style>
  <w:style w:type="paragraph" w:customStyle="1" w:styleId="64">
    <w:name w:val="BodyText1I"/>
    <w:basedOn w:val="65"/>
    <w:qFormat/>
    <w:uiPriority w:val="0"/>
    <w:pPr>
      <w:ind w:firstLine="420" w:firstLineChars="100"/>
    </w:pPr>
  </w:style>
  <w:style w:type="paragraph" w:customStyle="1" w:styleId="65">
    <w:name w:val="BodyText"/>
    <w:basedOn w:val="1"/>
    <w:next w:val="64"/>
    <w:qFormat/>
    <w:uiPriority w:val="0"/>
    <w:pPr>
      <w:spacing w:after="120"/>
      <w:textAlignment w:val="baseline"/>
    </w:pPr>
    <w:rPr>
      <w:kern w:val="0"/>
      <w:sz w:val="20"/>
      <w:szCs w:val="24"/>
    </w:rPr>
  </w:style>
  <w:style w:type="paragraph" w:customStyle="1" w:styleId="66">
    <w:name w:val="样式 标题 3h3H3sect1.2.3 + 五号 段前: 6 磅 段后: 6 磅 行距: 单倍行距"/>
    <w:basedOn w:val="5"/>
    <w:qFormat/>
    <w:uiPriority w:val="0"/>
    <w:pPr>
      <w:spacing w:before="120" w:after="120" w:line="240" w:lineRule="auto"/>
    </w:pPr>
    <w:rPr>
      <w:sz w:val="21"/>
      <w:szCs w:val="20"/>
    </w:rPr>
  </w:style>
  <w:style w:type="paragraph" w:customStyle="1" w:styleId="67">
    <w:name w:val="样式1"/>
    <w:basedOn w:val="1"/>
    <w:qFormat/>
    <w:uiPriority w:val="0"/>
    <w:pPr>
      <w:adjustRightInd w:val="0"/>
      <w:textAlignment w:val="baseline"/>
    </w:pPr>
    <w:rPr>
      <w:rFonts w:ascii="宋体" w:hAnsi="宋体"/>
      <w:kern w:val="0"/>
      <w:szCs w:val="21"/>
    </w:rPr>
  </w:style>
  <w:style w:type="paragraph" w:customStyle="1" w:styleId="68">
    <w:name w:val="明显引用1"/>
    <w:basedOn w:val="1"/>
    <w:next w:val="1"/>
    <w:link w:val="143"/>
    <w:qFormat/>
    <w:uiPriority w:val="0"/>
    <w:pPr>
      <w:pBdr>
        <w:bottom w:val="single" w:color="4F81BD" w:sz="4" w:space="4"/>
      </w:pBdr>
      <w:spacing w:before="200" w:after="280"/>
      <w:ind w:left="936" w:right="936"/>
    </w:pPr>
    <w:rPr>
      <w:b/>
      <w:i/>
      <w:color w:val="4F81BD"/>
      <w:kern w:val="0"/>
      <w:sz w:val="20"/>
      <w:szCs w:val="20"/>
    </w:rPr>
  </w:style>
  <w:style w:type="paragraph" w:customStyle="1" w:styleId="69">
    <w:name w:val="标题5"/>
    <w:basedOn w:val="5"/>
    <w:link w:val="99"/>
    <w:qFormat/>
    <w:uiPriority w:val="0"/>
    <w:pPr>
      <w:adjustRightInd/>
      <w:spacing w:line="413" w:lineRule="auto"/>
      <w:jc w:val="both"/>
      <w:textAlignment w:val="auto"/>
    </w:pPr>
    <w:rPr>
      <w:rFonts w:ascii="Arial" w:hAnsi="Arial"/>
      <w:bCs w:val="0"/>
      <w:szCs w:val="20"/>
    </w:rPr>
  </w:style>
  <w:style w:type="paragraph" w:customStyle="1" w:styleId="70">
    <w:name w:val="样式 标题 3 + (中文) 黑体 小四 非加粗 段前: 7.8 磅 段后: 0 磅 行距: 固定值 20 磅"/>
    <w:basedOn w:val="5"/>
    <w:qFormat/>
    <w:uiPriority w:val="0"/>
    <w:pPr>
      <w:adjustRightInd/>
      <w:spacing w:before="0" w:after="0" w:line="400" w:lineRule="exact"/>
      <w:jc w:val="both"/>
      <w:textAlignment w:val="auto"/>
    </w:pPr>
    <w:rPr>
      <w:rFonts w:eastAsia="黑体" w:cs="宋体"/>
      <w:b w:val="0"/>
      <w:bCs w:val="0"/>
      <w:kern w:val="2"/>
      <w:sz w:val="24"/>
      <w:szCs w:val="20"/>
    </w:rPr>
  </w:style>
  <w:style w:type="paragraph" w:customStyle="1" w:styleId="71">
    <w:name w:val="样式"/>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2">
    <w:name w:val="样式 标题 2 + Times New Roman 四号 非加粗 段前: 5 磅 段后: 0 磅 行距: 固定值 20..."/>
    <w:basedOn w:val="4"/>
    <w:qFormat/>
    <w:uiPriority w:val="0"/>
    <w:pPr>
      <w:adjustRightInd/>
      <w:spacing w:before="100" w:after="0" w:line="400" w:lineRule="exact"/>
      <w:ind w:left="0" w:firstLine="0"/>
      <w:jc w:val="both"/>
      <w:textAlignment w:val="auto"/>
    </w:pPr>
    <w:rPr>
      <w:rFonts w:ascii="Times New Roman" w:hAnsi="Times New Roman" w:cs="宋体"/>
      <w:b w:val="0"/>
      <w:bCs w:val="0"/>
      <w:sz w:val="28"/>
      <w:szCs w:val="20"/>
    </w:rPr>
  </w:style>
  <w:style w:type="paragraph" w:customStyle="1" w:styleId="73">
    <w:name w:val="列出段落1"/>
    <w:basedOn w:val="1"/>
    <w:qFormat/>
    <w:uiPriority w:val="0"/>
    <w:pPr>
      <w:ind w:firstLine="420" w:firstLineChars="200"/>
    </w:pPr>
  </w:style>
  <w:style w:type="paragraph" w:customStyle="1" w:styleId="74">
    <w:name w:val="title11"/>
    <w:basedOn w:val="1"/>
    <w:qFormat/>
    <w:uiPriority w:val="0"/>
    <w:pPr>
      <w:spacing w:before="150" w:line="450" w:lineRule="atLeast"/>
      <w:jc w:val="left"/>
    </w:pPr>
    <w:rPr>
      <w:b/>
      <w:kern w:val="0"/>
      <w:sz w:val="24"/>
      <w:szCs w:val="24"/>
    </w:rPr>
  </w:style>
  <w:style w:type="paragraph" w:customStyle="1" w:styleId="75">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76">
    <w:name w:val="样式 标题 1 + 四号 居中 段前: 12 磅 段后: 12 磅 行距: 单倍行距"/>
    <w:basedOn w:val="3"/>
    <w:qFormat/>
    <w:uiPriority w:val="0"/>
    <w:pPr>
      <w:spacing w:before="240" w:after="240" w:line="240" w:lineRule="auto"/>
      <w:jc w:val="center"/>
    </w:pPr>
    <w:rPr>
      <w:rFonts w:cs="宋体"/>
      <w:sz w:val="28"/>
      <w:szCs w:val="20"/>
    </w:rPr>
  </w:style>
  <w:style w:type="paragraph" w:customStyle="1" w:styleId="77">
    <w:name w:val="WPS Plain"/>
    <w:qFormat/>
    <w:uiPriority w:val="0"/>
    <w:rPr>
      <w:rFonts w:ascii="Times New Roman" w:hAnsi="Times New Roman" w:eastAsia="宋体" w:cs="Times New Roman"/>
      <w:lang w:val="en-US" w:eastAsia="zh-CN" w:bidi="ar-SA"/>
    </w:rPr>
  </w:style>
  <w:style w:type="paragraph" w:customStyle="1" w:styleId="78">
    <w:name w:val="纯文本1"/>
    <w:basedOn w:val="1"/>
    <w:qFormat/>
    <w:uiPriority w:val="0"/>
    <w:rPr>
      <w:rFonts w:ascii="宋体" w:hAnsi="Courier New"/>
      <w:szCs w:val="24"/>
    </w:rPr>
  </w:style>
  <w:style w:type="paragraph" w:customStyle="1" w:styleId="79">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0">
    <w:name w:val="正文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81">
    <w:name w:val="修订1"/>
    <w:qFormat/>
    <w:uiPriority w:val="0"/>
    <w:rPr>
      <w:rFonts w:ascii="Times New Roman" w:hAnsi="Times New Roman" w:eastAsia="宋体" w:cs="Times New Roman"/>
      <w:kern w:val="2"/>
      <w:sz w:val="21"/>
      <w:szCs w:val="24"/>
      <w:lang w:val="en-US" w:eastAsia="zh-CN" w:bidi="ar-SA"/>
    </w:rPr>
  </w:style>
  <w:style w:type="paragraph" w:customStyle="1" w:styleId="82">
    <w:name w:val="标题4"/>
    <w:basedOn w:val="4"/>
    <w:next w:val="19"/>
    <w:link w:val="118"/>
    <w:qFormat/>
    <w:uiPriority w:val="0"/>
    <w:pPr>
      <w:adjustRightInd/>
      <w:spacing w:line="413" w:lineRule="auto"/>
      <w:ind w:left="0" w:firstLine="0"/>
      <w:jc w:val="both"/>
      <w:textAlignment w:val="auto"/>
    </w:pPr>
    <w:rPr>
      <w:rFonts w:eastAsia="宋体"/>
      <w:bCs w:val="0"/>
      <w:szCs w:val="20"/>
    </w:rPr>
  </w:style>
  <w:style w:type="paragraph" w:customStyle="1" w:styleId="83">
    <w:name w:val="列表段落1"/>
    <w:basedOn w:val="1"/>
    <w:qFormat/>
    <w:uiPriority w:val="0"/>
    <w:pPr>
      <w:ind w:firstLine="420" w:firstLineChars="200"/>
    </w:pPr>
    <w:rPr>
      <w:rFonts w:ascii="Calibri" w:hAnsi="Calibri"/>
    </w:rPr>
  </w:style>
  <w:style w:type="paragraph" w:customStyle="1" w:styleId="84">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85">
    <w:name w:val="列出段落2"/>
    <w:basedOn w:val="1"/>
    <w:qFormat/>
    <w:uiPriority w:val="0"/>
    <w:pPr>
      <w:ind w:firstLine="420" w:firstLineChars="200"/>
    </w:pPr>
  </w:style>
  <w:style w:type="paragraph" w:customStyle="1" w:styleId="86">
    <w:name w:val="引用1"/>
    <w:basedOn w:val="1"/>
    <w:next w:val="1"/>
    <w:link w:val="156"/>
    <w:qFormat/>
    <w:uiPriority w:val="0"/>
    <w:rPr>
      <w:i/>
      <w:color w:val="000000"/>
      <w:kern w:val="0"/>
      <w:sz w:val="20"/>
      <w:szCs w:val="20"/>
    </w:rPr>
  </w:style>
  <w:style w:type="character" w:customStyle="1" w:styleId="87">
    <w:name w:val="正文文本 Char"/>
    <w:link w:val="17"/>
    <w:qFormat/>
    <w:locked/>
    <w:uiPriority w:val="0"/>
    <w:rPr>
      <w:rFonts w:eastAsia="宋体"/>
      <w:lang w:val="en-US" w:eastAsia="zh-CN" w:bidi="ar-SA"/>
    </w:rPr>
  </w:style>
  <w:style w:type="character" w:customStyle="1" w:styleId="88">
    <w:name w:val="glyphicon4"/>
    <w:basedOn w:val="45"/>
    <w:qFormat/>
    <w:uiPriority w:val="0"/>
  </w:style>
  <w:style w:type="character" w:customStyle="1" w:styleId="89">
    <w:name w:val="标题 4 Char"/>
    <w:link w:val="6"/>
    <w:qFormat/>
    <w:locked/>
    <w:uiPriority w:val="0"/>
    <w:rPr>
      <w:rFonts w:ascii="Arial" w:hAnsi="Arial" w:eastAsia="黑体"/>
      <w:b/>
      <w:bCs/>
      <w:sz w:val="28"/>
      <w:szCs w:val="28"/>
      <w:lang w:val="en-US" w:eastAsia="zh-CN" w:bidi="ar-SA"/>
    </w:rPr>
  </w:style>
  <w:style w:type="character" w:customStyle="1" w:styleId="90">
    <w:name w:val="btn"/>
    <w:qFormat/>
    <w:uiPriority w:val="0"/>
    <w:rPr>
      <w:color w:val="CCCCCC"/>
      <w:shd w:val="clear" w:color="auto" w:fill="3C3C57"/>
    </w:rPr>
  </w:style>
  <w:style w:type="character" w:customStyle="1" w:styleId="91">
    <w:name w:val="Body Text Indent 2 Char"/>
    <w:qFormat/>
    <w:locked/>
    <w:uiPriority w:val="0"/>
    <w:rPr>
      <w:rFonts w:ascii="宋体" w:hAnsi="宋体" w:eastAsia="仿宋_GB2312" w:cs="Times New Roman"/>
      <w:sz w:val="28"/>
      <w:lang w:val="zh-CN"/>
    </w:rPr>
  </w:style>
  <w:style w:type="character" w:customStyle="1" w:styleId="92">
    <w:name w:val="标题 Char"/>
    <w:link w:val="38"/>
    <w:qFormat/>
    <w:locked/>
    <w:uiPriority w:val="0"/>
    <w:rPr>
      <w:rFonts w:ascii="Cambria" w:hAnsi="Cambria" w:eastAsia="宋体"/>
      <w:b/>
      <w:sz w:val="32"/>
      <w:lang w:val="en-US" w:eastAsia="zh-CN" w:bidi="ar-SA"/>
    </w:rPr>
  </w:style>
  <w:style w:type="character" w:customStyle="1" w:styleId="93">
    <w:name w:val="hour_am"/>
    <w:basedOn w:val="45"/>
    <w:qFormat/>
    <w:uiPriority w:val="0"/>
  </w:style>
  <w:style w:type="character" w:customStyle="1" w:styleId="94">
    <w:name w:val="引用 Char1"/>
    <w:qFormat/>
    <w:uiPriority w:val="0"/>
    <w:rPr>
      <w:i/>
      <w:color w:val="404040"/>
    </w:rPr>
  </w:style>
  <w:style w:type="character" w:customStyle="1" w:styleId="95">
    <w:name w:val="tmpztreemove_arrow"/>
    <w:qFormat/>
    <w:uiPriority w:val="0"/>
    <w:rPr>
      <w:shd w:val="clear" w:color="auto" w:fill="FFFFFF"/>
    </w:rPr>
  </w:style>
  <w:style w:type="character" w:customStyle="1" w:styleId="96">
    <w:name w:val="日期 Char1"/>
    <w:qFormat/>
    <w:uiPriority w:val="0"/>
    <w:rPr>
      <w:kern w:val="2"/>
      <w:sz w:val="22"/>
    </w:rPr>
  </w:style>
  <w:style w:type="character" w:customStyle="1" w:styleId="97">
    <w:name w:val="正文文本 Char1"/>
    <w:qFormat/>
    <w:uiPriority w:val="0"/>
    <w:rPr>
      <w:kern w:val="2"/>
      <w:sz w:val="22"/>
    </w:rPr>
  </w:style>
  <w:style w:type="character" w:customStyle="1" w:styleId="98">
    <w:name w:val="批注文字 Char Char"/>
    <w:qFormat/>
    <w:uiPriority w:val="0"/>
    <w:rPr>
      <w:rFonts w:ascii="宋体" w:hAnsi="Times New Roman" w:eastAsia="宋体"/>
      <w:sz w:val="20"/>
    </w:rPr>
  </w:style>
  <w:style w:type="character" w:customStyle="1" w:styleId="99">
    <w:name w:val="标题5 Char Char"/>
    <w:link w:val="69"/>
    <w:qFormat/>
    <w:locked/>
    <w:uiPriority w:val="0"/>
    <w:rPr>
      <w:rFonts w:ascii="Arial" w:hAnsi="Arial" w:eastAsia="宋体"/>
      <w:b/>
      <w:sz w:val="32"/>
      <w:lang w:val="en-US" w:eastAsia="zh-CN" w:bidi="ar-SA"/>
    </w:rPr>
  </w:style>
  <w:style w:type="character" w:customStyle="1" w:styleId="100">
    <w:name w:val="font122"/>
    <w:qFormat/>
    <w:uiPriority w:val="0"/>
    <w:rPr>
      <w:rFonts w:hint="default" w:ascii="Tahoma" w:hAnsi="Tahoma" w:eastAsia="Tahoma" w:cs="Tahoma"/>
      <w:color w:val="000000"/>
      <w:sz w:val="27"/>
      <w:szCs w:val="27"/>
      <w:u w:val="none"/>
    </w:rPr>
  </w:style>
  <w:style w:type="character" w:customStyle="1" w:styleId="101">
    <w:name w:val="button"/>
    <w:basedOn w:val="45"/>
    <w:qFormat/>
    <w:uiPriority w:val="0"/>
  </w:style>
  <w:style w:type="character" w:customStyle="1" w:styleId="102">
    <w:name w:val="标题 2 Char"/>
    <w:link w:val="4"/>
    <w:qFormat/>
    <w:locked/>
    <w:uiPriority w:val="0"/>
    <w:rPr>
      <w:rFonts w:ascii="Arial" w:hAnsi="Arial" w:eastAsia="黑体"/>
      <w:b/>
      <w:bCs/>
      <w:sz w:val="32"/>
      <w:szCs w:val="32"/>
      <w:lang w:val="en-US" w:eastAsia="zh-CN" w:bidi="ar-SA"/>
    </w:rPr>
  </w:style>
  <w:style w:type="character" w:customStyle="1" w:styleId="103">
    <w:name w:val="不明显强调1"/>
    <w:qFormat/>
    <w:uiPriority w:val="0"/>
    <w:rPr>
      <w:i/>
      <w:color w:val="808080"/>
    </w:rPr>
  </w:style>
  <w:style w:type="character" w:customStyle="1" w:styleId="104">
    <w:name w:val="span-long"/>
    <w:basedOn w:val="45"/>
    <w:qFormat/>
    <w:uiPriority w:val="0"/>
  </w:style>
  <w:style w:type="character" w:customStyle="1" w:styleId="105">
    <w:name w:val="hour_pm"/>
    <w:basedOn w:val="45"/>
    <w:qFormat/>
    <w:uiPriority w:val="0"/>
  </w:style>
  <w:style w:type="character" w:customStyle="1" w:styleId="106">
    <w:name w:val="indent"/>
    <w:basedOn w:val="45"/>
    <w:qFormat/>
    <w:uiPriority w:val="0"/>
  </w:style>
  <w:style w:type="character" w:customStyle="1" w:styleId="107">
    <w:name w:val="批注框文本 Char1"/>
    <w:qFormat/>
    <w:uiPriority w:val="0"/>
    <w:rPr>
      <w:sz w:val="18"/>
    </w:rPr>
  </w:style>
  <w:style w:type="character" w:customStyle="1" w:styleId="108">
    <w:name w:val="img2"/>
    <w:qFormat/>
    <w:uiPriority w:val="0"/>
    <w:rPr>
      <w:shd w:val="clear" w:color="auto" w:fill="EEEEEE"/>
    </w:rPr>
  </w:style>
  <w:style w:type="character" w:customStyle="1" w:styleId="109">
    <w:name w:val="Date Char"/>
    <w:qFormat/>
    <w:locked/>
    <w:uiPriority w:val="0"/>
    <w:rPr>
      <w:rFonts w:ascii="宋体" w:hAnsi="Times New Roman" w:cs="Times New Roman"/>
      <w:sz w:val="28"/>
    </w:rPr>
  </w:style>
  <w:style w:type="character" w:customStyle="1" w:styleId="110">
    <w:name w:val="书籍标题1"/>
    <w:qFormat/>
    <w:uiPriority w:val="0"/>
    <w:rPr>
      <w:b/>
      <w:smallCaps/>
      <w:spacing w:val="5"/>
    </w:rPr>
  </w:style>
  <w:style w:type="character" w:customStyle="1" w:styleId="111">
    <w:name w:val="Quote Char"/>
    <w:qFormat/>
    <w:locked/>
    <w:uiPriority w:val="0"/>
    <w:rPr>
      <w:i/>
      <w:color w:val="000000"/>
    </w:rPr>
  </w:style>
  <w:style w:type="character" w:customStyle="1" w:styleId="112">
    <w:name w:val="正文首行缩进 Char"/>
    <w:link w:val="40"/>
    <w:semiHidden/>
    <w:qFormat/>
    <w:locked/>
    <w:uiPriority w:val="99"/>
    <w:rPr>
      <w:rFonts w:eastAsia="宋体"/>
      <w:lang w:val="en-US" w:eastAsia="zh-CN" w:bidi="ar-SA"/>
    </w:rPr>
  </w:style>
  <w:style w:type="character" w:customStyle="1" w:styleId="113">
    <w:name w:val="标题 5 Char"/>
    <w:link w:val="7"/>
    <w:qFormat/>
    <w:locked/>
    <w:uiPriority w:val="0"/>
    <w:rPr>
      <w:rFonts w:eastAsia="宋体"/>
      <w:b/>
      <w:bCs/>
      <w:sz w:val="28"/>
      <w:szCs w:val="28"/>
      <w:lang w:val="en-US" w:eastAsia="zh-CN" w:bidi="ar-SA"/>
    </w:rPr>
  </w:style>
  <w:style w:type="character" w:customStyle="1" w:styleId="114">
    <w:name w:val="textcontents"/>
    <w:qFormat/>
    <w:uiPriority w:val="0"/>
  </w:style>
  <w:style w:type="character" w:customStyle="1" w:styleId="115">
    <w:name w:val="副标题 Char"/>
    <w:link w:val="30"/>
    <w:qFormat/>
    <w:locked/>
    <w:uiPriority w:val="0"/>
    <w:rPr>
      <w:rFonts w:ascii="Cambria" w:hAnsi="Cambria" w:eastAsia="宋体"/>
      <w:b/>
      <w:kern w:val="28"/>
      <w:sz w:val="32"/>
      <w:lang w:val="en-US" w:eastAsia="zh-CN" w:bidi="ar-SA"/>
    </w:rPr>
  </w:style>
  <w:style w:type="character" w:customStyle="1" w:styleId="116">
    <w:name w:val="副标题 Char1"/>
    <w:qFormat/>
    <w:uiPriority w:val="0"/>
    <w:rPr>
      <w:rFonts w:ascii="Calibri Light" w:hAnsi="Calibri Light" w:eastAsia="宋体"/>
      <w:b/>
      <w:kern w:val="28"/>
      <w:sz w:val="32"/>
    </w:rPr>
  </w:style>
  <w:style w:type="character" w:customStyle="1" w:styleId="117">
    <w:name w:val="正文缩进 Char1"/>
    <w:link w:val="13"/>
    <w:qFormat/>
    <w:locked/>
    <w:uiPriority w:val="0"/>
    <w:rPr>
      <w:rFonts w:eastAsia="宋体"/>
      <w:sz w:val="24"/>
      <w:lang w:val="en-US" w:eastAsia="zh-CN" w:bidi="ar-SA"/>
    </w:rPr>
  </w:style>
  <w:style w:type="character" w:customStyle="1" w:styleId="118">
    <w:name w:val="标题4 Char Char"/>
    <w:link w:val="82"/>
    <w:qFormat/>
    <w:locked/>
    <w:uiPriority w:val="0"/>
    <w:rPr>
      <w:rFonts w:ascii="Arial" w:hAnsi="Arial" w:eastAsia="宋体"/>
      <w:b/>
      <w:sz w:val="32"/>
      <w:lang w:val="en-US" w:eastAsia="zh-CN" w:bidi="ar-SA"/>
    </w:rPr>
  </w:style>
  <w:style w:type="character" w:customStyle="1" w:styleId="119">
    <w:name w:val="正文文本缩进 2 Char"/>
    <w:link w:val="25"/>
    <w:semiHidden/>
    <w:qFormat/>
    <w:locked/>
    <w:uiPriority w:val="0"/>
    <w:rPr>
      <w:rFonts w:eastAsia="宋体"/>
      <w:lang w:val="en-US" w:eastAsia="zh-CN" w:bidi="ar-SA"/>
    </w:rPr>
  </w:style>
  <w:style w:type="character" w:customStyle="1" w:styleId="120">
    <w:name w:val="不明显参考1"/>
    <w:qFormat/>
    <w:uiPriority w:val="0"/>
    <w:rPr>
      <w:smallCaps/>
      <w:color w:val="C0504D"/>
      <w:u w:val="single"/>
    </w:rPr>
  </w:style>
  <w:style w:type="character" w:customStyle="1" w:styleId="121">
    <w:name w:val="标题 7 Char"/>
    <w:link w:val="9"/>
    <w:qFormat/>
    <w:locked/>
    <w:uiPriority w:val="0"/>
    <w:rPr>
      <w:rFonts w:eastAsia="宋体"/>
      <w:b/>
      <w:bCs/>
      <w:sz w:val="24"/>
      <w:szCs w:val="24"/>
      <w:lang w:val="en-US" w:eastAsia="zh-CN" w:bidi="ar-SA"/>
    </w:rPr>
  </w:style>
  <w:style w:type="character" w:customStyle="1" w:styleId="122">
    <w:name w:val="beforeinfotext"/>
    <w:qFormat/>
    <w:uiPriority w:val="0"/>
    <w:rPr>
      <w:color w:val="666666"/>
    </w:rPr>
  </w:style>
  <w:style w:type="character" w:customStyle="1" w:styleId="123">
    <w:name w:val="日期 Char"/>
    <w:link w:val="24"/>
    <w:semiHidden/>
    <w:qFormat/>
    <w:locked/>
    <w:uiPriority w:val="0"/>
    <w:rPr>
      <w:rFonts w:eastAsia="宋体"/>
      <w:lang w:val="en-US" w:eastAsia="zh-CN" w:bidi="ar-SA"/>
    </w:rPr>
  </w:style>
  <w:style w:type="character" w:customStyle="1" w:styleId="124">
    <w:name w:val="标题 1 Char"/>
    <w:link w:val="3"/>
    <w:qFormat/>
    <w:locked/>
    <w:uiPriority w:val="0"/>
    <w:rPr>
      <w:rFonts w:eastAsia="宋体"/>
      <w:b/>
      <w:bCs/>
      <w:kern w:val="44"/>
      <w:sz w:val="44"/>
      <w:szCs w:val="44"/>
      <w:lang w:val="en-US" w:eastAsia="zh-CN" w:bidi="ar-SA"/>
    </w:rPr>
  </w:style>
  <w:style w:type="character" w:customStyle="1" w:styleId="125">
    <w:name w:val="Subtitle Char"/>
    <w:qFormat/>
    <w:locked/>
    <w:uiPriority w:val="0"/>
    <w:rPr>
      <w:rFonts w:ascii="Cambria" w:hAnsi="Cambria" w:cs="Times New Roman"/>
      <w:b/>
      <w:kern w:val="28"/>
      <w:sz w:val="32"/>
    </w:rPr>
  </w:style>
  <w:style w:type="character" w:customStyle="1" w:styleId="126">
    <w:name w:val="文档结构图 Char"/>
    <w:link w:val="15"/>
    <w:semiHidden/>
    <w:qFormat/>
    <w:locked/>
    <w:uiPriority w:val="0"/>
    <w:rPr>
      <w:rFonts w:eastAsia="宋体"/>
      <w:sz w:val="2"/>
      <w:shd w:val="clear" w:color="auto" w:fill="000080"/>
      <w:lang w:val="en-US" w:eastAsia="zh-CN" w:bidi="ar-SA"/>
    </w:rPr>
  </w:style>
  <w:style w:type="character" w:customStyle="1" w:styleId="127">
    <w:name w:val="input-direction"/>
    <w:qFormat/>
    <w:uiPriority w:val="0"/>
    <w:rPr>
      <w:color w:val="FF6600"/>
    </w:rPr>
  </w:style>
  <w:style w:type="character" w:customStyle="1" w:styleId="128">
    <w:name w:val="Balloon Text Char"/>
    <w:qFormat/>
    <w:locked/>
    <w:uiPriority w:val="0"/>
    <w:rPr>
      <w:rFonts w:cs="Times New Roman"/>
      <w:sz w:val="18"/>
    </w:rPr>
  </w:style>
  <w:style w:type="character" w:customStyle="1" w:styleId="129">
    <w:name w:val="number"/>
    <w:qFormat/>
    <w:uiPriority w:val="0"/>
    <w:rPr>
      <w:color w:val="FF8833"/>
      <w:sz w:val="18"/>
      <w:szCs w:val="18"/>
    </w:rPr>
  </w:style>
  <w:style w:type="character" w:customStyle="1" w:styleId="130">
    <w:name w:val="标题 Char1"/>
    <w:qFormat/>
    <w:uiPriority w:val="0"/>
    <w:rPr>
      <w:rFonts w:ascii="Calibri Light" w:hAnsi="Calibri Light" w:eastAsia="宋体"/>
      <w:b/>
      <w:sz w:val="32"/>
    </w:rPr>
  </w:style>
  <w:style w:type="character" w:customStyle="1" w:styleId="131">
    <w:name w:val="无"/>
    <w:qFormat/>
    <w:uiPriority w:val="0"/>
  </w:style>
  <w:style w:type="character" w:customStyle="1" w:styleId="132">
    <w:name w:val="proollist"/>
    <w:basedOn w:val="45"/>
    <w:qFormat/>
    <w:uiPriority w:val="0"/>
  </w:style>
  <w:style w:type="character" w:customStyle="1" w:styleId="133">
    <w:name w:val="NormalCharacter"/>
    <w:qFormat/>
    <w:uiPriority w:val="0"/>
    <w:rPr>
      <w:kern w:val="2"/>
      <w:sz w:val="21"/>
      <w:szCs w:val="22"/>
      <w:lang w:val="en-US" w:eastAsia="zh-CN" w:bidi="ar-SA"/>
    </w:rPr>
  </w:style>
  <w:style w:type="character" w:customStyle="1" w:styleId="134">
    <w:name w:val="stclosebtn"/>
    <w:basedOn w:val="45"/>
    <w:qFormat/>
    <w:uiPriority w:val="0"/>
  </w:style>
  <w:style w:type="character" w:customStyle="1" w:styleId="135">
    <w:name w:val="文档结构图 Char1"/>
    <w:qFormat/>
    <w:uiPriority w:val="0"/>
    <w:rPr>
      <w:rFonts w:ascii="宋体"/>
      <w:kern w:val="2"/>
      <w:sz w:val="18"/>
    </w:rPr>
  </w:style>
  <w:style w:type="character" w:customStyle="1" w:styleId="136">
    <w:name w:val="font11"/>
    <w:qFormat/>
    <w:uiPriority w:val="0"/>
    <w:rPr>
      <w:rFonts w:hint="eastAsia" w:ascii="宋体" w:hAnsi="宋体" w:eastAsia="宋体" w:cs="宋体"/>
      <w:color w:val="000000"/>
      <w:sz w:val="22"/>
      <w:szCs w:val="22"/>
      <w:u w:val="none"/>
    </w:rPr>
  </w:style>
  <w:style w:type="character" w:customStyle="1" w:styleId="137">
    <w:name w:val="phone"/>
    <w:qFormat/>
    <w:uiPriority w:val="0"/>
    <w:rPr>
      <w:color w:val="FF8833"/>
      <w:sz w:val="18"/>
      <w:szCs w:val="18"/>
    </w:rPr>
  </w:style>
  <w:style w:type="character" w:customStyle="1" w:styleId="138">
    <w:name w:val="页脚 Char"/>
    <w:link w:val="2"/>
    <w:qFormat/>
    <w:locked/>
    <w:uiPriority w:val="0"/>
    <w:rPr>
      <w:rFonts w:eastAsia="宋体"/>
      <w:sz w:val="18"/>
      <w:szCs w:val="18"/>
      <w:lang w:val="en-US" w:eastAsia="zh-CN" w:bidi="ar-SA"/>
    </w:rPr>
  </w:style>
  <w:style w:type="character" w:customStyle="1" w:styleId="139">
    <w:name w:val="hilite4"/>
    <w:qFormat/>
    <w:uiPriority w:val="0"/>
    <w:rPr>
      <w:color w:val="FFFFFF"/>
      <w:shd w:val="clear" w:color="auto" w:fill="666677"/>
    </w:rPr>
  </w:style>
  <w:style w:type="character" w:customStyle="1" w:styleId="140">
    <w:name w:val="Comment Subject Char"/>
    <w:qFormat/>
    <w:locked/>
    <w:uiPriority w:val="0"/>
    <w:rPr>
      <w:rFonts w:ascii="宋体" w:hAnsi="Times New Roman" w:cs="Times New Roman"/>
      <w:b/>
      <w:sz w:val="28"/>
    </w:rPr>
  </w:style>
  <w:style w:type="character" w:customStyle="1" w:styleId="141">
    <w:name w:val="明显强调1"/>
    <w:qFormat/>
    <w:uiPriority w:val="0"/>
    <w:rPr>
      <w:b/>
      <w:i/>
      <w:color w:val="4F81BD"/>
    </w:rPr>
  </w:style>
  <w:style w:type="character" w:customStyle="1" w:styleId="142">
    <w:name w:val="标题 6 Char"/>
    <w:link w:val="8"/>
    <w:qFormat/>
    <w:locked/>
    <w:uiPriority w:val="0"/>
    <w:rPr>
      <w:rFonts w:ascii="Arial" w:hAnsi="Arial" w:eastAsia="黑体"/>
      <w:b/>
      <w:bCs/>
      <w:sz w:val="24"/>
      <w:szCs w:val="24"/>
      <w:lang w:val="en-US" w:eastAsia="zh-CN" w:bidi="ar-SA"/>
    </w:rPr>
  </w:style>
  <w:style w:type="character" w:customStyle="1" w:styleId="143">
    <w:name w:val="明显引用 Char"/>
    <w:link w:val="68"/>
    <w:qFormat/>
    <w:locked/>
    <w:uiPriority w:val="0"/>
    <w:rPr>
      <w:rFonts w:eastAsia="宋体"/>
      <w:b/>
      <w:i/>
      <w:color w:val="4F81BD"/>
      <w:lang w:val="en-US" w:eastAsia="zh-CN" w:bidi="ar-SA"/>
    </w:rPr>
  </w:style>
  <w:style w:type="character" w:customStyle="1" w:styleId="144">
    <w:name w:val="批注文字 Char"/>
    <w:link w:val="16"/>
    <w:semiHidden/>
    <w:qFormat/>
    <w:locked/>
    <w:uiPriority w:val="0"/>
    <w:rPr>
      <w:rFonts w:eastAsia="宋体"/>
      <w:lang w:val="en-US" w:eastAsia="zh-CN" w:bidi="ar-SA"/>
    </w:rPr>
  </w:style>
  <w:style w:type="character" w:customStyle="1" w:styleId="145">
    <w:name w:val="标题 8 Char"/>
    <w:link w:val="10"/>
    <w:qFormat/>
    <w:locked/>
    <w:uiPriority w:val="0"/>
    <w:rPr>
      <w:rFonts w:ascii="Arial" w:hAnsi="Arial" w:eastAsia="黑体"/>
      <w:sz w:val="24"/>
      <w:szCs w:val="24"/>
      <w:lang w:val="en-US" w:eastAsia="zh-CN" w:bidi="ar-SA"/>
    </w:rPr>
  </w:style>
  <w:style w:type="character" w:customStyle="1" w:styleId="146">
    <w:name w:val="明显参考1"/>
    <w:qFormat/>
    <w:uiPriority w:val="0"/>
    <w:rPr>
      <w:b/>
      <w:smallCaps/>
      <w:color w:val="C0504D"/>
      <w:spacing w:val="5"/>
      <w:u w:val="single"/>
    </w:rPr>
  </w:style>
  <w:style w:type="character" w:customStyle="1" w:styleId="147">
    <w:name w:val="Title Char"/>
    <w:qFormat/>
    <w:locked/>
    <w:uiPriority w:val="0"/>
    <w:rPr>
      <w:rFonts w:ascii="Cambria" w:hAnsi="Cambria" w:cs="Times New Roman"/>
      <w:b/>
      <w:sz w:val="32"/>
    </w:rPr>
  </w:style>
  <w:style w:type="character" w:customStyle="1" w:styleId="148">
    <w:name w:val="hover6"/>
    <w:basedOn w:val="45"/>
    <w:qFormat/>
    <w:uiPriority w:val="0"/>
  </w:style>
  <w:style w:type="character" w:customStyle="1" w:styleId="149">
    <w:name w:val="标题 3 Char"/>
    <w:link w:val="5"/>
    <w:qFormat/>
    <w:locked/>
    <w:uiPriority w:val="0"/>
    <w:rPr>
      <w:rFonts w:eastAsia="宋体"/>
      <w:b/>
      <w:bCs/>
      <w:sz w:val="32"/>
      <w:szCs w:val="32"/>
      <w:lang w:val="en-US" w:eastAsia="zh-CN" w:bidi="ar-SA"/>
    </w:rPr>
  </w:style>
  <w:style w:type="character" w:customStyle="1" w:styleId="150">
    <w:name w:val="页眉 Char"/>
    <w:link w:val="27"/>
    <w:qFormat/>
    <w:locked/>
    <w:uiPriority w:val="0"/>
    <w:rPr>
      <w:rFonts w:eastAsia="宋体"/>
      <w:sz w:val="18"/>
      <w:szCs w:val="18"/>
      <w:lang w:val="en-US" w:eastAsia="zh-CN" w:bidi="ar-SA"/>
    </w:rPr>
  </w:style>
  <w:style w:type="character" w:customStyle="1" w:styleId="151">
    <w:name w:val="px_10"/>
    <w:qFormat/>
    <w:uiPriority w:val="0"/>
  </w:style>
  <w:style w:type="character" w:customStyle="1" w:styleId="152">
    <w:name w:val="after"/>
    <w:basedOn w:val="45"/>
    <w:qFormat/>
    <w:uiPriority w:val="0"/>
  </w:style>
  <w:style w:type="character" w:customStyle="1" w:styleId="153">
    <w:name w:val="Document Map Char"/>
    <w:qFormat/>
    <w:locked/>
    <w:uiPriority w:val="0"/>
    <w:rPr>
      <w:rFonts w:ascii="Times New Roman" w:hAnsi="Times New Roman" w:cs="Times New Roman"/>
      <w:sz w:val="24"/>
      <w:shd w:val="clear" w:color="auto" w:fill="000080"/>
    </w:rPr>
  </w:style>
  <w:style w:type="character" w:customStyle="1" w:styleId="154">
    <w:name w:val="font21"/>
    <w:qFormat/>
    <w:uiPriority w:val="0"/>
    <w:rPr>
      <w:rFonts w:hint="default" w:ascii="Calibri" w:hAnsi="Calibri" w:cs="Calibri"/>
      <w:color w:val="000000"/>
      <w:sz w:val="22"/>
      <w:szCs w:val="22"/>
      <w:u w:val="none"/>
    </w:rPr>
  </w:style>
  <w:style w:type="character" w:customStyle="1" w:styleId="155">
    <w:name w:val="active6"/>
    <w:qFormat/>
    <w:uiPriority w:val="0"/>
    <w:rPr>
      <w:color w:val="00FF00"/>
      <w:shd w:val="clear" w:color="auto" w:fill="000000"/>
    </w:rPr>
  </w:style>
  <w:style w:type="character" w:customStyle="1" w:styleId="156">
    <w:name w:val="引用 Char"/>
    <w:link w:val="86"/>
    <w:qFormat/>
    <w:locked/>
    <w:uiPriority w:val="0"/>
    <w:rPr>
      <w:rFonts w:eastAsia="宋体"/>
      <w:i/>
      <w:color w:val="000000"/>
      <w:lang w:val="en-US" w:eastAsia="zh-CN" w:bidi="ar-SA"/>
    </w:rPr>
  </w:style>
  <w:style w:type="character" w:customStyle="1" w:styleId="157">
    <w:name w:val="明显引用 Char1"/>
    <w:qFormat/>
    <w:uiPriority w:val="0"/>
    <w:rPr>
      <w:i/>
      <w:color w:val="5B9BD5"/>
    </w:rPr>
  </w:style>
  <w:style w:type="character" w:customStyle="1" w:styleId="158">
    <w:name w:val="批注框文本 Char"/>
    <w:link w:val="26"/>
    <w:semiHidden/>
    <w:qFormat/>
    <w:locked/>
    <w:uiPriority w:val="0"/>
    <w:rPr>
      <w:rFonts w:eastAsia="宋体"/>
      <w:sz w:val="2"/>
      <w:lang w:val="en-US" w:eastAsia="zh-CN" w:bidi="ar-SA"/>
    </w:rPr>
  </w:style>
  <w:style w:type="character" w:customStyle="1" w:styleId="159">
    <w:name w:val="Plain Text Char"/>
    <w:qFormat/>
    <w:locked/>
    <w:uiPriority w:val="0"/>
    <w:rPr>
      <w:rFonts w:ascii="宋体" w:hAnsi="Courier New" w:eastAsia="宋体" w:cs="Times New Roman"/>
      <w:sz w:val="21"/>
    </w:rPr>
  </w:style>
  <w:style w:type="character" w:customStyle="1" w:styleId="160">
    <w:name w:val="hilite6"/>
    <w:qFormat/>
    <w:uiPriority w:val="0"/>
    <w:rPr>
      <w:color w:val="FFFFFF"/>
      <w:shd w:val="clear" w:color="auto" w:fill="666677"/>
    </w:rPr>
  </w:style>
  <w:style w:type="character" w:customStyle="1" w:styleId="161">
    <w:name w:val="批注主题 Char"/>
    <w:link w:val="39"/>
    <w:semiHidden/>
    <w:qFormat/>
    <w:locked/>
    <w:uiPriority w:val="0"/>
    <w:rPr>
      <w:rFonts w:eastAsia="宋体"/>
      <w:b/>
      <w:lang w:val="en-US" w:eastAsia="zh-CN" w:bidi="ar-SA"/>
    </w:rPr>
  </w:style>
  <w:style w:type="character" w:customStyle="1" w:styleId="162">
    <w:name w:val="Intense Quote Char"/>
    <w:qFormat/>
    <w:locked/>
    <w:uiPriority w:val="0"/>
    <w:rPr>
      <w:b/>
      <w:i/>
      <w:color w:val="4F81BD"/>
    </w:rPr>
  </w:style>
  <w:style w:type="character" w:customStyle="1" w:styleId="163">
    <w:name w:val="标题 9 Char"/>
    <w:link w:val="11"/>
    <w:qFormat/>
    <w:locked/>
    <w:uiPriority w:val="0"/>
    <w:rPr>
      <w:rFonts w:ascii="Arial" w:hAnsi="Arial" w:eastAsia="黑体"/>
      <w:sz w:val="21"/>
      <w:szCs w:val="21"/>
      <w:lang w:val="en-US" w:eastAsia="zh-CN" w:bidi="ar-SA"/>
    </w:rPr>
  </w:style>
  <w:style w:type="character" w:customStyle="1" w:styleId="164">
    <w:name w:val="正文缩进 Char"/>
    <w:qFormat/>
    <w:locked/>
    <w:uiPriority w:val="99"/>
    <w:rPr>
      <w:sz w:val="24"/>
    </w:rPr>
  </w:style>
  <w:style w:type="character" w:customStyle="1" w:styleId="165">
    <w:name w:val="hover3"/>
    <w:qFormat/>
    <w:uiPriority w:val="0"/>
    <w:rPr>
      <w:shd w:val="clear" w:color="auto" w:fill="EEEEEE"/>
    </w:rPr>
  </w:style>
  <w:style w:type="character" w:customStyle="1" w:styleId="166">
    <w:name w:val="Comment Text Char"/>
    <w:qFormat/>
    <w:locked/>
    <w:uiPriority w:val="0"/>
    <w:rPr>
      <w:rFonts w:cs="Times New Roman"/>
    </w:rPr>
  </w:style>
  <w:style w:type="character" w:customStyle="1" w:styleId="167">
    <w:name w:val="font31"/>
    <w:qFormat/>
    <w:uiPriority w:val="0"/>
    <w:rPr>
      <w:rFonts w:hint="default" w:ascii="Calibri" w:hAnsi="Calibri" w:cs="Calibri"/>
      <w:color w:val="000000"/>
      <w:sz w:val="22"/>
      <w:szCs w:val="22"/>
      <w:u w:val="none"/>
    </w:rPr>
  </w:style>
  <w:style w:type="character" w:customStyle="1" w:styleId="168">
    <w:name w:val="纯文本 Char"/>
    <w:link w:val="22"/>
    <w:semiHidden/>
    <w:qFormat/>
    <w:locked/>
    <w:uiPriority w:val="0"/>
    <w:rPr>
      <w:rFonts w:ascii="宋体" w:hAnsi="Courier New" w:eastAsia="宋体"/>
      <w:sz w:val="21"/>
      <w:lang w:val="en-US" w:eastAsia="zh-CN" w:bidi="ar-SA"/>
    </w:rPr>
  </w:style>
  <w:style w:type="character" w:customStyle="1" w:styleId="169">
    <w:name w:val="HTML 预设格式 Char"/>
    <w:link w:val="36"/>
    <w:qFormat/>
    <w:uiPriority w:val="99"/>
    <w:rPr>
      <w:rFonts w:ascii="宋体" w:hAnsi="宋体"/>
      <w:sz w:val="24"/>
      <w:szCs w:val="24"/>
    </w:rPr>
  </w:style>
  <w:style w:type="character" w:customStyle="1" w:styleId="170">
    <w:name w:val="未处理的提及"/>
    <w:unhideWhenUsed/>
    <w:qFormat/>
    <w:uiPriority w:val="99"/>
    <w:rPr>
      <w:color w:val="605E5C"/>
      <w:shd w:val="clear" w:color="auto" w:fill="E1DFDD"/>
    </w:rPr>
  </w:style>
  <w:style w:type="character" w:customStyle="1" w:styleId="171">
    <w:name w:val="old"/>
    <w:qFormat/>
    <w:uiPriority w:val="0"/>
    <w:rPr>
      <w:color w:val="999999"/>
    </w:rPr>
  </w:style>
  <w:style w:type="character" w:customStyle="1" w:styleId="172">
    <w:name w:val="批注主题 Char1"/>
    <w:qFormat/>
    <w:uiPriority w:val="0"/>
    <w:rPr>
      <w:b/>
      <w:kern w:val="2"/>
      <w:sz w:val="22"/>
    </w:rPr>
  </w:style>
  <w:style w:type="paragraph" w:customStyle="1" w:styleId="173">
    <w:name w:val="Table Paragraph"/>
    <w:basedOn w:val="1"/>
    <w:qFormat/>
    <w:uiPriority w:val="1"/>
    <w:pPr>
      <w:spacing w:before="124"/>
      <w:jc w:val="center"/>
    </w:pPr>
    <w:rPr>
      <w:rFonts w:eastAsia="Times New Roman"/>
      <w:lang w:val="zh-CN" w:bidi="zh-CN"/>
    </w:rPr>
  </w:style>
  <w:style w:type="paragraph" w:customStyle="1" w:styleId="174">
    <w:name w:val="WPSOffice手动目录 1"/>
    <w:qFormat/>
    <w:uiPriority w:val="0"/>
    <w:rPr>
      <w:rFonts w:ascii="Times New Roman" w:hAnsi="Times New Roman" w:eastAsia="宋体" w:cs="Times New Roman"/>
      <w:lang w:val="en-US" w:eastAsia="zh-CN" w:bidi="ar-SA"/>
    </w:rPr>
  </w:style>
  <w:style w:type="character" w:customStyle="1" w:styleId="175">
    <w:name w:val="hilite5"/>
    <w:basedOn w:val="45"/>
    <w:qFormat/>
    <w:uiPriority w:val="0"/>
    <w:rPr>
      <w:color w:val="FFFFFF"/>
      <w:shd w:val="clear" w:color="auto" w:fill="666677"/>
    </w:rPr>
  </w:style>
  <w:style w:type="character" w:customStyle="1" w:styleId="176">
    <w:name w:val="font61"/>
    <w:basedOn w:val="45"/>
    <w:qFormat/>
    <w:uiPriority w:val="0"/>
    <w:rPr>
      <w:rFonts w:hint="eastAsia" w:ascii="宋体" w:hAnsi="宋体" w:eastAsia="宋体" w:cs="宋体"/>
      <w:color w:val="000000"/>
      <w:sz w:val="18"/>
      <w:szCs w:val="18"/>
      <w:u w:val="none"/>
    </w:rPr>
  </w:style>
  <w:style w:type="character" w:customStyle="1" w:styleId="177">
    <w:name w:val="font41"/>
    <w:basedOn w:val="45"/>
    <w:qFormat/>
    <w:uiPriority w:val="0"/>
    <w:rPr>
      <w:rFonts w:hint="eastAsia" w:ascii="宋体" w:hAnsi="宋体" w:eastAsia="宋体" w:cs="宋体"/>
      <w:color w:val="000000"/>
      <w:sz w:val="18"/>
      <w:szCs w:val="18"/>
      <w:u w:val="none"/>
    </w:rPr>
  </w:style>
  <w:style w:type="character" w:customStyle="1" w:styleId="178">
    <w:name w:val="sc_adv_btn"/>
    <w:basedOn w:val="45"/>
    <w:qFormat/>
    <w:uiPriority w:val="0"/>
    <w:rPr>
      <w:rFonts w:ascii="PingFangSC-Regular" w:hAnsi="PingFangSC-Regular" w:eastAsia="PingFangSC-Regular" w:cs="PingFangSC-Regular"/>
      <w:color w:val="666666"/>
      <w:sz w:val="21"/>
      <w:szCs w:val="21"/>
    </w:rPr>
  </w:style>
  <w:style w:type="character" w:customStyle="1" w:styleId="179">
    <w:name w:val="footer_close"/>
    <w:basedOn w:val="45"/>
    <w:qFormat/>
    <w:uiPriority w:val="0"/>
    <w:rPr>
      <w:sz w:val="15"/>
      <w:szCs w:val="15"/>
    </w:rPr>
  </w:style>
  <w:style w:type="character" w:customStyle="1" w:styleId="180">
    <w:name w:val="success"/>
    <w:basedOn w:val="45"/>
    <w:qFormat/>
    <w:uiPriority w:val="0"/>
    <w:rPr>
      <w:rFonts w:ascii="PingFangSC-Medium" w:hAnsi="PingFangSC-Medium" w:eastAsia="PingFangSC-Medium" w:cs="PingFangSC-Medium"/>
      <w:color w:val="FFFFFF"/>
      <w:sz w:val="24"/>
      <w:szCs w:val="24"/>
      <w:shd w:val="clear" w:color="auto" w:fill="4F6EF2"/>
    </w:rPr>
  </w:style>
  <w:style w:type="character" w:customStyle="1" w:styleId="181">
    <w:name w:val="bg"/>
    <w:basedOn w:val="45"/>
    <w:qFormat/>
    <w:uiPriority w:val="0"/>
  </w:style>
  <w:style w:type="character" w:customStyle="1" w:styleId="182">
    <w:name w:val="cancle"/>
    <w:basedOn w:val="45"/>
    <w:qFormat/>
    <w:uiPriority w:val="0"/>
    <w:rPr>
      <w:rFonts w:hint="default" w:ascii="PingFangSC-Medium" w:hAnsi="PingFangSC-Medium" w:eastAsia="PingFangSC-Medium" w:cs="PingFangSC-Medium"/>
      <w:color w:val="1F1F1F"/>
      <w:sz w:val="24"/>
      <w:szCs w:val="24"/>
      <w:bdr w:val="single" w:color="CCCCCC" w:sz="6" w:space="0"/>
    </w:rPr>
  </w:style>
  <w:style w:type="character" w:customStyle="1" w:styleId="183">
    <w:name w:val="year2"/>
    <w:basedOn w:val="45"/>
    <w:qFormat/>
    <w:uiPriority w:val="0"/>
  </w:style>
  <w:style w:type="character" w:customStyle="1" w:styleId="184">
    <w:name w:val="hover18"/>
    <w:basedOn w:val="45"/>
    <w:qFormat/>
    <w:uiPriority w:val="0"/>
    <w:rPr>
      <w:color w:val="4F6EF2"/>
    </w:rPr>
  </w:style>
  <w:style w:type="character" w:customStyle="1" w:styleId="185">
    <w:name w:val="type"/>
    <w:basedOn w:val="45"/>
    <w:qFormat/>
    <w:uiPriority w:val="0"/>
    <w:rPr>
      <w:color w:val="626675"/>
      <w:sz w:val="15"/>
      <w:szCs w:val="15"/>
      <w:bdr w:val="single" w:color="9195A3" w:sz="2" w:space="0"/>
    </w:rPr>
  </w:style>
  <w:style w:type="paragraph" w:customStyle="1" w:styleId="186">
    <w:name w:val="p0"/>
    <w:basedOn w:val="1"/>
    <w:qFormat/>
    <w:uiPriority w:val="0"/>
    <w:pPr>
      <w:widowControl/>
      <w:spacing w:line="408" w:lineRule="auto"/>
      <w:ind w:left="1"/>
      <w:textAlignment w:val="bottom"/>
    </w:pPr>
    <w:rPr>
      <w:color w:val="000000"/>
      <w:kern w:val="0"/>
      <w:szCs w:val="21"/>
    </w:rPr>
  </w:style>
  <w:style w:type="paragraph" w:customStyle="1" w:styleId="187">
    <w:name w:val="Blockquote"/>
    <w:basedOn w:val="1"/>
    <w:qFormat/>
    <w:uiPriority w:val="0"/>
    <w:pPr>
      <w:autoSpaceDE w:val="0"/>
      <w:autoSpaceDN w:val="0"/>
      <w:adjustRightInd w:val="0"/>
      <w:spacing w:before="100" w:after="100"/>
      <w:ind w:left="360" w:right="360"/>
      <w:jc w:val="left"/>
    </w:pPr>
    <w:rPr>
      <w:kern w:val="0"/>
      <w:sz w:val="24"/>
      <w:szCs w:val="20"/>
    </w:rPr>
  </w:style>
  <w:style w:type="character" w:customStyle="1" w:styleId="188">
    <w:name w:val="font01"/>
    <w:basedOn w:val="45"/>
    <w:qFormat/>
    <w:uiPriority w:val="0"/>
    <w:rPr>
      <w:rFonts w:hint="eastAsia" w:ascii="宋体" w:hAnsi="宋体" w:eastAsia="宋体" w:cs="宋体"/>
      <w:color w:val="000000"/>
      <w:sz w:val="20"/>
      <w:szCs w:val="20"/>
      <w:u w:val="single"/>
    </w:rPr>
  </w:style>
  <w:style w:type="paragraph" w:customStyle="1" w:styleId="189">
    <w:name w:val="1"/>
    <w:basedOn w:val="1"/>
    <w:qFormat/>
    <w:uiPriority w:val="0"/>
  </w:style>
  <w:style w:type="paragraph" w:customStyle="1" w:styleId="190">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character" w:customStyle="1" w:styleId="191">
    <w:name w:val="font81"/>
    <w:basedOn w:val="45"/>
    <w:qFormat/>
    <w:uiPriority w:val="0"/>
    <w:rPr>
      <w:rFonts w:hint="eastAsia" w:ascii="宋体" w:hAnsi="宋体" w:eastAsia="宋体" w:cs="宋体"/>
      <w:color w:val="000000"/>
      <w:sz w:val="20"/>
      <w:szCs w:val="20"/>
      <w:u w:val="single"/>
    </w:rPr>
  </w:style>
  <w:style w:type="character" w:customStyle="1" w:styleId="192">
    <w:name w:val="mini-outputtext1"/>
    <w:basedOn w:val="45"/>
    <w:qFormat/>
    <w:uiPriority w:val="0"/>
  </w:style>
  <w:style w:type="character" w:customStyle="1" w:styleId="193">
    <w:name w:val="标题 1 字符"/>
    <w:link w:val="3"/>
    <w:qFormat/>
    <w:uiPriority w:val="0"/>
    <w:rPr>
      <w:b/>
      <w:bCs/>
      <w:kern w:val="44"/>
      <w:sz w:val="44"/>
      <w:szCs w:val="44"/>
    </w:rPr>
  </w:style>
  <w:style w:type="paragraph" w:customStyle="1" w:styleId="194">
    <w:name w:val="Table Text"/>
    <w:basedOn w:val="1"/>
    <w:semiHidden/>
    <w:qFormat/>
    <w:uiPriority w:val="0"/>
    <w:rPr>
      <w:rFonts w:ascii="宋体" w:hAnsi="宋体" w:eastAsia="宋体" w:cs="宋体"/>
      <w:sz w:val="24"/>
      <w:szCs w:val="24"/>
      <w:lang w:val="en-US" w:eastAsia="en-US" w:bidi="ar-SA"/>
    </w:rPr>
  </w:style>
  <w:style w:type="table" w:customStyle="1" w:styleId="195">
    <w:name w:val="Table Normal"/>
    <w:semiHidden/>
    <w:unhideWhenUsed/>
    <w:qFormat/>
    <w:uiPriority w:val="0"/>
    <w:tblPr>
      <w:tblCellMar>
        <w:top w:w="0" w:type="dxa"/>
        <w:left w:w="0" w:type="dxa"/>
        <w:bottom w:w="0" w:type="dxa"/>
        <w:right w:w="0" w:type="dxa"/>
      </w:tblCellMar>
    </w:tblPr>
  </w:style>
  <w:style w:type="paragraph" w:customStyle="1" w:styleId="196">
    <w:name w:val="表格文字"/>
    <w:basedOn w:val="1"/>
    <w:next w:val="17"/>
    <w:qFormat/>
    <w:uiPriority w:val="0"/>
    <w:pPr>
      <w:spacing w:before="25" w:after="25"/>
      <w:jc w:val="left"/>
    </w:pPr>
    <w:rPr>
      <w:bCs/>
      <w:spacing w:val="10"/>
      <w:kern w:val="0"/>
    </w:rPr>
  </w:style>
  <w:style w:type="paragraph" w:customStyle="1" w:styleId="197">
    <w:name w:val="首行缩进"/>
    <w:basedOn w:val="1"/>
    <w:qFormat/>
    <w:uiPriority w:val="0"/>
    <w:pPr>
      <w:spacing w:line="360" w:lineRule="auto"/>
      <w:ind w:firstLine="480" w:firstLineChars="200"/>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pc/AppData/Roaming/Tencent/QQ/Temp/%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W@GJ$ACOF(TYDYECOKVDYB.png" TargetMode="Externa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540626-CF78-4B92-AE57-FDEF96159CBE}">
  <ds:schemaRefs/>
</ds:datastoreItem>
</file>

<file path=docProps/app.xml><?xml version="1.0" encoding="utf-8"?>
<Properties xmlns="http://schemas.openxmlformats.org/officeDocument/2006/extended-properties" xmlns:vt="http://schemas.openxmlformats.org/officeDocument/2006/docPropsVTypes">
  <Template>Normal</Template>
  <Pages>127</Pages>
  <Words>38135</Words>
  <Characters>41401</Characters>
  <Lines>259</Lines>
  <Paragraphs>72</Paragraphs>
  <TotalTime>1</TotalTime>
  <ScaleCrop>false</ScaleCrop>
  <LinksUpToDate>false</LinksUpToDate>
  <CharactersWithSpaces>45145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2018-04-27T02:08:00Z</dcterms:created>
  <dc:creator>sjd</dc:creator>
  <cp:lastModifiedBy>紫…槿………</cp:lastModifiedBy>
  <cp:lastPrinted>2023-06-12T00:13:00Z</cp:lastPrinted>
  <dcterms:modified xsi:type="dcterms:W3CDTF">2023-12-14T08:11:17Z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D9084EF1C9044FCE88CF8B61E8A9E0B2</vt:lpwstr>
  </property>
</Properties>
</file>