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合同主要条款偏离表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273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val="en-US" w:eastAsia="zh-CN"/>
              </w:rPr>
              <w:t>磋商</w:t>
            </w: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文件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合同主要条款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要求</w:t>
            </w:r>
          </w:p>
        </w:tc>
        <w:tc>
          <w:tcPr>
            <w:tcW w:w="257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响应文件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合同主要条款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响应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偏离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</w:tr>
    </w:tbl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1.本表只填写响应文件中与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磋商</w:t>
      </w:r>
      <w:r>
        <w:rPr>
          <w:rFonts w:hint="eastAsia" w:ascii="仿宋_GB2312" w:eastAsia="仿宋_GB2312"/>
          <w:sz w:val="32"/>
          <w:szCs w:val="32"/>
        </w:rPr>
        <w:t>文件有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偏离（包括正偏离和负偏离）的内容，响应文件中合同主要条款响应与采购文件要求完全一致的，不用在此表中列出，但必须递交空白表。</w:t>
      </w:r>
    </w:p>
    <w:p>
      <w:pPr>
        <w:snapToGrid w:val="0"/>
        <w:spacing w:line="360" w:lineRule="auto"/>
        <w:ind w:right="-197" w:rightChars="-94" w:firstLine="640" w:firstLineChars="200"/>
        <w:jc w:val="left"/>
        <w:rPr>
          <w:rFonts w:hint="eastAsia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>2.供应商必须据实填写，不得虚假响应，否则将取消其评审或成交资格，并按有关规定进处罚。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360" w:lineRule="auto"/>
        <w:ind w:firstLine="1280" w:firstLineChars="40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供应商</w:t>
      </w:r>
      <w:r>
        <w:rPr>
          <w:rFonts w:hint="eastAsia" w:ascii="仿宋_GB2312" w:hAnsi="宋体" w:eastAsia="仿宋_GB2312"/>
          <w:sz w:val="32"/>
          <w:lang w:val="en-US" w:eastAsia="zh-CN"/>
        </w:rPr>
        <w:t>名称</w:t>
      </w:r>
      <w:r>
        <w:rPr>
          <w:rFonts w:hint="eastAsia" w:ascii="仿宋_GB2312" w:hAnsi="宋体" w:eastAsia="仿宋_GB2312"/>
          <w:sz w:val="32"/>
        </w:rPr>
        <w:t>（</w:t>
      </w:r>
      <w:r>
        <w:rPr>
          <w:rFonts w:hint="eastAsia" w:ascii="仿宋_GB2312" w:hAnsi="宋体" w:eastAsia="仿宋_GB2312"/>
          <w:sz w:val="32"/>
          <w:lang w:val="en-US" w:eastAsia="zh-CN"/>
        </w:rPr>
        <w:t>盖</w:t>
      </w:r>
      <w:r>
        <w:rPr>
          <w:rFonts w:hint="eastAsia" w:ascii="仿宋_GB2312" w:hAnsi="宋体" w:eastAsia="仿宋_GB2312"/>
          <w:sz w:val="32"/>
        </w:rPr>
        <w:t>章）：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        </w:t>
      </w:r>
    </w:p>
    <w:p>
      <w:pPr>
        <w:adjustRightInd w:val="0"/>
        <w:snapToGrid w:val="0"/>
        <w:spacing w:line="360" w:lineRule="auto"/>
        <w:ind w:firstLine="1280" w:firstLineChars="400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法定代表人或授权代表（签字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或盖章</w:t>
      </w:r>
      <w:r>
        <w:rPr>
          <w:rFonts w:hint="eastAsia" w:ascii="仿宋_GB2312" w:hAnsi="宋体" w:eastAsia="仿宋_GB2312"/>
          <w:sz w:val="32"/>
          <w:szCs w:val="32"/>
        </w:rPr>
        <w:t>）：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</w:p>
    <w:p>
      <w:pPr>
        <w:adjustRightInd w:val="0"/>
        <w:snapToGrid w:val="0"/>
        <w:spacing w:line="360" w:lineRule="auto"/>
        <w:ind w:firstLine="1280" w:firstLineChars="400"/>
        <w:rPr>
          <w:rFonts w:hint="eastAsia" w:ascii="仿宋_GB2312" w:hAnsi="宋体" w:eastAsia="仿宋_GB2312"/>
          <w:sz w:val="32"/>
          <w:u w:val="single"/>
        </w:rPr>
      </w:pPr>
      <w:r>
        <w:rPr>
          <w:rFonts w:hint="eastAsia" w:ascii="仿宋_GB2312" w:hAnsi="宋体" w:eastAsia="仿宋_GB2312"/>
          <w:sz w:val="32"/>
        </w:rPr>
        <w:t>日    期：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kYjQxZmY4MWQ0ZWY2YTZhOTY1MTMyMDgzMmE0NmEifQ=="/>
  </w:docVars>
  <w:rsids>
    <w:rsidRoot w:val="00000000"/>
    <w:rsid w:val="2CE87787"/>
    <w:rsid w:val="6BA50CFD"/>
    <w:rsid w:val="7DC2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123</cp:lastModifiedBy>
  <dcterms:modified xsi:type="dcterms:W3CDTF">2023-10-30T09:16:03Z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1C94B0E881C749A5B121DE9048B0591B_12</vt:lpwstr>
  </property>
</Properties>
</file>