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hint="default" w:ascii="sans-serif" w:hAnsi="sans-serif" w:eastAsia="宋体" w:cs="sans-serif"/>
          <w:i w:val="0"/>
          <w:iCs w:val="0"/>
          <w:caps w:val="0"/>
          <w:spacing w:val="0"/>
          <w:sz w:val="45"/>
          <w:szCs w:val="45"/>
          <w:shd w:val="clear" w:fill="FFFFFF"/>
          <w:lang w:val="en-US" w:eastAsia="zh-CN"/>
        </w:rPr>
      </w:pPr>
      <w:r>
        <w:rPr>
          <w:rFonts w:hint="default" w:ascii="sans-serif" w:hAnsi="sans-serif" w:eastAsia="宋体" w:cs="sans-serif"/>
          <w:i w:val="0"/>
          <w:iCs w:val="0"/>
          <w:caps w:val="0"/>
          <w:spacing w:val="0"/>
          <w:sz w:val="45"/>
          <w:szCs w:val="45"/>
          <w:shd w:val="clear" w:fill="FFFFFF"/>
          <w:lang w:val="en-US" w:eastAsia="zh-CN"/>
        </w:rPr>
        <w:t>产品演示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1.提供四个场地的智慧大屏的样箱体单元实物</w:t>
      </w:r>
      <w:r>
        <w:rPr>
          <w:rFonts w:hint="eastAsia" w:ascii="宋体" w:hAnsi="宋体" w:cs="宋体"/>
          <w:sz w:val="24"/>
        </w:rPr>
        <w:t>（注：不提供实物演示者本项不得分）。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b w:val="0"/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</w:rPr>
        <w:t>1）根据每个场地箱体单元的做工及集成度等情况，综合评分。（需留样封存用于验收时对比）（6分）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2）根据对应场地箱体单元，提供的样箱情况得分。（2分）（每提供1个对应场地样箱并封样得0.5分，不提供不得分）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2.对移动录播和智慧大屏的以下功能进行视频录像演示验证</w:t>
      </w:r>
      <w:r>
        <w:rPr>
          <w:rFonts w:hint="eastAsia" w:ascii="宋体" w:hAnsi="宋体" w:cs="宋体"/>
          <w:sz w:val="24"/>
        </w:rPr>
        <w:t>（注：不提供视频录像者本项不得分）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1）演示公网在线直播功能。（1分）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2）演示移动录播和第三方网络视频会议系统（如腾讯会议、小鱼易连等）的对接功能。（1分）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lang w:eastAsia="zh-CN"/>
        </w:rPr>
      </w:pPr>
      <w:r>
        <w:rPr>
          <w:rFonts w:hint="eastAsia" w:ascii="宋体" w:hAnsi="宋体" w:cs="宋体"/>
          <w:sz w:val="24"/>
        </w:rPr>
        <w:t>3）演示智慧大屏的分屏、投屏及内置系统相关功能。（2分）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4ZTdmZWNkZThhYzU1MTNmMWJlNWM0M2ExM2M5MDQifQ=="/>
  </w:docVars>
  <w:rsids>
    <w:rsidRoot w:val="3D1E7604"/>
    <w:rsid w:val="07B92A66"/>
    <w:rsid w:val="09442803"/>
    <w:rsid w:val="1F3D3B25"/>
    <w:rsid w:val="20711CD8"/>
    <w:rsid w:val="21920158"/>
    <w:rsid w:val="21FC1A76"/>
    <w:rsid w:val="222F3BF9"/>
    <w:rsid w:val="26467763"/>
    <w:rsid w:val="2A175D79"/>
    <w:rsid w:val="2CD33F1A"/>
    <w:rsid w:val="2D6D1A79"/>
    <w:rsid w:val="36DB5CA6"/>
    <w:rsid w:val="3B744119"/>
    <w:rsid w:val="3D1E7604"/>
    <w:rsid w:val="40AF61D9"/>
    <w:rsid w:val="41F540C0"/>
    <w:rsid w:val="493375A8"/>
    <w:rsid w:val="4DD059E1"/>
    <w:rsid w:val="5DA30A1C"/>
    <w:rsid w:val="5FE5356E"/>
    <w:rsid w:val="62A13F4D"/>
    <w:rsid w:val="67317098"/>
    <w:rsid w:val="6BB17C3D"/>
    <w:rsid w:val="7CC0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tabs>
        <w:tab w:val="left" w:pos="864"/>
      </w:tabs>
      <w:adjustRightInd w:val="0"/>
      <w:snapToGrid w:val="0"/>
      <w:spacing w:before="120" w:line="360" w:lineRule="auto"/>
      <w:outlineLvl w:val="3"/>
    </w:pPr>
    <w:rPr>
      <w:rFonts w:hAnsi="宋体" w:cs="宋体"/>
      <w:b/>
      <w:bCs/>
      <w:kern w:val="2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Calibri" w:hAnsi="Calibri"/>
      <w:b/>
      <w:sz w:val="28"/>
      <w:szCs w:val="22"/>
    </w:rPr>
  </w:style>
  <w:style w:type="paragraph" w:styleId="4">
    <w:name w:val="Normal Indent"/>
    <w:basedOn w:val="1"/>
    <w:next w:val="5"/>
    <w:qFormat/>
    <w:uiPriority w:val="0"/>
    <w:pPr>
      <w:adjustRightInd w:val="0"/>
      <w:snapToGrid w:val="0"/>
      <w:spacing w:line="360" w:lineRule="auto"/>
      <w:ind w:firstLine="420" w:firstLineChars="200"/>
    </w:pPr>
    <w:rPr>
      <w:rFonts w:hAnsi="宋体" w:cs="宋体"/>
      <w:kern w:val="2"/>
      <w:szCs w:val="24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customStyle="1" w:styleId="8">
    <w:name w:val="表格"/>
    <w:basedOn w:val="1"/>
    <w:qFormat/>
    <w:uiPriority w:val="0"/>
    <w:pPr>
      <w:jc w:val="center"/>
    </w:pPr>
    <w:rPr>
      <w:rFonts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2023-11-30T05:54:00Z</dcterms:created>
  <dc:creator>hh</dc:creator>
  <cp:lastModifiedBy>hh</cp:lastModifiedBy>
  <dcterms:modified xsi:type="dcterms:W3CDTF">2023-11-30T06:39:05Z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EA878D394F714A61B7F1F47319128D74_13</vt:lpwstr>
  </property>
</Properties>
</file>