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pPr>
      <w:r>
        <w:rPr>
          <w:b/>
          <w:sz w:val="36"/>
        </w:rPr>
        <w:t>陕西开放大学电钢琴实训室建设项目招标公告</w:t>
      </w:r>
    </w:p>
    <w:p>
      <w:pPr>
        <w:pStyle w:val="4"/>
        <w:outlineLvl w:val="5"/>
        <w:rPr>
          <w:b/>
          <w:sz w:val="21"/>
          <w:szCs w:val="21"/>
        </w:rPr>
      </w:pPr>
      <w:r>
        <w:rPr>
          <w:b/>
          <w:sz w:val="21"/>
          <w:szCs w:val="21"/>
        </w:rPr>
        <w:t xml:space="preserve"> </w:t>
      </w:r>
    </w:p>
    <w:p>
      <w:pPr>
        <w:pStyle w:val="4"/>
        <w:outlineLvl w:val="5"/>
        <w:rPr>
          <w:sz w:val="21"/>
          <w:szCs w:val="21"/>
        </w:rPr>
      </w:pPr>
      <w:r>
        <w:rPr>
          <w:b/>
          <w:sz w:val="21"/>
          <w:szCs w:val="21"/>
        </w:rPr>
        <w:t>项目概况</w:t>
      </w:r>
    </w:p>
    <w:p>
      <w:pPr>
        <w:pStyle w:val="4"/>
        <w:rPr>
          <w:sz w:val="21"/>
          <w:szCs w:val="21"/>
        </w:rPr>
      </w:pPr>
      <w:r>
        <w:rPr>
          <w:sz w:val="21"/>
          <w:szCs w:val="21"/>
        </w:rPr>
        <w:t>电钢琴实训室建设项目的潜在投标人应在陕西省政府采购综合管理平台项目电子化交易系统（以下简称“项目电子化交易系统”）获取招标文件，并于 2024年01月11日 14时30分 （北京时间）前递交投标文件。</w:t>
      </w:r>
    </w:p>
    <w:p>
      <w:pPr>
        <w:pStyle w:val="4"/>
        <w:outlineLvl w:val="3"/>
      </w:pPr>
      <w:r>
        <w:rPr>
          <w:b/>
          <w:sz w:val="24"/>
        </w:rPr>
        <w:t>一、项目基本情况</w:t>
      </w:r>
    </w:p>
    <w:p>
      <w:pPr>
        <w:pStyle w:val="4"/>
        <w:rPr>
          <w:sz w:val="21"/>
          <w:szCs w:val="21"/>
        </w:rPr>
      </w:pPr>
      <w:r>
        <w:rPr>
          <w:sz w:val="21"/>
          <w:szCs w:val="21"/>
        </w:rPr>
        <w:t>项目编号：XCZB2023F192</w:t>
      </w:r>
    </w:p>
    <w:p>
      <w:pPr>
        <w:pStyle w:val="4"/>
        <w:rPr>
          <w:sz w:val="21"/>
          <w:szCs w:val="21"/>
        </w:rPr>
      </w:pPr>
      <w:r>
        <w:rPr>
          <w:sz w:val="21"/>
          <w:szCs w:val="21"/>
        </w:rPr>
        <w:t>项目名称：电钢琴实训室建设项目</w:t>
      </w:r>
    </w:p>
    <w:p>
      <w:pPr>
        <w:pStyle w:val="4"/>
        <w:rPr>
          <w:sz w:val="21"/>
          <w:szCs w:val="21"/>
        </w:rPr>
      </w:pPr>
      <w:r>
        <w:rPr>
          <w:sz w:val="21"/>
          <w:szCs w:val="21"/>
        </w:rPr>
        <w:t>采购方式：公开招标</w:t>
      </w:r>
      <w:bookmarkStart w:id="0" w:name="_GoBack"/>
      <w:bookmarkEnd w:id="0"/>
    </w:p>
    <w:p>
      <w:pPr>
        <w:pStyle w:val="4"/>
        <w:rPr>
          <w:sz w:val="21"/>
          <w:szCs w:val="21"/>
        </w:rPr>
      </w:pPr>
      <w:r>
        <w:rPr>
          <w:sz w:val="21"/>
          <w:szCs w:val="21"/>
        </w:rPr>
        <w:t>预算金额：621,500.00元</w:t>
      </w:r>
    </w:p>
    <w:p>
      <w:pPr>
        <w:pStyle w:val="4"/>
        <w:rPr>
          <w:sz w:val="21"/>
          <w:szCs w:val="21"/>
        </w:rPr>
      </w:pPr>
      <w:r>
        <w:rPr>
          <w:sz w:val="21"/>
          <w:szCs w:val="21"/>
        </w:rPr>
        <w:t>采购需求：详见采购需求附件</w:t>
      </w:r>
    </w:p>
    <w:p>
      <w:pPr>
        <w:pStyle w:val="4"/>
        <w:rPr>
          <w:sz w:val="21"/>
          <w:szCs w:val="21"/>
        </w:rPr>
      </w:pPr>
      <w:r>
        <w:rPr>
          <w:sz w:val="21"/>
          <w:szCs w:val="21"/>
        </w:rPr>
        <w:t>合同履行期限：</w:t>
      </w:r>
    </w:p>
    <w:p>
      <w:pPr>
        <w:pStyle w:val="4"/>
        <w:rPr>
          <w:sz w:val="21"/>
          <w:szCs w:val="21"/>
        </w:rPr>
      </w:pPr>
      <w:r>
        <w:rPr>
          <w:sz w:val="21"/>
          <w:szCs w:val="21"/>
        </w:rPr>
        <w:t>采购包1：自合同签订之日起20日历天</w:t>
      </w:r>
    </w:p>
    <w:p>
      <w:pPr>
        <w:pStyle w:val="4"/>
        <w:rPr>
          <w:sz w:val="21"/>
          <w:szCs w:val="21"/>
        </w:rPr>
      </w:pPr>
      <w:r>
        <w:rPr>
          <w:sz w:val="21"/>
          <w:szCs w:val="21"/>
        </w:rPr>
        <w:t>本项目是否接受联合体投标：</w:t>
      </w:r>
    </w:p>
    <w:p>
      <w:pPr>
        <w:pStyle w:val="4"/>
        <w:rPr>
          <w:sz w:val="21"/>
          <w:szCs w:val="21"/>
        </w:rPr>
      </w:pPr>
      <w:r>
        <w:rPr>
          <w:sz w:val="21"/>
          <w:szCs w:val="21"/>
        </w:rPr>
        <w:t>采购包1：不接受联合体投标</w:t>
      </w:r>
    </w:p>
    <w:p>
      <w:pPr>
        <w:pStyle w:val="4"/>
        <w:outlineLvl w:val="3"/>
      </w:pPr>
      <w:r>
        <w:rPr>
          <w:b/>
          <w:sz w:val="24"/>
        </w:rPr>
        <w:t>二、申请人的资格要求：</w:t>
      </w:r>
    </w:p>
    <w:p>
      <w:pPr>
        <w:pStyle w:val="4"/>
        <w:rPr>
          <w:sz w:val="21"/>
          <w:szCs w:val="21"/>
        </w:rPr>
      </w:pPr>
      <w:r>
        <w:rPr>
          <w:sz w:val="21"/>
          <w:szCs w:val="21"/>
        </w:rPr>
        <w:t>1.满足《中华人民共和国政府采购法》第二十二条规定;</w:t>
      </w:r>
    </w:p>
    <w:p>
      <w:pPr>
        <w:pStyle w:val="4"/>
        <w:rPr>
          <w:sz w:val="21"/>
          <w:szCs w:val="21"/>
        </w:rPr>
      </w:pPr>
      <w:r>
        <w:rPr>
          <w:sz w:val="21"/>
          <w:szCs w:val="21"/>
        </w:rPr>
        <w:t>2.落实政府采购政策需满足的资格要求： 无。</w:t>
      </w:r>
    </w:p>
    <w:p>
      <w:pPr>
        <w:pStyle w:val="4"/>
        <w:rPr>
          <w:sz w:val="21"/>
          <w:szCs w:val="21"/>
        </w:rPr>
      </w:pPr>
      <w:r>
        <w:rPr>
          <w:sz w:val="21"/>
          <w:szCs w:val="21"/>
        </w:rPr>
        <w:t>3.本项目的特定资格要求：</w:t>
      </w:r>
    </w:p>
    <w:p>
      <w:pPr>
        <w:pStyle w:val="4"/>
        <w:rPr>
          <w:sz w:val="21"/>
          <w:szCs w:val="21"/>
        </w:rPr>
      </w:pPr>
      <w:r>
        <w:rPr>
          <w:sz w:val="21"/>
          <w:szCs w:val="21"/>
        </w:rPr>
        <w:t>合同包1(电钢琴实训室建设项目)特定资格要求如下:</w:t>
      </w:r>
    </w:p>
    <w:p>
      <w:pPr>
        <w:pStyle w:val="4"/>
        <w:rPr>
          <w:sz w:val="21"/>
          <w:szCs w:val="21"/>
        </w:rPr>
      </w:pPr>
      <w:r>
        <w:rPr>
          <w:sz w:val="21"/>
          <w:szCs w:val="21"/>
        </w:rPr>
        <w:t>(1)提供合格有效的法人或者其他组织的营业执照等证 明文件， 自然人的身份证明；供应商是法人或其他 组织的应提供营业执照等证明文件，供应商是自然 人的应提供有效的自然人身份证明；</w:t>
      </w:r>
    </w:p>
    <w:p>
      <w:pPr>
        <w:pStyle w:val="4"/>
        <w:rPr>
          <w:sz w:val="21"/>
          <w:szCs w:val="21"/>
        </w:rPr>
      </w:pPr>
      <w:r>
        <w:rPr>
          <w:sz w:val="21"/>
          <w:szCs w:val="21"/>
        </w:rPr>
        <w:t>(2)提供2022年度具有财务审计资质的单位出具的财务 报告（成立时间至开标时间不足一年的可提供成立 后任意时段的资产负债表）或基本存款账户开户银 行出具的资信证明（附开户许可证或基本存款账户 信息）或财政部门认可的政府采购专业担 保机构出具的投标担保函；</w:t>
      </w:r>
    </w:p>
    <w:p>
      <w:pPr>
        <w:pStyle w:val="4"/>
        <w:rPr>
          <w:sz w:val="21"/>
          <w:szCs w:val="21"/>
        </w:rPr>
      </w:pPr>
      <w:r>
        <w:rPr>
          <w:sz w:val="21"/>
          <w:szCs w:val="21"/>
        </w:rPr>
        <w:t>(3)法定代表人参加投标时，提供法定代表人证明书；授权代表参加投标时，提供法定代表人授权书；非法人单位参照执行。供应商需在项目电子化交易系统中按要求上传相应证明文件并进行电子签章</w:t>
      </w:r>
    </w:p>
    <w:p>
      <w:pPr>
        <w:pStyle w:val="4"/>
        <w:rPr>
          <w:sz w:val="21"/>
          <w:szCs w:val="21"/>
        </w:rPr>
      </w:pPr>
      <w:r>
        <w:rPr>
          <w:sz w:val="21"/>
          <w:szCs w:val="21"/>
        </w:rPr>
        <w:t>(4)提供自2023年1月1日至投标截止日已缴纳的任意一 个月的纳税证明或完税证明（任意税种），依法免税的单位应提供相关证明材料；</w:t>
      </w:r>
    </w:p>
    <w:p>
      <w:pPr>
        <w:pStyle w:val="4"/>
        <w:rPr>
          <w:sz w:val="21"/>
          <w:szCs w:val="21"/>
        </w:rPr>
      </w:pPr>
      <w:r>
        <w:rPr>
          <w:sz w:val="21"/>
          <w:szCs w:val="21"/>
        </w:rPr>
        <w:t>(5)提供自2023年1月1日至投标截止日已缴存的任意一 个月的社会保障资金缴存单据或社保机构开具的社 会保险参保缴费情况证明，依法不需要缴纳社会保障资金的单位应提供相关证明材料；</w:t>
      </w:r>
    </w:p>
    <w:p>
      <w:pPr>
        <w:pStyle w:val="4"/>
        <w:rPr>
          <w:sz w:val="21"/>
          <w:szCs w:val="21"/>
        </w:rPr>
      </w:pPr>
      <w:r>
        <w:rPr>
          <w:sz w:val="21"/>
          <w:szCs w:val="21"/>
        </w:rPr>
        <w:t>(6)提供具有履行本合同所必需的设备和专业技术能力的承诺；</w:t>
      </w:r>
    </w:p>
    <w:p>
      <w:pPr>
        <w:pStyle w:val="4"/>
        <w:rPr>
          <w:sz w:val="21"/>
          <w:szCs w:val="21"/>
        </w:rPr>
      </w:pPr>
      <w:r>
        <w:rPr>
          <w:sz w:val="21"/>
          <w:szCs w:val="21"/>
        </w:rPr>
        <w:t>(7)参加政府采购活动前3年内，在经营活动中没有重大违法记录的书面声明；</w:t>
      </w:r>
    </w:p>
    <w:p>
      <w:pPr>
        <w:pStyle w:val="4"/>
        <w:outlineLvl w:val="3"/>
      </w:pPr>
      <w:r>
        <w:rPr>
          <w:b/>
          <w:sz w:val="24"/>
        </w:rPr>
        <w:t>三、获取招标文件</w:t>
      </w:r>
    </w:p>
    <w:p>
      <w:pPr>
        <w:pStyle w:val="4"/>
        <w:rPr>
          <w:sz w:val="21"/>
          <w:szCs w:val="21"/>
        </w:rPr>
      </w:pPr>
      <w:r>
        <w:rPr>
          <w:sz w:val="21"/>
          <w:szCs w:val="21"/>
        </w:rPr>
        <w:t>时间： 2023年12月22日 至 2023年12月28日 ，每天上午 00:00:00 至 12:00:00 ，下午 12:00:00 至 23:59:59 （北京时间）</w:t>
      </w:r>
    </w:p>
    <w:p>
      <w:pPr>
        <w:pStyle w:val="4"/>
        <w:rPr>
          <w:sz w:val="21"/>
          <w:szCs w:val="21"/>
        </w:rPr>
      </w:pPr>
      <w:r>
        <w:rPr>
          <w:sz w:val="21"/>
          <w:szCs w:val="21"/>
        </w:rPr>
        <w:t>途径：项目电子化交易系统-应标-项目投标中选择本项目参与并获取采购文件</w:t>
      </w:r>
    </w:p>
    <w:p>
      <w:pPr>
        <w:pStyle w:val="4"/>
        <w:rPr>
          <w:sz w:val="21"/>
          <w:szCs w:val="21"/>
        </w:rPr>
      </w:pPr>
      <w:r>
        <w:rPr>
          <w:sz w:val="21"/>
          <w:szCs w:val="21"/>
        </w:rPr>
        <w:t>方式：投标人有意参加本项目的，应在陕西省政府采购网（www.ccgp-shaanxi.gov.cn）登录项目电子化交易系统申请获取采购文件</w:t>
      </w:r>
    </w:p>
    <w:p>
      <w:pPr>
        <w:pStyle w:val="4"/>
        <w:rPr>
          <w:sz w:val="21"/>
          <w:szCs w:val="21"/>
        </w:rPr>
      </w:pPr>
      <w:r>
        <w:rPr>
          <w:sz w:val="21"/>
          <w:szCs w:val="21"/>
        </w:rPr>
        <w:t>售价： 0元</w:t>
      </w:r>
    </w:p>
    <w:p>
      <w:pPr>
        <w:pStyle w:val="4"/>
        <w:outlineLvl w:val="3"/>
      </w:pPr>
      <w:r>
        <w:rPr>
          <w:b/>
          <w:sz w:val="24"/>
        </w:rPr>
        <w:t>四、提交投标文件截止时间、开标时间和地点</w:t>
      </w:r>
    </w:p>
    <w:p>
      <w:pPr>
        <w:pStyle w:val="4"/>
        <w:rPr>
          <w:sz w:val="21"/>
          <w:szCs w:val="21"/>
        </w:rPr>
      </w:pPr>
      <w:r>
        <w:rPr>
          <w:sz w:val="21"/>
          <w:szCs w:val="21"/>
        </w:rPr>
        <w:t>时间： 2024年01月11日 14时30分00秒 （北京时间）</w:t>
      </w:r>
    </w:p>
    <w:p>
      <w:pPr>
        <w:pStyle w:val="4"/>
        <w:rPr>
          <w:sz w:val="21"/>
          <w:szCs w:val="21"/>
        </w:rPr>
      </w:pPr>
      <w:r>
        <w:rPr>
          <w:sz w:val="21"/>
          <w:szCs w:val="21"/>
        </w:rPr>
        <w:t>提交投标文件地点：项目电子化交易系统</w:t>
      </w:r>
    </w:p>
    <w:p>
      <w:pPr>
        <w:pStyle w:val="4"/>
        <w:rPr>
          <w:sz w:val="21"/>
          <w:szCs w:val="21"/>
        </w:rPr>
      </w:pPr>
      <w:r>
        <w:rPr>
          <w:sz w:val="21"/>
          <w:szCs w:val="21"/>
        </w:rPr>
        <w:t>开标地点：项目电子化交易系统</w:t>
      </w:r>
    </w:p>
    <w:p>
      <w:pPr>
        <w:pStyle w:val="4"/>
        <w:outlineLvl w:val="3"/>
      </w:pPr>
      <w:r>
        <w:rPr>
          <w:b/>
          <w:sz w:val="24"/>
        </w:rPr>
        <w:t>五、公告期限</w:t>
      </w:r>
    </w:p>
    <w:p>
      <w:pPr>
        <w:pStyle w:val="4"/>
        <w:rPr>
          <w:sz w:val="21"/>
          <w:szCs w:val="21"/>
        </w:rPr>
      </w:pPr>
      <w:r>
        <w:rPr>
          <w:sz w:val="21"/>
          <w:szCs w:val="21"/>
        </w:rPr>
        <w:t>自本公告发布之日起5个工作日。</w:t>
      </w:r>
    </w:p>
    <w:p>
      <w:pPr>
        <w:pStyle w:val="4"/>
        <w:outlineLvl w:val="3"/>
      </w:pPr>
      <w:r>
        <w:rPr>
          <w:b/>
          <w:sz w:val="24"/>
        </w:rPr>
        <w:t>六、其他补充事宜</w:t>
      </w:r>
    </w:p>
    <w:p>
      <w:pPr>
        <w:pStyle w:val="4"/>
        <w:rPr>
          <w:sz w:val="21"/>
          <w:szCs w:val="21"/>
        </w:rPr>
      </w:pPr>
      <w:r>
        <w:rPr>
          <w:sz w:val="21"/>
          <w:szCs w:val="21"/>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rPr>
          <w:sz w:val="21"/>
          <w:szCs w:val="21"/>
        </w:rPr>
      </w:pPr>
      <w:r>
        <w:rPr>
          <w:sz w:val="21"/>
          <w:szCs w:val="21"/>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4"/>
        <w:rPr>
          <w:sz w:val="21"/>
          <w:szCs w:val="21"/>
        </w:rPr>
      </w:pPr>
      <w:r>
        <w:rPr>
          <w:sz w:val="21"/>
          <w:szCs w:val="21"/>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rPr>
          <w:sz w:val="21"/>
          <w:szCs w:val="21"/>
        </w:rPr>
      </w:pPr>
      <w:r>
        <w:rPr>
          <w:sz w:val="21"/>
          <w:szCs w:val="21"/>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4"/>
        <w:rPr>
          <w:sz w:val="21"/>
          <w:szCs w:val="21"/>
        </w:rPr>
      </w:pPr>
      <w:r>
        <w:rPr>
          <w:sz w:val="21"/>
          <w:szCs w:val="21"/>
        </w:rPr>
        <w:t>供应商应当加强互认的证书及签章日常校验和妥善保管，确保在参加采购活动期间互认的证书及签章能够正常使用；供应商应当严格互认的证书及签章的内部授权管理，防止非授权操作。</w:t>
      </w:r>
    </w:p>
    <w:p>
      <w:pPr>
        <w:pStyle w:val="4"/>
        <w:rPr>
          <w:sz w:val="21"/>
          <w:szCs w:val="21"/>
        </w:rPr>
      </w:pPr>
      <w:r>
        <w:rPr>
          <w:sz w:val="21"/>
          <w:szCs w:val="21"/>
        </w:rPr>
        <w:t>（三）供应商应当自行准备电子化采购所需的计算机终端、软硬件及网络环境，承担因准备不足产生的不利后果。</w:t>
      </w:r>
    </w:p>
    <w:p>
      <w:pPr>
        <w:pStyle w:val="4"/>
        <w:rPr>
          <w:sz w:val="21"/>
          <w:szCs w:val="21"/>
        </w:rPr>
      </w:pPr>
      <w:r>
        <w:rPr>
          <w:sz w:val="21"/>
          <w:szCs w:val="21"/>
        </w:rPr>
        <w:t>（四）开标/开启前30分钟内，供应商需登录项目电子化交易系统-“供应商开标大厅”-进入开标选择对应项目包组操作签到</w:t>
      </w:r>
    </w:p>
    <w:p>
      <w:pPr>
        <w:pStyle w:val="4"/>
        <w:rPr>
          <w:sz w:val="21"/>
          <w:szCs w:val="21"/>
        </w:rPr>
      </w:pPr>
      <w:r>
        <w:rPr>
          <w:sz w:val="21"/>
          <w:szCs w:val="21"/>
        </w:rPr>
        <w:t>（五）政府采购平台技术支持：</w:t>
      </w:r>
    </w:p>
    <w:p>
      <w:pPr>
        <w:pStyle w:val="4"/>
        <w:rPr>
          <w:sz w:val="21"/>
          <w:szCs w:val="21"/>
        </w:rPr>
      </w:pPr>
      <w:r>
        <w:rPr>
          <w:sz w:val="21"/>
          <w:szCs w:val="21"/>
        </w:rPr>
        <w:t>在线客服：通过陕西省政府采购网-在线客服进行咨询</w:t>
      </w:r>
    </w:p>
    <w:p>
      <w:pPr>
        <w:pStyle w:val="4"/>
        <w:rPr>
          <w:sz w:val="21"/>
          <w:szCs w:val="21"/>
        </w:rPr>
      </w:pPr>
      <w:r>
        <w:rPr>
          <w:sz w:val="21"/>
          <w:szCs w:val="21"/>
        </w:rPr>
        <w:t>技术服务电话：029-96702</w:t>
      </w:r>
    </w:p>
    <w:p>
      <w:pPr>
        <w:pStyle w:val="4"/>
        <w:rPr>
          <w:sz w:val="21"/>
          <w:szCs w:val="21"/>
        </w:rPr>
      </w:pPr>
      <w:r>
        <w:rPr>
          <w:sz w:val="21"/>
          <w:szCs w:val="21"/>
        </w:rPr>
        <w:t>CA及签章服务：通过陕西省政府采购网-服务专区进行查询</w:t>
      </w:r>
    </w:p>
    <w:p>
      <w:pPr>
        <w:pStyle w:val="4"/>
        <w:rPr>
          <w:sz w:val="21"/>
          <w:szCs w:val="21"/>
        </w:rPr>
      </w:pPr>
      <w:r>
        <w:rPr>
          <w:sz w:val="21"/>
          <w:szCs w:val="21"/>
        </w:rPr>
        <w:t>（六）注意事项：各供应商应根据“陕西省财政厅 陕财办采函[2023]14号文”陕西省财政厅关于省级预算单位全面推行政府采购项目电子化交易的通知”、《政府采购项目电子化交易规则》等文件的要求，做好人员配备、设施设备、系统操作的相应准备，熟悉并正确实施相关操作流程，承担由于操作或其他因素造成的不利后果。</w:t>
      </w:r>
    </w:p>
    <w:p>
      <w:pPr>
        <w:pStyle w:val="4"/>
        <w:rPr>
          <w:sz w:val="21"/>
          <w:szCs w:val="21"/>
        </w:rPr>
      </w:pPr>
      <w:r>
        <w:rPr>
          <w:sz w:val="21"/>
          <w:szCs w:val="21"/>
        </w:rPr>
        <w:t>（七）本项目非专门面向中小企业采购。</w:t>
      </w:r>
    </w:p>
    <w:p>
      <w:pPr>
        <w:pStyle w:val="4"/>
        <w:rPr>
          <w:sz w:val="21"/>
          <w:szCs w:val="21"/>
        </w:rPr>
      </w:pPr>
      <w:r>
        <w:rPr>
          <w:sz w:val="21"/>
          <w:szCs w:val="21"/>
        </w:rPr>
        <w:t>落实的政府采购政策：</w:t>
      </w:r>
    </w:p>
    <w:p>
      <w:pPr>
        <w:pStyle w:val="4"/>
        <w:rPr>
          <w:sz w:val="21"/>
          <w:szCs w:val="21"/>
        </w:rPr>
      </w:pPr>
      <w:r>
        <w:rPr>
          <w:sz w:val="21"/>
          <w:szCs w:val="21"/>
        </w:rPr>
        <w:t>（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陕西省财政厅关于加快推进我省中小企业政府采购信用融资工作的通知》（陕财办采〔2020〕15号。</w:t>
      </w:r>
    </w:p>
    <w:p>
      <w:pPr>
        <w:pStyle w:val="4"/>
        <w:rPr>
          <w:sz w:val="21"/>
          <w:szCs w:val="21"/>
        </w:rPr>
      </w:pPr>
      <w:r>
        <w:rPr>
          <w:sz w:val="21"/>
          <w:szCs w:val="21"/>
        </w:rPr>
        <w:t>（2）绿色发展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关于印发环境标志产品政府采购品目清单的通知》（财库〔2019〕18号）；《关于印发节能产品政府采购品目清单的通知》（财库〔2019〕19号）；《关于政府采购支持绿色建材促进建筑品质提升试点工作的通知》（财库〔2020〕31 号）。</w:t>
      </w:r>
    </w:p>
    <w:p>
      <w:pPr>
        <w:pStyle w:val="4"/>
        <w:rPr>
          <w:sz w:val="21"/>
          <w:szCs w:val="21"/>
        </w:rPr>
      </w:pPr>
      <w:r>
        <w:rPr>
          <w:sz w:val="21"/>
          <w:szCs w:val="21"/>
        </w:rPr>
        <w:t>（3）支持本国产业政策：《财政部关于印发&lt;进口产品管理办法&gt;的通知》（财库[2007]119号）；《财政部办公厅关于政府采购进口产品管理有关问题的通知》（财办库[2008]248号）。</w:t>
      </w:r>
    </w:p>
    <w:p>
      <w:pPr>
        <w:pStyle w:val="4"/>
        <w:rPr>
          <w:sz w:val="21"/>
          <w:szCs w:val="21"/>
        </w:rPr>
      </w:pPr>
      <w:r>
        <w:rPr>
          <w:sz w:val="21"/>
          <w:szCs w:val="21"/>
        </w:rPr>
        <w:t>（4）《财政部 农业农村部 国家乡村振兴局关于运用政府采购政策支持乡村产业振兴的通知》（财库〔2021〕19号）；《关于运用政府采购政策支持脱贫攻坚的通知》（财库〔2019〕27号）；《财政部办公厅关于组织地方预算单位做好2023年政府采购脱贫地区农副产品工作的通知》（财办库〔2023〕45 号）；支持创新等政府采购政策。</w:t>
      </w:r>
    </w:p>
    <w:p>
      <w:pPr>
        <w:pStyle w:val="4"/>
        <w:rPr>
          <w:sz w:val="21"/>
          <w:szCs w:val="21"/>
        </w:rPr>
      </w:pPr>
      <w:r>
        <w:rPr>
          <w:sz w:val="21"/>
          <w:szCs w:val="21"/>
        </w:rPr>
        <w:t>（5）其他需要落实的政府采购政策。</w:t>
      </w:r>
    </w:p>
    <w:p>
      <w:pPr>
        <w:pStyle w:val="4"/>
        <w:outlineLvl w:val="3"/>
      </w:pPr>
      <w:r>
        <w:rPr>
          <w:b/>
          <w:sz w:val="24"/>
        </w:rPr>
        <w:t>七、对本次招标提出询问，请按以下方式联系。</w:t>
      </w:r>
    </w:p>
    <w:p>
      <w:pPr>
        <w:pStyle w:val="4"/>
        <w:outlineLvl w:val="5"/>
        <w:rPr>
          <w:sz w:val="21"/>
          <w:szCs w:val="21"/>
        </w:rPr>
      </w:pPr>
      <w:r>
        <w:rPr>
          <w:b/>
          <w:sz w:val="21"/>
          <w:szCs w:val="21"/>
        </w:rPr>
        <w:t>1.采购人信息</w:t>
      </w:r>
    </w:p>
    <w:p>
      <w:pPr>
        <w:pStyle w:val="4"/>
        <w:rPr>
          <w:sz w:val="21"/>
          <w:szCs w:val="21"/>
        </w:rPr>
      </w:pPr>
      <w:r>
        <w:rPr>
          <w:sz w:val="21"/>
          <w:szCs w:val="21"/>
        </w:rPr>
        <w:t>名称：陕西开放大学</w:t>
      </w:r>
    </w:p>
    <w:p>
      <w:pPr>
        <w:pStyle w:val="4"/>
        <w:rPr>
          <w:sz w:val="21"/>
          <w:szCs w:val="21"/>
        </w:rPr>
      </w:pPr>
      <w:r>
        <w:rPr>
          <w:sz w:val="21"/>
          <w:szCs w:val="21"/>
        </w:rPr>
        <w:t>地址：西安市长安区郭杜北街19号</w:t>
      </w:r>
    </w:p>
    <w:p>
      <w:pPr>
        <w:pStyle w:val="4"/>
        <w:rPr>
          <w:sz w:val="21"/>
          <w:szCs w:val="21"/>
        </w:rPr>
      </w:pPr>
      <w:r>
        <w:rPr>
          <w:sz w:val="21"/>
          <w:szCs w:val="21"/>
        </w:rPr>
        <w:t>联系方式：029-81896974</w:t>
      </w:r>
    </w:p>
    <w:p>
      <w:pPr>
        <w:pStyle w:val="4"/>
        <w:outlineLvl w:val="5"/>
        <w:rPr>
          <w:sz w:val="21"/>
          <w:szCs w:val="21"/>
        </w:rPr>
      </w:pPr>
      <w:r>
        <w:rPr>
          <w:b/>
          <w:sz w:val="21"/>
          <w:szCs w:val="21"/>
        </w:rPr>
        <w:t>2.采购代理机构信息</w:t>
      </w:r>
    </w:p>
    <w:p>
      <w:pPr>
        <w:pStyle w:val="4"/>
        <w:rPr>
          <w:sz w:val="21"/>
          <w:szCs w:val="21"/>
        </w:rPr>
      </w:pPr>
      <w:r>
        <w:rPr>
          <w:sz w:val="21"/>
          <w:szCs w:val="21"/>
        </w:rPr>
        <w:t>名称：山西协诚工程招标代理有限公司</w:t>
      </w:r>
    </w:p>
    <w:p>
      <w:pPr>
        <w:pStyle w:val="4"/>
        <w:rPr>
          <w:sz w:val="21"/>
          <w:szCs w:val="21"/>
        </w:rPr>
      </w:pPr>
      <w:r>
        <w:rPr>
          <w:sz w:val="21"/>
          <w:szCs w:val="21"/>
        </w:rPr>
        <w:t>地址：西安市高新区丈八街办科技三路57号融城云谷B座903室</w:t>
      </w:r>
    </w:p>
    <w:p>
      <w:pPr>
        <w:pStyle w:val="4"/>
        <w:rPr>
          <w:sz w:val="21"/>
          <w:szCs w:val="21"/>
        </w:rPr>
      </w:pPr>
      <w:r>
        <w:rPr>
          <w:sz w:val="21"/>
          <w:szCs w:val="21"/>
        </w:rPr>
        <w:t>联系方式：15029921144</w:t>
      </w:r>
    </w:p>
    <w:p>
      <w:pPr>
        <w:pStyle w:val="4"/>
        <w:outlineLvl w:val="5"/>
        <w:rPr>
          <w:sz w:val="21"/>
          <w:szCs w:val="21"/>
        </w:rPr>
      </w:pPr>
      <w:r>
        <w:rPr>
          <w:b/>
          <w:sz w:val="21"/>
          <w:szCs w:val="21"/>
        </w:rPr>
        <w:t>3.项目联系方式</w:t>
      </w:r>
    </w:p>
    <w:p>
      <w:pPr>
        <w:pStyle w:val="4"/>
        <w:rPr>
          <w:sz w:val="21"/>
          <w:szCs w:val="21"/>
        </w:rPr>
      </w:pPr>
      <w:r>
        <w:rPr>
          <w:sz w:val="21"/>
          <w:szCs w:val="21"/>
        </w:rPr>
        <w:t>项目联系人：倪工</w:t>
      </w:r>
    </w:p>
    <w:p>
      <w:pPr>
        <w:pStyle w:val="4"/>
        <w:rPr>
          <w:sz w:val="21"/>
          <w:szCs w:val="21"/>
        </w:rPr>
      </w:pPr>
      <w:r>
        <w:rPr>
          <w:sz w:val="21"/>
          <w:szCs w:val="21"/>
        </w:rPr>
        <w:t>电话：15029921144</w:t>
      </w:r>
    </w:p>
    <w:p>
      <w:pPr>
        <w:pStyle w:val="4"/>
        <w:jc w:val="right"/>
      </w:pPr>
      <w:r>
        <w:t>山西协诚工程招标代理有限公司</w:t>
      </w:r>
      <w:r>
        <w:br w:type="textWrapping"/>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OTA0ZjE2NGIwNmI0YTVlNGI2YzcxZTk4ZWU4NWYifQ=="/>
  </w:docVars>
  <w:rsids>
    <w:rsidRoot w:val="53B52B8D"/>
    <w:rsid w:val="177F50ED"/>
    <w:rsid w:val="53B52B8D"/>
    <w:rsid w:val="61224F21"/>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倪</cp:lastModifiedBy>
  <dcterms:modified xsi:type="dcterms:W3CDTF">2023-12-19T11:34:01Z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4F1DD44C611D46DDBFA75DDC30948344_12</vt:lpwstr>
  </property>
</Properties>
</file>