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63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009"/>
        <w:gridCol w:w="4619"/>
        <w:gridCol w:w="1206"/>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71" w:type="dxa"/>
            <w:tcBorders>
              <w:top w:val="single" w:color="auto" w:sz="4" w:space="0"/>
              <w:left w:val="single" w:color="auto" w:sz="4" w:space="0"/>
              <w:bottom w:val="single" w:color="auto" w:sz="4" w:space="0"/>
              <w:right w:val="single" w:color="auto" w:sz="4" w:space="0"/>
            </w:tcBorders>
            <w:noWrap w:val="0"/>
            <w:vAlign w:val="center"/>
          </w:tcPr>
          <w:p>
            <w:pPr>
              <w:pStyle w:val="3"/>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pStyle w:val="3"/>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4619" w:type="dxa"/>
            <w:tcBorders>
              <w:top w:val="single" w:color="auto" w:sz="4" w:space="0"/>
              <w:left w:val="single" w:color="auto" w:sz="4" w:space="0"/>
              <w:bottom w:val="single" w:color="auto" w:sz="4" w:space="0"/>
              <w:right w:val="single" w:color="auto" w:sz="4" w:space="0"/>
            </w:tcBorders>
            <w:noWrap w:val="0"/>
            <w:vAlign w:val="center"/>
          </w:tcPr>
          <w:p>
            <w:pPr>
              <w:pStyle w:val="3"/>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技术参数</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pStyle w:val="3"/>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c>
          <w:tcPr>
            <w:tcW w:w="732" w:type="dxa"/>
            <w:tcBorders>
              <w:top w:val="single" w:color="auto" w:sz="4" w:space="0"/>
              <w:left w:val="single" w:color="auto" w:sz="4" w:space="0"/>
              <w:bottom w:val="single" w:color="auto" w:sz="4" w:space="0"/>
              <w:right w:val="single" w:color="auto" w:sz="4" w:space="0"/>
            </w:tcBorders>
            <w:noWrap w:val="0"/>
            <w:vAlign w:val="center"/>
          </w:tcPr>
          <w:p>
            <w:pPr>
              <w:pStyle w:val="3"/>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1071" w:type="dxa"/>
            <w:tcBorders>
              <w:top w:val="single" w:color="auto" w:sz="4" w:space="0"/>
              <w:left w:val="single" w:color="auto" w:sz="4" w:space="0"/>
              <w:bottom w:val="single" w:color="auto" w:sz="4" w:space="0"/>
              <w:right w:val="single" w:color="auto" w:sz="4" w:space="0"/>
            </w:tcBorders>
            <w:noWrap w:val="0"/>
            <w:vAlign w:val="center"/>
          </w:tcPr>
          <w:p>
            <w:pPr>
              <w:pStyle w:val="3"/>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煤岩</w:t>
            </w:r>
            <w:r>
              <w:rPr>
                <w:rFonts w:hint="eastAsia" w:ascii="宋体" w:hAnsi="宋体" w:eastAsia="宋体" w:cs="宋体"/>
                <w:sz w:val="24"/>
                <w:szCs w:val="24"/>
              </w:rPr>
              <w:t>动态加载平台</w:t>
            </w:r>
          </w:p>
          <w:p>
            <w:pPr>
              <w:pStyle w:val="3"/>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rPr>
            </w:pPr>
          </w:p>
        </w:tc>
        <w:tc>
          <w:tcPr>
            <w:tcW w:w="4619"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驱动气压</w:t>
            </w:r>
            <w:r>
              <w:rPr>
                <w:rFonts w:hint="eastAsia" w:ascii="宋体" w:hAnsi="宋体" w:eastAsia="宋体" w:cs="宋体"/>
                <w:sz w:val="24"/>
                <w:szCs w:val="24"/>
                <w:lang w:val="en-US" w:eastAsia="zh-CN"/>
              </w:rPr>
              <w:t>要</w:t>
            </w:r>
            <w:r>
              <w:rPr>
                <w:rFonts w:hint="eastAsia" w:ascii="宋体" w:hAnsi="宋体" w:eastAsia="宋体" w:cs="宋体"/>
                <w:sz w:val="24"/>
                <w:szCs w:val="24"/>
              </w:rPr>
              <w:t>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0.2-0.8MPa；</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压力传感器量程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不小于</w:t>
            </w:r>
            <w:r>
              <w:rPr>
                <w:rFonts w:hint="eastAsia" w:ascii="宋体" w:hAnsi="宋体" w:eastAsia="宋体" w:cs="宋体"/>
                <w:sz w:val="24"/>
                <w:szCs w:val="24"/>
              </w:rPr>
              <w:t>10MPa；精度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不大</w:t>
            </w:r>
            <w:r>
              <w:rPr>
                <w:rFonts w:hint="eastAsia" w:ascii="宋体" w:hAnsi="宋体" w:eastAsia="宋体" w:cs="宋体"/>
                <w:sz w:val="24"/>
                <w:szCs w:val="24"/>
              </w:rPr>
              <w:t>0.2%FS；显示精度:±0.1；</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高压截止阀耐压</w:t>
            </w:r>
            <w:r>
              <w:rPr>
                <w:rFonts w:hint="eastAsia" w:ascii="宋体" w:hAnsi="宋体" w:eastAsia="宋体" w:cs="宋体"/>
                <w:sz w:val="24"/>
                <w:szCs w:val="24"/>
                <w:lang w:val="en-US" w:eastAsia="zh-CN"/>
              </w:rPr>
              <w:t>不小于</w:t>
            </w:r>
            <w:r>
              <w:rPr>
                <w:rFonts w:hint="eastAsia" w:ascii="宋体" w:hAnsi="宋体" w:eastAsia="宋体" w:cs="宋体"/>
                <w:sz w:val="24"/>
                <w:szCs w:val="24"/>
              </w:rPr>
              <w:t>70MPa；</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color w:val="000000"/>
                <w:kern w:val="0"/>
                <w:sz w:val="24"/>
                <w:szCs w:val="24"/>
                <w:lang w:eastAsia="zh-CN"/>
              </w:rPr>
            </w:pPr>
            <w:r>
              <w:rPr>
                <w:rFonts w:hint="eastAsia" w:ascii="宋体" w:hAnsi="宋体" w:eastAsia="宋体" w:cs="宋体"/>
                <w:sz w:val="24"/>
                <w:szCs w:val="24"/>
                <w:lang w:val="en-US" w:eastAsia="zh-CN"/>
              </w:rPr>
              <w:t xml:space="preserve">(4) </w:t>
            </w:r>
            <w:r>
              <w:rPr>
                <w:rFonts w:hint="eastAsia" w:ascii="宋体" w:hAnsi="宋体" w:eastAsia="宋体" w:cs="宋体"/>
                <w:sz w:val="24"/>
                <w:szCs w:val="24"/>
              </w:rPr>
              <w:t>压介质空气、氮气、等无腐蚀惰性气体</w:t>
            </w:r>
            <w:r>
              <w:rPr>
                <w:rFonts w:hint="eastAsia" w:ascii="宋体" w:hAnsi="宋体" w:eastAsia="宋体" w:cs="宋体"/>
                <w:sz w:val="24"/>
                <w:szCs w:val="24"/>
                <w:lang w:eastAsia="zh-CN"/>
              </w:rPr>
              <w:t>。</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FF0000"/>
                <w:sz w:val="24"/>
                <w:szCs w:val="24"/>
              </w:rPr>
            </w:pPr>
            <w:r>
              <w:rPr>
                <w:rFonts w:hint="eastAsia" w:ascii="宋体" w:hAnsi="宋体" w:eastAsia="宋体" w:cs="宋体"/>
                <w:kern w:val="2"/>
                <w:sz w:val="24"/>
                <w:szCs w:val="24"/>
                <w:lang w:val="en-US" w:eastAsia="zh-CN" w:bidi="ar-SA"/>
              </w:rPr>
              <w:t>质保一年，服务三年。</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10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三轴静态加载平台</w:t>
            </w:r>
          </w:p>
          <w:p>
            <w:pPr>
              <w:pStyle w:val="3"/>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rPr>
            </w:pPr>
          </w:p>
        </w:tc>
        <w:tc>
          <w:tcPr>
            <w:tcW w:w="4619"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围压加载系统</w:t>
            </w:r>
            <w:r>
              <w:rPr>
                <w:rFonts w:hint="eastAsia" w:ascii="宋体" w:hAnsi="宋体" w:eastAsia="宋体" w:cs="宋体"/>
                <w:b/>
                <w:bCs/>
                <w:sz w:val="24"/>
                <w:szCs w:val="24"/>
                <w:lang w:val="en-US" w:eastAsia="zh-CN"/>
              </w:rPr>
              <w:t>:</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★①最大围压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不小于</w:t>
            </w:r>
            <w:r>
              <w:rPr>
                <w:rFonts w:hint="eastAsia" w:ascii="宋体" w:hAnsi="宋体" w:eastAsia="宋体" w:cs="宋体"/>
                <w:sz w:val="24"/>
                <w:szCs w:val="24"/>
              </w:rPr>
              <w:t>60MPa；</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②有效压力范围：2%~100%FS（连续）；</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③测量精度：≤±1%FS；</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④压力分辨率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不小于</w:t>
            </w:r>
            <w:r>
              <w:rPr>
                <w:rFonts w:hint="eastAsia" w:ascii="宋体" w:hAnsi="宋体" w:eastAsia="宋体" w:cs="宋体"/>
                <w:sz w:val="24"/>
                <w:szCs w:val="24"/>
              </w:rPr>
              <w:t>0.001MPa；</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⑤加压速率：0.01~1MPa/s（连续）；</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⑥预留孔隙气体压头；</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真三轴加载系统</w:t>
            </w:r>
            <w:r>
              <w:rPr>
                <w:rFonts w:hint="eastAsia" w:ascii="宋体" w:hAnsi="宋体" w:eastAsia="宋体" w:cs="宋体"/>
                <w:b/>
                <w:bCs/>
                <w:sz w:val="24"/>
                <w:szCs w:val="24"/>
                <w:lang w:val="en-US" w:eastAsia="zh-CN"/>
              </w:rPr>
              <w:t>:</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①最大试验应力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不小于</w:t>
            </w:r>
            <w:r>
              <w:rPr>
                <w:rFonts w:hint="eastAsia" w:ascii="宋体" w:hAnsi="宋体" w:eastAsia="宋体" w:cs="宋体"/>
                <w:sz w:val="24"/>
                <w:szCs w:val="24"/>
              </w:rPr>
              <w:t>60MPa</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对应试样尺寸75mm*75mm*</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75mm</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②测力分辨率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不大于</w:t>
            </w:r>
            <w:r>
              <w:rPr>
                <w:rFonts w:hint="eastAsia" w:ascii="宋体" w:hAnsi="宋体" w:eastAsia="宋体" w:cs="宋体"/>
                <w:sz w:val="24"/>
                <w:szCs w:val="24"/>
              </w:rPr>
              <w:t>1/250000；</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③测量精度：≤±1%示值；</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④油缸行程：不低于100mm；</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⑤X向入射杆：Ø50</w:t>
            </w:r>
            <w:r>
              <w:rPr>
                <w:rFonts w:hint="eastAsia" w:ascii="宋体" w:hAnsi="宋体" w:eastAsia="宋体" w:cs="宋体"/>
                <w:sz w:val="24"/>
                <w:szCs w:val="24"/>
                <w:lang w:val="en-US" w:eastAsia="zh-CN"/>
              </w:rPr>
              <w:t>mm</w:t>
            </w:r>
            <w:r>
              <w:rPr>
                <w:rFonts w:hint="eastAsia" w:ascii="宋体" w:hAnsi="宋体" w:eastAsia="宋体" w:cs="宋体"/>
                <w:sz w:val="24"/>
                <w:szCs w:val="24"/>
              </w:rPr>
              <w:t>；长度2.5米；（两套，一套圆头，一套75mm方头）</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⑥X向透射杆：Ø50</w:t>
            </w:r>
            <w:r>
              <w:rPr>
                <w:rFonts w:hint="eastAsia" w:ascii="宋体" w:hAnsi="宋体" w:eastAsia="宋体" w:cs="宋体"/>
                <w:sz w:val="24"/>
                <w:szCs w:val="24"/>
                <w:lang w:val="en-US" w:eastAsia="zh-CN"/>
              </w:rPr>
              <w:t>mm</w:t>
            </w:r>
            <w:r>
              <w:rPr>
                <w:rFonts w:hint="eastAsia" w:ascii="宋体" w:hAnsi="宋体" w:eastAsia="宋体" w:cs="宋体"/>
                <w:sz w:val="24"/>
                <w:szCs w:val="24"/>
              </w:rPr>
              <w:t>；长度2米；（两套，一套圆头，一套75mm方头）</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⑦Y向透射杆：75mm方头；长度1.5米；(一套）</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⑧Z向透射杆：75mm方头；长度1.5米；(一套）</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位移测控系统</w:t>
            </w:r>
            <w:r>
              <w:rPr>
                <w:rFonts w:hint="eastAsia" w:ascii="宋体" w:hAnsi="宋体" w:eastAsia="宋体" w:cs="宋体"/>
                <w:b/>
                <w:bCs/>
                <w:sz w:val="24"/>
                <w:szCs w:val="24"/>
                <w:lang w:val="en-US" w:eastAsia="zh-CN"/>
              </w:rPr>
              <w:t>:</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①量程：0~100mm（连续）；测量分辨率</w:t>
            </w:r>
            <w:r>
              <w:rPr>
                <w:rFonts w:hint="eastAsia" w:ascii="宋体" w:hAnsi="宋体" w:eastAsia="宋体" w:cs="宋体"/>
                <w:sz w:val="24"/>
                <w:szCs w:val="24"/>
                <w:lang w:val="en-US" w:eastAsia="zh-CN"/>
              </w:rPr>
              <w:t>不大于</w:t>
            </w:r>
            <w:r>
              <w:rPr>
                <w:rFonts w:hint="eastAsia" w:ascii="宋体" w:hAnsi="宋体" w:eastAsia="宋体" w:cs="宋体"/>
                <w:sz w:val="24"/>
                <w:szCs w:val="24"/>
              </w:rPr>
              <w:t>0.001mm；</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②控制速率：0.1~50mm/min；</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动态信号测试分析仪</w:t>
            </w:r>
            <w:r>
              <w:rPr>
                <w:rFonts w:hint="eastAsia" w:ascii="宋体" w:hAnsi="宋体" w:eastAsia="宋体" w:cs="宋体"/>
                <w:b/>
                <w:bCs/>
                <w:sz w:val="24"/>
                <w:szCs w:val="24"/>
                <w:lang w:val="en-US" w:eastAsia="zh-CN"/>
              </w:rPr>
              <w:t>:</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w:t>
            </w:r>
            <w:r>
              <w:rPr>
                <w:rFonts w:hint="eastAsia" w:ascii="宋体" w:hAnsi="宋体" w:eastAsia="宋体" w:cs="宋体"/>
                <w:sz w:val="24"/>
                <w:szCs w:val="24"/>
                <w:lang w:val="en-US" w:eastAsia="zh-CN"/>
              </w:rPr>
              <w:t>不少于</w:t>
            </w:r>
            <w:r>
              <w:rPr>
                <w:rFonts w:hint="eastAsia" w:ascii="宋体" w:hAnsi="宋体" w:eastAsia="宋体" w:cs="宋体"/>
                <w:sz w:val="24"/>
                <w:szCs w:val="24"/>
              </w:rPr>
              <w:t>4通道采集</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eastAsia="宋体" w:cs="宋体"/>
                <w:sz w:val="24"/>
                <w:szCs w:val="24"/>
                <w:lang w:val="en-US" w:eastAsia="zh-CN"/>
              </w:rPr>
              <w:t>不大于</w:t>
            </w:r>
            <w:r>
              <w:rPr>
                <w:rFonts w:hint="eastAsia" w:ascii="宋体" w:hAnsi="宋体" w:eastAsia="宋体" w:cs="宋体"/>
                <w:sz w:val="24"/>
                <w:szCs w:val="24"/>
              </w:rPr>
              <w:t>19 英寸标准机箱</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③通讯方式：千兆以太网通讯；USB3.0 通讯接口；</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速度测试仪</w:t>
            </w:r>
            <w:r>
              <w:rPr>
                <w:rFonts w:hint="eastAsia" w:ascii="宋体" w:hAnsi="宋体" w:eastAsia="宋体" w:cs="宋体"/>
                <w:b/>
                <w:bCs/>
                <w:sz w:val="24"/>
                <w:szCs w:val="24"/>
                <w:lang w:val="en-US" w:eastAsia="zh-CN"/>
              </w:rPr>
              <w:t>:</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①采用高速的逻辑器件FPGA和ARM器件</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②采样和显示独立完成</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③速度测试范围：0.5-300m/s</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④精度：不大于0.5%</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载荷加载控制系统</w:t>
            </w:r>
            <w:r>
              <w:rPr>
                <w:rFonts w:hint="eastAsia" w:ascii="宋体" w:hAnsi="宋体" w:eastAsia="宋体" w:cs="宋体"/>
                <w:b/>
                <w:bCs/>
                <w:sz w:val="24"/>
                <w:szCs w:val="24"/>
                <w:lang w:val="en-US" w:eastAsia="zh-CN"/>
              </w:rPr>
              <w:t>:</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sz w:val="24"/>
                <w:szCs w:val="24"/>
                <w:lang w:val="en-US" w:eastAsia="zh-CN"/>
              </w:rPr>
              <w:t>①通过液晶触摸屏人机界面能独立完成（无需上位计算机辅助）试验的编程和试验全部过程的自动控制及试验数据存储；</w:t>
            </w:r>
          </w:p>
          <w:p>
            <w:pPr>
              <w:pStyle w:val="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color w:val="000000"/>
                <w:kern w:val="0"/>
                <w:sz w:val="24"/>
                <w:szCs w:val="24"/>
              </w:rPr>
            </w:pPr>
            <w:r>
              <w:rPr>
                <w:rFonts w:hint="eastAsia" w:ascii="宋体" w:hAnsi="宋体" w:eastAsia="宋体" w:cs="宋体"/>
                <w:sz w:val="24"/>
                <w:szCs w:val="24"/>
                <w:lang w:val="en-US" w:eastAsia="zh-CN"/>
              </w:rPr>
              <w:t>②采用自适应 PID 控制算法，自动调整控制参数，针对不同 材料的试样无需调整 PID 参数，保</w:t>
            </w:r>
            <w:bookmarkStart w:id="0" w:name="_GoBack"/>
            <w:bookmarkEnd w:id="0"/>
            <w:r>
              <w:rPr>
                <w:rFonts w:hint="eastAsia" w:ascii="宋体" w:hAnsi="宋体" w:eastAsia="宋体" w:cs="宋体"/>
                <w:sz w:val="24"/>
                <w:szCs w:val="24"/>
                <w:lang w:val="en-US" w:eastAsia="zh-CN"/>
              </w:rPr>
              <w:t>证了目标值控制的稳定性。</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color w:val="000000"/>
                <w:kern w:val="0"/>
                <w:sz w:val="24"/>
                <w:szCs w:val="24"/>
              </w:rPr>
            </w:pPr>
            <w:r>
              <w:rPr>
                <w:rFonts w:hint="eastAsia" w:ascii="宋体" w:hAnsi="宋体" w:eastAsia="宋体" w:cs="宋体"/>
                <w:kern w:val="2"/>
                <w:sz w:val="24"/>
                <w:szCs w:val="24"/>
                <w:lang w:val="en-US" w:eastAsia="zh-CN" w:bidi="ar-SA"/>
              </w:rPr>
              <w:t>质保一年，服务三年。</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208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其他要求</w:t>
            </w:r>
          </w:p>
        </w:tc>
        <w:tc>
          <w:tcPr>
            <w:tcW w:w="4619"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hanging="360" w:hangingChars="15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平台能够实现不同尺度煤岩试样半正弦波中等应变率范围加载，冲击速度可视。动态加载装置包括方杆和圆杆两套加载系统。</w:t>
            </w:r>
          </w:p>
          <w:p>
            <w:pPr>
              <w:pStyle w:val="3"/>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hanging="360" w:hangingChars="15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以圆杆为加载杆的系统能够实现试样周向均匀围压与轴向静载作用下的动态冲击，以方杆为加载杆的系统能够实现试样三向不等围压下的试样动态冲击。</w:t>
            </w:r>
          </w:p>
          <w:p>
            <w:pPr>
              <w:pStyle w:val="3"/>
              <w:keepNext w:val="0"/>
              <w:keepLines w:val="0"/>
              <w:pageBreakBefore w:val="0"/>
              <w:widowControl w:val="0"/>
              <w:kinsoku/>
              <w:wordWrap/>
              <w:overflowPunct/>
              <w:topLinePunct w:val="0"/>
              <w:autoSpaceDE/>
              <w:autoSpaceDN/>
              <w:bidi w:val="0"/>
              <w:adjustRightInd w:val="0"/>
              <w:snapToGrid w:val="0"/>
              <w:spacing w:line="240" w:lineRule="auto"/>
              <w:ind w:left="0" w:hanging="360" w:hangingChars="15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平台静态加载系统能够实现静载的自动化施加，包括杆件轴向静压、两向不等侧压与周向均匀加压系统。</w:t>
            </w:r>
          </w:p>
          <w:p>
            <w:pPr>
              <w:pStyle w:val="3"/>
              <w:keepNext w:val="0"/>
              <w:keepLines w:val="0"/>
              <w:pageBreakBefore w:val="0"/>
              <w:widowControl w:val="0"/>
              <w:kinsoku/>
              <w:wordWrap/>
              <w:overflowPunct/>
              <w:topLinePunct w:val="0"/>
              <w:autoSpaceDE/>
              <w:autoSpaceDN/>
              <w:bidi w:val="0"/>
              <w:adjustRightInd w:val="0"/>
              <w:snapToGrid w:val="0"/>
              <w:spacing w:line="240" w:lineRule="auto"/>
              <w:ind w:left="0" w:hanging="360" w:hangingChars="15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材料的周向均匀加压装置，能够实现试样周向均匀加压与试样内部不同气压的施加。</w:t>
            </w:r>
          </w:p>
          <w:p>
            <w:pPr>
              <w:pStyle w:val="3"/>
              <w:keepNext w:val="0"/>
              <w:keepLines w:val="0"/>
              <w:pageBreakBefore w:val="0"/>
              <w:widowControl w:val="0"/>
              <w:kinsoku/>
              <w:wordWrap/>
              <w:overflowPunct/>
              <w:topLinePunct w:val="0"/>
              <w:autoSpaceDE/>
              <w:autoSpaceDN/>
              <w:bidi w:val="0"/>
              <w:adjustRightInd w:val="0"/>
              <w:snapToGrid w:val="0"/>
              <w:spacing w:line="240" w:lineRule="auto"/>
              <w:ind w:left="0" w:hanging="360" w:hangingChars="15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动态加载系统平台杆件的波阻抗能够满足软弱煤至坚硬岩石如石灰岩等动态测试需求，实现试样两端动态应力平衡。</w:t>
            </w:r>
          </w:p>
          <w:p>
            <w:pPr>
              <w:pStyle w:val="3"/>
              <w:keepNext w:val="0"/>
              <w:keepLines w:val="0"/>
              <w:pageBreakBefore w:val="0"/>
              <w:widowControl w:val="0"/>
              <w:kinsoku/>
              <w:wordWrap/>
              <w:overflowPunct/>
              <w:topLinePunct w:val="0"/>
              <w:autoSpaceDE/>
              <w:autoSpaceDN/>
              <w:bidi w:val="0"/>
              <w:adjustRightInd w:val="0"/>
              <w:snapToGrid w:val="0"/>
              <w:spacing w:line="240" w:lineRule="auto"/>
              <w:ind w:left="0" w:hanging="360" w:hangingChars="15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 </w:t>
            </w:r>
            <w:r>
              <w:rPr>
                <w:rFonts w:hint="eastAsia" w:ascii="宋体" w:hAnsi="宋体" w:eastAsia="宋体" w:cs="宋体"/>
                <w:sz w:val="24"/>
                <w:szCs w:val="24"/>
                <w:lang w:val="en-US" w:eastAsia="zh-CN"/>
              </w:rPr>
              <w:t>项目中标单位须协助实验室室内建设以满足设备安装和运行使用条件。</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line="240" w:lineRule="auto"/>
              <w:ind w:left="0" w:hanging="360" w:hangingChars="150"/>
              <w:jc w:val="both"/>
              <w:textAlignment w:val="auto"/>
              <w:rPr>
                <w:rFonts w:hint="eastAsia" w:ascii="宋体" w:hAnsi="宋体" w:eastAsia="宋体" w:cs="宋体"/>
                <w:sz w:val="24"/>
                <w:szCs w:val="24"/>
                <w:lang w:val="en-US" w:eastAsia="zh-CN"/>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line="240" w:lineRule="auto"/>
              <w:ind w:left="0" w:hanging="360" w:hangingChars="150"/>
              <w:jc w:val="both"/>
              <w:textAlignment w:val="auto"/>
              <w:rPr>
                <w:rFonts w:hint="eastAsia" w:ascii="宋体" w:hAnsi="宋体" w:eastAsia="宋体" w:cs="宋体"/>
                <w:sz w:val="24"/>
                <w:szCs w:val="24"/>
                <w:lang w:val="en-US" w:eastAsia="zh-CN"/>
              </w:rPr>
            </w:pPr>
          </w:p>
        </w:tc>
      </w:tr>
    </w:tbl>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48FB1"/>
    <w:multiLevelType w:val="singleLevel"/>
    <w:tmpl w:val="5CB48FB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0MWExYzZhN2MyNGJiNTVhNDFjN2I1MzgyYTEyNWYifQ=="/>
  </w:docVars>
  <w:rsids>
    <w:rsidRoot w:val="25692917"/>
    <w:rsid w:val="0C9E7A33"/>
    <w:rsid w:val="25692917"/>
    <w:rsid w:val="2BB30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semiHidden/>
    <w:unhideWhenUsed/>
    <w:qFormat/>
    <w:uiPriority w:val="0"/>
    <w:pPr>
      <w:keepNext/>
      <w:keepLines/>
      <w:spacing w:before="240" w:after="120" w:line="240" w:lineRule="atLeast"/>
      <w:outlineLvl w:val="3"/>
    </w:pPr>
    <w:rPr>
      <w:rFonts w:ascii="宋体" w:hAnsi="宋体" w:eastAsia="华文宋体"/>
      <w:b/>
      <w:bCs/>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pPr>
      <w:spacing w:line="324" w:lineRule="auto"/>
    </w:pPr>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2023-12-13T10:45:00Z</dcterms:created>
  <dc:creator>好好的</dc:creator>
  <cp:lastModifiedBy>好好的</cp:lastModifiedBy>
  <dcterms:modified xsi:type="dcterms:W3CDTF">2023-12-13T10:47:13Z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1BEF234E9FC44C22803F5F0C2ACEEE00_11</vt:lpwstr>
  </property>
</Properties>
</file>