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77BA" w:rsidRDefault="00F25DF1">
      <w:pPr>
        <w:spacing w:line="400" w:lineRule="exact"/>
        <w:rPr>
          <w:rFonts w:ascii="宋体" w:eastAsia="宋体" w:hAnsi="宋体" w:cs="宋体"/>
          <w:b/>
          <w:sz w:val="32"/>
          <w:szCs w:val="32"/>
        </w:rPr>
      </w:pPr>
      <w:r>
        <w:rPr>
          <w:rFonts w:ascii="宋体" w:eastAsia="宋体" w:hAnsi="宋体" w:cs="宋体" w:hint="eastAsia"/>
          <w:b/>
          <w:sz w:val="32"/>
          <w:szCs w:val="32"/>
        </w:rPr>
        <w:t>招标编号：</w:t>
      </w:r>
      <w:r w:rsidR="00445BD3">
        <w:rPr>
          <w:rFonts w:ascii="宋体" w:eastAsia="宋体" w:hAnsi="宋体" w:cs="宋体"/>
          <w:b/>
          <w:sz w:val="32"/>
          <w:szCs w:val="32"/>
        </w:rPr>
        <w:t>SZ2311-GP-SC-024H</w:t>
      </w:r>
    </w:p>
    <w:p w:rsidR="008777BA" w:rsidRPr="00F25DF1" w:rsidRDefault="008777BA">
      <w:pPr>
        <w:spacing w:line="400" w:lineRule="exact"/>
        <w:ind w:firstLine="480"/>
        <w:rPr>
          <w:rFonts w:ascii="宋体" w:eastAsia="宋体" w:hAnsi="宋体" w:cs="宋体"/>
        </w:rPr>
      </w:pPr>
    </w:p>
    <w:p w:rsidR="008777BA" w:rsidRPr="00F25DF1" w:rsidRDefault="008777BA">
      <w:pPr>
        <w:pStyle w:val="22"/>
        <w:ind w:left="480" w:firstLine="723"/>
        <w:rPr>
          <w:rFonts w:ascii="宋体" w:eastAsia="宋体" w:hAnsi="宋体" w:cs="宋体"/>
          <w:b/>
          <w:sz w:val="36"/>
          <w:szCs w:val="36"/>
        </w:rPr>
      </w:pPr>
    </w:p>
    <w:p w:rsidR="008777BA" w:rsidRDefault="008777BA"/>
    <w:p w:rsidR="008777BA" w:rsidRDefault="008777BA">
      <w:pPr>
        <w:ind w:firstLine="480"/>
        <w:rPr>
          <w:rFonts w:ascii="宋体" w:eastAsia="宋体" w:hAnsi="宋体" w:cs="宋体"/>
        </w:rPr>
      </w:pPr>
    </w:p>
    <w:p w:rsidR="008777BA" w:rsidRDefault="00A4619A">
      <w:pPr>
        <w:jc w:val="center"/>
        <w:rPr>
          <w:rFonts w:ascii="宋体" w:eastAsia="宋体" w:hAnsi="宋体" w:cs="宋体"/>
          <w:b/>
          <w:sz w:val="48"/>
          <w:szCs w:val="48"/>
        </w:rPr>
      </w:pPr>
      <w:r>
        <w:rPr>
          <w:rFonts w:ascii="宋体" w:eastAsia="宋体" w:hAnsi="宋体" w:cs="宋体" w:hint="eastAsia"/>
          <w:b/>
          <w:sz w:val="48"/>
          <w:szCs w:val="48"/>
        </w:rPr>
        <w:t>DRG管理及</w:t>
      </w:r>
      <w:proofErr w:type="gramStart"/>
      <w:r>
        <w:rPr>
          <w:rFonts w:ascii="宋体" w:eastAsia="宋体" w:hAnsi="宋体" w:cs="宋体" w:hint="eastAsia"/>
          <w:b/>
          <w:sz w:val="48"/>
          <w:szCs w:val="48"/>
        </w:rPr>
        <w:t>医</w:t>
      </w:r>
      <w:proofErr w:type="gramEnd"/>
      <w:r>
        <w:rPr>
          <w:rFonts w:ascii="宋体" w:eastAsia="宋体" w:hAnsi="宋体" w:cs="宋体" w:hint="eastAsia"/>
          <w:b/>
          <w:sz w:val="48"/>
          <w:szCs w:val="48"/>
        </w:rPr>
        <w:t>保智能审核系统采购项目</w:t>
      </w:r>
    </w:p>
    <w:p w:rsidR="008777BA" w:rsidRDefault="008777BA">
      <w:pPr>
        <w:pStyle w:val="22"/>
        <w:ind w:left="480" w:firstLine="480"/>
        <w:rPr>
          <w:rFonts w:ascii="宋体" w:eastAsia="宋体" w:hAnsi="宋体" w:cs="宋体"/>
        </w:rPr>
      </w:pPr>
    </w:p>
    <w:p w:rsidR="008777BA" w:rsidRDefault="008777BA"/>
    <w:p w:rsidR="008777BA" w:rsidRDefault="00445BD3">
      <w:pPr>
        <w:jc w:val="center"/>
        <w:rPr>
          <w:rFonts w:ascii="宋体" w:eastAsia="宋体" w:hAnsi="宋体" w:cs="宋体"/>
          <w:sz w:val="84"/>
          <w:szCs w:val="84"/>
        </w:rPr>
      </w:pPr>
      <w:r>
        <w:rPr>
          <w:rFonts w:ascii="宋体" w:eastAsia="宋体" w:hAnsi="宋体" w:cs="宋体" w:hint="eastAsia"/>
          <w:b/>
          <w:sz w:val="84"/>
          <w:szCs w:val="84"/>
        </w:rPr>
        <w:t>招标文件</w:t>
      </w:r>
    </w:p>
    <w:p w:rsidR="008777BA" w:rsidRDefault="008777BA">
      <w:pPr>
        <w:pStyle w:val="100"/>
      </w:pPr>
    </w:p>
    <w:p w:rsidR="008777BA" w:rsidRDefault="00445BD3">
      <w:pPr>
        <w:pStyle w:val="100"/>
        <w:jc w:val="center"/>
        <w:rPr>
          <w:rFonts w:ascii="宋体" w:hAnsi="宋体" w:cs="宋体"/>
          <w:sz w:val="24"/>
        </w:rPr>
      </w:pPr>
      <w:r>
        <w:rPr>
          <w:rFonts w:ascii="宋体" w:hAnsi="宋体" w:cs="宋体" w:hint="eastAsia"/>
          <w:noProof/>
          <w:sz w:val="24"/>
        </w:rPr>
        <w:drawing>
          <wp:inline distT="0" distB="0" distL="0" distR="0" wp14:anchorId="1541A613" wp14:editId="128CF55B">
            <wp:extent cx="1151890" cy="1401445"/>
            <wp:effectExtent l="0" t="0" r="0" b="0"/>
            <wp:docPr id="4" name="图片 1" descr="3"/>
            <wp:cNvGraphicFramePr/>
            <a:graphic xmlns:a="http://schemas.openxmlformats.org/drawingml/2006/main">
              <a:graphicData uri="http://schemas.openxmlformats.org/drawingml/2006/picture">
                <pic:pic xmlns:pic="http://schemas.openxmlformats.org/drawingml/2006/picture">
                  <pic:nvPicPr>
                    <pic:cNvPr id="4" name="图片 1" descr="3"/>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1890" cy="1401445"/>
                    </a:xfrm>
                    <a:prstGeom prst="rect">
                      <a:avLst/>
                    </a:prstGeom>
                    <a:noFill/>
                    <a:ln>
                      <a:noFill/>
                    </a:ln>
                  </pic:spPr>
                </pic:pic>
              </a:graphicData>
            </a:graphic>
          </wp:inline>
        </w:drawing>
      </w:r>
    </w:p>
    <w:p w:rsidR="008777BA" w:rsidRDefault="008777BA">
      <w:pPr>
        <w:pStyle w:val="100"/>
        <w:rPr>
          <w:rFonts w:ascii="宋体" w:hAnsi="宋体" w:cs="宋体"/>
        </w:rPr>
      </w:pPr>
    </w:p>
    <w:p w:rsidR="008777BA" w:rsidRDefault="008777BA">
      <w:pPr>
        <w:pStyle w:val="100"/>
        <w:rPr>
          <w:rFonts w:ascii="宋体" w:hAnsi="宋体" w:cs="宋体"/>
        </w:rPr>
      </w:pPr>
    </w:p>
    <w:p w:rsidR="008777BA" w:rsidRDefault="008777BA">
      <w:pPr>
        <w:pStyle w:val="100"/>
        <w:rPr>
          <w:rFonts w:ascii="宋体" w:hAnsi="宋体" w:cs="宋体"/>
        </w:rPr>
      </w:pPr>
    </w:p>
    <w:p w:rsidR="008777BA" w:rsidRDefault="008777BA">
      <w:pPr>
        <w:spacing w:line="400" w:lineRule="exact"/>
        <w:ind w:firstLine="480"/>
        <w:jc w:val="center"/>
        <w:rPr>
          <w:rFonts w:ascii="宋体" w:eastAsia="宋体" w:hAnsi="宋体" w:cs="宋体"/>
        </w:rPr>
      </w:pPr>
    </w:p>
    <w:p w:rsidR="008777BA" w:rsidRDefault="008777BA">
      <w:pPr>
        <w:pStyle w:val="a3"/>
        <w:rPr>
          <w:rFonts w:eastAsia="宋体"/>
        </w:rPr>
      </w:pPr>
    </w:p>
    <w:p w:rsidR="008777BA" w:rsidRDefault="008777BA">
      <w:pPr>
        <w:pStyle w:val="a3"/>
        <w:rPr>
          <w:rFonts w:eastAsia="宋体"/>
        </w:rPr>
      </w:pPr>
    </w:p>
    <w:p w:rsidR="008777BA" w:rsidRDefault="008777BA">
      <w:pPr>
        <w:pStyle w:val="a3"/>
        <w:rPr>
          <w:rFonts w:eastAsia="宋体"/>
        </w:rPr>
      </w:pPr>
    </w:p>
    <w:p w:rsidR="008777BA" w:rsidRDefault="00445BD3">
      <w:pPr>
        <w:ind w:firstLineChars="600" w:firstLine="1928"/>
        <w:rPr>
          <w:rFonts w:ascii="宋体" w:eastAsia="宋体" w:hAnsi="宋体" w:cs="宋体"/>
          <w:b/>
          <w:sz w:val="32"/>
          <w:szCs w:val="32"/>
        </w:rPr>
      </w:pPr>
      <w:r>
        <w:rPr>
          <w:rFonts w:ascii="宋体" w:eastAsia="宋体" w:hAnsi="宋体" w:cs="宋体" w:hint="eastAsia"/>
          <w:b/>
          <w:sz w:val="32"/>
          <w:szCs w:val="32"/>
        </w:rPr>
        <w:t>采   购  人：陕西省康复医院</w:t>
      </w:r>
    </w:p>
    <w:p w:rsidR="008777BA" w:rsidRDefault="008777BA">
      <w:pPr>
        <w:ind w:firstLineChars="600" w:firstLine="1928"/>
        <w:rPr>
          <w:rFonts w:ascii="宋体" w:eastAsia="宋体" w:hAnsi="宋体" w:cs="宋体"/>
          <w:b/>
          <w:sz w:val="32"/>
          <w:szCs w:val="32"/>
        </w:rPr>
      </w:pPr>
    </w:p>
    <w:p w:rsidR="008777BA" w:rsidRDefault="00445BD3">
      <w:pPr>
        <w:ind w:firstLineChars="600" w:firstLine="1928"/>
        <w:rPr>
          <w:rFonts w:ascii="宋体" w:eastAsia="宋体" w:hAnsi="宋体" w:cs="宋体"/>
          <w:b/>
          <w:sz w:val="32"/>
          <w:szCs w:val="32"/>
        </w:rPr>
      </w:pPr>
      <w:r>
        <w:rPr>
          <w:rFonts w:ascii="宋体" w:eastAsia="宋体" w:hAnsi="宋体" w:cs="宋体" w:hint="eastAsia"/>
          <w:b/>
          <w:sz w:val="32"/>
          <w:szCs w:val="32"/>
        </w:rPr>
        <w:t>采购代理机构：陕西省招标有限责任公司</w:t>
      </w:r>
    </w:p>
    <w:p w:rsidR="008777BA" w:rsidRDefault="008777BA">
      <w:pPr>
        <w:ind w:firstLine="560"/>
        <w:jc w:val="center"/>
        <w:rPr>
          <w:rFonts w:ascii="宋体" w:eastAsia="宋体" w:hAnsi="宋体" w:cs="宋体"/>
          <w:b/>
          <w:sz w:val="32"/>
          <w:szCs w:val="32"/>
        </w:rPr>
      </w:pPr>
    </w:p>
    <w:p w:rsidR="008777BA" w:rsidRDefault="00445BD3">
      <w:pPr>
        <w:jc w:val="center"/>
        <w:rPr>
          <w:rFonts w:ascii="宋体" w:eastAsia="宋体" w:hAnsi="宋体" w:cs="宋体"/>
          <w:b/>
          <w:sz w:val="32"/>
          <w:szCs w:val="32"/>
        </w:rPr>
        <w:sectPr w:rsidR="008777B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285"/>
        </w:sectPr>
      </w:pPr>
      <w:r>
        <w:rPr>
          <w:rFonts w:ascii="宋体" w:eastAsia="宋体" w:hAnsi="宋体" w:cs="宋体" w:hint="eastAsia"/>
          <w:b/>
          <w:sz w:val="32"/>
          <w:szCs w:val="32"/>
        </w:rPr>
        <w:t>二○二三年三月</w:t>
      </w:r>
    </w:p>
    <w:p w:rsidR="008777BA" w:rsidRDefault="00445BD3">
      <w:pPr>
        <w:pStyle w:val="TOC1"/>
        <w:ind w:firstLine="560"/>
        <w:jc w:val="center"/>
        <w:rPr>
          <w:rFonts w:ascii="宋体" w:eastAsia="宋体" w:hAnsi="宋体" w:cs="宋体"/>
          <w:color w:val="auto"/>
          <w:sz w:val="44"/>
          <w:szCs w:val="44"/>
        </w:rPr>
      </w:pPr>
      <w:bookmarkStart w:id="0" w:name="_Toc11185"/>
      <w:bookmarkStart w:id="1" w:name="_Toc15539"/>
      <w:bookmarkStart w:id="2" w:name="_Toc416"/>
      <w:bookmarkStart w:id="3" w:name="_Toc19919"/>
      <w:bookmarkStart w:id="4" w:name="_Toc4944"/>
      <w:bookmarkStart w:id="5" w:name="_Toc152042287"/>
      <w:bookmarkStart w:id="6" w:name="_Toc144974479"/>
      <w:bookmarkStart w:id="7" w:name="_Toc152045511"/>
      <w:r>
        <w:rPr>
          <w:rFonts w:ascii="宋体" w:eastAsia="宋体" w:hAnsi="宋体" w:cs="宋体" w:hint="eastAsia"/>
          <w:color w:val="auto"/>
          <w:sz w:val="44"/>
          <w:szCs w:val="44"/>
          <w:lang w:val="zh-CN"/>
        </w:rPr>
        <w:lastRenderedPageBreak/>
        <w:t>目  录</w:t>
      </w:r>
      <w:bookmarkEnd w:id="0"/>
      <w:bookmarkEnd w:id="1"/>
      <w:bookmarkEnd w:id="2"/>
      <w:bookmarkEnd w:id="3"/>
      <w:bookmarkEnd w:id="4"/>
    </w:p>
    <w:p w:rsidR="008777BA" w:rsidRPr="008B7B68" w:rsidRDefault="008777BA">
      <w:pPr>
        <w:pStyle w:val="11"/>
        <w:tabs>
          <w:tab w:val="right" w:leader="dot" w:pos="8630"/>
        </w:tabs>
        <w:ind w:firstLine="480"/>
        <w:jc w:val="center"/>
        <w:rPr>
          <w:rFonts w:ascii="宋体" w:eastAsia="宋体" w:hAnsi="宋体" w:cs="宋体"/>
          <w:b/>
          <w:sz w:val="21"/>
          <w:szCs w:val="21"/>
        </w:rPr>
      </w:pPr>
    </w:p>
    <w:p w:rsidR="008777BA" w:rsidRPr="008B7B68" w:rsidRDefault="00FA26F4">
      <w:pPr>
        <w:pStyle w:val="11"/>
        <w:tabs>
          <w:tab w:val="right" w:leader="dot" w:pos="8630"/>
        </w:tabs>
        <w:spacing w:line="360" w:lineRule="auto"/>
        <w:rPr>
          <w:rFonts w:ascii="宋体" w:eastAsia="宋体" w:hAnsi="宋体" w:cstheme="minorBidi"/>
          <w:noProof/>
          <w:kern w:val="2"/>
          <w:sz w:val="21"/>
          <w:szCs w:val="21"/>
        </w:rPr>
      </w:pPr>
      <w:r w:rsidRPr="008B7B68">
        <w:rPr>
          <w:rFonts w:ascii="宋体" w:eastAsia="宋体" w:hAnsi="宋体" w:cs="宋体" w:hint="eastAsia"/>
          <w:b/>
          <w:sz w:val="21"/>
          <w:szCs w:val="21"/>
        </w:rPr>
        <w:fldChar w:fldCharType="begin"/>
      </w:r>
      <w:r w:rsidR="00445BD3" w:rsidRPr="008B7B68">
        <w:rPr>
          <w:rFonts w:ascii="宋体" w:eastAsia="宋体" w:hAnsi="宋体" w:cs="宋体" w:hint="eastAsia"/>
          <w:b/>
          <w:sz w:val="21"/>
          <w:szCs w:val="21"/>
        </w:rPr>
        <w:instrText xml:space="preserve"> TOC \o "1-2" \h \z \u </w:instrText>
      </w:r>
      <w:r w:rsidRPr="008B7B68">
        <w:rPr>
          <w:rFonts w:ascii="宋体" w:eastAsia="宋体" w:hAnsi="宋体" w:cs="宋体" w:hint="eastAsia"/>
          <w:b/>
          <w:sz w:val="21"/>
          <w:szCs w:val="21"/>
        </w:rPr>
        <w:fldChar w:fldCharType="separate"/>
      </w:r>
      <w:hyperlink w:anchor="_Toc129700189" w:history="1">
        <w:r w:rsidR="00445BD3" w:rsidRPr="008B7B68">
          <w:rPr>
            <w:rStyle w:val="af7"/>
            <w:rFonts w:hint="default"/>
            <w:bCs/>
            <w:noProof/>
            <w:sz w:val="21"/>
            <w:szCs w:val="21"/>
          </w:rPr>
          <w:t>第一章  招标公告</w:t>
        </w:r>
        <w:r w:rsidR="00445BD3" w:rsidRPr="008B7B68">
          <w:rPr>
            <w:rFonts w:ascii="宋体" w:eastAsia="宋体" w:hAnsi="宋体"/>
            <w:noProof/>
            <w:sz w:val="21"/>
            <w:szCs w:val="21"/>
          </w:rPr>
          <w:tab/>
        </w:r>
        <w:r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_Toc129700189 \h </w:instrText>
        </w:r>
        <w:r w:rsidRPr="008B7B68">
          <w:rPr>
            <w:rFonts w:ascii="宋体" w:eastAsia="宋体" w:hAnsi="宋体"/>
            <w:noProof/>
            <w:sz w:val="21"/>
            <w:szCs w:val="21"/>
          </w:rPr>
        </w:r>
        <w:r w:rsidRPr="008B7B68">
          <w:rPr>
            <w:rFonts w:ascii="宋体" w:eastAsia="宋体" w:hAnsi="宋体"/>
            <w:noProof/>
            <w:sz w:val="21"/>
            <w:szCs w:val="21"/>
          </w:rPr>
          <w:fldChar w:fldCharType="separate"/>
        </w:r>
        <w:r w:rsidR="00543D54">
          <w:rPr>
            <w:rFonts w:ascii="宋体" w:eastAsia="宋体" w:hAnsi="宋体"/>
            <w:noProof/>
            <w:sz w:val="21"/>
            <w:szCs w:val="21"/>
          </w:rPr>
          <w:t>1</w:t>
        </w:r>
        <w:r w:rsidRPr="008B7B68">
          <w:rPr>
            <w:rFonts w:ascii="宋体" w:eastAsia="宋体" w:hAnsi="宋体"/>
            <w:noProof/>
            <w:sz w:val="21"/>
            <w:szCs w:val="21"/>
          </w:rPr>
          <w:fldChar w:fldCharType="end"/>
        </w:r>
      </w:hyperlink>
    </w:p>
    <w:p w:rsidR="008777BA" w:rsidRPr="008B7B68" w:rsidRDefault="00B22EF0">
      <w:pPr>
        <w:pStyle w:val="11"/>
        <w:tabs>
          <w:tab w:val="right" w:leader="dot" w:pos="8630"/>
        </w:tabs>
        <w:spacing w:line="360" w:lineRule="auto"/>
        <w:rPr>
          <w:rFonts w:ascii="宋体" w:eastAsia="宋体" w:hAnsi="宋体" w:cstheme="minorBidi"/>
          <w:noProof/>
          <w:kern w:val="2"/>
          <w:sz w:val="21"/>
          <w:szCs w:val="21"/>
        </w:rPr>
      </w:pPr>
      <w:hyperlink w:anchor="_Toc129700190" w:history="1">
        <w:r w:rsidR="00445BD3" w:rsidRPr="008B7B68">
          <w:rPr>
            <w:rStyle w:val="af7"/>
            <w:rFonts w:hint="default"/>
            <w:noProof/>
            <w:sz w:val="21"/>
            <w:szCs w:val="21"/>
          </w:rPr>
          <w:t>第二章  投标供应商须知</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_Toc129700190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4</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1" w:history="1">
        <w:r w:rsidR="00445BD3" w:rsidRPr="008B7B68">
          <w:rPr>
            <w:rStyle w:val="af7"/>
            <w:rFonts w:hint="default"/>
            <w:noProof/>
            <w:sz w:val="21"/>
            <w:szCs w:val="21"/>
          </w:rPr>
          <w:t>投标供应商须知前附表</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_Toc129700191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4</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2" w:history="1">
        <w:r w:rsidR="00445BD3" w:rsidRPr="008B7B68">
          <w:rPr>
            <w:rStyle w:val="af7"/>
            <w:rFonts w:hint="default"/>
            <w:noProof/>
            <w:sz w:val="21"/>
            <w:szCs w:val="21"/>
          </w:rPr>
          <w:t>1. 总则</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_Toc129700192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10</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3" w:history="1">
        <w:r w:rsidR="00445BD3" w:rsidRPr="008B7B68">
          <w:rPr>
            <w:rStyle w:val="af7"/>
            <w:rFonts w:hint="default"/>
            <w:noProof/>
            <w:sz w:val="21"/>
            <w:szCs w:val="21"/>
          </w:rPr>
          <w:t>2. 招标文件</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_Toc129700193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12</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4" w:history="1">
        <w:r w:rsidR="00445BD3" w:rsidRPr="008B7B68">
          <w:rPr>
            <w:rStyle w:val="af7"/>
            <w:rFonts w:hint="default"/>
            <w:noProof/>
            <w:sz w:val="21"/>
            <w:szCs w:val="21"/>
          </w:rPr>
          <w:t>3. 投标文件</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_Toc129700194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13</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5" w:history="1">
        <w:r w:rsidR="00445BD3" w:rsidRPr="008B7B68">
          <w:rPr>
            <w:rStyle w:val="af7"/>
            <w:rFonts w:hint="default"/>
            <w:noProof/>
            <w:sz w:val="21"/>
            <w:szCs w:val="21"/>
          </w:rPr>
          <w:t>4. 投标</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_Toc129700195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16</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6" w:history="1">
        <w:r w:rsidR="00445BD3" w:rsidRPr="008B7B68">
          <w:rPr>
            <w:rStyle w:val="af7"/>
            <w:rFonts w:hint="default"/>
            <w:noProof/>
            <w:sz w:val="21"/>
            <w:szCs w:val="21"/>
          </w:rPr>
          <w:t>5. 开标</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_Toc129700196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16</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7" w:history="1">
        <w:r w:rsidR="00445BD3" w:rsidRPr="008B7B68">
          <w:rPr>
            <w:rStyle w:val="af7"/>
            <w:rFonts w:hint="default"/>
            <w:noProof/>
            <w:sz w:val="21"/>
            <w:szCs w:val="21"/>
          </w:rPr>
          <w:t>6. 评标</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_Toc129700197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17</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8" w:history="1">
        <w:r w:rsidR="00445BD3" w:rsidRPr="008B7B68">
          <w:rPr>
            <w:rStyle w:val="af7"/>
            <w:rFonts w:hint="default"/>
            <w:noProof/>
            <w:sz w:val="21"/>
            <w:szCs w:val="21"/>
          </w:rPr>
          <w:t>7. 合同授予</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_Toc129700198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18</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199" w:history="1">
        <w:r w:rsidR="00445BD3" w:rsidRPr="008B7B68">
          <w:rPr>
            <w:rStyle w:val="af7"/>
            <w:rFonts w:hint="default"/>
            <w:noProof/>
            <w:sz w:val="21"/>
            <w:szCs w:val="21"/>
          </w:rPr>
          <w:t>8. 纪律和监督</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_Toc129700199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19</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200" w:history="1">
        <w:r w:rsidR="00445BD3" w:rsidRPr="008B7B68">
          <w:rPr>
            <w:rStyle w:val="af7"/>
            <w:rFonts w:hint="default"/>
            <w:noProof/>
            <w:sz w:val="21"/>
            <w:szCs w:val="21"/>
          </w:rPr>
          <w:t>9. 是否采用电子招标投标</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_Toc129700200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19</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201" w:history="1">
        <w:r w:rsidR="00445BD3" w:rsidRPr="008B7B68">
          <w:rPr>
            <w:rStyle w:val="af7"/>
            <w:rFonts w:hint="default"/>
            <w:noProof/>
            <w:sz w:val="21"/>
            <w:szCs w:val="21"/>
          </w:rPr>
          <w:t>10. 需要补充的其他内容</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_Toc129700201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19</w:t>
        </w:r>
        <w:r w:rsidR="00FA26F4" w:rsidRPr="008B7B68">
          <w:rPr>
            <w:rFonts w:ascii="宋体" w:eastAsia="宋体" w:hAnsi="宋体"/>
            <w:noProof/>
            <w:sz w:val="21"/>
            <w:szCs w:val="21"/>
          </w:rPr>
          <w:fldChar w:fldCharType="end"/>
        </w:r>
      </w:hyperlink>
    </w:p>
    <w:p w:rsidR="008777BA" w:rsidRPr="008B7B68" w:rsidRDefault="00B22EF0">
      <w:pPr>
        <w:pStyle w:val="11"/>
        <w:tabs>
          <w:tab w:val="right" w:leader="dot" w:pos="8630"/>
        </w:tabs>
        <w:spacing w:line="360" w:lineRule="auto"/>
        <w:rPr>
          <w:rFonts w:ascii="宋体" w:eastAsia="宋体" w:hAnsi="宋体" w:cstheme="minorBidi"/>
          <w:noProof/>
          <w:kern w:val="2"/>
          <w:sz w:val="21"/>
          <w:szCs w:val="21"/>
        </w:rPr>
      </w:pPr>
      <w:hyperlink w:anchor="_Toc129700202" w:history="1">
        <w:r w:rsidR="00445BD3" w:rsidRPr="008B7B68">
          <w:rPr>
            <w:rStyle w:val="af7"/>
            <w:rFonts w:hint="default"/>
            <w:noProof/>
            <w:sz w:val="21"/>
            <w:szCs w:val="21"/>
          </w:rPr>
          <w:t>第三章  采购需求</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_Toc129700202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26</w:t>
        </w:r>
        <w:r w:rsidR="00FA26F4" w:rsidRPr="008B7B68">
          <w:rPr>
            <w:rFonts w:ascii="宋体" w:eastAsia="宋体" w:hAnsi="宋体"/>
            <w:noProof/>
            <w:sz w:val="21"/>
            <w:szCs w:val="21"/>
          </w:rPr>
          <w:fldChar w:fldCharType="end"/>
        </w:r>
      </w:hyperlink>
    </w:p>
    <w:p w:rsidR="008777BA" w:rsidRPr="008B7B68" w:rsidRDefault="00B22EF0">
      <w:pPr>
        <w:pStyle w:val="11"/>
        <w:tabs>
          <w:tab w:val="right" w:leader="dot" w:pos="8630"/>
        </w:tabs>
        <w:spacing w:line="360" w:lineRule="auto"/>
        <w:rPr>
          <w:rFonts w:ascii="宋体" w:eastAsia="宋体" w:hAnsi="宋体" w:cstheme="minorBidi"/>
          <w:noProof/>
          <w:kern w:val="2"/>
          <w:sz w:val="21"/>
          <w:szCs w:val="21"/>
        </w:rPr>
      </w:pPr>
      <w:hyperlink w:anchor="_Toc129700204" w:history="1">
        <w:r w:rsidR="00445BD3" w:rsidRPr="008B7B68">
          <w:rPr>
            <w:rStyle w:val="af7"/>
            <w:rFonts w:hint="default"/>
            <w:noProof/>
            <w:sz w:val="21"/>
            <w:szCs w:val="21"/>
          </w:rPr>
          <w:t>第四章</w:t>
        </w:r>
        <w:r w:rsidR="008C4250">
          <w:rPr>
            <w:rStyle w:val="af7"/>
            <w:rFonts w:hint="default"/>
            <w:noProof/>
            <w:sz w:val="21"/>
            <w:szCs w:val="21"/>
          </w:rPr>
          <w:t xml:space="preserve">  </w:t>
        </w:r>
        <w:r w:rsidR="00445BD3" w:rsidRPr="008B7B68">
          <w:rPr>
            <w:rStyle w:val="af7"/>
            <w:rFonts w:hint="default"/>
            <w:noProof/>
            <w:sz w:val="21"/>
            <w:szCs w:val="21"/>
          </w:rPr>
          <w:t>评标办法（综合评分法）</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_Toc129700204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57</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205" w:history="1">
        <w:r w:rsidR="00445BD3" w:rsidRPr="008B7B68">
          <w:rPr>
            <w:rStyle w:val="af7"/>
            <w:rFonts w:hint="default"/>
            <w:noProof/>
            <w:sz w:val="21"/>
            <w:szCs w:val="21"/>
          </w:rPr>
          <w:t>评标办法前附表</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_Toc129700205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57</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206" w:history="1">
        <w:r w:rsidR="00445BD3" w:rsidRPr="008B7B68">
          <w:rPr>
            <w:rStyle w:val="af7"/>
            <w:rFonts w:hint="default"/>
            <w:noProof/>
            <w:sz w:val="21"/>
            <w:szCs w:val="21"/>
          </w:rPr>
          <w:t>1. 评标方法</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_Toc129700206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63</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207" w:history="1">
        <w:r w:rsidR="00445BD3" w:rsidRPr="008B7B68">
          <w:rPr>
            <w:rStyle w:val="af7"/>
            <w:rFonts w:hint="default"/>
            <w:noProof/>
            <w:sz w:val="21"/>
            <w:szCs w:val="21"/>
          </w:rPr>
          <w:t>2. 评审标准</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_Toc129700207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63</w:t>
        </w:r>
        <w:r w:rsidR="00FA26F4" w:rsidRPr="008B7B68">
          <w:rPr>
            <w:rFonts w:ascii="宋体" w:eastAsia="宋体" w:hAnsi="宋体"/>
            <w:noProof/>
            <w:sz w:val="21"/>
            <w:szCs w:val="21"/>
          </w:rPr>
          <w:fldChar w:fldCharType="end"/>
        </w:r>
      </w:hyperlink>
    </w:p>
    <w:p w:rsidR="008777BA" w:rsidRPr="008B7B68" w:rsidRDefault="00B22EF0">
      <w:pPr>
        <w:pStyle w:val="21"/>
        <w:tabs>
          <w:tab w:val="right" w:leader="dot" w:pos="8630"/>
        </w:tabs>
        <w:spacing w:line="360" w:lineRule="auto"/>
        <w:ind w:left="480"/>
        <w:rPr>
          <w:rFonts w:ascii="宋体" w:eastAsia="宋体" w:hAnsi="宋体" w:cstheme="minorBidi"/>
          <w:noProof/>
          <w:kern w:val="2"/>
          <w:sz w:val="21"/>
          <w:szCs w:val="21"/>
        </w:rPr>
      </w:pPr>
      <w:hyperlink w:anchor="_Toc129700208" w:history="1">
        <w:r w:rsidR="00445BD3" w:rsidRPr="008B7B68">
          <w:rPr>
            <w:rStyle w:val="af7"/>
            <w:rFonts w:hint="default"/>
            <w:noProof/>
            <w:sz w:val="21"/>
            <w:szCs w:val="21"/>
          </w:rPr>
          <w:t>3. 评标程序</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_Toc129700208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64</w:t>
        </w:r>
        <w:r w:rsidR="00FA26F4" w:rsidRPr="008B7B68">
          <w:rPr>
            <w:rFonts w:ascii="宋体" w:eastAsia="宋体" w:hAnsi="宋体"/>
            <w:noProof/>
            <w:sz w:val="21"/>
            <w:szCs w:val="21"/>
          </w:rPr>
          <w:fldChar w:fldCharType="end"/>
        </w:r>
      </w:hyperlink>
    </w:p>
    <w:p w:rsidR="008777BA" w:rsidRPr="008B7B68" w:rsidRDefault="00B22EF0">
      <w:pPr>
        <w:pStyle w:val="11"/>
        <w:tabs>
          <w:tab w:val="right" w:leader="dot" w:pos="8630"/>
        </w:tabs>
        <w:spacing w:line="360" w:lineRule="auto"/>
        <w:rPr>
          <w:rFonts w:ascii="宋体" w:eastAsia="宋体" w:hAnsi="宋体" w:cstheme="minorBidi"/>
          <w:noProof/>
          <w:kern w:val="2"/>
          <w:sz w:val="21"/>
          <w:szCs w:val="21"/>
        </w:rPr>
      </w:pPr>
      <w:hyperlink w:anchor="_Toc129700209" w:history="1">
        <w:r w:rsidR="00445BD3" w:rsidRPr="008B7B68">
          <w:rPr>
            <w:rStyle w:val="af7"/>
            <w:rFonts w:hint="default"/>
            <w:noProof/>
            <w:sz w:val="21"/>
            <w:szCs w:val="21"/>
          </w:rPr>
          <w:t>第五章  合同条款及格式</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_Toc129700209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66</w:t>
        </w:r>
        <w:r w:rsidR="00FA26F4" w:rsidRPr="008B7B68">
          <w:rPr>
            <w:rFonts w:ascii="宋体" w:eastAsia="宋体" w:hAnsi="宋体"/>
            <w:noProof/>
            <w:sz w:val="21"/>
            <w:szCs w:val="21"/>
          </w:rPr>
          <w:fldChar w:fldCharType="end"/>
        </w:r>
      </w:hyperlink>
    </w:p>
    <w:p w:rsidR="008777BA" w:rsidRPr="008B7B68" w:rsidRDefault="00B22EF0">
      <w:pPr>
        <w:pStyle w:val="11"/>
        <w:tabs>
          <w:tab w:val="right" w:leader="dot" w:pos="8630"/>
        </w:tabs>
        <w:spacing w:line="360" w:lineRule="auto"/>
        <w:rPr>
          <w:rFonts w:ascii="宋体" w:eastAsia="宋体" w:hAnsi="宋体" w:cstheme="minorBidi"/>
          <w:noProof/>
          <w:kern w:val="2"/>
          <w:sz w:val="21"/>
          <w:szCs w:val="21"/>
        </w:rPr>
      </w:pPr>
      <w:hyperlink w:anchor="_Toc129700210" w:history="1">
        <w:r w:rsidR="00445BD3" w:rsidRPr="008B7B68">
          <w:rPr>
            <w:rStyle w:val="af7"/>
            <w:rFonts w:hint="default"/>
            <w:noProof/>
            <w:sz w:val="21"/>
            <w:szCs w:val="21"/>
          </w:rPr>
          <w:t>第六章  投标文件格式</w:t>
        </w:r>
        <w:r w:rsidR="00445BD3" w:rsidRPr="008B7B68">
          <w:rPr>
            <w:rFonts w:ascii="宋体" w:eastAsia="宋体" w:hAnsi="宋体"/>
            <w:noProof/>
            <w:sz w:val="21"/>
            <w:szCs w:val="21"/>
          </w:rPr>
          <w:tab/>
        </w:r>
        <w:r w:rsidR="00FA26F4" w:rsidRPr="008B7B68">
          <w:rPr>
            <w:rFonts w:ascii="宋体" w:eastAsia="宋体" w:hAnsi="宋体"/>
            <w:noProof/>
            <w:sz w:val="21"/>
            <w:szCs w:val="21"/>
          </w:rPr>
          <w:fldChar w:fldCharType="begin"/>
        </w:r>
        <w:r w:rsidR="00445BD3" w:rsidRPr="008B7B68">
          <w:rPr>
            <w:rFonts w:ascii="宋体" w:eastAsia="宋体" w:hAnsi="宋体"/>
            <w:noProof/>
            <w:sz w:val="21"/>
            <w:szCs w:val="21"/>
          </w:rPr>
          <w:instrText xml:space="preserve"> PAGEREF _Toc129700210 \h </w:instrText>
        </w:r>
        <w:r w:rsidR="00FA26F4" w:rsidRPr="008B7B68">
          <w:rPr>
            <w:rFonts w:ascii="宋体" w:eastAsia="宋体" w:hAnsi="宋体"/>
            <w:noProof/>
            <w:sz w:val="21"/>
            <w:szCs w:val="21"/>
          </w:rPr>
        </w:r>
        <w:r w:rsidR="00FA26F4" w:rsidRPr="008B7B68">
          <w:rPr>
            <w:rFonts w:ascii="宋体" w:eastAsia="宋体" w:hAnsi="宋体"/>
            <w:noProof/>
            <w:sz w:val="21"/>
            <w:szCs w:val="21"/>
          </w:rPr>
          <w:fldChar w:fldCharType="separate"/>
        </w:r>
        <w:r w:rsidR="00543D54">
          <w:rPr>
            <w:rFonts w:ascii="宋体" w:eastAsia="宋体" w:hAnsi="宋体"/>
            <w:noProof/>
            <w:sz w:val="21"/>
            <w:szCs w:val="21"/>
          </w:rPr>
          <w:t>72</w:t>
        </w:r>
        <w:r w:rsidR="00FA26F4" w:rsidRPr="008B7B68">
          <w:rPr>
            <w:rFonts w:ascii="宋体" w:eastAsia="宋体" w:hAnsi="宋体"/>
            <w:noProof/>
            <w:sz w:val="21"/>
            <w:szCs w:val="21"/>
          </w:rPr>
          <w:fldChar w:fldCharType="end"/>
        </w:r>
      </w:hyperlink>
    </w:p>
    <w:p w:rsidR="008777BA" w:rsidRPr="008B7B68" w:rsidRDefault="00FA26F4">
      <w:pPr>
        <w:pStyle w:val="10"/>
        <w:jc w:val="both"/>
        <w:rPr>
          <w:rFonts w:ascii="宋体" w:eastAsia="宋体" w:hAnsi="宋体" w:cs="宋体"/>
          <w:sz w:val="21"/>
          <w:szCs w:val="21"/>
        </w:rPr>
        <w:sectPr w:rsidR="008777BA" w:rsidRPr="008B7B68">
          <w:headerReference w:type="default" r:id="rId17"/>
          <w:footerReference w:type="default" r:id="rId18"/>
          <w:pgSz w:w="12240" w:h="15840"/>
          <w:pgMar w:top="1440" w:right="1800" w:bottom="1440" w:left="1800" w:header="720" w:footer="720" w:gutter="0"/>
          <w:pgNumType w:start="1"/>
          <w:cols w:space="720"/>
          <w:docGrid w:linePitch="285"/>
        </w:sectPr>
      </w:pPr>
      <w:r w:rsidRPr="008B7B68">
        <w:rPr>
          <w:rFonts w:ascii="宋体" w:eastAsia="宋体" w:hAnsi="宋体" w:cs="宋体" w:hint="eastAsia"/>
          <w:sz w:val="21"/>
          <w:szCs w:val="21"/>
        </w:rPr>
        <w:fldChar w:fldCharType="end"/>
      </w:r>
      <w:bookmarkEnd w:id="5"/>
      <w:bookmarkEnd w:id="6"/>
      <w:bookmarkEnd w:id="7"/>
    </w:p>
    <w:p w:rsidR="008777BA" w:rsidRDefault="00445BD3">
      <w:pPr>
        <w:pStyle w:val="10"/>
        <w:rPr>
          <w:rStyle w:val="13"/>
          <w:rFonts w:ascii="宋体" w:eastAsia="宋体" w:hAnsi="宋体" w:cs="宋体"/>
          <w:b/>
          <w:bCs/>
        </w:rPr>
      </w:pPr>
      <w:bookmarkStart w:id="8" w:name="_Toc129700189"/>
      <w:r>
        <w:rPr>
          <w:rStyle w:val="13"/>
          <w:rFonts w:ascii="宋体" w:eastAsia="宋体" w:hAnsi="宋体" w:cs="宋体" w:hint="eastAsia"/>
          <w:b/>
          <w:bCs/>
        </w:rPr>
        <w:lastRenderedPageBreak/>
        <w:t>第一章  招标公告</w:t>
      </w:r>
      <w:bookmarkEnd w:id="8"/>
    </w:p>
    <w:p w:rsidR="008777BA" w:rsidRDefault="00445BD3">
      <w:pPr>
        <w:shd w:val="clear" w:color="auto" w:fill="FFFFFF"/>
        <w:adjustRightInd w:val="0"/>
        <w:snapToGrid w:val="0"/>
        <w:spacing w:line="360" w:lineRule="auto"/>
        <w:outlineLvl w:val="5"/>
        <w:rPr>
          <w:rFonts w:ascii="宋体" w:eastAsia="宋体" w:hAnsi="宋体" w:cs="宋体"/>
          <w:sz w:val="21"/>
          <w:szCs w:val="21"/>
        </w:rPr>
      </w:pPr>
      <w:r>
        <w:rPr>
          <w:rFonts w:ascii="宋体" w:eastAsia="宋体" w:hAnsi="宋体" w:cs="宋体" w:hint="eastAsia"/>
          <w:b/>
          <w:bCs/>
          <w:sz w:val="21"/>
          <w:szCs w:val="21"/>
        </w:rPr>
        <w:t>项目概况</w:t>
      </w:r>
    </w:p>
    <w:p w:rsidR="008777BA" w:rsidRDefault="00A4619A">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DRG管理及</w:t>
      </w:r>
      <w:proofErr w:type="gramStart"/>
      <w:r>
        <w:rPr>
          <w:rFonts w:ascii="宋体" w:eastAsia="宋体" w:hAnsi="宋体" w:cs="宋体" w:hint="eastAsia"/>
          <w:sz w:val="21"/>
          <w:szCs w:val="21"/>
        </w:rPr>
        <w:t>医</w:t>
      </w:r>
      <w:proofErr w:type="gramEnd"/>
      <w:r>
        <w:rPr>
          <w:rFonts w:ascii="宋体" w:eastAsia="宋体" w:hAnsi="宋体" w:cs="宋体" w:hint="eastAsia"/>
          <w:sz w:val="21"/>
          <w:szCs w:val="21"/>
        </w:rPr>
        <w:t>保智能审核系统采购项目</w:t>
      </w:r>
      <w:r w:rsidR="00445BD3">
        <w:rPr>
          <w:rFonts w:ascii="宋体" w:eastAsia="宋体" w:hAnsi="宋体" w:cs="宋体" w:hint="eastAsia"/>
          <w:sz w:val="21"/>
          <w:szCs w:val="21"/>
        </w:rPr>
        <w:t>招标项目的潜在投标供应商应在陕西省西安市和平路</w:t>
      </w:r>
      <w:proofErr w:type="gramStart"/>
      <w:r w:rsidR="00445BD3">
        <w:rPr>
          <w:rFonts w:ascii="宋体" w:eastAsia="宋体" w:hAnsi="宋体" w:cs="宋体" w:hint="eastAsia"/>
          <w:sz w:val="21"/>
          <w:szCs w:val="21"/>
        </w:rPr>
        <w:t>108号佳腾大厦</w:t>
      </w:r>
      <w:proofErr w:type="gramEnd"/>
      <w:r w:rsidR="00445BD3">
        <w:rPr>
          <w:rFonts w:ascii="宋体" w:eastAsia="宋体" w:hAnsi="宋体" w:cs="宋体" w:hint="eastAsia"/>
          <w:sz w:val="21"/>
          <w:szCs w:val="21"/>
        </w:rPr>
        <w:t>十层陕西省招标有限责任公司招标一部（法定节假日除外）获取招标文件，并于</w:t>
      </w:r>
      <w:r w:rsidR="00445BD3" w:rsidRPr="00F86747">
        <w:rPr>
          <w:rFonts w:ascii="宋体" w:eastAsia="宋体" w:hAnsi="宋体" w:cs="宋体" w:hint="eastAsia"/>
          <w:sz w:val="21"/>
          <w:szCs w:val="21"/>
        </w:rPr>
        <w:t>2023年0</w:t>
      </w:r>
      <w:r w:rsidR="009C12F9" w:rsidRPr="00F86747">
        <w:rPr>
          <w:rFonts w:ascii="宋体" w:eastAsia="宋体" w:hAnsi="宋体" w:cs="宋体" w:hint="eastAsia"/>
          <w:sz w:val="21"/>
          <w:szCs w:val="21"/>
        </w:rPr>
        <w:t>4</w:t>
      </w:r>
      <w:r w:rsidR="00445BD3" w:rsidRPr="00F86747">
        <w:rPr>
          <w:rFonts w:ascii="宋体" w:eastAsia="宋体" w:hAnsi="宋体" w:cs="宋体" w:hint="eastAsia"/>
          <w:sz w:val="21"/>
          <w:szCs w:val="21"/>
        </w:rPr>
        <w:t>月</w:t>
      </w:r>
      <w:r w:rsidR="009C12F9" w:rsidRPr="00F86747">
        <w:rPr>
          <w:rFonts w:ascii="宋体" w:eastAsia="宋体" w:hAnsi="宋体" w:cs="宋体" w:hint="eastAsia"/>
          <w:sz w:val="21"/>
          <w:szCs w:val="21"/>
        </w:rPr>
        <w:t>12</w:t>
      </w:r>
      <w:r w:rsidR="00445BD3" w:rsidRPr="00F86747">
        <w:rPr>
          <w:rFonts w:ascii="宋体" w:eastAsia="宋体" w:hAnsi="宋体" w:cs="宋体" w:hint="eastAsia"/>
          <w:sz w:val="21"/>
          <w:szCs w:val="21"/>
        </w:rPr>
        <w:t>日</w:t>
      </w:r>
      <w:r w:rsidR="00D57809">
        <w:rPr>
          <w:rFonts w:ascii="宋体" w:eastAsia="宋体" w:hAnsi="宋体" w:cs="宋体" w:hint="eastAsia"/>
          <w:sz w:val="21"/>
          <w:szCs w:val="21"/>
        </w:rPr>
        <w:t>09</w:t>
      </w:r>
      <w:r w:rsidR="00445BD3" w:rsidRPr="00F86747">
        <w:rPr>
          <w:rFonts w:ascii="宋体" w:eastAsia="宋体" w:hAnsi="宋体" w:cs="宋体" w:hint="eastAsia"/>
          <w:sz w:val="21"/>
          <w:szCs w:val="21"/>
        </w:rPr>
        <w:t>时</w:t>
      </w:r>
      <w:r w:rsidR="00D57809">
        <w:rPr>
          <w:rFonts w:ascii="宋体" w:eastAsia="宋体" w:hAnsi="宋体" w:cs="宋体" w:hint="eastAsia"/>
          <w:sz w:val="21"/>
          <w:szCs w:val="21"/>
        </w:rPr>
        <w:t>00</w:t>
      </w:r>
      <w:r w:rsidR="00445BD3" w:rsidRPr="00F86747">
        <w:rPr>
          <w:rFonts w:ascii="宋体" w:eastAsia="宋体" w:hAnsi="宋体" w:cs="宋体" w:hint="eastAsia"/>
          <w:sz w:val="21"/>
          <w:szCs w:val="21"/>
        </w:rPr>
        <w:t>分（北京时间）</w:t>
      </w:r>
      <w:r w:rsidR="00445BD3">
        <w:rPr>
          <w:rFonts w:ascii="宋体" w:eastAsia="宋体" w:hAnsi="宋体" w:cs="宋体" w:hint="eastAsia"/>
          <w:sz w:val="21"/>
          <w:szCs w:val="21"/>
        </w:rPr>
        <w:t>前递交投标文件。</w:t>
      </w:r>
    </w:p>
    <w:p w:rsidR="008777BA" w:rsidRDefault="00445BD3">
      <w:pPr>
        <w:shd w:val="clear" w:color="auto" w:fill="FFFFFF"/>
        <w:adjustRightInd w:val="0"/>
        <w:snapToGrid w:val="0"/>
        <w:spacing w:line="360" w:lineRule="auto"/>
        <w:outlineLvl w:val="3"/>
        <w:rPr>
          <w:rFonts w:ascii="宋体" w:eastAsia="宋体" w:hAnsi="宋体" w:cs="宋体"/>
          <w:sz w:val="21"/>
          <w:szCs w:val="21"/>
        </w:rPr>
      </w:pPr>
      <w:r>
        <w:rPr>
          <w:rFonts w:ascii="宋体" w:eastAsia="宋体" w:hAnsi="宋体" w:cs="宋体" w:hint="eastAsia"/>
          <w:b/>
          <w:bCs/>
          <w:sz w:val="21"/>
          <w:szCs w:val="21"/>
        </w:rPr>
        <w:t>一、项目基本情况</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项目编号：</w:t>
      </w:r>
      <w:r>
        <w:rPr>
          <w:rFonts w:ascii="宋体" w:eastAsia="宋体" w:hAnsi="宋体" w:cs="宋体"/>
          <w:sz w:val="21"/>
          <w:szCs w:val="21"/>
        </w:rPr>
        <w:t>SZ2311-GP-SC-024H</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项目名称：</w:t>
      </w:r>
      <w:r w:rsidR="00A4619A">
        <w:rPr>
          <w:rFonts w:ascii="宋体" w:eastAsia="宋体" w:hAnsi="宋体" w:cs="宋体" w:hint="eastAsia"/>
          <w:sz w:val="21"/>
          <w:szCs w:val="21"/>
        </w:rPr>
        <w:t>DRG管理及</w:t>
      </w:r>
      <w:proofErr w:type="gramStart"/>
      <w:r w:rsidR="00A4619A">
        <w:rPr>
          <w:rFonts w:ascii="宋体" w:eastAsia="宋体" w:hAnsi="宋体" w:cs="宋体" w:hint="eastAsia"/>
          <w:sz w:val="21"/>
          <w:szCs w:val="21"/>
        </w:rPr>
        <w:t>医</w:t>
      </w:r>
      <w:proofErr w:type="gramEnd"/>
      <w:r w:rsidR="00A4619A">
        <w:rPr>
          <w:rFonts w:ascii="宋体" w:eastAsia="宋体" w:hAnsi="宋体" w:cs="宋体" w:hint="eastAsia"/>
          <w:sz w:val="21"/>
          <w:szCs w:val="21"/>
        </w:rPr>
        <w:t>保智能审核系统采购项目</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采购方式：公开招标</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预算金额：1200,000.00元</w:t>
      </w:r>
      <w:bookmarkStart w:id="9" w:name="_GoBack"/>
      <w:bookmarkEnd w:id="9"/>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采购需求：</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合同包1(</w:t>
      </w:r>
      <w:r w:rsidR="00A4619A">
        <w:rPr>
          <w:rFonts w:ascii="宋体" w:eastAsia="宋体" w:hAnsi="宋体" w:cs="宋体" w:hint="eastAsia"/>
          <w:sz w:val="21"/>
          <w:szCs w:val="21"/>
        </w:rPr>
        <w:t>DRG管理及</w:t>
      </w:r>
      <w:proofErr w:type="gramStart"/>
      <w:r w:rsidR="00A4619A">
        <w:rPr>
          <w:rFonts w:ascii="宋体" w:eastAsia="宋体" w:hAnsi="宋体" w:cs="宋体" w:hint="eastAsia"/>
          <w:sz w:val="21"/>
          <w:szCs w:val="21"/>
        </w:rPr>
        <w:t>医</w:t>
      </w:r>
      <w:proofErr w:type="gramEnd"/>
      <w:r w:rsidR="00A4619A">
        <w:rPr>
          <w:rFonts w:ascii="宋体" w:eastAsia="宋体" w:hAnsi="宋体" w:cs="宋体" w:hint="eastAsia"/>
          <w:sz w:val="21"/>
          <w:szCs w:val="21"/>
        </w:rPr>
        <w:t>保智能审核系统采购项目</w:t>
      </w:r>
      <w:r>
        <w:rPr>
          <w:rFonts w:ascii="宋体" w:eastAsia="宋体" w:hAnsi="宋体" w:cs="宋体" w:hint="eastAsia"/>
          <w:sz w:val="21"/>
          <w:szCs w:val="21"/>
        </w:rPr>
        <w:t>):</w:t>
      </w:r>
    </w:p>
    <w:p w:rsidR="008777BA" w:rsidRDefault="00445BD3">
      <w:pPr>
        <w:shd w:val="clear" w:color="auto" w:fill="FFFFFF"/>
        <w:adjustRightInd w:val="0"/>
        <w:snapToGri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合同</w:t>
      </w:r>
      <w:proofErr w:type="gramStart"/>
      <w:r>
        <w:rPr>
          <w:rFonts w:ascii="宋体" w:eastAsia="宋体" w:hAnsi="宋体" w:cs="宋体" w:hint="eastAsia"/>
          <w:sz w:val="21"/>
          <w:szCs w:val="21"/>
        </w:rPr>
        <w:t>包预算</w:t>
      </w:r>
      <w:proofErr w:type="gramEnd"/>
      <w:r>
        <w:rPr>
          <w:rFonts w:ascii="宋体" w:eastAsia="宋体" w:hAnsi="宋体" w:cs="宋体" w:hint="eastAsia"/>
          <w:sz w:val="21"/>
          <w:szCs w:val="21"/>
        </w:rPr>
        <w:t>金额：1200,000.00元</w:t>
      </w:r>
    </w:p>
    <w:p w:rsidR="008777BA" w:rsidRDefault="00445BD3">
      <w:pPr>
        <w:shd w:val="clear" w:color="auto" w:fill="FFFFFF"/>
        <w:adjustRightInd w:val="0"/>
        <w:snapToGri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合同</w:t>
      </w:r>
      <w:proofErr w:type="gramStart"/>
      <w:r>
        <w:rPr>
          <w:rFonts w:ascii="宋体" w:eastAsia="宋体" w:hAnsi="宋体" w:cs="宋体" w:hint="eastAsia"/>
          <w:sz w:val="21"/>
          <w:szCs w:val="21"/>
        </w:rPr>
        <w:t>包最高</w:t>
      </w:r>
      <w:proofErr w:type="gramEnd"/>
      <w:r>
        <w:rPr>
          <w:rFonts w:ascii="宋体" w:eastAsia="宋体" w:hAnsi="宋体" w:cs="宋体" w:hint="eastAsia"/>
          <w:sz w:val="21"/>
          <w:szCs w:val="21"/>
        </w:rPr>
        <w:t>限价：1200,000.00元</w:t>
      </w:r>
    </w:p>
    <w:tbl>
      <w:tblPr>
        <w:tblW w:w="5290" w:type="pct"/>
        <w:tblInd w:w="-3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
        <w:gridCol w:w="1248"/>
        <w:gridCol w:w="1458"/>
        <w:gridCol w:w="1108"/>
        <w:gridCol w:w="1428"/>
        <w:gridCol w:w="1723"/>
        <w:gridCol w:w="1578"/>
      </w:tblGrid>
      <w:tr w:rsidR="008777BA">
        <w:trPr>
          <w:trHeight w:val="728"/>
          <w:tblHeader/>
        </w:trPr>
        <w:tc>
          <w:tcPr>
            <w:tcW w:w="85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center"/>
              <w:rPr>
                <w:rFonts w:ascii="宋体" w:eastAsia="宋体" w:hAnsi="宋体" w:cs="宋体"/>
                <w:b/>
                <w:bCs/>
                <w:sz w:val="21"/>
                <w:szCs w:val="21"/>
              </w:rPr>
            </w:pPr>
            <w:r>
              <w:rPr>
                <w:rFonts w:ascii="宋体" w:eastAsia="宋体" w:hAnsi="宋体" w:cs="宋体"/>
                <w:b/>
                <w:bCs/>
                <w:sz w:val="21"/>
                <w:szCs w:val="21"/>
              </w:rPr>
              <w:t>品</w:t>
            </w:r>
          </w:p>
          <w:p w:rsidR="008777BA" w:rsidRDefault="00445BD3">
            <w:pPr>
              <w:adjustRightInd w:val="0"/>
              <w:snapToGrid w:val="0"/>
              <w:spacing w:line="360" w:lineRule="auto"/>
              <w:jc w:val="center"/>
              <w:rPr>
                <w:rFonts w:ascii="宋体" w:eastAsia="宋体" w:hAnsi="宋体" w:cs="宋体"/>
                <w:b/>
                <w:bCs/>
                <w:sz w:val="21"/>
                <w:szCs w:val="21"/>
              </w:rPr>
            </w:pPr>
            <w:proofErr w:type="gramStart"/>
            <w:r>
              <w:rPr>
                <w:rFonts w:ascii="宋体" w:eastAsia="宋体" w:hAnsi="宋体" w:cs="宋体"/>
                <w:b/>
                <w:bCs/>
                <w:sz w:val="21"/>
                <w:szCs w:val="21"/>
              </w:rPr>
              <w:t>目号</w:t>
            </w:r>
            <w:proofErr w:type="gramEnd"/>
          </w:p>
        </w:tc>
        <w:tc>
          <w:tcPr>
            <w:tcW w:w="124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center"/>
              <w:rPr>
                <w:rFonts w:ascii="宋体" w:eastAsia="宋体" w:hAnsi="宋体" w:cs="宋体"/>
                <w:b/>
                <w:bCs/>
                <w:sz w:val="21"/>
                <w:szCs w:val="21"/>
              </w:rPr>
            </w:pPr>
            <w:r>
              <w:rPr>
                <w:rFonts w:ascii="宋体" w:eastAsia="宋体" w:hAnsi="宋体" w:cs="宋体"/>
                <w:b/>
                <w:bCs/>
                <w:sz w:val="21"/>
                <w:szCs w:val="21"/>
              </w:rPr>
              <w:t>品目名称</w:t>
            </w:r>
          </w:p>
        </w:tc>
        <w:tc>
          <w:tcPr>
            <w:tcW w:w="145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center"/>
              <w:rPr>
                <w:rFonts w:ascii="宋体" w:eastAsia="宋体" w:hAnsi="宋体" w:cs="宋体"/>
                <w:b/>
                <w:bCs/>
                <w:sz w:val="21"/>
                <w:szCs w:val="21"/>
              </w:rPr>
            </w:pPr>
            <w:r>
              <w:rPr>
                <w:rFonts w:ascii="宋体" w:eastAsia="宋体" w:hAnsi="宋体" w:cs="宋体"/>
                <w:b/>
                <w:bCs/>
                <w:sz w:val="21"/>
                <w:szCs w:val="21"/>
              </w:rPr>
              <w:t>采购标的</w:t>
            </w:r>
          </w:p>
        </w:tc>
        <w:tc>
          <w:tcPr>
            <w:tcW w:w="11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center"/>
              <w:rPr>
                <w:rFonts w:ascii="宋体" w:eastAsia="宋体" w:hAnsi="宋体" w:cs="宋体"/>
                <w:b/>
                <w:bCs/>
                <w:sz w:val="21"/>
                <w:szCs w:val="21"/>
              </w:rPr>
            </w:pPr>
            <w:r>
              <w:rPr>
                <w:rFonts w:ascii="宋体" w:eastAsia="宋体" w:hAnsi="宋体" w:cs="宋体"/>
                <w:b/>
                <w:bCs/>
                <w:sz w:val="21"/>
                <w:szCs w:val="21"/>
              </w:rPr>
              <w:t>数量（单位）</w:t>
            </w:r>
          </w:p>
        </w:tc>
        <w:tc>
          <w:tcPr>
            <w:tcW w:w="14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center"/>
              <w:rPr>
                <w:rFonts w:ascii="宋体" w:eastAsia="宋体" w:hAnsi="宋体" w:cs="宋体"/>
                <w:b/>
                <w:bCs/>
                <w:sz w:val="21"/>
                <w:szCs w:val="21"/>
              </w:rPr>
            </w:pPr>
            <w:r>
              <w:rPr>
                <w:rFonts w:ascii="宋体" w:eastAsia="宋体" w:hAnsi="宋体" w:cs="宋体"/>
                <w:b/>
                <w:bCs/>
                <w:sz w:val="21"/>
                <w:szCs w:val="21"/>
              </w:rPr>
              <w:t>技术规格、参数及要求</w:t>
            </w:r>
          </w:p>
        </w:tc>
        <w:tc>
          <w:tcPr>
            <w:tcW w:w="17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center"/>
              <w:rPr>
                <w:rFonts w:ascii="宋体" w:eastAsia="宋体" w:hAnsi="宋体" w:cs="宋体"/>
                <w:b/>
                <w:bCs/>
                <w:sz w:val="21"/>
                <w:szCs w:val="21"/>
              </w:rPr>
            </w:pPr>
            <w:r>
              <w:rPr>
                <w:rFonts w:ascii="宋体" w:eastAsia="宋体" w:hAnsi="宋体" w:cs="宋体"/>
                <w:b/>
                <w:bCs/>
                <w:sz w:val="21"/>
                <w:szCs w:val="21"/>
              </w:rPr>
              <w:t>品目预算(元)</w:t>
            </w:r>
          </w:p>
        </w:tc>
        <w:tc>
          <w:tcPr>
            <w:tcW w:w="157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center"/>
              <w:rPr>
                <w:rFonts w:ascii="宋体" w:eastAsia="宋体" w:hAnsi="宋体" w:cs="宋体"/>
                <w:b/>
                <w:bCs/>
                <w:sz w:val="21"/>
                <w:szCs w:val="21"/>
              </w:rPr>
            </w:pPr>
            <w:r>
              <w:rPr>
                <w:rFonts w:ascii="宋体" w:eastAsia="宋体" w:hAnsi="宋体" w:cs="宋体"/>
                <w:b/>
                <w:bCs/>
                <w:sz w:val="21"/>
                <w:szCs w:val="21"/>
              </w:rPr>
              <w:t>最高限价(元)</w:t>
            </w:r>
          </w:p>
        </w:tc>
      </w:tr>
      <w:tr w:rsidR="008777BA">
        <w:trPr>
          <w:trHeight w:val="480"/>
        </w:trPr>
        <w:tc>
          <w:tcPr>
            <w:tcW w:w="85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center"/>
              <w:rPr>
                <w:rFonts w:ascii="宋体" w:eastAsia="宋体" w:hAnsi="宋体" w:cs="宋体"/>
                <w:sz w:val="21"/>
                <w:szCs w:val="21"/>
              </w:rPr>
            </w:pPr>
            <w:r>
              <w:rPr>
                <w:rFonts w:ascii="宋体" w:eastAsia="宋体" w:hAnsi="宋体" w:cs="宋体"/>
                <w:sz w:val="21"/>
                <w:szCs w:val="21"/>
              </w:rPr>
              <w:t>1-1</w:t>
            </w:r>
          </w:p>
        </w:tc>
        <w:tc>
          <w:tcPr>
            <w:tcW w:w="124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754F4F">
            <w:pPr>
              <w:adjustRightInd w:val="0"/>
              <w:snapToGrid w:val="0"/>
              <w:spacing w:line="360" w:lineRule="auto"/>
              <w:jc w:val="center"/>
              <w:rPr>
                <w:rFonts w:ascii="宋体" w:eastAsia="宋体" w:hAnsi="宋体" w:cs="宋体"/>
                <w:sz w:val="21"/>
                <w:szCs w:val="21"/>
              </w:rPr>
            </w:pPr>
            <w:r w:rsidRPr="00754F4F">
              <w:rPr>
                <w:rFonts w:ascii="宋体" w:eastAsia="宋体" w:hAnsi="宋体" w:cs="宋体" w:hint="eastAsia"/>
                <w:sz w:val="21"/>
                <w:szCs w:val="21"/>
              </w:rPr>
              <w:t>其他计算机软件</w:t>
            </w:r>
          </w:p>
        </w:tc>
        <w:tc>
          <w:tcPr>
            <w:tcW w:w="145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Pr="00756251" w:rsidRDefault="009D2B84">
            <w:pPr>
              <w:shd w:val="clear" w:color="auto" w:fill="FFFFFF"/>
              <w:adjustRightInd w:val="0"/>
              <w:snapToGrid w:val="0"/>
              <w:spacing w:line="360" w:lineRule="auto"/>
              <w:rPr>
                <w:rFonts w:ascii="宋体" w:eastAsia="宋体" w:hAnsi="宋体" w:cs="宋体"/>
                <w:sz w:val="21"/>
                <w:szCs w:val="21"/>
              </w:rPr>
            </w:pPr>
            <w:r w:rsidRPr="009D2B84">
              <w:rPr>
                <w:rFonts w:ascii="宋体" w:eastAsia="宋体" w:hAnsi="宋体" w:cs="宋体" w:hint="eastAsia"/>
                <w:sz w:val="21"/>
                <w:szCs w:val="21"/>
              </w:rPr>
              <w:t>DRG管理及</w:t>
            </w:r>
            <w:proofErr w:type="gramStart"/>
            <w:r w:rsidRPr="009D2B84">
              <w:rPr>
                <w:rFonts w:ascii="宋体" w:eastAsia="宋体" w:hAnsi="宋体" w:cs="宋体" w:hint="eastAsia"/>
                <w:sz w:val="21"/>
                <w:szCs w:val="21"/>
              </w:rPr>
              <w:t>医</w:t>
            </w:r>
            <w:proofErr w:type="gramEnd"/>
            <w:r w:rsidRPr="009D2B84">
              <w:rPr>
                <w:rFonts w:ascii="宋体" w:eastAsia="宋体" w:hAnsi="宋体" w:cs="宋体" w:hint="eastAsia"/>
                <w:sz w:val="21"/>
                <w:szCs w:val="21"/>
              </w:rPr>
              <w:t>保智能审核系统</w:t>
            </w:r>
          </w:p>
        </w:tc>
        <w:tc>
          <w:tcPr>
            <w:tcW w:w="11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9D2B84">
            <w:pPr>
              <w:adjustRightInd w:val="0"/>
              <w:snapToGrid w:val="0"/>
              <w:spacing w:line="360" w:lineRule="auto"/>
              <w:jc w:val="center"/>
              <w:rPr>
                <w:rFonts w:ascii="宋体" w:eastAsia="宋体" w:hAnsi="宋体" w:cs="宋体"/>
                <w:sz w:val="21"/>
                <w:szCs w:val="21"/>
              </w:rPr>
            </w:pPr>
            <w:r>
              <w:rPr>
                <w:rFonts w:ascii="宋体" w:eastAsia="宋体" w:hAnsi="宋体" w:cs="宋体" w:hint="eastAsia"/>
                <w:sz w:val="21"/>
                <w:szCs w:val="21"/>
              </w:rPr>
              <w:t>1（项）</w:t>
            </w:r>
          </w:p>
        </w:tc>
        <w:tc>
          <w:tcPr>
            <w:tcW w:w="14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Pr="00F146E1" w:rsidRDefault="00445BD3">
            <w:pPr>
              <w:adjustRightInd w:val="0"/>
              <w:snapToGrid w:val="0"/>
              <w:spacing w:line="360" w:lineRule="auto"/>
              <w:jc w:val="center"/>
              <w:rPr>
                <w:rFonts w:ascii="宋体" w:eastAsia="宋体" w:hAnsi="宋体" w:cs="宋体"/>
                <w:sz w:val="21"/>
                <w:szCs w:val="21"/>
              </w:rPr>
            </w:pPr>
            <w:r w:rsidRPr="00F146E1">
              <w:rPr>
                <w:rFonts w:ascii="宋体" w:eastAsia="宋体" w:hAnsi="宋体" w:cs="宋体"/>
                <w:sz w:val="21"/>
                <w:szCs w:val="21"/>
              </w:rPr>
              <w:t>详见采购文件</w:t>
            </w:r>
          </w:p>
        </w:tc>
        <w:tc>
          <w:tcPr>
            <w:tcW w:w="17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right"/>
              <w:rPr>
                <w:rFonts w:ascii="宋体" w:eastAsia="宋体" w:hAnsi="宋体" w:cs="宋体"/>
                <w:sz w:val="21"/>
                <w:szCs w:val="21"/>
              </w:rPr>
            </w:pPr>
            <w:r>
              <w:rPr>
                <w:rFonts w:ascii="宋体" w:eastAsia="宋体" w:hAnsi="宋体" w:cs="宋体" w:hint="eastAsia"/>
                <w:sz w:val="21"/>
                <w:szCs w:val="21"/>
              </w:rPr>
              <w:t>1200000</w:t>
            </w:r>
            <w:r>
              <w:rPr>
                <w:rFonts w:ascii="宋体" w:eastAsia="宋体" w:hAnsi="宋体" w:cs="宋体"/>
                <w:sz w:val="21"/>
                <w:szCs w:val="21"/>
              </w:rPr>
              <w:t>.00</w:t>
            </w:r>
          </w:p>
        </w:tc>
        <w:tc>
          <w:tcPr>
            <w:tcW w:w="157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77BA" w:rsidRDefault="00445BD3">
            <w:pPr>
              <w:adjustRightInd w:val="0"/>
              <w:snapToGrid w:val="0"/>
              <w:spacing w:line="360" w:lineRule="auto"/>
              <w:jc w:val="right"/>
              <w:rPr>
                <w:rFonts w:ascii="宋体" w:eastAsia="宋体" w:hAnsi="宋体" w:cs="宋体"/>
                <w:sz w:val="21"/>
                <w:szCs w:val="21"/>
              </w:rPr>
            </w:pPr>
            <w:r>
              <w:rPr>
                <w:rFonts w:ascii="宋体" w:eastAsia="宋体" w:hAnsi="宋体" w:cs="宋体" w:hint="eastAsia"/>
                <w:sz w:val="21"/>
                <w:szCs w:val="21"/>
              </w:rPr>
              <w:t>1200000</w:t>
            </w:r>
            <w:r>
              <w:rPr>
                <w:rFonts w:ascii="宋体" w:eastAsia="宋体" w:hAnsi="宋体" w:cs="宋体"/>
                <w:sz w:val="21"/>
                <w:szCs w:val="21"/>
              </w:rPr>
              <w:t>.00</w:t>
            </w:r>
          </w:p>
        </w:tc>
      </w:tr>
    </w:tbl>
    <w:p w:rsidR="008777BA" w:rsidRDefault="00445BD3">
      <w:pPr>
        <w:shd w:val="clear" w:color="auto" w:fill="FFFFFF"/>
        <w:adjustRightInd w:val="0"/>
        <w:snapToGrid w:val="0"/>
        <w:spacing w:line="360" w:lineRule="auto"/>
        <w:ind w:firstLine="630"/>
        <w:rPr>
          <w:rFonts w:ascii="宋体" w:eastAsia="宋体" w:hAnsi="宋体" w:cs="宋体"/>
          <w:sz w:val="21"/>
          <w:szCs w:val="21"/>
        </w:rPr>
      </w:pPr>
      <w:r>
        <w:rPr>
          <w:rFonts w:ascii="宋体" w:eastAsia="宋体" w:hAnsi="宋体" w:cs="宋体" w:hint="eastAsia"/>
          <w:sz w:val="21"/>
          <w:szCs w:val="21"/>
        </w:rPr>
        <w:t>本合同包不接受联合体投标</w:t>
      </w:r>
    </w:p>
    <w:p w:rsidR="008777BA" w:rsidRPr="00F146E1" w:rsidRDefault="00445BD3">
      <w:pPr>
        <w:shd w:val="clear" w:color="auto" w:fill="FFFFFF"/>
        <w:adjustRightInd w:val="0"/>
        <w:snapToGrid w:val="0"/>
        <w:spacing w:line="360" w:lineRule="auto"/>
        <w:ind w:firstLine="630"/>
        <w:rPr>
          <w:rFonts w:ascii="宋体" w:eastAsia="宋体" w:hAnsi="宋体" w:cs="宋体"/>
          <w:sz w:val="21"/>
          <w:szCs w:val="21"/>
        </w:rPr>
      </w:pPr>
      <w:r>
        <w:rPr>
          <w:rFonts w:ascii="宋体" w:eastAsia="宋体" w:hAnsi="宋体" w:cs="宋体" w:hint="eastAsia"/>
          <w:sz w:val="21"/>
          <w:szCs w:val="21"/>
        </w:rPr>
        <w:t>合同履行期限：</w:t>
      </w:r>
      <w:r w:rsidR="00F21FD1" w:rsidRPr="00F146E1">
        <w:rPr>
          <w:rFonts w:ascii="宋体" w:eastAsia="宋体" w:hAnsi="宋体" w:hint="eastAsia"/>
          <w:sz w:val="21"/>
          <w:szCs w:val="21"/>
          <w:lang w:val="en-GB"/>
        </w:rPr>
        <w:t xml:space="preserve">合同签订之日起硬件7 </w:t>
      </w:r>
      <w:proofErr w:type="gramStart"/>
      <w:r w:rsidR="00F21FD1" w:rsidRPr="00F146E1">
        <w:rPr>
          <w:rFonts w:ascii="宋体" w:eastAsia="宋体" w:hAnsi="宋体" w:hint="eastAsia"/>
          <w:sz w:val="21"/>
          <w:szCs w:val="21"/>
          <w:lang w:val="en-GB"/>
        </w:rPr>
        <w:t>个</w:t>
      </w:r>
      <w:proofErr w:type="gramEnd"/>
      <w:r w:rsidR="00F21FD1" w:rsidRPr="00F146E1">
        <w:rPr>
          <w:rFonts w:ascii="宋体" w:eastAsia="宋体" w:hAnsi="宋体" w:hint="eastAsia"/>
          <w:sz w:val="21"/>
          <w:szCs w:val="21"/>
          <w:lang w:val="en-GB"/>
        </w:rPr>
        <w:t>日历日内到货。软件</w:t>
      </w:r>
      <w:r w:rsidR="00F21FD1" w:rsidRPr="00F146E1">
        <w:rPr>
          <w:rFonts w:ascii="宋体" w:eastAsia="宋体" w:hAnsi="宋体"/>
          <w:sz w:val="21"/>
          <w:szCs w:val="21"/>
          <w:lang w:val="en-GB"/>
        </w:rPr>
        <w:t>60</w:t>
      </w:r>
      <w:r w:rsidR="00F21FD1" w:rsidRPr="00F146E1">
        <w:rPr>
          <w:rFonts w:ascii="宋体" w:eastAsia="宋体" w:hAnsi="宋体" w:hint="eastAsia"/>
          <w:sz w:val="21"/>
          <w:szCs w:val="21"/>
          <w:lang w:val="en-GB"/>
        </w:rPr>
        <w:t>个工作日实施完毕可验收。</w:t>
      </w:r>
    </w:p>
    <w:p w:rsidR="008777BA" w:rsidRDefault="00445BD3">
      <w:pPr>
        <w:shd w:val="clear" w:color="auto" w:fill="FFFFFF"/>
        <w:adjustRightInd w:val="0"/>
        <w:snapToGrid w:val="0"/>
        <w:spacing w:line="360" w:lineRule="auto"/>
        <w:outlineLvl w:val="3"/>
        <w:rPr>
          <w:rFonts w:ascii="宋体" w:eastAsia="宋体" w:hAnsi="宋体" w:cs="宋体"/>
          <w:sz w:val="21"/>
          <w:szCs w:val="21"/>
        </w:rPr>
      </w:pPr>
      <w:r>
        <w:rPr>
          <w:rFonts w:ascii="宋体" w:eastAsia="宋体" w:hAnsi="宋体" w:cs="宋体" w:hint="eastAsia"/>
          <w:b/>
          <w:bCs/>
          <w:sz w:val="21"/>
          <w:szCs w:val="21"/>
        </w:rPr>
        <w:t>二、申请人的资格要求：</w:t>
      </w:r>
    </w:p>
    <w:p w:rsidR="008777BA" w:rsidRDefault="00445BD3">
      <w:pPr>
        <w:shd w:val="clear" w:color="auto" w:fill="FFFFFF"/>
        <w:adjustRightInd w:val="0"/>
        <w:snapToGrid w:val="0"/>
        <w:spacing w:line="360" w:lineRule="auto"/>
        <w:ind w:firstLine="480"/>
        <w:jc w:val="both"/>
        <w:rPr>
          <w:rFonts w:ascii="宋体" w:eastAsia="宋体" w:hAnsi="宋体" w:cs="宋体"/>
          <w:sz w:val="21"/>
          <w:szCs w:val="21"/>
        </w:rPr>
      </w:pPr>
      <w:r>
        <w:rPr>
          <w:rFonts w:ascii="宋体" w:eastAsia="宋体" w:hAnsi="宋体" w:cs="宋体" w:hint="eastAsia"/>
          <w:sz w:val="21"/>
          <w:szCs w:val="21"/>
        </w:rPr>
        <w:t>1.满足《中华人民共和国政府采购法》第二十二条规定;</w:t>
      </w:r>
    </w:p>
    <w:p w:rsidR="008777BA" w:rsidRDefault="00445BD3">
      <w:pPr>
        <w:shd w:val="clear" w:color="auto" w:fill="FFFFFF"/>
        <w:adjustRightInd w:val="0"/>
        <w:snapToGrid w:val="0"/>
        <w:spacing w:line="360" w:lineRule="auto"/>
        <w:ind w:firstLine="480"/>
        <w:jc w:val="both"/>
        <w:rPr>
          <w:rFonts w:ascii="宋体" w:eastAsia="宋体" w:hAnsi="宋体" w:cs="宋体"/>
          <w:sz w:val="21"/>
          <w:szCs w:val="21"/>
        </w:rPr>
      </w:pPr>
      <w:r>
        <w:rPr>
          <w:rFonts w:ascii="宋体" w:eastAsia="宋体" w:hAnsi="宋体" w:cs="宋体" w:hint="eastAsia"/>
          <w:sz w:val="21"/>
          <w:szCs w:val="21"/>
        </w:rPr>
        <w:t>2.落实政府采购政策需满足的资格要求：</w:t>
      </w:r>
    </w:p>
    <w:p w:rsidR="008777BA" w:rsidRDefault="00445BD3">
      <w:pPr>
        <w:shd w:val="clear" w:color="auto" w:fill="FFFFFF"/>
        <w:adjustRightInd w:val="0"/>
        <w:snapToGrid w:val="0"/>
        <w:spacing w:line="360" w:lineRule="auto"/>
        <w:jc w:val="both"/>
        <w:rPr>
          <w:rFonts w:ascii="宋体" w:eastAsia="宋体" w:hAnsi="宋体" w:cs="宋体"/>
          <w:sz w:val="21"/>
          <w:szCs w:val="21"/>
        </w:rPr>
      </w:pPr>
      <w:r>
        <w:rPr>
          <w:rFonts w:ascii="宋体" w:eastAsia="宋体" w:hAnsi="宋体" w:cs="宋体" w:hint="eastAsia"/>
          <w:sz w:val="21"/>
          <w:szCs w:val="21"/>
        </w:rPr>
        <w:t>合同包1(</w:t>
      </w:r>
      <w:r w:rsidR="00A4619A">
        <w:rPr>
          <w:rFonts w:ascii="宋体" w:eastAsia="宋体" w:hAnsi="宋体" w:cs="宋体" w:hint="eastAsia"/>
          <w:sz w:val="21"/>
          <w:szCs w:val="21"/>
        </w:rPr>
        <w:t>DRG管理及</w:t>
      </w:r>
      <w:proofErr w:type="gramStart"/>
      <w:r w:rsidR="00A4619A">
        <w:rPr>
          <w:rFonts w:ascii="宋体" w:eastAsia="宋体" w:hAnsi="宋体" w:cs="宋体" w:hint="eastAsia"/>
          <w:sz w:val="21"/>
          <w:szCs w:val="21"/>
        </w:rPr>
        <w:t>医</w:t>
      </w:r>
      <w:proofErr w:type="gramEnd"/>
      <w:r w:rsidR="00A4619A">
        <w:rPr>
          <w:rFonts w:ascii="宋体" w:eastAsia="宋体" w:hAnsi="宋体" w:cs="宋体" w:hint="eastAsia"/>
          <w:sz w:val="21"/>
          <w:szCs w:val="21"/>
        </w:rPr>
        <w:t>保智能审核系统采购项目</w:t>
      </w:r>
      <w:r>
        <w:rPr>
          <w:rFonts w:ascii="宋体" w:eastAsia="宋体" w:hAnsi="宋体" w:cs="宋体" w:hint="eastAsia"/>
          <w:sz w:val="21"/>
          <w:szCs w:val="21"/>
        </w:rPr>
        <w:t>)落实政府采购政策需满足的资格要求如下:</w:t>
      </w:r>
    </w:p>
    <w:p w:rsidR="008777BA" w:rsidRDefault="00445BD3">
      <w:pPr>
        <w:pStyle w:val="ae"/>
        <w:shd w:val="clear" w:color="auto" w:fill="FFFFFF"/>
        <w:spacing w:before="0" w:beforeAutospacing="0" w:after="0" w:afterAutospacing="0" w:line="360" w:lineRule="auto"/>
        <w:jc w:val="both"/>
        <w:rPr>
          <w:rFonts w:ascii="宋体" w:eastAsia="宋体" w:hAnsi="宋体" w:cs="宋体"/>
          <w:sz w:val="21"/>
          <w:szCs w:val="21"/>
        </w:rPr>
      </w:pPr>
      <w:r>
        <w:rPr>
          <w:rFonts w:ascii="宋体" w:eastAsia="宋体" w:hAnsi="宋体" w:cs="宋体" w:hint="eastAsia"/>
          <w:sz w:val="21"/>
          <w:szCs w:val="21"/>
        </w:rPr>
        <w:t>2.1《节能产品政府采购实施意见》（财库[2004]185号）；2.2 《环境标志产品政府采购实施的意见》（财库[2006]90号）；2.3 《国务院办公厅关于建立政府强制采购节能产品制度的通知》（国办发〔2007〕51号）；2.4 《财政部 司法部关于政府采购支持监狱企业发展</w:t>
      </w:r>
      <w:r>
        <w:rPr>
          <w:rFonts w:ascii="宋体" w:eastAsia="宋体" w:hAnsi="宋体" w:cs="宋体" w:hint="eastAsia"/>
          <w:sz w:val="21"/>
          <w:szCs w:val="21"/>
        </w:rPr>
        <w:lastRenderedPageBreak/>
        <w:t>有关问题的通知》（财库〔2014〕68号）；2.5 《财政部、民政部、中国残疾人联合会关于促进残疾人就业政府采购政策的通知》财库〔2017〕141号；2.6陕西省财政厅关于印发《陕西省中小企业政府采购信用融资办法》（陕财办采〔2018〕23号）；2.7《关于运用政府采购政策支持脱贫攻坚的通知》（</w:t>
      </w:r>
      <w:r>
        <w:rPr>
          <w:rFonts w:ascii="宋体" w:eastAsia="宋体" w:hAnsi="宋体" w:cs="宋体"/>
          <w:sz w:val="21"/>
          <w:szCs w:val="21"/>
        </w:rPr>
        <w:t>财库〔2019〕27号</w:t>
      </w:r>
      <w:r>
        <w:rPr>
          <w:rFonts w:ascii="宋体" w:eastAsia="宋体" w:hAnsi="宋体" w:cs="宋体" w:hint="eastAsia"/>
          <w:sz w:val="21"/>
          <w:szCs w:val="21"/>
        </w:rPr>
        <w:t>）2.8 《财政部发展改革委 生态环境部 市场监管总局关于调整优化节能产品、环境标志产品政府采购执行机制的通知》（财库〔2019〕9号）；2.9财政部、工业和信息化部关于印发《政府采购促进中小企业发展管理办法》的通知（财库〔2020〕46号）；2.10 《关于运用政府采购政策支持乡村产业振兴的通知》（财库〔2021〕19号）；2.11《关于进一步加大政府采购支持中小企业力度的通知》（财库〔2022〕19号）；2.12本项目为非专门面向中小企业的采购；2.13其他需要落实的政府采购政策。</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3.本项目的特定资格要求：</w:t>
      </w:r>
    </w:p>
    <w:p w:rsidR="008777BA" w:rsidRDefault="00445BD3">
      <w:pPr>
        <w:shd w:val="clear" w:color="auto" w:fill="FFFFFF"/>
        <w:adjustRightInd w:val="0"/>
        <w:snapToGrid w:val="0"/>
        <w:spacing w:line="360" w:lineRule="auto"/>
        <w:ind w:firstLine="482"/>
        <w:rPr>
          <w:rFonts w:ascii="宋体" w:eastAsia="宋体" w:hAnsi="宋体" w:cs="宋体"/>
          <w:sz w:val="21"/>
          <w:szCs w:val="21"/>
        </w:rPr>
      </w:pPr>
      <w:r>
        <w:rPr>
          <w:rFonts w:ascii="宋体" w:eastAsia="宋体" w:hAnsi="宋体" w:cs="宋体" w:hint="eastAsia"/>
          <w:sz w:val="21"/>
          <w:szCs w:val="21"/>
        </w:rPr>
        <w:t>合同包1(</w:t>
      </w:r>
      <w:r w:rsidR="00A4619A">
        <w:rPr>
          <w:rFonts w:ascii="宋体" w:eastAsia="宋体" w:hAnsi="宋体" w:cs="宋体" w:hint="eastAsia"/>
          <w:sz w:val="21"/>
          <w:szCs w:val="21"/>
        </w:rPr>
        <w:t>DRG管理及</w:t>
      </w:r>
      <w:proofErr w:type="gramStart"/>
      <w:r w:rsidR="00A4619A">
        <w:rPr>
          <w:rFonts w:ascii="宋体" w:eastAsia="宋体" w:hAnsi="宋体" w:cs="宋体" w:hint="eastAsia"/>
          <w:sz w:val="21"/>
          <w:szCs w:val="21"/>
        </w:rPr>
        <w:t>医</w:t>
      </w:r>
      <w:proofErr w:type="gramEnd"/>
      <w:r w:rsidR="00A4619A">
        <w:rPr>
          <w:rFonts w:ascii="宋体" w:eastAsia="宋体" w:hAnsi="宋体" w:cs="宋体" w:hint="eastAsia"/>
          <w:sz w:val="21"/>
          <w:szCs w:val="21"/>
        </w:rPr>
        <w:t>保智能审核系统采购项目</w:t>
      </w:r>
      <w:r>
        <w:rPr>
          <w:rFonts w:ascii="宋体" w:eastAsia="宋体" w:hAnsi="宋体" w:cs="宋体" w:hint="eastAsia"/>
          <w:sz w:val="21"/>
          <w:szCs w:val="21"/>
        </w:rPr>
        <w:t>)特定资格要求如下:3.1法定代表人授权书及被授权人身份证（法人参加只需提供法定代表人（单位负责人）身份证明）；3.2提供统一社会信用代码的营业执照或其他组织经营的合法凭证或自然人的提供身份证明文件；3.3财务状况证明：提供2021年度的经会计师事务所或审计机构出具的报告或在开标日期前六个月内其基本开户银行出具的资信证明或财政部门认可的政府采购专业担保机构出具的投标担保函，以上形式的证明资料提供任何一种即可；3.4税收缴纳证明：提供已缴纳的本年度或上年度任一月份的缴税凭证。依法免税的供应商应提供相关文件证明；3.5社会保障资金缴纳证明：提供已缴存的本年度或上年度任一月份的社会保障资金</w:t>
      </w:r>
      <w:proofErr w:type="gramStart"/>
      <w:r>
        <w:rPr>
          <w:rFonts w:ascii="宋体" w:eastAsia="宋体" w:hAnsi="宋体" w:cs="宋体" w:hint="eastAsia"/>
          <w:sz w:val="21"/>
          <w:szCs w:val="21"/>
        </w:rPr>
        <w:t>缴</w:t>
      </w:r>
      <w:proofErr w:type="gramEnd"/>
      <w:r>
        <w:rPr>
          <w:rFonts w:ascii="宋体" w:eastAsia="宋体" w:hAnsi="宋体" w:cs="宋体" w:hint="eastAsia"/>
          <w:sz w:val="21"/>
          <w:szCs w:val="21"/>
        </w:rPr>
        <w:t>存单据或社保机构开具的社会保险参保缴费情况证明或提供其它相关证明资料，单据或证明上应有社保机构或代收机构的公章。依法不需要缴纳社会保障资金的服务商应提供相关文件证明；3.6供应商未被列入“信用中国”网站（www.creditchina.gov.cn）“失信被执行人”和“重大税收违法案件当事人名单”及中国政府采购网（www.ccgp.gov.cn）“政府采购严重违法失信行为记录名单”，提供书面信用承诺函；3.7供应商应出具参加政府采购活动前3年内在经营活动中没有重大违法记录的书面声明；3.8提供具有履行合同所必需的设备和专业技术能力的承诺函；3.9本项目不接受联合体投标。</w:t>
      </w:r>
    </w:p>
    <w:p w:rsidR="008777BA" w:rsidRDefault="00445BD3">
      <w:pPr>
        <w:shd w:val="clear" w:color="auto" w:fill="FFFFFF"/>
        <w:adjustRightInd w:val="0"/>
        <w:snapToGrid w:val="0"/>
        <w:spacing w:line="360" w:lineRule="auto"/>
        <w:outlineLvl w:val="3"/>
        <w:rPr>
          <w:rFonts w:ascii="宋体" w:eastAsia="宋体" w:hAnsi="宋体" w:cs="宋体"/>
          <w:sz w:val="21"/>
          <w:szCs w:val="21"/>
        </w:rPr>
      </w:pPr>
      <w:r>
        <w:rPr>
          <w:rFonts w:ascii="宋体" w:eastAsia="宋体" w:hAnsi="宋体" w:cs="宋体" w:hint="eastAsia"/>
          <w:b/>
          <w:bCs/>
          <w:sz w:val="21"/>
          <w:szCs w:val="21"/>
        </w:rPr>
        <w:t>三、获取招标文件</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时间：2023年03月</w:t>
      </w:r>
      <w:r w:rsidR="009C12F9">
        <w:rPr>
          <w:rFonts w:ascii="宋体" w:eastAsia="宋体" w:hAnsi="宋体" w:cs="宋体" w:hint="eastAsia"/>
          <w:sz w:val="21"/>
          <w:szCs w:val="21"/>
        </w:rPr>
        <w:t>22</w:t>
      </w:r>
      <w:r>
        <w:rPr>
          <w:rFonts w:ascii="宋体" w:eastAsia="宋体" w:hAnsi="宋体" w:cs="宋体" w:hint="eastAsia"/>
          <w:sz w:val="21"/>
          <w:szCs w:val="21"/>
        </w:rPr>
        <w:t>日至2023年03月</w:t>
      </w:r>
      <w:r w:rsidR="009C12F9">
        <w:rPr>
          <w:rFonts w:ascii="宋体" w:eastAsia="宋体" w:hAnsi="宋体" w:cs="宋体" w:hint="eastAsia"/>
          <w:sz w:val="21"/>
          <w:szCs w:val="21"/>
        </w:rPr>
        <w:t>28</w:t>
      </w:r>
      <w:r>
        <w:rPr>
          <w:rFonts w:ascii="宋体" w:eastAsia="宋体" w:hAnsi="宋体" w:cs="宋体" w:hint="eastAsia"/>
          <w:sz w:val="21"/>
          <w:szCs w:val="21"/>
        </w:rPr>
        <w:t>日,每天上午 09:00:00 至 12:00:00 ，下午 14:00:00 至 17:00:00 （北京时间）</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途径：陕西省西安市和平路</w:t>
      </w:r>
      <w:proofErr w:type="gramStart"/>
      <w:r>
        <w:rPr>
          <w:rFonts w:ascii="宋体" w:eastAsia="宋体" w:hAnsi="宋体" w:cs="宋体" w:hint="eastAsia"/>
          <w:sz w:val="21"/>
          <w:szCs w:val="21"/>
        </w:rPr>
        <w:t>108号佳腾大厦</w:t>
      </w:r>
      <w:proofErr w:type="gramEnd"/>
      <w:r>
        <w:rPr>
          <w:rFonts w:ascii="宋体" w:eastAsia="宋体" w:hAnsi="宋体" w:cs="宋体" w:hint="eastAsia"/>
          <w:sz w:val="21"/>
          <w:szCs w:val="21"/>
        </w:rPr>
        <w:t>十层陕西省招标有限责任公司招标一部（法定节假日除外）</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方式：现场获取</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售价：500元</w:t>
      </w:r>
    </w:p>
    <w:p w:rsidR="008777BA" w:rsidRDefault="00445BD3">
      <w:pPr>
        <w:shd w:val="clear" w:color="auto" w:fill="FFFFFF"/>
        <w:adjustRightInd w:val="0"/>
        <w:snapToGrid w:val="0"/>
        <w:spacing w:line="360" w:lineRule="auto"/>
        <w:outlineLvl w:val="3"/>
        <w:rPr>
          <w:rFonts w:ascii="宋体" w:eastAsia="宋体" w:hAnsi="宋体" w:cs="宋体"/>
          <w:sz w:val="21"/>
          <w:szCs w:val="21"/>
        </w:rPr>
      </w:pPr>
      <w:r>
        <w:rPr>
          <w:rFonts w:ascii="宋体" w:eastAsia="宋体" w:hAnsi="宋体" w:cs="宋体" w:hint="eastAsia"/>
          <w:b/>
          <w:bCs/>
          <w:sz w:val="21"/>
          <w:szCs w:val="21"/>
        </w:rPr>
        <w:lastRenderedPageBreak/>
        <w:t>四、提交投标文件截止时间、开标时间和地点</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时间：2023年0</w:t>
      </w:r>
      <w:r w:rsidR="009C12F9">
        <w:rPr>
          <w:rFonts w:ascii="宋体" w:eastAsia="宋体" w:hAnsi="宋体" w:cs="宋体" w:hint="eastAsia"/>
          <w:sz w:val="21"/>
          <w:szCs w:val="21"/>
        </w:rPr>
        <w:t>4</w:t>
      </w:r>
      <w:r>
        <w:rPr>
          <w:rFonts w:ascii="宋体" w:eastAsia="宋体" w:hAnsi="宋体" w:cs="宋体" w:hint="eastAsia"/>
          <w:sz w:val="21"/>
          <w:szCs w:val="21"/>
        </w:rPr>
        <w:t>月</w:t>
      </w:r>
      <w:r w:rsidR="009C12F9">
        <w:rPr>
          <w:rFonts w:ascii="宋体" w:eastAsia="宋体" w:hAnsi="宋体" w:cs="宋体" w:hint="eastAsia"/>
          <w:sz w:val="21"/>
          <w:szCs w:val="21"/>
        </w:rPr>
        <w:t>12</w:t>
      </w:r>
      <w:r>
        <w:rPr>
          <w:rFonts w:ascii="宋体" w:eastAsia="宋体" w:hAnsi="宋体" w:cs="宋体" w:hint="eastAsia"/>
          <w:sz w:val="21"/>
          <w:szCs w:val="21"/>
        </w:rPr>
        <w:t>日</w:t>
      </w:r>
      <w:r w:rsidR="00D57809">
        <w:rPr>
          <w:rFonts w:ascii="宋体" w:eastAsia="宋体" w:hAnsi="宋体" w:cs="宋体" w:hint="eastAsia"/>
          <w:sz w:val="21"/>
          <w:szCs w:val="21"/>
        </w:rPr>
        <w:t>09</w:t>
      </w:r>
      <w:r>
        <w:rPr>
          <w:rFonts w:ascii="宋体" w:eastAsia="宋体" w:hAnsi="宋体" w:cs="宋体" w:hint="eastAsia"/>
          <w:sz w:val="21"/>
          <w:szCs w:val="21"/>
        </w:rPr>
        <w:t>时</w:t>
      </w:r>
      <w:r w:rsidR="00166BB8">
        <w:rPr>
          <w:rFonts w:ascii="宋体" w:eastAsia="宋体" w:hAnsi="宋体" w:cs="宋体" w:hint="eastAsia"/>
          <w:sz w:val="21"/>
          <w:szCs w:val="21"/>
        </w:rPr>
        <w:t>0</w:t>
      </w:r>
      <w:r w:rsidR="00D57809">
        <w:rPr>
          <w:rFonts w:ascii="宋体" w:eastAsia="宋体" w:hAnsi="宋体" w:cs="宋体" w:hint="eastAsia"/>
          <w:sz w:val="21"/>
          <w:szCs w:val="21"/>
        </w:rPr>
        <w:t>0</w:t>
      </w:r>
      <w:r>
        <w:rPr>
          <w:rFonts w:ascii="宋体" w:eastAsia="宋体" w:hAnsi="宋体" w:cs="宋体" w:hint="eastAsia"/>
          <w:sz w:val="21"/>
          <w:szCs w:val="21"/>
        </w:rPr>
        <w:t>分00秒 （北京时间）</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提交投标文件地点：西安市和平路</w:t>
      </w:r>
      <w:proofErr w:type="gramStart"/>
      <w:r>
        <w:rPr>
          <w:rFonts w:ascii="宋体" w:eastAsia="宋体" w:hAnsi="宋体" w:cs="宋体" w:hint="eastAsia"/>
          <w:sz w:val="21"/>
          <w:szCs w:val="21"/>
        </w:rPr>
        <w:t>108号佳腾大厦</w:t>
      </w:r>
      <w:proofErr w:type="gramEnd"/>
      <w:r>
        <w:rPr>
          <w:rFonts w:ascii="宋体" w:eastAsia="宋体" w:hAnsi="宋体" w:cs="宋体" w:hint="eastAsia"/>
          <w:sz w:val="21"/>
          <w:szCs w:val="21"/>
        </w:rPr>
        <w:t>10层陕西省招标有限责任公司会议室</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开标地点：西安市和平路</w:t>
      </w:r>
      <w:proofErr w:type="gramStart"/>
      <w:r>
        <w:rPr>
          <w:rFonts w:ascii="宋体" w:eastAsia="宋体" w:hAnsi="宋体" w:cs="宋体" w:hint="eastAsia"/>
          <w:sz w:val="21"/>
          <w:szCs w:val="21"/>
        </w:rPr>
        <w:t>108号佳腾大厦</w:t>
      </w:r>
      <w:proofErr w:type="gramEnd"/>
      <w:r>
        <w:rPr>
          <w:rFonts w:ascii="宋体" w:eastAsia="宋体" w:hAnsi="宋体" w:cs="宋体" w:hint="eastAsia"/>
          <w:sz w:val="21"/>
          <w:szCs w:val="21"/>
        </w:rPr>
        <w:t>10层陕西省招标有限责任公司会议室</w:t>
      </w:r>
    </w:p>
    <w:p w:rsidR="008777BA" w:rsidRDefault="00445BD3">
      <w:pPr>
        <w:shd w:val="clear" w:color="auto" w:fill="FFFFFF"/>
        <w:adjustRightInd w:val="0"/>
        <w:snapToGrid w:val="0"/>
        <w:spacing w:line="360" w:lineRule="auto"/>
        <w:outlineLvl w:val="3"/>
        <w:rPr>
          <w:rFonts w:ascii="宋体" w:eastAsia="宋体" w:hAnsi="宋体" w:cs="宋体"/>
          <w:sz w:val="21"/>
          <w:szCs w:val="21"/>
        </w:rPr>
      </w:pPr>
      <w:r>
        <w:rPr>
          <w:rFonts w:ascii="宋体" w:eastAsia="宋体" w:hAnsi="宋体" w:cs="宋体" w:hint="eastAsia"/>
          <w:b/>
          <w:bCs/>
          <w:sz w:val="21"/>
          <w:szCs w:val="21"/>
        </w:rPr>
        <w:t>五、公告期限</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自本公告发布之日起5个工作日。</w:t>
      </w:r>
    </w:p>
    <w:p w:rsidR="008777BA" w:rsidRDefault="00445BD3">
      <w:pPr>
        <w:shd w:val="clear" w:color="auto" w:fill="FFFFFF"/>
        <w:adjustRightInd w:val="0"/>
        <w:snapToGrid w:val="0"/>
        <w:spacing w:line="360" w:lineRule="auto"/>
        <w:outlineLvl w:val="3"/>
        <w:rPr>
          <w:rFonts w:ascii="宋体" w:eastAsia="宋体" w:hAnsi="宋体" w:cs="宋体"/>
          <w:sz w:val="21"/>
          <w:szCs w:val="21"/>
        </w:rPr>
      </w:pPr>
      <w:r>
        <w:rPr>
          <w:rFonts w:ascii="宋体" w:eastAsia="宋体" w:hAnsi="宋体" w:cs="宋体" w:hint="eastAsia"/>
          <w:b/>
          <w:bCs/>
          <w:sz w:val="21"/>
          <w:szCs w:val="21"/>
        </w:rPr>
        <w:t>六、其他补充事宜</w:t>
      </w:r>
    </w:p>
    <w:p w:rsidR="008777BA" w:rsidRDefault="00445BD3">
      <w:pPr>
        <w:shd w:val="clear" w:color="auto" w:fill="FFFFFF"/>
        <w:adjustRightInd w:val="0"/>
        <w:snapToGrid w:val="0"/>
        <w:spacing w:line="360" w:lineRule="auto"/>
        <w:ind w:firstLineChars="200" w:firstLine="420"/>
        <w:rPr>
          <w:rFonts w:ascii="宋体" w:eastAsia="宋体" w:hAnsi="宋体"/>
          <w:sz w:val="21"/>
          <w:szCs w:val="21"/>
        </w:rPr>
      </w:pPr>
      <w:r>
        <w:rPr>
          <w:rFonts w:ascii="宋体" w:eastAsia="宋体" w:hAnsi="宋体" w:hint="eastAsia"/>
          <w:sz w:val="21"/>
          <w:szCs w:val="21"/>
        </w:rPr>
        <w:t>6.1领购招标文件时请携带身份证原件和复印件及单位介绍信原件加盖公章，谢绝邮寄。</w:t>
      </w:r>
    </w:p>
    <w:p w:rsidR="008777BA" w:rsidRDefault="00445BD3">
      <w:pPr>
        <w:shd w:val="clear" w:color="auto" w:fill="FFFFFF"/>
        <w:adjustRightInd w:val="0"/>
        <w:snapToGrid w:val="0"/>
        <w:spacing w:line="360" w:lineRule="auto"/>
        <w:ind w:firstLineChars="200" w:firstLine="420"/>
        <w:rPr>
          <w:rFonts w:ascii="宋体" w:eastAsia="宋体" w:hAnsi="宋体"/>
          <w:sz w:val="21"/>
          <w:szCs w:val="21"/>
        </w:rPr>
      </w:pPr>
      <w:r>
        <w:rPr>
          <w:rFonts w:ascii="宋体" w:eastAsia="宋体" w:hAnsi="宋体" w:hint="eastAsia"/>
          <w:sz w:val="21"/>
          <w:szCs w:val="21"/>
        </w:rPr>
        <w:t>6.2 注意事项：根据《陕西省财政厅关于政府采购供应商注册登记有关事项的通知》的规定，供应商在领取文件后，应及时注册登记加入政府采购供应商库。因供应商自身原因未及时登记入库而导致的一切后果由供应商自行承担。</w:t>
      </w:r>
    </w:p>
    <w:p w:rsidR="008777BA" w:rsidRDefault="00445BD3">
      <w:pPr>
        <w:shd w:val="clear" w:color="auto" w:fill="FFFFFF"/>
        <w:adjustRightInd w:val="0"/>
        <w:snapToGrid w:val="0"/>
        <w:spacing w:line="360" w:lineRule="auto"/>
        <w:outlineLvl w:val="3"/>
        <w:rPr>
          <w:rFonts w:ascii="宋体" w:eastAsia="宋体" w:hAnsi="宋体" w:cs="宋体"/>
          <w:sz w:val="21"/>
          <w:szCs w:val="21"/>
        </w:rPr>
      </w:pPr>
      <w:r>
        <w:rPr>
          <w:rFonts w:ascii="宋体" w:eastAsia="宋体" w:hAnsi="宋体" w:cs="宋体" w:hint="eastAsia"/>
          <w:b/>
          <w:bCs/>
          <w:sz w:val="21"/>
          <w:szCs w:val="21"/>
        </w:rPr>
        <w:t>七、对本次招标提出询问，请按以下方式联系。</w:t>
      </w:r>
    </w:p>
    <w:p w:rsidR="008777BA" w:rsidRDefault="00445BD3">
      <w:pPr>
        <w:shd w:val="clear" w:color="auto" w:fill="FFFFFF"/>
        <w:adjustRightInd w:val="0"/>
        <w:snapToGrid w:val="0"/>
        <w:spacing w:line="360" w:lineRule="auto"/>
        <w:ind w:firstLineChars="250" w:firstLine="525"/>
        <w:outlineLvl w:val="5"/>
        <w:rPr>
          <w:rFonts w:ascii="宋体" w:eastAsia="宋体" w:hAnsi="宋体" w:cs="宋体"/>
          <w:sz w:val="21"/>
          <w:szCs w:val="21"/>
        </w:rPr>
      </w:pPr>
      <w:r>
        <w:rPr>
          <w:rFonts w:ascii="宋体" w:eastAsia="宋体" w:hAnsi="宋体" w:cs="宋体" w:hint="eastAsia"/>
          <w:sz w:val="21"/>
          <w:szCs w:val="21"/>
        </w:rPr>
        <w:t>1.采购人信息</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名称：陕西省康复医院</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地址：西安市电子二路52号</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联系方式：029-89288722</w:t>
      </w:r>
    </w:p>
    <w:p w:rsidR="008777BA" w:rsidRDefault="00445BD3">
      <w:pPr>
        <w:shd w:val="clear" w:color="auto" w:fill="FFFFFF"/>
        <w:adjustRightInd w:val="0"/>
        <w:snapToGrid w:val="0"/>
        <w:spacing w:line="360" w:lineRule="auto"/>
        <w:ind w:firstLineChars="200" w:firstLine="420"/>
        <w:outlineLvl w:val="5"/>
        <w:rPr>
          <w:rFonts w:ascii="宋体" w:eastAsia="宋体" w:hAnsi="宋体" w:cs="宋体"/>
          <w:sz w:val="21"/>
          <w:szCs w:val="21"/>
        </w:rPr>
      </w:pPr>
      <w:r>
        <w:rPr>
          <w:rFonts w:ascii="宋体" w:eastAsia="宋体" w:hAnsi="宋体" w:cs="宋体" w:hint="eastAsia"/>
          <w:sz w:val="21"/>
          <w:szCs w:val="21"/>
        </w:rPr>
        <w:t>2.采购代理机构信息</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名称：陕西省招标有限责任公司</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地址：西安市和平路</w:t>
      </w:r>
      <w:proofErr w:type="gramStart"/>
      <w:r>
        <w:rPr>
          <w:rFonts w:ascii="宋体" w:eastAsia="宋体" w:hAnsi="宋体" w:cs="宋体" w:hint="eastAsia"/>
          <w:sz w:val="21"/>
          <w:szCs w:val="21"/>
        </w:rPr>
        <w:t>108号佳腾大厦</w:t>
      </w:r>
      <w:proofErr w:type="gramEnd"/>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联系方式：029-87521311</w:t>
      </w:r>
    </w:p>
    <w:p w:rsidR="008777BA" w:rsidRDefault="00445BD3">
      <w:pPr>
        <w:shd w:val="clear" w:color="auto" w:fill="FFFFFF"/>
        <w:adjustRightInd w:val="0"/>
        <w:snapToGrid w:val="0"/>
        <w:spacing w:line="360" w:lineRule="auto"/>
        <w:ind w:firstLineChars="200" w:firstLine="420"/>
        <w:outlineLvl w:val="5"/>
        <w:rPr>
          <w:rFonts w:ascii="宋体" w:eastAsia="宋体" w:hAnsi="宋体" w:cs="宋体"/>
          <w:sz w:val="21"/>
          <w:szCs w:val="21"/>
        </w:rPr>
      </w:pPr>
      <w:r>
        <w:rPr>
          <w:rFonts w:ascii="宋体" w:eastAsia="宋体" w:hAnsi="宋体" w:cs="宋体" w:hint="eastAsia"/>
          <w:sz w:val="21"/>
          <w:szCs w:val="21"/>
        </w:rPr>
        <w:t>3.项目联系方式</w:t>
      </w:r>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项目联系人：朱颖华、翟燕荣、王祎</w:t>
      </w:r>
      <w:proofErr w:type="gramStart"/>
      <w:r>
        <w:rPr>
          <w:rFonts w:ascii="宋体" w:eastAsia="宋体" w:hAnsi="宋体" w:cs="宋体" w:hint="eastAsia"/>
          <w:sz w:val="21"/>
          <w:szCs w:val="21"/>
        </w:rPr>
        <w:t>玮</w:t>
      </w:r>
      <w:proofErr w:type="gramEnd"/>
    </w:p>
    <w:p w:rsidR="008777BA" w:rsidRDefault="00445BD3">
      <w:pPr>
        <w:shd w:val="clear" w:color="auto" w:fill="FFFFFF"/>
        <w:adjustRightInd w:val="0"/>
        <w:snapToGrid w:val="0"/>
        <w:spacing w:line="360" w:lineRule="auto"/>
        <w:ind w:firstLine="480"/>
        <w:rPr>
          <w:rFonts w:ascii="宋体" w:eastAsia="宋体" w:hAnsi="宋体" w:cs="宋体"/>
          <w:sz w:val="21"/>
          <w:szCs w:val="21"/>
        </w:rPr>
      </w:pPr>
      <w:r>
        <w:rPr>
          <w:rFonts w:ascii="宋体" w:eastAsia="宋体" w:hAnsi="宋体" w:cs="宋体" w:hint="eastAsia"/>
          <w:sz w:val="21"/>
          <w:szCs w:val="21"/>
        </w:rPr>
        <w:t xml:space="preserve">电话：029-87521311 </w:t>
      </w:r>
    </w:p>
    <w:p w:rsidR="008777BA" w:rsidRDefault="008777BA">
      <w:pPr>
        <w:shd w:val="clear" w:color="auto" w:fill="FFFFFF"/>
        <w:adjustRightInd w:val="0"/>
        <w:snapToGrid w:val="0"/>
        <w:spacing w:line="360" w:lineRule="auto"/>
        <w:ind w:firstLine="480"/>
        <w:jc w:val="right"/>
        <w:rPr>
          <w:rFonts w:ascii="宋体" w:eastAsia="宋体" w:hAnsi="宋体" w:cs="宋体"/>
          <w:sz w:val="21"/>
          <w:szCs w:val="21"/>
        </w:rPr>
      </w:pPr>
    </w:p>
    <w:p w:rsidR="008777BA" w:rsidRDefault="008777BA">
      <w:pPr>
        <w:pStyle w:val="HTML"/>
        <w:adjustRightInd w:val="0"/>
        <w:snapToGrid w:val="0"/>
        <w:spacing w:line="360" w:lineRule="auto"/>
        <w:rPr>
          <w:rFonts w:ascii="宋体" w:eastAsia="宋体" w:hAnsi="宋体"/>
          <w:sz w:val="21"/>
          <w:szCs w:val="21"/>
        </w:rPr>
      </w:pPr>
    </w:p>
    <w:p w:rsidR="008777BA" w:rsidRDefault="00445BD3">
      <w:pPr>
        <w:shd w:val="clear" w:color="auto" w:fill="FFFFFF"/>
        <w:adjustRightInd w:val="0"/>
        <w:snapToGrid w:val="0"/>
        <w:spacing w:line="360" w:lineRule="auto"/>
        <w:ind w:firstLine="480"/>
        <w:jc w:val="right"/>
        <w:rPr>
          <w:rFonts w:ascii="宋体" w:eastAsia="宋体" w:hAnsi="宋体" w:cs="宋体"/>
          <w:sz w:val="21"/>
          <w:szCs w:val="21"/>
        </w:rPr>
      </w:pPr>
      <w:r>
        <w:rPr>
          <w:rFonts w:ascii="宋体" w:eastAsia="宋体" w:hAnsi="宋体" w:cs="宋体" w:hint="eastAsia"/>
          <w:sz w:val="21"/>
          <w:szCs w:val="21"/>
        </w:rPr>
        <w:t>陕西省招标有限责任公司</w:t>
      </w:r>
    </w:p>
    <w:p w:rsidR="008777BA" w:rsidRDefault="00445BD3">
      <w:pPr>
        <w:pStyle w:val="HTML"/>
        <w:adjustRightInd w:val="0"/>
        <w:snapToGrid w:val="0"/>
        <w:spacing w:line="360" w:lineRule="auto"/>
        <w:ind w:firstLineChars="3200" w:firstLine="6720"/>
        <w:rPr>
          <w:rFonts w:ascii="宋体" w:eastAsia="宋体" w:hAnsi="宋体"/>
          <w:sz w:val="21"/>
          <w:szCs w:val="21"/>
        </w:rPr>
      </w:pPr>
      <w:r>
        <w:rPr>
          <w:rFonts w:ascii="宋体" w:eastAsia="宋体" w:hAnsi="宋体" w:hint="eastAsia"/>
          <w:sz w:val="21"/>
          <w:szCs w:val="21"/>
        </w:rPr>
        <w:t>2023年03月</w:t>
      </w:r>
      <w:r w:rsidR="00B85C46">
        <w:rPr>
          <w:rFonts w:ascii="宋体" w:eastAsia="宋体" w:hAnsi="宋体" w:hint="eastAsia"/>
          <w:sz w:val="21"/>
          <w:szCs w:val="21"/>
        </w:rPr>
        <w:t>21</w:t>
      </w:r>
      <w:r>
        <w:rPr>
          <w:rFonts w:ascii="宋体" w:eastAsia="宋体" w:hAnsi="宋体" w:hint="eastAsia"/>
          <w:sz w:val="21"/>
          <w:szCs w:val="21"/>
        </w:rPr>
        <w:t>日</w:t>
      </w:r>
    </w:p>
    <w:p w:rsidR="008777BA" w:rsidRDefault="00445BD3">
      <w:pPr>
        <w:pStyle w:val="10"/>
        <w:rPr>
          <w:rFonts w:ascii="宋体" w:eastAsia="宋体" w:hAnsi="宋体" w:cs="宋体"/>
        </w:rPr>
      </w:pPr>
      <w:r>
        <w:rPr>
          <w:rFonts w:ascii="宋体" w:eastAsia="宋体" w:hAnsi="宋体" w:cs="宋体" w:hint="eastAsia"/>
        </w:rPr>
        <w:br w:type="page"/>
      </w:r>
      <w:bookmarkStart w:id="10" w:name="_Toc129700190"/>
      <w:r>
        <w:rPr>
          <w:rFonts w:ascii="宋体" w:eastAsia="宋体" w:hAnsi="宋体" w:cs="宋体" w:hint="eastAsia"/>
        </w:rPr>
        <w:lastRenderedPageBreak/>
        <w:t>第二章  投标供应商须知</w:t>
      </w:r>
      <w:bookmarkEnd w:id="10"/>
    </w:p>
    <w:p w:rsidR="008777BA" w:rsidRDefault="00445BD3">
      <w:pPr>
        <w:pStyle w:val="2"/>
        <w:jc w:val="center"/>
        <w:rPr>
          <w:rFonts w:ascii="宋体" w:eastAsia="宋体" w:hAnsi="宋体" w:cs="宋体"/>
        </w:rPr>
      </w:pPr>
      <w:bookmarkStart w:id="11" w:name="_Toc1849"/>
      <w:bookmarkStart w:id="12" w:name="_Toc2722"/>
      <w:bookmarkStart w:id="13" w:name="_Toc129699311"/>
      <w:bookmarkStart w:id="14" w:name="_Toc23383"/>
      <w:bookmarkStart w:id="15" w:name="_Toc129700191"/>
      <w:r>
        <w:rPr>
          <w:rFonts w:ascii="宋体" w:eastAsia="宋体" w:hAnsi="宋体" w:cs="宋体" w:hint="eastAsia"/>
        </w:rPr>
        <w:t>投标供应商须知前附表</w:t>
      </w:r>
      <w:bookmarkEnd w:id="11"/>
      <w:bookmarkEnd w:id="12"/>
      <w:bookmarkEnd w:id="13"/>
      <w:bookmarkEnd w:id="14"/>
      <w:bookmarkEnd w:id="15"/>
    </w:p>
    <w:tbl>
      <w:tblPr>
        <w:tblW w:w="9782" w:type="dxa"/>
        <w:tblInd w:w="-318" w:type="dxa"/>
        <w:tblLayout w:type="fixed"/>
        <w:tblLook w:val="04A0" w:firstRow="1" w:lastRow="0" w:firstColumn="1" w:lastColumn="0" w:noHBand="0" w:noVBand="1"/>
      </w:tblPr>
      <w:tblGrid>
        <w:gridCol w:w="1277"/>
        <w:gridCol w:w="2693"/>
        <w:gridCol w:w="5812"/>
      </w:tblGrid>
      <w:tr w:rsidR="008777BA">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b/>
                <w:sz w:val="21"/>
                <w:szCs w:val="21"/>
              </w:rPr>
            </w:pPr>
            <w:r>
              <w:rPr>
                <w:rFonts w:ascii="宋体" w:eastAsia="宋体" w:hAnsi="宋体" w:cs="宋体" w:hint="eastAsia"/>
                <w:b/>
                <w:sz w:val="21"/>
                <w:szCs w:val="21"/>
              </w:rPr>
              <w:t>条款号</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b/>
                <w:sz w:val="21"/>
                <w:szCs w:val="21"/>
              </w:rPr>
            </w:pPr>
            <w:r>
              <w:rPr>
                <w:rFonts w:ascii="宋体" w:eastAsia="宋体" w:hAnsi="宋体" w:cs="宋体" w:hint="eastAsia"/>
                <w:b/>
                <w:sz w:val="21"/>
                <w:szCs w:val="21"/>
              </w:rPr>
              <w:t>条款名称</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b/>
                <w:sz w:val="21"/>
                <w:szCs w:val="21"/>
              </w:rPr>
            </w:pPr>
            <w:r>
              <w:rPr>
                <w:rFonts w:ascii="宋体" w:eastAsia="宋体" w:hAnsi="宋体" w:cs="宋体" w:hint="eastAsia"/>
                <w:b/>
                <w:sz w:val="21"/>
                <w:szCs w:val="21"/>
              </w:rPr>
              <w:t>编列内容</w:t>
            </w:r>
          </w:p>
        </w:tc>
      </w:tr>
      <w:tr w:rsidR="008777BA">
        <w:trPr>
          <w:trHeight w:val="1274"/>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1.1.2</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采购人</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名称：陕西省康复医院</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联系人：张老师</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联系地址： 西安市电子二路52号</w:t>
            </w:r>
          </w:p>
          <w:p w:rsidR="008777BA" w:rsidRDefault="00445BD3">
            <w:pPr>
              <w:shd w:val="clear" w:color="auto" w:fill="FFFFFF"/>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联系电话：029-89288722</w:t>
            </w:r>
          </w:p>
        </w:tc>
      </w:tr>
      <w:tr w:rsidR="008777BA">
        <w:trPr>
          <w:trHeight w:val="1169"/>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1.1.3</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采购代理机构</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名称：陕西省招标有限责任公司</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地址：西安市和平路</w:t>
            </w:r>
            <w:proofErr w:type="gramStart"/>
            <w:r>
              <w:rPr>
                <w:rFonts w:ascii="宋体" w:eastAsia="宋体" w:hAnsi="宋体" w:cs="宋体" w:hint="eastAsia"/>
                <w:sz w:val="21"/>
                <w:szCs w:val="21"/>
              </w:rPr>
              <w:t>108号佳腾大厦</w:t>
            </w:r>
            <w:proofErr w:type="gramEnd"/>
            <w:r>
              <w:rPr>
                <w:rFonts w:ascii="宋体" w:eastAsia="宋体" w:hAnsi="宋体" w:cs="宋体" w:hint="eastAsia"/>
                <w:sz w:val="21"/>
                <w:szCs w:val="21"/>
              </w:rPr>
              <w:t>十层招标二部</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联系人：朱颖华、翟燕荣、王祎</w:t>
            </w:r>
            <w:proofErr w:type="gramStart"/>
            <w:r>
              <w:rPr>
                <w:rFonts w:ascii="宋体" w:eastAsia="宋体" w:hAnsi="宋体" w:cs="宋体" w:hint="eastAsia"/>
                <w:sz w:val="21"/>
                <w:szCs w:val="21"/>
              </w:rPr>
              <w:t>玮</w:t>
            </w:r>
            <w:proofErr w:type="gramEnd"/>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电话：029-87521311</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传真：029-87521320</w:t>
            </w:r>
          </w:p>
        </w:tc>
      </w:tr>
      <w:tr w:rsidR="008777BA">
        <w:trPr>
          <w:trHeight w:val="684"/>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1.1.4</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招标项目名称</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A4619A">
            <w:pPr>
              <w:spacing w:line="360" w:lineRule="auto"/>
              <w:rPr>
                <w:rFonts w:ascii="宋体" w:eastAsia="宋体" w:hAnsi="宋体" w:cs="宋体"/>
                <w:color w:val="333333"/>
                <w:sz w:val="21"/>
                <w:szCs w:val="21"/>
              </w:rPr>
            </w:pPr>
            <w:r>
              <w:rPr>
                <w:rFonts w:ascii="宋体" w:eastAsia="宋体" w:hAnsi="宋体" w:cs="宋体" w:hint="eastAsia"/>
                <w:color w:val="333333"/>
                <w:sz w:val="21"/>
                <w:szCs w:val="21"/>
              </w:rPr>
              <w:t>DRG管理及</w:t>
            </w:r>
            <w:proofErr w:type="gramStart"/>
            <w:r>
              <w:rPr>
                <w:rFonts w:ascii="宋体" w:eastAsia="宋体" w:hAnsi="宋体" w:cs="宋体" w:hint="eastAsia"/>
                <w:color w:val="333333"/>
                <w:sz w:val="21"/>
                <w:szCs w:val="21"/>
              </w:rPr>
              <w:t>医</w:t>
            </w:r>
            <w:proofErr w:type="gramEnd"/>
            <w:r>
              <w:rPr>
                <w:rFonts w:ascii="宋体" w:eastAsia="宋体" w:hAnsi="宋体" w:cs="宋体" w:hint="eastAsia"/>
                <w:color w:val="333333"/>
                <w:sz w:val="21"/>
                <w:szCs w:val="21"/>
              </w:rPr>
              <w:t>保智能审核系统采购项目</w:t>
            </w:r>
          </w:p>
        </w:tc>
      </w:tr>
      <w:tr w:rsidR="008777BA">
        <w:trPr>
          <w:trHeight w:val="472"/>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1.1.5</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项目建设地点</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陕西省西安市</w:t>
            </w:r>
          </w:p>
        </w:tc>
      </w:tr>
      <w:tr w:rsidR="008777BA">
        <w:trPr>
          <w:trHeight w:val="367"/>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1.2.1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资金来源及比例</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财政资金、100%</w:t>
            </w:r>
          </w:p>
        </w:tc>
      </w:tr>
      <w:tr w:rsidR="008777BA">
        <w:trPr>
          <w:trHeight w:val="337"/>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1.2.2</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资金落实情况</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已落实</w:t>
            </w:r>
          </w:p>
        </w:tc>
      </w:tr>
      <w:tr w:rsidR="008777BA">
        <w:trPr>
          <w:trHeight w:val="472"/>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1.3.1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招标范围</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rsidP="009C12F9">
            <w:pPr>
              <w:spacing w:line="360" w:lineRule="auto"/>
              <w:rPr>
                <w:rFonts w:ascii="宋体" w:eastAsia="宋体" w:hAnsi="宋体" w:cs="宋体"/>
                <w:sz w:val="21"/>
                <w:szCs w:val="21"/>
              </w:rPr>
            </w:pPr>
            <w:r>
              <w:rPr>
                <w:rFonts w:ascii="宋体" w:eastAsia="宋体" w:hAnsi="宋体" w:hint="eastAsia"/>
                <w:sz w:val="21"/>
                <w:szCs w:val="21"/>
                <w:shd w:val="clear" w:color="auto" w:fill="FFFFFF"/>
              </w:rPr>
              <w:t>包括：DRG管理</w:t>
            </w:r>
            <w:r w:rsidR="00A4619A">
              <w:rPr>
                <w:rFonts w:ascii="宋体" w:eastAsia="宋体" w:hAnsi="宋体" w:hint="eastAsia"/>
                <w:sz w:val="21"/>
                <w:szCs w:val="21"/>
                <w:shd w:val="clear" w:color="auto" w:fill="FFFFFF"/>
              </w:rPr>
              <w:t>系统</w:t>
            </w:r>
            <w:r>
              <w:rPr>
                <w:rFonts w:ascii="宋体" w:eastAsia="宋体" w:hAnsi="宋体" w:hint="eastAsia"/>
                <w:sz w:val="21"/>
                <w:szCs w:val="21"/>
                <w:shd w:val="clear" w:color="auto" w:fill="FFFFFF"/>
              </w:rPr>
              <w:t xml:space="preserve">（含接口） </w:t>
            </w:r>
            <w:r w:rsidR="00A4619A">
              <w:rPr>
                <w:rFonts w:ascii="宋体" w:eastAsia="宋体" w:hAnsi="宋体" w:hint="eastAsia"/>
                <w:sz w:val="21"/>
                <w:szCs w:val="21"/>
                <w:shd w:val="clear" w:color="auto" w:fill="FFFFFF"/>
              </w:rPr>
              <w:t>及</w:t>
            </w:r>
            <w:proofErr w:type="gramStart"/>
            <w:r>
              <w:rPr>
                <w:rFonts w:ascii="宋体" w:eastAsia="宋体" w:hAnsi="宋体" w:hint="eastAsia"/>
                <w:sz w:val="21"/>
                <w:szCs w:val="21"/>
                <w:shd w:val="clear" w:color="auto" w:fill="FFFFFF"/>
              </w:rPr>
              <w:t>医</w:t>
            </w:r>
            <w:proofErr w:type="gramEnd"/>
            <w:r>
              <w:rPr>
                <w:rFonts w:ascii="宋体" w:eastAsia="宋体" w:hAnsi="宋体" w:hint="eastAsia"/>
                <w:sz w:val="21"/>
                <w:szCs w:val="21"/>
                <w:shd w:val="clear" w:color="auto" w:fill="FFFFFF"/>
              </w:rPr>
              <w:t>保智能审核</w:t>
            </w:r>
            <w:r w:rsidR="00A4619A">
              <w:rPr>
                <w:rFonts w:ascii="宋体" w:eastAsia="宋体" w:hAnsi="宋体" w:hint="eastAsia"/>
                <w:sz w:val="21"/>
                <w:szCs w:val="21"/>
                <w:shd w:val="clear" w:color="auto" w:fill="FFFFFF"/>
              </w:rPr>
              <w:t>系统</w:t>
            </w:r>
            <w:r>
              <w:rPr>
                <w:rFonts w:ascii="宋体" w:eastAsia="宋体" w:hAnsi="宋体" w:hint="eastAsia"/>
                <w:sz w:val="21"/>
                <w:szCs w:val="21"/>
                <w:shd w:val="clear" w:color="auto" w:fill="FFFFFF"/>
              </w:rPr>
              <w:t>（含接口）。</w:t>
            </w:r>
            <w:r>
              <w:rPr>
                <w:rFonts w:ascii="宋体" w:eastAsia="宋体" w:hAnsi="宋体" w:cs="宋体" w:hint="eastAsia"/>
                <w:sz w:val="21"/>
                <w:szCs w:val="21"/>
              </w:rPr>
              <w:t>详见《第三章  采购需求》。</w:t>
            </w:r>
          </w:p>
        </w:tc>
      </w:tr>
      <w:tr w:rsidR="008777BA">
        <w:trPr>
          <w:trHeight w:val="487"/>
        </w:trPr>
        <w:tc>
          <w:tcPr>
            <w:tcW w:w="1277" w:type="dxa"/>
            <w:tcBorders>
              <w:top w:val="single" w:sz="4" w:space="0" w:color="auto"/>
              <w:left w:val="single" w:sz="4" w:space="0" w:color="auto"/>
              <w:bottom w:val="single" w:sz="4" w:space="0" w:color="auto"/>
              <w:right w:val="single" w:sz="4" w:space="0" w:color="auto"/>
            </w:tcBorders>
            <w:vAlign w:val="center"/>
          </w:tcPr>
          <w:p w:rsidR="008777BA" w:rsidRPr="009C12F9" w:rsidRDefault="00445BD3">
            <w:pPr>
              <w:spacing w:line="360" w:lineRule="auto"/>
              <w:jc w:val="center"/>
              <w:rPr>
                <w:rFonts w:ascii="宋体" w:eastAsia="宋体" w:hAnsi="宋体" w:cs="宋体"/>
                <w:sz w:val="21"/>
                <w:szCs w:val="21"/>
              </w:rPr>
            </w:pPr>
            <w:r w:rsidRPr="009C12F9">
              <w:rPr>
                <w:rFonts w:ascii="宋体" w:eastAsia="宋体" w:hAnsi="宋体" w:cs="宋体" w:hint="eastAsia"/>
                <w:sz w:val="21"/>
                <w:szCs w:val="21"/>
              </w:rPr>
              <w:t>1.3.2</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Pr="009C12F9" w:rsidRDefault="00445BD3">
            <w:pPr>
              <w:spacing w:line="360" w:lineRule="auto"/>
              <w:jc w:val="center"/>
              <w:rPr>
                <w:rFonts w:ascii="宋体" w:eastAsia="宋体" w:hAnsi="宋体" w:cs="宋体"/>
                <w:sz w:val="21"/>
                <w:szCs w:val="21"/>
              </w:rPr>
            </w:pPr>
            <w:r w:rsidRPr="009C12F9">
              <w:rPr>
                <w:rFonts w:ascii="宋体" w:eastAsia="宋体" w:hAnsi="宋体" w:cs="宋体" w:hint="eastAsia"/>
                <w:sz w:val="21"/>
                <w:szCs w:val="21"/>
              </w:rPr>
              <w:t>交付期</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Pr="009C12F9" w:rsidRDefault="00445BD3">
            <w:pPr>
              <w:pStyle w:val="32"/>
              <w:adjustRightInd w:val="0"/>
              <w:snapToGrid w:val="0"/>
              <w:spacing w:after="0" w:line="360" w:lineRule="auto"/>
              <w:ind w:leftChars="0" w:left="0"/>
              <w:jc w:val="both"/>
              <w:rPr>
                <w:rFonts w:ascii="宋体" w:eastAsia="宋体" w:hAnsi="宋体"/>
                <w:sz w:val="21"/>
                <w:szCs w:val="21"/>
                <w:lang w:val="en-GB"/>
              </w:rPr>
            </w:pPr>
            <w:r w:rsidRPr="009C12F9">
              <w:rPr>
                <w:rFonts w:ascii="宋体" w:eastAsia="宋体" w:hAnsi="宋体" w:hint="eastAsia"/>
                <w:sz w:val="21"/>
                <w:szCs w:val="21"/>
                <w:lang w:val="en-GB"/>
              </w:rPr>
              <w:t xml:space="preserve">合同签订之日起硬件7 </w:t>
            </w:r>
            <w:proofErr w:type="gramStart"/>
            <w:r w:rsidRPr="009C12F9">
              <w:rPr>
                <w:rFonts w:ascii="宋体" w:eastAsia="宋体" w:hAnsi="宋体" w:hint="eastAsia"/>
                <w:sz w:val="21"/>
                <w:szCs w:val="21"/>
                <w:lang w:val="en-GB"/>
              </w:rPr>
              <w:t>个</w:t>
            </w:r>
            <w:proofErr w:type="gramEnd"/>
            <w:r w:rsidRPr="009C12F9">
              <w:rPr>
                <w:rFonts w:ascii="宋体" w:eastAsia="宋体" w:hAnsi="宋体" w:hint="eastAsia"/>
                <w:sz w:val="21"/>
                <w:szCs w:val="21"/>
                <w:lang w:val="en-GB"/>
              </w:rPr>
              <w:t>日历日内到货。软件</w:t>
            </w:r>
            <w:r w:rsidRPr="009C12F9">
              <w:rPr>
                <w:rFonts w:ascii="宋体" w:eastAsia="宋体" w:hAnsi="宋体"/>
                <w:sz w:val="21"/>
                <w:szCs w:val="21"/>
                <w:lang w:val="en-GB"/>
              </w:rPr>
              <w:t>60</w:t>
            </w:r>
            <w:r w:rsidRPr="009C12F9">
              <w:rPr>
                <w:rFonts w:ascii="宋体" w:eastAsia="宋体" w:hAnsi="宋体" w:hint="eastAsia"/>
                <w:sz w:val="21"/>
                <w:szCs w:val="21"/>
                <w:lang w:val="en-GB"/>
              </w:rPr>
              <w:t>个工作日实施完毕可验收。</w:t>
            </w:r>
          </w:p>
        </w:tc>
      </w:tr>
      <w:tr w:rsidR="008777BA">
        <w:trPr>
          <w:trHeight w:val="51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1.3.3</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质量标准</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符合国家、行业规定及招标文件相关要求。</w:t>
            </w:r>
          </w:p>
        </w:tc>
      </w:tr>
      <w:tr w:rsidR="008777BA">
        <w:trPr>
          <w:trHeight w:val="748"/>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1.4.1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投标供应商资质条件、能力</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rPr>
            </w:pPr>
            <w:r>
              <w:rPr>
                <w:rFonts w:ascii="宋体" w:eastAsia="宋体" w:hAnsi="宋体" w:cs="宋体" w:hint="eastAsia"/>
                <w:sz w:val="21"/>
                <w:szCs w:val="21"/>
              </w:rPr>
              <w:t>详见招标公告“二、投标供应商的资格要求”</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1.4.2</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是否接受联合体投标</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topLinePunct/>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不接受</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□接受，应满足下列要求：</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1.4.3</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投标供应商不得存在的其他情形</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topLinePunct/>
              <w:spacing w:line="360" w:lineRule="auto"/>
              <w:rPr>
                <w:rFonts w:ascii="宋体" w:eastAsia="宋体" w:hAnsi="宋体" w:cs="宋体"/>
                <w:sz w:val="21"/>
                <w:szCs w:val="21"/>
              </w:rPr>
            </w:pPr>
            <w:r>
              <w:rPr>
                <w:rFonts w:ascii="宋体" w:eastAsia="宋体" w:hAnsi="宋体" w:cs="宋体" w:hint="eastAsia"/>
                <w:sz w:val="21"/>
                <w:szCs w:val="21"/>
              </w:rPr>
              <w:t>/</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lastRenderedPageBreak/>
              <w:t>1.9.1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踏勘现场</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不组织</w:t>
            </w:r>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□组织，踏勘时间：</w:t>
            </w:r>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踏勘集中地点：</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1.10.1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投标预备会</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不召开</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□召开，召开时间：</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召开地点：</w:t>
            </w:r>
          </w:p>
        </w:tc>
      </w:tr>
      <w:tr w:rsidR="008777BA">
        <w:tc>
          <w:tcPr>
            <w:tcW w:w="1277" w:type="dxa"/>
            <w:tcBorders>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1.10.3</w:t>
            </w:r>
          </w:p>
        </w:tc>
        <w:tc>
          <w:tcPr>
            <w:tcW w:w="2693" w:type="dxa"/>
            <w:tcBorders>
              <w:left w:val="single" w:sz="4" w:space="0" w:color="auto"/>
              <w:bottom w:val="single" w:sz="4" w:space="0" w:color="auto"/>
              <w:right w:val="single" w:sz="4" w:space="0" w:color="auto"/>
            </w:tcBorders>
            <w:vAlign w:val="center"/>
          </w:tcPr>
          <w:p w:rsidR="008777BA" w:rsidRDefault="00445BD3">
            <w:pPr>
              <w:pStyle w:val="100"/>
              <w:spacing w:line="360" w:lineRule="auto"/>
              <w:jc w:val="center"/>
              <w:rPr>
                <w:rFonts w:ascii="宋体" w:hAnsi="宋体" w:cs="宋体"/>
                <w:szCs w:val="21"/>
              </w:rPr>
            </w:pPr>
            <w:r>
              <w:rPr>
                <w:rFonts w:ascii="宋体" w:hAnsi="宋体" w:cs="宋体" w:hint="eastAsia"/>
                <w:szCs w:val="21"/>
              </w:rPr>
              <w:t>招标文件澄清发出的形式</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1.11.1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分包</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不允许</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□允许，分包内容要求：</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分包金额要求：</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对分包人的资质要求：</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1.12.1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实质性要求和条件</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招标文件规定的</w:t>
            </w:r>
            <w:proofErr w:type="gramStart"/>
            <w:r>
              <w:rPr>
                <w:rFonts w:ascii="宋体" w:eastAsia="宋体" w:hAnsi="宋体" w:cs="宋体" w:hint="eastAsia"/>
                <w:sz w:val="21"/>
                <w:szCs w:val="21"/>
              </w:rPr>
              <w:t>废标及其</w:t>
            </w:r>
            <w:proofErr w:type="gramEnd"/>
            <w:r>
              <w:rPr>
                <w:rFonts w:ascii="宋体" w:eastAsia="宋体" w:hAnsi="宋体" w:cs="宋体" w:hint="eastAsia"/>
                <w:sz w:val="21"/>
                <w:szCs w:val="21"/>
              </w:rPr>
              <w:t>投标将被否决的条款</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1.12.3</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偏差</w:t>
            </w:r>
          </w:p>
        </w:tc>
        <w:tc>
          <w:tcPr>
            <w:tcW w:w="5812" w:type="dxa"/>
            <w:tcBorders>
              <w:top w:val="single" w:sz="4" w:space="0" w:color="auto"/>
              <w:left w:val="single" w:sz="4" w:space="0" w:color="auto"/>
              <w:bottom w:val="single" w:sz="4" w:space="0" w:color="auto"/>
              <w:right w:val="single" w:sz="4" w:space="0" w:color="auto"/>
            </w:tcBorders>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□不允许</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允许，偏差范围：除实质性条款和规定以外的内容</w:t>
            </w:r>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最高项数：/</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2.1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构成招标文件的其他资料</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w:t>
            </w:r>
          </w:p>
        </w:tc>
      </w:tr>
      <w:tr w:rsidR="008777BA">
        <w:trPr>
          <w:trHeight w:val="336"/>
        </w:trPr>
        <w:tc>
          <w:tcPr>
            <w:tcW w:w="1277" w:type="dxa"/>
            <w:vMerge w:val="restart"/>
            <w:tcBorders>
              <w:top w:val="single" w:sz="4" w:space="0" w:color="auto"/>
              <w:left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2.2.1</w:t>
            </w:r>
          </w:p>
        </w:tc>
        <w:tc>
          <w:tcPr>
            <w:tcW w:w="2693" w:type="dxa"/>
            <w:vMerge w:val="restart"/>
            <w:tcBorders>
              <w:top w:val="single" w:sz="4" w:space="0" w:color="auto"/>
              <w:left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投标供应商要求澄清招标文件</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时间：投标截止时间10日前</w:t>
            </w:r>
          </w:p>
        </w:tc>
      </w:tr>
      <w:tr w:rsidR="008777BA">
        <w:trPr>
          <w:trHeight w:val="1409"/>
        </w:trPr>
        <w:tc>
          <w:tcPr>
            <w:tcW w:w="1277" w:type="dxa"/>
            <w:vMerge/>
            <w:tcBorders>
              <w:left w:val="single" w:sz="4" w:space="0" w:color="auto"/>
              <w:bottom w:val="single" w:sz="4" w:space="0" w:color="auto"/>
              <w:right w:val="single" w:sz="4" w:space="0" w:color="auto"/>
            </w:tcBorders>
            <w:vAlign w:val="center"/>
          </w:tcPr>
          <w:p w:rsidR="008777BA" w:rsidRDefault="008777BA">
            <w:pPr>
              <w:spacing w:line="360" w:lineRule="auto"/>
              <w:jc w:val="center"/>
              <w:rPr>
                <w:rFonts w:ascii="宋体" w:eastAsia="宋体" w:hAnsi="宋体" w:cs="宋体"/>
                <w:sz w:val="21"/>
                <w:szCs w:val="21"/>
              </w:rPr>
            </w:pPr>
          </w:p>
        </w:tc>
        <w:tc>
          <w:tcPr>
            <w:tcW w:w="2693" w:type="dxa"/>
            <w:vMerge/>
            <w:tcBorders>
              <w:left w:val="single" w:sz="4" w:space="0" w:color="auto"/>
              <w:bottom w:val="single" w:sz="4" w:space="0" w:color="auto"/>
              <w:right w:val="single" w:sz="4" w:space="0" w:color="auto"/>
            </w:tcBorders>
            <w:vAlign w:val="center"/>
          </w:tcPr>
          <w:p w:rsidR="008777BA" w:rsidRDefault="008777BA">
            <w:pPr>
              <w:spacing w:line="360" w:lineRule="auto"/>
              <w:jc w:val="center"/>
              <w:rPr>
                <w:rFonts w:ascii="宋体" w:eastAsia="宋体" w:hAnsi="宋体" w:cs="宋体"/>
                <w:sz w:val="21"/>
                <w:szCs w:val="21"/>
              </w:rPr>
            </w:pP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形式：投标供应商需以书面形式向采购代理机构提交需澄清的问题，同时将澄清问题的可编辑电子版发至采购代理机构电子邮箱：sxzb_01@163.com。</w:t>
            </w:r>
          </w:p>
        </w:tc>
      </w:tr>
      <w:tr w:rsidR="008777BA">
        <w:tc>
          <w:tcPr>
            <w:tcW w:w="1277" w:type="dxa"/>
            <w:tcBorders>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2.2.2</w:t>
            </w:r>
          </w:p>
        </w:tc>
        <w:tc>
          <w:tcPr>
            <w:tcW w:w="2693" w:type="dxa"/>
            <w:tcBorders>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招标文件澄清发出的形式</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书面形式或者电子邮件形式</w:t>
            </w:r>
          </w:p>
        </w:tc>
      </w:tr>
      <w:tr w:rsidR="008777BA">
        <w:tc>
          <w:tcPr>
            <w:tcW w:w="1277" w:type="dxa"/>
            <w:vMerge w:val="restart"/>
            <w:tcBorders>
              <w:top w:val="single" w:sz="4" w:space="0" w:color="auto"/>
              <w:left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2.2.3</w:t>
            </w:r>
          </w:p>
        </w:tc>
        <w:tc>
          <w:tcPr>
            <w:tcW w:w="2693" w:type="dxa"/>
            <w:vMerge w:val="restart"/>
            <w:tcBorders>
              <w:top w:val="single" w:sz="4" w:space="0" w:color="auto"/>
              <w:left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投标供应商确认收到招标文件澄清</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时间：收到澄清当天</w:t>
            </w:r>
          </w:p>
        </w:tc>
      </w:tr>
      <w:tr w:rsidR="008777BA">
        <w:tc>
          <w:tcPr>
            <w:tcW w:w="1277" w:type="dxa"/>
            <w:vMerge/>
            <w:tcBorders>
              <w:left w:val="single" w:sz="4" w:space="0" w:color="auto"/>
              <w:bottom w:val="single" w:sz="4" w:space="0" w:color="auto"/>
              <w:right w:val="single" w:sz="4" w:space="0" w:color="auto"/>
            </w:tcBorders>
            <w:vAlign w:val="center"/>
          </w:tcPr>
          <w:p w:rsidR="008777BA" w:rsidRDefault="008777BA">
            <w:pPr>
              <w:spacing w:line="360" w:lineRule="auto"/>
              <w:jc w:val="center"/>
              <w:rPr>
                <w:rFonts w:ascii="宋体" w:eastAsia="宋体" w:hAnsi="宋体" w:cs="宋体"/>
                <w:sz w:val="21"/>
                <w:szCs w:val="21"/>
              </w:rPr>
            </w:pPr>
          </w:p>
        </w:tc>
        <w:tc>
          <w:tcPr>
            <w:tcW w:w="2693" w:type="dxa"/>
            <w:vMerge/>
            <w:tcBorders>
              <w:left w:val="single" w:sz="4" w:space="0" w:color="auto"/>
              <w:bottom w:val="single" w:sz="4" w:space="0" w:color="auto"/>
              <w:right w:val="single" w:sz="4" w:space="0" w:color="auto"/>
            </w:tcBorders>
            <w:vAlign w:val="center"/>
          </w:tcPr>
          <w:p w:rsidR="008777BA" w:rsidRDefault="008777BA">
            <w:pPr>
              <w:spacing w:line="360" w:lineRule="auto"/>
              <w:jc w:val="center"/>
              <w:rPr>
                <w:rFonts w:ascii="宋体" w:eastAsia="宋体" w:hAnsi="宋体" w:cs="宋体"/>
                <w:sz w:val="21"/>
                <w:szCs w:val="21"/>
              </w:rPr>
            </w:pP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形式：现场签收或书面形式回执</w:t>
            </w:r>
          </w:p>
        </w:tc>
      </w:tr>
      <w:tr w:rsidR="008777BA">
        <w:trPr>
          <w:trHeight w:val="449"/>
        </w:trPr>
        <w:tc>
          <w:tcPr>
            <w:tcW w:w="1277" w:type="dxa"/>
            <w:tcBorders>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2.3.1</w:t>
            </w:r>
          </w:p>
        </w:tc>
        <w:tc>
          <w:tcPr>
            <w:tcW w:w="2693" w:type="dxa"/>
            <w:tcBorders>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招标文件修改发出的形式</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100"/>
              <w:spacing w:line="360" w:lineRule="auto"/>
              <w:rPr>
                <w:rFonts w:ascii="宋体" w:hAnsi="宋体" w:cs="宋体"/>
                <w:szCs w:val="21"/>
              </w:rPr>
            </w:pPr>
            <w:r>
              <w:rPr>
                <w:rFonts w:ascii="宋体" w:hAnsi="宋体" w:cs="宋体" w:hint="eastAsia"/>
                <w:szCs w:val="21"/>
              </w:rPr>
              <w:t>书面形式或者电子邮件形式</w:t>
            </w:r>
          </w:p>
        </w:tc>
      </w:tr>
      <w:tr w:rsidR="008777BA">
        <w:tc>
          <w:tcPr>
            <w:tcW w:w="1277" w:type="dxa"/>
            <w:vMerge w:val="restart"/>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2.3.2</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投标供应商确认收到招标文件修改</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时间：收到招标文件澄清当天</w:t>
            </w:r>
          </w:p>
        </w:tc>
      </w:tr>
      <w:tr w:rsidR="008777BA">
        <w:tc>
          <w:tcPr>
            <w:tcW w:w="1277" w:type="dxa"/>
            <w:vMerge/>
            <w:tcBorders>
              <w:top w:val="single" w:sz="4" w:space="0" w:color="auto"/>
              <w:left w:val="single" w:sz="4" w:space="0" w:color="auto"/>
              <w:bottom w:val="single" w:sz="4" w:space="0" w:color="auto"/>
              <w:right w:val="single" w:sz="4" w:space="0" w:color="auto"/>
            </w:tcBorders>
            <w:vAlign w:val="center"/>
          </w:tcPr>
          <w:p w:rsidR="008777BA" w:rsidRDefault="008777BA">
            <w:pPr>
              <w:spacing w:line="360" w:lineRule="auto"/>
              <w:jc w:val="center"/>
              <w:rPr>
                <w:rFonts w:ascii="宋体" w:eastAsia="宋体" w:hAnsi="宋体" w:cs="宋体"/>
                <w:sz w:val="21"/>
                <w:szCs w:val="2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777BA" w:rsidRDefault="008777BA">
            <w:pPr>
              <w:spacing w:line="360" w:lineRule="auto"/>
              <w:jc w:val="center"/>
              <w:rPr>
                <w:rFonts w:ascii="宋体" w:eastAsia="宋体" w:hAnsi="宋体" w:cs="宋体"/>
                <w:sz w:val="21"/>
                <w:szCs w:val="21"/>
              </w:rPr>
            </w:pP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形式：现场签收或书面形式回执</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3.1.1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构成投标文件的其他资料</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3.2.1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增值税税金的计算方法</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3.2.3</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报价方式</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投标报价是完成本项目软件产品购置费、所有技术服务费和配</w:t>
            </w:r>
            <w:r>
              <w:rPr>
                <w:rFonts w:ascii="宋体" w:eastAsia="宋体" w:hAnsi="宋体" w:cs="宋体" w:hint="eastAsia"/>
                <w:sz w:val="21"/>
                <w:szCs w:val="21"/>
              </w:rPr>
              <w:lastRenderedPageBreak/>
              <w:t>合费、接口费、管理费、验收、税金、利润、培训、售后服务及全部明示和暗示的风险及本项目所涵盖的一切费用。</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lastRenderedPageBreak/>
              <w:t>3.2.4</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最高投标限价和采购预算</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□无</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有，最高投标限价和采购预算：1200000.00元人民币。</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注：投标供应商投标报价不得超过最高投标限价或采购预算，否则按无效标处理。</w:t>
            </w:r>
          </w:p>
        </w:tc>
      </w:tr>
      <w:tr w:rsidR="008777BA">
        <w:trPr>
          <w:trHeight w:val="457"/>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3.2.5</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投标报价的其他要求</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w:t>
            </w:r>
          </w:p>
        </w:tc>
      </w:tr>
      <w:tr w:rsidR="008777BA">
        <w:trPr>
          <w:trHeight w:val="612"/>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3.3.1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投标有效期</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bookmarkStart w:id="16" w:name="_Toc1789"/>
            <w:bookmarkStart w:id="17" w:name="_Toc369531512"/>
            <w:bookmarkStart w:id="18" w:name="_Toc361508582"/>
            <w:bookmarkStart w:id="19" w:name="_Toc384308207"/>
            <w:bookmarkStart w:id="20" w:name="_Toc352691470"/>
            <w:bookmarkStart w:id="21" w:name="_Toc300834946"/>
            <w:r>
              <w:rPr>
                <w:rFonts w:ascii="宋体" w:eastAsia="宋体" w:hAnsi="宋体" w:cs="宋体" w:hint="eastAsia"/>
                <w:sz w:val="21"/>
                <w:szCs w:val="21"/>
              </w:rPr>
              <w:t>90天</w:t>
            </w:r>
          </w:p>
        </w:tc>
      </w:tr>
      <w:bookmarkEnd w:id="16"/>
      <w:bookmarkEnd w:id="17"/>
      <w:bookmarkEnd w:id="18"/>
      <w:bookmarkEnd w:id="19"/>
      <w:bookmarkEnd w:id="20"/>
      <w:bookmarkEnd w:id="21"/>
      <w:tr w:rsidR="008777BA">
        <w:trPr>
          <w:trHeight w:val="985"/>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3.4.1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投标保证金</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是否要求投标供应商递交投标保证金：</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要求，投标保证金的形式：转账或信用担保方式（担保机构或陕西省财政厅指定合作的担保机构提供担保的，需提供指定合作证明资料。）</w:t>
            </w:r>
          </w:p>
          <w:p w:rsidR="008777BA" w:rsidRDefault="00445BD3">
            <w:pPr>
              <w:adjustRightInd w:val="0"/>
              <w:spacing w:line="360" w:lineRule="auto"/>
              <w:rPr>
                <w:rFonts w:ascii="宋体" w:eastAsia="宋体" w:hAnsi="宋体" w:cs="宋体"/>
                <w:b/>
                <w:bCs/>
                <w:sz w:val="21"/>
                <w:szCs w:val="21"/>
              </w:rPr>
            </w:pPr>
            <w:r>
              <w:rPr>
                <w:rFonts w:ascii="宋体" w:eastAsia="宋体" w:hAnsi="宋体" w:cs="宋体" w:hint="eastAsia"/>
                <w:sz w:val="21"/>
                <w:szCs w:val="21"/>
              </w:rPr>
              <w:t>投标保证金的金额：</w:t>
            </w:r>
            <w:r>
              <w:rPr>
                <w:rFonts w:ascii="宋体" w:eastAsia="宋体" w:hAnsi="宋体" w:cs="宋体" w:hint="eastAsia"/>
                <w:b/>
                <w:bCs/>
                <w:sz w:val="21"/>
                <w:szCs w:val="21"/>
              </w:rPr>
              <w:t>壹万元整</w:t>
            </w:r>
          </w:p>
          <w:p w:rsidR="008777BA" w:rsidRDefault="00445BD3">
            <w:pPr>
              <w:adjustRightInd w:val="0"/>
              <w:spacing w:line="360" w:lineRule="auto"/>
              <w:rPr>
                <w:rFonts w:ascii="宋体" w:eastAsia="宋体" w:hAnsi="宋体" w:cs="宋体"/>
                <w:sz w:val="21"/>
                <w:szCs w:val="21"/>
              </w:rPr>
            </w:pPr>
            <w:r>
              <w:rPr>
                <w:rFonts w:ascii="宋体" w:eastAsia="宋体" w:hAnsi="宋体" w:cs="宋体" w:hint="eastAsia"/>
                <w:sz w:val="21"/>
                <w:szCs w:val="21"/>
              </w:rPr>
              <w:t>已转账形式递交的投标供应商应保证在</w:t>
            </w:r>
            <w:r>
              <w:rPr>
                <w:rFonts w:ascii="宋体" w:eastAsia="宋体" w:hAnsi="宋体" w:cs="宋体" w:hint="eastAsia"/>
                <w:b/>
                <w:bCs/>
                <w:sz w:val="21"/>
                <w:szCs w:val="21"/>
              </w:rPr>
              <w:t>投标文件递交截止时间前</w:t>
            </w:r>
            <w:r>
              <w:rPr>
                <w:rFonts w:ascii="宋体" w:eastAsia="宋体" w:hAnsi="宋体" w:cs="宋体" w:hint="eastAsia"/>
                <w:sz w:val="21"/>
                <w:szCs w:val="21"/>
              </w:rPr>
              <w:t>将投标保证金</w:t>
            </w:r>
            <w:r>
              <w:rPr>
                <w:rFonts w:ascii="宋体" w:eastAsia="宋体" w:hAnsi="宋体" w:cs="宋体" w:hint="eastAsia"/>
                <w:b/>
                <w:bCs/>
                <w:sz w:val="21"/>
                <w:szCs w:val="21"/>
              </w:rPr>
              <w:t>以对公基本账户</w:t>
            </w:r>
            <w:r>
              <w:rPr>
                <w:rFonts w:ascii="宋体" w:eastAsia="宋体" w:hAnsi="宋体" w:cs="宋体" w:hint="eastAsia"/>
                <w:sz w:val="21"/>
                <w:szCs w:val="21"/>
              </w:rPr>
              <w:t>汇到以下账号，未能按时递交的其投标将被否决：</w:t>
            </w:r>
          </w:p>
          <w:p w:rsidR="008777BA" w:rsidRDefault="00445BD3">
            <w:pPr>
              <w:spacing w:line="360" w:lineRule="auto"/>
              <w:rPr>
                <w:rFonts w:ascii="宋体" w:hAnsi="宋体" w:cs="宋体"/>
                <w:sz w:val="21"/>
                <w:szCs w:val="21"/>
              </w:rPr>
            </w:pPr>
            <w:r>
              <w:rPr>
                <w:rFonts w:ascii="宋体" w:hAnsi="宋体" w:cs="宋体" w:hint="eastAsia"/>
                <w:sz w:val="21"/>
                <w:szCs w:val="21"/>
              </w:rPr>
              <w:t>户名：陕西省招标有限责任公司</w:t>
            </w:r>
          </w:p>
          <w:p w:rsidR="008777BA" w:rsidRDefault="00445BD3">
            <w:pPr>
              <w:spacing w:line="360" w:lineRule="auto"/>
              <w:rPr>
                <w:rFonts w:ascii="宋体" w:hAnsi="宋体" w:cs="宋体"/>
                <w:sz w:val="21"/>
                <w:szCs w:val="21"/>
              </w:rPr>
            </w:pPr>
            <w:r>
              <w:rPr>
                <w:rFonts w:ascii="宋体" w:hAnsi="宋体" w:cs="宋体" w:hint="eastAsia"/>
                <w:sz w:val="21"/>
                <w:szCs w:val="21"/>
              </w:rPr>
              <w:t>开户行：中国民生银行股份有限公司西安雁塔路支行</w:t>
            </w:r>
          </w:p>
          <w:p w:rsidR="008777BA" w:rsidRDefault="00445BD3">
            <w:pPr>
              <w:spacing w:line="360" w:lineRule="auto"/>
              <w:rPr>
                <w:rFonts w:ascii="宋体" w:hAnsi="宋体" w:cs="宋体"/>
                <w:sz w:val="21"/>
                <w:szCs w:val="21"/>
              </w:rPr>
            </w:pPr>
            <w:r>
              <w:rPr>
                <w:rFonts w:ascii="宋体" w:hAnsi="宋体" w:cs="宋体" w:hint="eastAsia"/>
                <w:sz w:val="21"/>
                <w:szCs w:val="21"/>
              </w:rPr>
              <w:t>账号：9902001766572554</w:t>
            </w:r>
          </w:p>
          <w:p w:rsidR="008777BA" w:rsidRDefault="00445BD3">
            <w:pPr>
              <w:spacing w:line="360" w:lineRule="auto"/>
              <w:rPr>
                <w:rFonts w:ascii="宋体" w:hAnsi="宋体" w:cs="宋体"/>
                <w:b/>
                <w:bCs/>
                <w:sz w:val="21"/>
                <w:szCs w:val="21"/>
              </w:rPr>
            </w:pPr>
            <w:r>
              <w:rPr>
                <w:rFonts w:ascii="宋体" w:hAnsi="宋体" w:cs="宋体" w:hint="eastAsia"/>
                <w:b/>
                <w:bCs/>
                <w:sz w:val="21"/>
                <w:szCs w:val="21"/>
              </w:rPr>
              <w:t>注：投标供应商转账时请从基本账户转出，备注“保证金”及项目编号等信息</w:t>
            </w:r>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□不要求</w:t>
            </w:r>
          </w:p>
        </w:tc>
      </w:tr>
      <w:tr w:rsidR="008777BA">
        <w:trPr>
          <w:trHeight w:val="469"/>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3.4.4</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其他可以不予退还投标保证金的情形</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w:t>
            </w:r>
          </w:p>
        </w:tc>
      </w:tr>
      <w:tr w:rsidR="008777BA">
        <w:trPr>
          <w:trHeight w:val="688"/>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3.5</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资格审查资料的特殊要求</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无</w:t>
            </w:r>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□有，具体要求：/</w:t>
            </w:r>
          </w:p>
        </w:tc>
      </w:tr>
      <w:tr w:rsidR="008777BA">
        <w:trPr>
          <w:trHeight w:val="571"/>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3.5.2</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近年财务状况的年份要求</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1、经会计师事务所或审计机构出具的报告的年份要求为2021年；</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2、资信证明为在开标日期前六个月内其基本开户银行出具的；</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lastRenderedPageBreak/>
              <w:t>3、投标担保函为招标公告发出之日起至投标文件截止时间前。</w:t>
            </w:r>
          </w:p>
          <w:p w:rsidR="008777BA" w:rsidRDefault="00445BD3">
            <w:pPr>
              <w:spacing w:line="360" w:lineRule="auto"/>
              <w:rPr>
                <w:rFonts w:ascii="宋体" w:eastAsia="宋体" w:hAnsi="宋体" w:cs="宋体"/>
              </w:rPr>
            </w:pPr>
            <w:r>
              <w:rPr>
                <w:rFonts w:ascii="宋体" w:eastAsia="宋体" w:hAnsi="宋体" w:cs="宋体" w:hint="eastAsia"/>
                <w:sz w:val="21"/>
                <w:szCs w:val="21"/>
              </w:rPr>
              <w:t>注：以上形式的证明资料提供任何一种即可，投标供应商的成立时间少于投标供应商须知前附表规定年份的，应提供成立以来的财务状况表。</w:t>
            </w:r>
          </w:p>
        </w:tc>
      </w:tr>
      <w:tr w:rsidR="008777BA">
        <w:trPr>
          <w:trHeight w:val="47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lastRenderedPageBreak/>
              <w:t>3.5.3</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近年完成的类似项目情况的时间要求</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w:t>
            </w:r>
          </w:p>
        </w:tc>
      </w:tr>
      <w:tr w:rsidR="008777BA">
        <w:trPr>
          <w:trHeight w:val="696"/>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3.6.1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是否允许递交备选投标方案</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不允许</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□允许</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3.7.3（2）</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纸质版投标文件副本份数及其他要求</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投标文件副本份数：3份</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是否要求提供电子版投标文件：</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□不要求：</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要求：投标供应商须另行提供与纸质投标文件正本一致的PDF格式电子版投标文件，载体为U盘（电子版不退）；</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其他要求：如要求提供电子版投标文件，投标供应商须保证投标文件的纸质文件与电子文档保持一致；电子文档表面需标明项目编号、投标供应商名称</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3.7.3（3）</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投标文件是否需分册装订</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□不需要</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00FE"/>
            </w:r>
            <w:r>
              <w:rPr>
                <w:rFonts w:ascii="宋体" w:eastAsia="宋体" w:hAnsi="宋体" w:cs="宋体" w:hint="eastAsia"/>
                <w:sz w:val="21"/>
                <w:szCs w:val="21"/>
              </w:rPr>
              <w:t>需要，分册装订要求：</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投标文件厚度不得超过4CM，如超过4CM，则需分册装订。</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4.1.2</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shd w:val="clear" w:color="FFFFFF" w:fill="D9D9D9"/>
              </w:rPr>
            </w:pPr>
            <w:r>
              <w:rPr>
                <w:rFonts w:ascii="宋体" w:eastAsia="宋体" w:hAnsi="宋体" w:cs="宋体" w:hint="eastAsia"/>
                <w:sz w:val="21"/>
                <w:szCs w:val="21"/>
              </w:rPr>
              <w:t>封套上应载明的信息</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ind w:firstLine="420"/>
              <w:jc w:val="right"/>
              <w:rPr>
                <w:rFonts w:ascii="宋体" w:eastAsia="宋体" w:hAnsi="宋体" w:cs="宋体"/>
                <w:sz w:val="21"/>
                <w:szCs w:val="21"/>
                <w:bdr w:val="single" w:sz="4" w:space="0" w:color="auto"/>
              </w:rPr>
            </w:pPr>
            <w:r>
              <w:rPr>
                <w:rFonts w:ascii="宋体" w:eastAsia="宋体" w:hAnsi="宋体" w:cs="宋体" w:hint="eastAsia"/>
                <w:sz w:val="21"/>
                <w:szCs w:val="21"/>
                <w:bdr w:val="single" w:sz="4" w:space="0" w:color="auto"/>
              </w:rPr>
              <w:t>正本/副本/电子版</w:t>
            </w:r>
          </w:p>
          <w:p w:rsidR="008777BA" w:rsidRDefault="00445BD3">
            <w:pPr>
              <w:spacing w:line="360" w:lineRule="auto"/>
              <w:ind w:firstLineChars="750" w:firstLine="1575"/>
              <w:rPr>
                <w:rFonts w:ascii="宋体" w:eastAsia="宋体" w:hAnsi="宋体" w:cs="宋体"/>
                <w:sz w:val="21"/>
                <w:szCs w:val="21"/>
                <w:u w:val="single"/>
              </w:rPr>
            </w:pPr>
            <w:r>
              <w:rPr>
                <w:rFonts w:ascii="宋体" w:eastAsia="宋体" w:hAnsi="宋体" w:cs="宋体" w:hint="eastAsia"/>
                <w:sz w:val="21"/>
                <w:szCs w:val="21"/>
                <w:u w:val="single"/>
              </w:rPr>
              <w:t>（项目名称）</w:t>
            </w:r>
          </w:p>
          <w:p w:rsidR="008777BA" w:rsidRDefault="00445BD3">
            <w:pPr>
              <w:spacing w:line="360" w:lineRule="auto"/>
              <w:ind w:firstLineChars="800" w:firstLine="1680"/>
              <w:rPr>
                <w:rFonts w:ascii="宋体" w:eastAsia="宋体" w:hAnsi="宋体" w:cs="宋体"/>
                <w:sz w:val="21"/>
                <w:szCs w:val="21"/>
                <w:u w:val="single"/>
              </w:rPr>
            </w:pPr>
            <w:r>
              <w:rPr>
                <w:rFonts w:ascii="宋体" w:eastAsia="宋体" w:hAnsi="宋体" w:cs="宋体" w:hint="eastAsia"/>
                <w:sz w:val="21"/>
                <w:szCs w:val="21"/>
                <w:u w:val="single"/>
              </w:rPr>
              <w:t>（项目编号）</w:t>
            </w:r>
          </w:p>
          <w:p w:rsidR="008777BA" w:rsidRDefault="00445BD3">
            <w:pPr>
              <w:spacing w:line="360" w:lineRule="auto"/>
              <w:ind w:firstLine="422"/>
              <w:jc w:val="center"/>
              <w:rPr>
                <w:rFonts w:ascii="宋体" w:eastAsia="宋体" w:hAnsi="宋体" w:cs="宋体"/>
                <w:b/>
                <w:sz w:val="21"/>
                <w:szCs w:val="21"/>
              </w:rPr>
            </w:pPr>
            <w:r>
              <w:rPr>
                <w:rFonts w:ascii="宋体" w:eastAsia="宋体" w:hAnsi="宋体" w:cs="宋体" w:hint="eastAsia"/>
                <w:b/>
                <w:sz w:val="21"/>
                <w:szCs w:val="21"/>
              </w:rPr>
              <w:t>投标文件</w:t>
            </w:r>
          </w:p>
          <w:p w:rsidR="008777BA" w:rsidRDefault="00445BD3">
            <w:pPr>
              <w:spacing w:line="360" w:lineRule="auto"/>
              <w:ind w:firstLineChars="300" w:firstLine="630"/>
              <w:rPr>
                <w:rFonts w:ascii="宋体" w:eastAsia="宋体" w:hAnsi="宋体" w:cs="宋体"/>
                <w:sz w:val="21"/>
                <w:szCs w:val="21"/>
                <w:u w:val="single"/>
              </w:rPr>
            </w:pPr>
            <w:r>
              <w:rPr>
                <w:rFonts w:ascii="宋体" w:eastAsia="宋体" w:hAnsi="宋体" w:cs="宋体" w:hint="eastAsia"/>
                <w:sz w:val="21"/>
                <w:szCs w:val="21"/>
              </w:rPr>
              <w:t>投标供应商名称：</w:t>
            </w:r>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在年月日时分（填投标文件递交截止时间）前不得开启</w:t>
            </w:r>
          </w:p>
        </w:tc>
      </w:tr>
      <w:tr w:rsidR="008777BA">
        <w:trPr>
          <w:trHeight w:val="562"/>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4.2.1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投标截止时间</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见招标公告中投标文件递交</w:t>
            </w:r>
          </w:p>
        </w:tc>
      </w:tr>
      <w:tr w:rsidR="008777BA">
        <w:trPr>
          <w:trHeight w:val="511"/>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4.2.2（A）</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递交投标文件地点</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见招标公告中投标文件递交</w:t>
            </w:r>
          </w:p>
        </w:tc>
      </w:tr>
      <w:tr w:rsidR="008777BA">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4.2.3</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投标文件是否退还</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sym w:font="Wingdings" w:char="F0FE"/>
            </w:r>
            <w:proofErr w:type="gramStart"/>
            <w:r>
              <w:rPr>
                <w:rFonts w:ascii="宋体" w:eastAsia="宋体" w:hAnsi="宋体" w:cs="宋体" w:hint="eastAsia"/>
                <w:sz w:val="21"/>
                <w:szCs w:val="21"/>
              </w:rPr>
              <w:t>否</w:t>
            </w:r>
            <w:proofErr w:type="gramEnd"/>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□是，退还时间：/</w:t>
            </w:r>
          </w:p>
        </w:tc>
      </w:tr>
      <w:tr w:rsidR="008777BA">
        <w:trPr>
          <w:trHeight w:val="880"/>
        </w:trPr>
        <w:tc>
          <w:tcPr>
            <w:tcW w:w="1277" w:type="dxa"/>
            <w:tcBorders>
              <w:top w:val="single" w:sz="4" w:space="0" w:color="auto"/>
              <w:left w:val="single" w:sz="4" w:space="0" w:color="auto"/>
              <w:bottom w:val="nil"/>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lastRenderedPageBreak/>
              <w:t>5.1（A）</w:t>
            </w:r>
          </w:p>
        </w:tc>
        <w:tc>
          <w:tcPr>
            <w:tcW w:w="2693" w:type="dxa"/>
            <w:tcBorders>
              <w:top w:val="single" w:sz="4" w:space="0" w:color="auto"/>
              <w:left w:val="single" w:sz="4" w:space="0" w:color="auto"/>
              <w:bottom w:val="nil"/>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开标时间和地点</w:t>
            </w:r>
          </w:p>
        </w:tc>
        <w:tc>
          <w:tcPr>
            <w:tcW w:w="5812" w:type="dxa"/>
            <w:tcBorders>
              <w:top w:val="single" w:sz="4" w:space="0" w:color="auto"/>
              <w:left w:val="single" w:sz="4" w:space="0" w:color="auto"/>
              <w:bottom w:val="nil"/>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开标时间：同投标截止时间</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开标地点：同递交投标文件地点</w:t>
            </w:r>
          </w:p>
        </w:tc>
      </w:tr>
      <w:tr w:rsidR="008777BA">
        <w:trPr>
          <w:trHeight w:val="381"/>
        </w:trPr>
        <w:tc>
          <w:tcPr>
            <w:tcW w:w="1277" w:type="dxa"/>
            <w:tcBorders>
              <w:top w:val="single" w:sz="4" w:space="0" w:color="auto"/>
              <w:left w:val="single" w:sz="4" w:space="0" w:color="auto"/>
              <w:bottom w:val="nil"/>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5.2（4）（A）</w:t>
            </w:r>
          </w:p>
        </w:tc>
        <w:tc>
          <w:tcPr>
            <w:tcW w:w="2693" w:type="dxa"/>
            <w:tcBorders>
              <w:top w:val="single" w:sz="4" w:space="0" w:color="auto"/>
              <w:left w:val="single" w:sz="4" w:space="0" w:color="auto"/>
              <w:bottom w:val="nil"/>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开标程序</w:t>
            </w:r>
          </w:p>
        </w:tc>
        <w:tc>
          <w:tcPr>
            <w:tcW w:w="5812" w:type="dxa"/>
            <w:tcBorders>
              <w:top w:val="single" w:sz="4" w:space="0" w:color="auto"/>
              <w:left w:val="single" w:sz="4" w:space="0" w:color="auto"/>
              <w:bottom w:val="nil"/>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开标顺序：随机开启</w:t>
            </w:r>
          </w:p>
        </w:tc>
      </w:tr>
      <w:tr w:rsidR="008777BA">
        <w:trPr>
          <w:trHeight w:val="9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6.1.1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评标委员会的组建</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color w:val="000000" w:themeColor="text1"/>
                <w:sz w:val="21"/>
                <w:szCs w:val="21"/>
              </w:rPr>
            </w:pPr>
            <w:r>
              <w:rPr>
                <w:rFonts w:ascii="宋体" w:eastAsia="宋体" w:hAnsi="宋体" w:cs="宋体" w:hint="eastAsia"/>
                <w:sz w:val="21"/>
                <w:szCs w:val="21"/>
              </w:rPr>
              <w:t>评标委员会构成：</w:t>
            </w:r>
            <w:r>
              <w:rPr>
                <w:rFonts w:ascii="宋体" w:eastAsia="宋体" w:hAnsi="宋体" w:cs="宋体" w:hint="eastAsia"/>
                <w:color w:val="000000" w:themeColor="text1"/>
                <w:sz w:val="21"/>
                <w:szCs w:val="21"/>
              </w:rPr>
              <w:t>5人及以上单数。</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评标专家确定方式：按规定在政府采购专家库中随机抽取。</w:t>
            </w:r>
          </w:p>
        </w:tc>
      </w:tr>
      <w:tr w:rsidR="008777BA">
        <w:trPr>
          <w:trHeight w:val="387"/>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6.3.2</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评标委员会推荐中标候选供应商的人数</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不超过3人</w:t>
            </w:r>
          </w:p>
        </w:tc>
      </w:tr>
      <w:tr w:rsidR="008777BA">
        <w:trPr>
          <w:trHeight w:val="88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7.1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中标结果公示媒介及期限</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公示媒介：陕西省政府采购网</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公示期限：1个工作日</w:t>
            </w:r>
          </w:p>
        </w:tc>
      </w:tr>
      <w:tr w:rsidR="008777BA">
        <w:trPr>
          <w:trHeight w:val="88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7.4</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是否授权评标委员会确定中标供应商</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□是</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否</w:t>
            </w:r>
          </w:p>
        </w:tc>
      </w:tr>
      <w:tr w:rsidR="008777BA">
        <w:trPr>
          <w:trHeight w:val="88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7.6</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实施计划及方案经济补偿</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不补偿：本次招标对未中标供应商投标文件中的实施计划及方案等描述及构想不给予经济补偿，但投标供应商所提交的投标方案等所有权归采购人，采购人将不对未入选单位作任何解释和说明。投标供应商应承担所有与准备和参加投标有关的费用。</w:t>
            </w:r>
          </w:p>
          <w:p w:rsidR="008777BA" w:rsidRDefault="00445BD3">
            <w:pPr>
              <w:pStyle w:val="100"/>
              <w:spacing w:line="360" w:lineRule="auto"/>
              <w:rPr>
                <w:rFonts w:ascii="宋体" w:hAnsi="宋体" w:cs="宋体"/>
                <w:szCs w:val="21"/>
              </w:rPr>
            </w:pPr>
            <w:r>
              <w:rPr>
                <w:rFonts w:ascii="宋体" w:hAnsi="宋体" w:cs="宋体" w:hint="eastAsia"/>
                <w:szCs w:val="21"/>
              </w:rPr>
              <w:t>□补偿，补偿标准：/</w:t>
            </w:r>
          </w:p>
        </w:tc>
      </w:tr>
      <w:tr w:rsidR="008777BA">
        <w:trPr>
          <w:trHeight w:val="9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7.7.1</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履约保证金</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是否要求中标供应商提交履约保证金：</w:t>
            </w:r>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t>□要求，</w:t>
            </w:r>
          </w:p>
          <w:p w:rsidR="008777BA" w:rsidRDefault="00445BD3">
            <w:pPr>
              <w:pStyle w:val="30"/>
              <w:topLinePunct/>
              <w:spacing w:line="360" w:lineRule="auto"/>
              <w:ind w:firstLine="420"/>
              <w:rPr>
                <w:rFonts w:ascii="宋体" w:eastAsia="宋体" w:hAnsi="宋体" w:cs="宋体"/>
                <w:sz w:val="21"/>
                <w:szCs w:val="21"/>
              </w:rPr>
            </w:pPr>
            <w:r>
              <w:rPr>
                <w:rFonts w:ascii="宋体" w:eastAsia="宋体" w:hAnsi="宋体" w:cs="宋体" w:hint="eastAsia"/>
                <w:sz w:val="21"/>
                <w:szCs w:val="21"/>
              </w:rPr>
              <w:t>履约保证金的形式：</w:t>
            </w:r>
          </w:p>
          <w:p w:rsidR="008777BA" w:rsidRDefault="00445BD3">
            <w:pPr>
              <w:pStyle w:val="30"/>
              <w:topLinePunct/>
              <w:spacing w:line="360" w:lineRule="auto"/>
              <w:ind w:firstLineChars="500" w:firstLine="1050"/>
              <w:rPr>
                <w:rFonts w:ascii="宋体" w:eastAsia="宋体" w:hAnsi="宋体" w:cs="宋体"/>
                <w:sz w:val="21"/>
                <w:szCs w:val="21"/>
              </w:rPr>
            </w:pPr>
            <w:r>
              <w:rPr>
                <w:rFonts w:ascii="宋体" w:eastAsia="宋体" w:hAnsi="宋体" w:cs="宋体" w:hint="eastAsia"/>
                <w:sz w:val="21"/>
                <w:szCs w:val="21"/>
              </w:rPr>
              <w:t>□银行电汇</w:t>
            </w:r>
          </w:p>
          <w:p w:rsidR="008777BA" w:rsidRDefault="00445BD3">
            <w:pPr>
              <w:pStyle w:val="30"/>
              <w:topLinePunct/>
              <w:spacing w:line="360" w:lineRule="auto"/>
              <w:ind w:firstLineChars="500" w:firstLine="1050"/>
              <w:rPr>
                <w:rFonts w:ascii="宋体" w:eastAsia="宋体" w:hAnsi="宋体" w:cs="宋体"/>
                <w:sz w:val="21"/>
                <w:szCs w:val="21"/>
              </w:rPr>
            </w:pPr>
            <w:r>
              <w:rPr>
                <w:rFonts w:ascii="宋体" w:eastAsia="宋体" w:hAnsi="宋体" w:cs="宋体" w:hint="eastAsia"/>
                <w:sz w:val="21"/>
                <w:szCs w:val="21"/>
              </w:rPr>
              <w:t>□</w:t>
            </w:r>
            <w:proofErr w:type="gramStart"/>
            <w:r>
              <w:rPr>
                <w:rFonts w:ascii="宋体" w:eastAsia="宋体" w:hAnsi="宋体" w:cs="宋体" w:hint="eastAsia"/>
                <w:sz w:val="21"/>
                <w:szCs w:val="21"/>
              </w:rPr>
              <w:t>网银转账</w:t>
            </w:r>
            <w:proofErr w:type="gramEnd"/>
          </w:p>
          <w:p w:rsidR="008777BA" w:rsidRDefault="00445BD3">
            <w:pPr>
              <w:pStyle w:val="30"/>
              <w:topLinePunct/>
              <w:spacing w:line="360" w:lineRule="auto"/>
              <w:ind w:firstLine="420"/>
              <w:rPr>
                <w:rFonts w:ascii="宋体" w:eastAsia="宋体" w:hAnsi="宋体" w:cs="宋体"/>
                <w:sz w:val="21"/>
                <w:szCs w:val="21"/>
              </w:rPr>
            </w:pPr>
            <w:r>
              <w:rPr>
                <w:rFonts w:ascii="宋体" w:eastAsia="宋体" w:hAnsi="宋体" w:cs="宋体" w:hint="eastAsia"/>
                <w:sz w:val="21"/>
                <w:szCs w:val="21"/>
              </w:rPr>
              <w:t>履约保证金的金额：/</w:t>
            </w:r>
          </w:p>
          <w:p w:rsidR="008777BA" w:rsidRDefault="00445BD3">
            <w:pPr>
              <w:pStyle w:val="30"/>
              <w:topLinePunct/>
              <w:spacing w:line="360" w:lineRule="auto"/>
              <w:rPr>
                <w:rFonts w:ascii="宋体" w:eastAsia="宋体" w:hAnsi="宋体" w:cs="宋体"/>
                <w:sz w:val="21"/>
                <w:szCs w:val="21"/>
              </w:rPr>
            </w:pPr>
            <w:r>
              <w:rPr>
                <w:rFonts w:ascii="宋体" w:eastAsia="宋体" w:hAnsi="宋体" w:cs="宋体" w:hint="eastAsia"/>
                <w:sz w:val="21"/>
                <w:szCs w:val="21"/>
              </w:rPr>
              <w:sym w:font="Wingdings" w:char="F0FE"/>
            </w:r>
            <w:r>
              <w:rPr>
                <w:rFonts w:ascii="宋体" w:eastAsia="宋体" w:hAnsi="宋体" w:cs="宋体" w:hint="eastAsia"/>
                <w:sz w:val="21"/>
                <w:szCs w:val="21"/>
              </w:rPr>
              <w:t>不要求</w:t>
            </w:r>
          </w:p>
        </w:tc>
      </w:tr>
      <w:tr w:rsidR="008777BA">
        <w:trPr>
          <w:trHeight w:val="88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9</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是否采用电子招标投标</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sym w:font="Wingdings" w:char="F0FE"/>
            </w:r>
            <w:proofErr w:type="gramStart"/>
            <w:r>
              <w:rPr>
                <w:rFonts w:ascii="宋体" w:eastAsia="宋体" w:hAnsi="宋体" w:cs="宋体" w:hint="eastAsia"/>
                <w:sz w:val="21"/>
                <w:szCs w:val="21"/>
              </w:rPr>
              <w:t>否</w:t>
            </w:r>
            <w:proofErr w:type="gramEnd"/>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□是，具体要求：</w:t>
            </w:r>
          </w:p>
        </w:tc>
      </w:tr>
      <w:tr w:rsidR="008777BA">
        <w:trPr>
          <w:trHeight w:val="690"/>
        </w:trPr>
        <w:tc>
          <w:tcPr>
            <w:tcW w:w="1277"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2693" w:type="dxa"/>
            <w:tcBorders>
              <w:top w:val="single" w:sz="4" w:space="0" w:color="auto"/>
              <w:left w:val="single" w:sz="4" w:space="0" w:color="auto"/>
              <w:bottom w:val="single" w:sz="4" w:space="0" w:color="auto"/>
              <w:right w:val="single" w:sz="4" w:space="0" w:color="auto"/>
            </w:tcBorders>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需要补充的其他内容</w:t>
            </w:r>
          </w:p>
        </w:tc>
        <w:tc>
          <w:tcPr>
            <w:tcW w:w="5812" w:type="dxa"/>
            <w:tcBorders>
              <w:top w:val="single" w:sz="4" w:space="0" w:color="auto"/>
              <w:left w:val="single" w:sz="4" w:space="0" w:color="auto"/>
              <w:bottom w:val="single" w:sz="4" w:space="0" w:color="auto"/>
              <w:right w:val="single" w:sz="4" w:space="0" w:color="auto"/>
            </w:tcBorders>
            <w:vAlign w:val="center"/>
          </w:tcPr>
          <w:p w:rsidR="008777BA" w:rsidRDefault="00445BD3">
            <w:pPr>
              <w:pStyle w:val="100"/>
              <w:spacing w:line="360" w:lineRule="auto"/>
              <w:rPr>
                <w:rFonts w:ascii="宋体" w:hAnsi="宋体" w:cs="宋体"/>
                <w:szCs w:val="21"/>
              </w:rPr>
            </w:pPr>
            <w:r>
              <w:rPr>
                <w:rFonts w:ascii="宋体" w:hAnsi="宋体" w:cs="宋体" w:hint="eastAsia"/>
                <w:szCs w:val="21"/>
              </w:rPr>
              <w:t>1、本项目行政监督部门为：陕西省财政厅。</w:t>
            </w:r>
          </w:p>
          <w:p w:rsidR="008777BA" w:rsidRDefault="00445BD3">
            <w:pPr>
              <w:pStyle w:val="100"/>
              <w:spacing w:line="360" w:lineRule="auto"/>
              <w:rPr>
                <w:rFonts w:ascii="宋体" w:hAnsi="宋体" w:cs="宋体"/>
              </w:rPr>
            </w:pPr>
            <w:r>
              <w:rPr>
                <w:rFonts w:ascii="宋体" w:hAnsi="宋体" w:cs="宋体" w:hint="eastAsia"/>
                <w:szCs w:val="21"/>
              </w:rPr>
              <w:t>2、</w:t>
            </w:r>
            <w:r>
              <w:rPr>
                <w:rFonts w:ascii="宋体" w:hAnsi="宋体" w:cs="宋体" w:hint="eastAsia"/>
                <w:b/>
                <w:bCs/>
              </w:rPr>
              <w:t>采购代理服务费：</w:t>
            </w:r>
            <w:r>
              <w:rPr>
                <w:rFonts w:ascii="宋体" w:hAnsi="宋体" w:cs="宋体" w:hint="eastAsia"/>
              </w:rPr>
              <w:t>本次招标代理服务费以中标金额为基数，由中标单位参照国家计委计价格[2002]1980号文、国家发改</w:t>
            </w:r>
            <w:r>
              <w:rPr>
                <w:rFonts w:ascii="宋体" w:hAnsi="宋体" w:cs="宋体" w:hint="eastAsia"/>
              </w:rPr>
              <w:lastRenderedPageBreak/>
              <w:t>办价格[2003]857号文和国家发改办价格[2011]534号文件规定的标准下浮15%向代理机构支付，此项费用含于投标报价中。</w:t>
            </w:r>
          </w:p>
          <w:p w:rsidR="008777BA" w:rsidRDefault="00445BD3">
            <w:pPr>
              <w:spacing w:line="360" w:lineRule="auto"/>
              <w:rPr>
                <w:rFonts w:ascii="宋体" w:hAnsi="宋体" w:cs="宋体"/>
                <w:sz w:val="21"/>
                <w:szCs w:val="21"/>
              </w:rPr>
            </w:pPr>
            <w:r>
              <w:rPr>
                <w:rFonts w:ascii="宋体" w:hAnsi="宋体" w:cs="宋体" w:hint="eastAsia"/>
                <w:sz w:val="21"/>
                <w:szCs w:val="21"/>
              </w:rPr>
              <w:t>收款单位：陕西省招标有限责任公司</w:t>
            </w:r>
          </w:p>
          <w:p w:rsidR="008777BA" w:rsidRDefault="00445BD3">
            <w:pPr>
              <w:spacing w:line="360" w:lineRule="auto"/>
              <w:rPr>
                <w:rFonts w:ascii="宋体" w:hAnsi="宋体" w:cs="宋体"/>
                <w:sz w:val="21"/>
                <w:szCs w:val="21"/>
              </w:rPr>
            </w:pPr>
            <w:r>
              <w:rPr>
                <w:rFonts w:ascii="宋体" w:hAnsi="宋体" w:cs="宋体" w:hint="eastAsia"/>
                <w:sz w:val="21"/>
                <w:szCs w:val="21"/>
              </w:rPr>
              <w:t>开户银行：招商银行西安朝阳门支行</w:t>
            </w:r>
          </w:p>
          <w:p w:rsidR="008777BA" w:rsidRDefault="00445BD3">
            <w:pPr>
              <w:pStyle w:val="100"/>
              <w:spacing w:line="360" w:lineRule="auto"/>
              <w:rPr>
                <w:rFonts w:ascii="宋体" w:hAnsi="宋体" w:cs="宋体"/>
                <w:szCs w:val="21"/>
              </w:rPr>
            </w:pPr>
            <w:proofErr w:type="gramStart"/>
            <w:r>
              <w:rPr>
                <w:rFonts w:ascii="宋体" w:hAnsi="宋体" w:cs="宋体" w:hint="eastAsia"/>
                <w:szCs w:val="21"/>
              </w:rPr>
              <w:t>账</w:t>
            </w:r>
            <w:proofErr w:type="gramEnd"/>
            <w:r>
              <w:rPr>
                <w:rFonts w:ascii="宋体" w:hAnsi="宋体" w:cs="宋体" w:hint="eastAsia"/>
                <w:szCs w:val="21"/>
              </w:rPr>
              <w:t xml:space="preserve">    号：129904242010801</w:t>
            </w:r>
          </w:p>
          <w:p w:rsidR="008777BA" w:rsidRDefault="00445BD3">
            <w:pPr>
              <w:pStyle w:val="100"/>
              <w:spacing w:line="360" w:lineRule="auto"/>
              <w:rPr>
                <w:rFonts w:ascii="宋体" w:hAnsi="宋体" w:cs="宋体"/>
                <w:b/>
                <w:bCs/>
              </w:rPr>
            </w:pPr>
            <w:r>
              <w:rPr>
                <w:rFonts w:ascii="宋体" w:hAnsi="宋体" w:cs="宋体" w:hint="eastAsia"/>
                <w:b/>
                <w:bCs/>
              </w:rPr>
              <w:t>3、恶意质疑或投诉的供应商，采购人将会上报行政主管部门并列入供应商失信名单。</w:t>
            </w:r>
          </w:p>
          <w:p w:rsidR="008777BA" w:rsidRDefault="00445BD3">
            <w:pPr>
              <w:pStyle w:val="100"/>
              <w:spacing w:line="360" w:lineRule="auto"/>
              <w:rPr>
                <w:rFonts w:ascii="宋体" w:hAnsi="宋体" w:cs="宋体"/>
                <w:b/>
                <w:bCs/>
              </w:rPr>
            </w:pPr>
            <w:r>
              <w:rPr>
                <w:rFonts w:ascii="宋体" w:hAnsi="宋体" w:cs="宋体" w:hint="eastAsia"/>
                <w:b/>
                <w:bCs/>
              </w:rPr>
              <w:t>4、是否接受进口产品：☑否  □是，具体要求：标明进口产品的为同意购买进口产品的设备，进口产品是指通过中国海关报关验放进入中国境内且产自关境外的产品，同意购买进口产品的设备不限制满足招标文件要求的国产产品参与本次采购。</w:t>
            </w:r>
          </w:p>
          <w:p w:rsidR="008777BA" w:rsidRDefault="00445BD3">
            <w:pPr>
              <w:pStyle w:val="100"/>
              <w:spacing w:line="360" w:lineRule="auto"/>
              <w:rPr>
                <w:rFonts w:ascii="宋体" w:hAnsi="宋体" w:cs="宋体"/>
                <w:b/>
                <w:bCs/>
              </w:rPr>
            </w:pPr>
            <w:r>
              <w:rPr>
                <w:rFonts w:ascii="宋体" w:hAnsi="宋体" w:cs="宋体" w:hint="eastAsia"/>
                <w:b/>
                <w:bCs/>
              </w:rPr>
              <w:t>5、投标供应商在项目实施过程中,不得随意更换项目经理及核心人员,如确实需要更换的,需提前书面通知采购人,取得签字同意后方可。</w:t>
            </w:r>
          </w:p>
          <w:p w:rsidR="008777BA" w:rsidRDefault="00445BD3">
            <w:pPr>
              <w:pStyle w:val="100"/>
              <w:spacing w:line="360" w:lineRule="auto"/>
              <w:rPr>
                <w:rFonts w:ascii="宋体" w:hAnsi="宋体" w:cs="宋体"/>
                <w:b/>
                <w:bCs/>
              </w:rPr>
            </w:pPr>
            <w:r>
              <w:rPr>
                <w:rFonts w:ascii="宋体" w:hAnsi="宋体" w:cs="宋体" w:hint="eastAsia"/>
                <w:b/>
                <w:bCs/>
              </w:rPr>
              <w:t>6、</w:t>
            </w:r>
            <w:r>
              <w:rPr>
                <w:rFonts w:ascii="宋体" w:hAnsi="宋体" w:cs="宋体"/>
                <w:b/>
                <w:bCs/>
              </w:rPr>
              <w:t>是否为专门面向中小企业采购：</w:t>
            </w:r>
            <w:r>
              <w:rPr>
                <w:rFonts w:ascii="宋体" w:hAnsi="宋体" w:cs="宋体" w:hint="eastAsia"/>
                <w:b/>
                <w:bCs/>
              </w:rPr>
              <w:t>☑否  □是</w:t>
            </w:r>
          </w:p>
          <w:p w:rsidR="008777BA" w:rsidRDefault="00445BD3">
            <w:pPr>
              <w:pStyle w:val="100"/>
              <w:spacing w:line="360" w:lineRule="auto"/>
              <w:rPr>
                <w:rFonts w:ascii="宋体" w:hAnsi="宋体" w:cs="宋体"/>
                <w:b/>
                <w:bCs/>
              </w:rPr>
            </w:pPr>
            <w:r>
              <w:rPr>
                <w:rFonts w:ascii="宋体" w:hAnsi="宋体" w:cs="宋体" w:hint="eastAsia"/>
                <w:b/>
                <w:bCs/>
              </w:rPr>
              <w:t>7</w:t>
            </w:r>
            <w:r>
              <w:rPr>
                <w:rFonts w:ascii="宋体" w:hAnsi="宋体" w:cs="宋体"/>
                <w:b/>
                <w:bCs/>
              </w:rPr>
              <w:t>、所属行业</w:t>
            </w:r>
            <w:r>
              <w:rPr>
                <w:rFonts w:ascii="宋体" w:hAnsi="宋体" w:cs="宋体" w:hint="eastAsia"/>
                <w:b/>
                <w:bCs/>
              </w:rPr>
              <w:t>：软件和信息技术服务业</w:t>
            </w:r>
          </w:p>
          <w:p w:rsidR="008777BA" w:rsidRDefault="00445BD3">
            <w:pPr>
              <w:pStyle w:val="100"/>
              <w:spacing w:line="360" w:lineRule="auto"/>
              <w:rPr>
                <w:rFonts w:ascii="宋体" w:hAnsi="宋体" w:cs="宋体"/>
                <w:b/>
                <w:bCs/>
              </w:rPr>
            </w:pPr>
            <w:r>
              <w:rPr>
                <w:rFonts w:ascii="宋体" w:hAnsi="宋体" w:cs="宋体" w:hint="eastAsia"/>
                <w:b/>
                <w:bCs/>
              </w:rPr>
              <w:t>8、本项目现场系统演示时间：15分钟以内</w:t>
            </w:r>
          </w:p>
          <w:p w:rsidR="002C3366" w:rsidRDefault="002C3366">
            <w:pPr>
              <w:pStyle w:val="100"/>
              <w:spacing w:line="360" w:lineRule="auto"/>
              <w:rPr>
                <w:rFonts w:ascii="宋体" w:hAnsi="宋体" w:cs="宋体"/>
                <w:b/>
                <w:bCs/>
                <w:color w:val="FF0000"/>
              </w:rPr>
            </w:pPr>
            <w:r>
              <w:rPr>
                <w:rFonts w:ascii="宋体" w:hAnsi="宋体" w:cs="宋体" w:hint="eastAsia"/>
                <w:b/>
                <w:bCs/>
              </w:rPr>
              <w:t>9、核心产品：DRG管理系统。</w:t>
            </w:r>
          </w:p>
        </w:tc>
      </w:tr>
    </w:tbl>
    <w:p w:rsidR="008777BA" w:rsidRDefault="008777BA">
      <w:pPr>
        <w:pStyle w:val="2"/>
        <w:spacing w:line="360" w:lineRule="auto"/>
        <w:rPr>
          <w:rFonts w:ascii="宋体" w:eastAsia="宋体" w:hAnsi="宋体" w:cs="宋体"/>
          <w:sz w:val="21"/>
          <w:szCs w:val="21"/>
        </w:rPr>
        <w:sectPr w:rsidR="008777BA">
          <w:headerReference w:type="default" r:id="rId19"/>
          <w:footerReference w:type="default" r:id="rId20"/>
          <w:pgSz w:w="12240" w:h="15840"/>
          <w:pgMar w:top="1440" w:right="1800" w:bottom="1440" w:left="1800" w:header="720" w:footer="720" w:gutter="0"/>
          <w:pgNumType w:start="1"/>
          <w:cols w:space="720"/>
          <w:docGrid w:linePitch="285"/>
        </w:sectPr>
      </w:pPr>
      <w:bookmarkStart w:id="22" w:name="_Toc11551"/>
      <w:bookmarkStart w:id="23" w:name="_Toc13276"/>
    </w:p>
    <w:p w:rsidR="008777BA" w:rsidRDefault="00445BD3">
      <w:pPr>
        <w:pStyle w:val="2"/>
        <w:spacing w:line="360" w:lineRule="auto"/>
        <w:rPr>
          <w:rFonts w:ascii="宋体" w:eastAsia="宋体" w:hAnsi="宋体" w:cs="宋体"/>
          <w:sz w:val="21"/>
          <w:szCs w:val="21"/>
        </w:rPr>
      </w:pPr>
      <w:bookmarkStart w:id="24" w:name="_Toc129699312"/>
      <w:bookmarkStart w:id="25" w:name="_Toc129700192"/>
      <w:bookmarkStart w:id="26" w:name="_Toc26265"/>
      <w:r>
        <w:rPr>
          <w:rFonts w:ascii="宋体" w:eastAsia="宋体" w:hAnsi="宋体" w:cs="宋体" w:hint="eastAsia"/>
          <w:sz w:val="21"/>
          <w:szCs w:val="21"/>
        </w:rPr>
        <w:lastRenderedPageBreak/>
        <w:t>1. 总则</w:t>
      </w:r>
      <w:bookmarkEnd w:id="22"/>
      <w:bookmarkEnd w:id="23"/>
      <w:bookmarkEnd w:id="24"/>
      <w:bookmarkEnd w:id="25"/>
      <w:bookmarkEnd w:id="26"/>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1.1 招标项目概况</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1.1.1根据《中华人民共和国政府采购法》、《中华人民共和国政府采购法实施条例》、《政府采购货物和服务招标投标管理办法》等有关法律、法规和规章的规定，本招标项目已具备招标条件，现对本项目进行招标。</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1.1.2 采购人：见投标供应商须知前附表。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1.1.3 采购代理机构：见投标供应商须知前附表。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1.1.4 招标项目名称：见投标供应商须知前附表。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1.1.5 项目建设地点：见投标供应商须知前附表。</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1.2 招标项目的资金来源和落实情况</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1.2.1 资金来源及比例：见投标供应商须知前附表。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1.2.2 资金落实情况：见投标供应商须知前附表。</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1.3招标范围、交付期和质量标准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1.3.1 招标范围：见投标供应商须知前附表。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1.3.2 交付期：见投标供应商须知前附表。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1.3.3 质量标准：见投标供应商须知前附表。</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1.4投标供应商资格要求</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1.4.1 投标供应商应具备承担本招标项目资质条件、能力和信誉：</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资质要求：见投标供应商须知前附表；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需要提交的相关证明材料见本章第3.5款的规定。</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1.4.2投标供应商须知前附表规定接受联合体投标的，联合体除应符合本章第1.4.1项和投标供应商须知前附表的要求外，还应遵守以下规定：</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（1）联合体各方应按招标文件提供的格式签订联合体协议书，明确联合体牵头人和各方权利义务，并承诺就中标项目向采购人承担连带责任；</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（2）由同一专业的单位组成的联合体，按照资质等级较低的单位确定资质等级；</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（3）联合体各方不得再以自己名义单独或参加其他联合体在本招标项目中投标，</w:t>
      </w:r>
      <w:proofErr w:type="gramStart"/>
      <w:r>
        <w:rPr>
          <w:rFonts w:ascii="宋体" w:eastAsia="宋体" w:hAnsi="宋体" w:cs="宋体" w:hint="eastAsia"/>
          <w:sz w:val="21"/>
          <w:szCs w:val="21"/>
        </w:rPr>
        <w:t>否则各</w:t>
      </w:r>
      <w:proofErr w:type="gramEnd"/>
      <w:r>
        <w:rPr>
          <w:rFonts w:ascii="宋体" w:eastAsia="宋体" w:hAnsi="宋体" w:cs="宋体" w:hint="eastAsia"/>
          <w:sz w:val="21"/>
          <w:szCs w:val="21"/>
        </w:rPr>
        <w:t>相关投标均无效。</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1.4.3 投标供应商不得存在下列情形之一：</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（1）为采购人不具有独立法人资格的附属机构（单位）；</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（2）与采购人（项目单位）存在利害关系且可能影响招标公正性；</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（3）与本招标项目的其他投标供应商为同一个单位负责人；</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lastRenderedPageBreak/>
        <w:t>（4）与本招标项目的其他投标供应</w:t>
      </w:r>
      <w:proofErr w:type="gramStart"/>
      <w:r>
        <w:rPr>
          <w:rFonts w:ascii="宋体" w:eastAsia="宋体" w:hAnsi="宋体" w:cs="宋体"/>
          <w:sz w:val="21"/>
          <w:szCs w:val="21"/>
        </w:rPr>
        <w:t>商存在</w:t>
      </w:r>
      <w:proofErr w:type="gramEnd"/>
      <w:r>
        <w:rPr>
          <w:rFonts w:ascii="宋体" w:eastAsia="宋体" w:hAnsi="宋体" w:cs="宋体"/>
          <w:sz w:val="21"/>
          <w:szCs w:val="21"/>
        </w:rPr>
        <w:t>控股、管理关系；</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（5）为本招标项目的代建人；</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（6）为本招标项目的采购代理机构；</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（7）与本招标项目的代建人或采购代理机构同为一个法定代表人；</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（8）与本招标项目的代建人或采购代理机构存在控股或参股关系；</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（9）被依法暂停或者取消投标资格；</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（10）被责令停产停业、暂扣或者吊销许可证、暂扣或者吊销执照；</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（11）进入清算程序，或被宣告破产，或其他丧失履约能力的情形；</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（12）在最近三年内发生重大质量问题（以相关行业主管部门的行政处罚决定或司法机关出具的有关法律文书为准）；</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（13）被工商行政管理机关在全国企业信用信息公示系统中列入严重违法失信企业名单；</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（14）被最高人民法院在“信用中国”网站（www.creditchina.gov.cn）或各级信用信息共享平台中列入失信被执行人名单；</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w:t>
      </w:r>
      <w:r>
        <w:rPr>
          <w:rFonts w:ascii="宋体" w:eastAsia="宋体" w:hAnsi="宋体" w:cs="宋体" w:hint="eastAsia"/>
          <w:sz w:val="21"/>
          <w:szCs w:val="21"/>
        </w:rPr>
        <w:t>5</w:t>
      </w:r>
      <w:r>
        <w:rPr>
          <w:rFonts w:ascii="宋体" w:eastAsia="宋体" w:hAnsi="宋体" w:cs="宋体"/>
          <w:sz w:val="21"/>
          <w:szCs w:val="21"/>
        </w:rPr>
        <w:t>）法律法规或投标供应商须知前附表规定的其他情形。</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w:t>
      </w:r>
      <w:r>
        <w:rPr>
          <w:rFonts w:ascii="宋体" w:eastAsia="宋体" w:hAnsi="宋体" w:cs="宋体" w:hint="eastAsia"/>
          <w:sz w:val="21"/>
          <w:szCs w:val="21"/>
        </w:rPr>
        <w:t>6</w:t>
      </w:r>
      <w:r>
        <w:rPr>
          <w:rFonts w:ascii="宋体" w:eastAsia="宋体" w:hAnsi="宋体" w:cs="宋体"/>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w:t>
      </w:r>
      <w:proofErr w:type="gramStart"/>
      <w:r>
        <w:rPr>
          <w:rFonts w:ascii="宋体" w:eastAsia="宋体" w:hAnsi="宋体" w:cs="宋体"/>
          <w:sz w:val="21"/>
          <w:szCs w:val="21"/>
        </w:rPr>
        <w:t>一包号的</w:t>
      </w:r>
      <w:proofErr w:type="gramEnd"/>
      <w:r>
        <w:rPr>
          <w:rFonts w:ascii="宋体" w:eastAsia="宋体" w:hAnsi="宋体" w:cs="宋体"/>
          <w:sz w:val="21"/>
          <w:szCs w:val="21"/>
        </w:rPr>
        <w:t>其他采购活动。</w:t>
      </w:r>
    </w:p>
    <w:p w:rsidR="008777BA" w:rsidRDefault="00445BD3">
      <w:pPr>
        <w:pStyle w:val="3"/>
        <w:spacing w:line="360" w:lineRule="auto"/>
        <w:rPr>
          <w:rStyle w:val="af4"/>
          <w:rFonts w:ascii="宋体" w:eastAsia="宋体" w:hAnsi="宋体" w:cs="宋体"/>
          <w:sz w:val="21"/>
          <w:szCs w:val="21"/>
        </w:rPr>
      </w:pPr>
      <w:r>
        <w:rPr>
          <w:rFonts w:ascii="宋体" w:eastAsia="宋体" w:hAnsi="宋体" w:cs="宋体" w:hint="eastAsia"/>
          <w:sz w:val="21"/>
          <w:szCs w:val="21"/>
        </w:rPr>
        <w:t>1.5 费用承担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投标供应商准备和参加投标活动发生的费用自理。</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1.6保密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参与招标投标活动的各方应对招标文件和投标文件中</w:t>
      </w:r>
      <w:bookmarkStart w:id="27" w:name="_Toc384308214"/>
      <w:bookmarkStart w:id="28" w:name="_Toc352691477"/>
      <w:bookmarkStart w:id="29" w:name="_Toc369531519"/>
      <w:bookmarkStart w:id="30" w:name="_Toc5326"/>
      <w:bookmarkStart w:id="31" w:name="_Toc361508589"/>
      <w:r>
        <w:rPr>
          <w:rFonts w:ascii="宋体" w:eastAsia="宋体" w:hAnsi="宋体" w:cs="宋体" w:hint="eastAsia"/>
          <w:sz w:val="21"/>
          <w:szCs w:val="21"/>
        </w:rPr>
        <w:t>的商业和技术等秘密保密</w:t>
      </w:r>
      <w:bookmarkEnd w:id="27"/>
      <w:bookmarkEnd w:id="28"/>
      <w:bookmarkEnd w:id="29"/>
      <w:bookmarkEnd w:id="30"/>
      <w:bookmarkEnd w:id="31"/>
      <w:r>
        <w:rPr>
          <w:rFonts w:ascii="宋体" w:eastAsia="宋体" w:hAnsi="宋体" w:cs="宋体" w:hint="eastAsia"/>
          <w:sz w:val="21"/>
          <w:szCs w:val="21"/>
        </w:rPr>
        <w:t>，否则应承担相应的法律责任。</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1.7 语言文字</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招标投标文件使用的语言文字为中文。专用术语使用外文的，应附有中文注释。</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1.8计量单位</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所有计量均采用中华人民共和国法定计量单位。</w:t>
      </w:r>
    </w:p>
    <w:p w:rsidR="008777BA" w:rsidRDefault="00445BD3">
      <w:pPr>
        <w:pStyle w:val="3"/>
        <w:spacing w:line="360" w:lineRule="auto"/>
        <w:rPr>
          <w:rFonts w:ascii="宋体" w:eastAsia="宋体" w:hAnsi="宋体" w:cs="宋体"/>
          <w:sz w:val="21"/>
          <w:szCs w:val="21"/>
        </w:rPr>
      </w:pPr>
      <w:bookmarkStart w:id="32" w:name="_Toc152045539"/>
      <w:bookmarkStart w:id="33" w:name="_Toc361508594"/>
      <w:bookmarkStart w:id="34" w:name="_Toc152042315"/>
      <w:bookmarkStart w:id="35" w:name="_Toc482188480"/>
      <w:bookmarkStart w:id="36" w:name="_Toc247527563"/>
      <w:bookmarkStart w:id="37" w:name="_Toc300834959"/>
      <w:bookmarkStart w:id="38" w:name="_Toc384308219"/>
      <w:bookmarkStart w:id="39" w:name="_Toc144974507"/>
      <w:bookmarkStart w:id="40" w:name="_Toc370676289"/>
      <w:bookmarkStart w:id="41" w:name="_Toc391393967"/>
      <w:bookmarkStart w:id="42" w:name="_Toc247513962"/>
      <w:r>
        <w:rPr>
          <w:rFonts w:ascii="宋体" w:eastAsia="宋体" w:hAnsi="宋体" w:cs="宋体" w:hint="eastAsia"/>
          <w:sz w:val="21"/>
          <w:szCs w:val="21"/>
        </w:rPr>
        <w:t>1.9 踏勘现场</w:t>
      </w:r>
      <w:bookmarkEnd w:id="32"/>
      <w:bookmarkEnd w:id="33"/>
      <w:bookmarkEnd w:id="34"/>
      <w:bookmarkEnd w:id="35"/>
      <w:bookmarkEnd w:id="36"/>
      <w:bookmarkEnd w:id="37"/>
      <w:bookmarkEnd w:id="38"/>
      <w:bookmarkEnd w:id="39"/>
      <w:bookmarkEnd w:id="40"/>
      <w:bookmarkEnd w:id="41"/>
      <w:bookmarkEnd w:id="42"/>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1.9.1 投标供应商须知前附表规定组织踏勘现场的，采购人按投标供应商须知前附表规定的时间、地点组织投标供应商踏勘项目现场。部分投标供应商未按时参加踏勘现场的，不影响踏勘现场的正常进行。</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1.9.2 投标供应商踏勘现场发生的费用自理。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1.9.3 除采购人的原因外，投标供应商自行负责在踏勘现场中所发生的人员伤亡和财产损失。</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1.9.4 采购人在踏勘现场中介绍的工程场地和相关的周边环境情况，供投标供应商在编制投标文件时参考，采购人不对投标供应商据此</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的判断和决策负责。</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1.10投标预备会</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1.10.1 投标供应商须知前附表规定召开投标预备会的，采购人按投标供应商须知前附表规定的时间和地点召开投标预备会，澄清投标供应商提出的问题。</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1.10.2 投标供应商应按投标供应商须知前附表规定的时间和形式将提出的问题送达采购人，以便采购人在会议期间澄清。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1.10.3 投标预备会后，采购人将对投标供应商所提问题的澄清，以投标供应商须知前附表规定的形式通知所有购买招标文件的投标供应商。该澄清内容为招标文件的组成部分。</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1.11 分包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1.11.1 投标供应商拟在中标后将中标项目的非主体、非关键性工作进行分包的，应符合投标供应商须知前附表规定的分包内容、分包金额和资质要求等限制性条件，除投标供应商须知前附表规定的非主体、非关键性工作外，其他工作不得分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1.11.2中标供应商不得向他人转让中标项目，接受分包的人不得再次分包。中标供应商应当就分包项目向采购人负责，接受分包的人就分包项目承担连带责任。</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1.12响应和偏差</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1.12.1投标文件应当对招标文件的实质性要求和条件</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满足性或更有利于采购人的响应，否则，投标供应商的投标将被否决。实质性要求和条件见投标供应商须知前附表。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1.12.2 投标供应商应根据招标文件的要求提供投标方案等内容以对招标文件</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响应。</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1.12.3投标供应商须知前附表允许投标文件偏离招标文件某些要求的，偏差应当符合招标文件规定的偏差范围和幅度。</w:t>
      </w:r>
    </w:p>
    <w:p w:rsidR="008777BA" w:rsidRDefault="00445BD3">
      <w:pPr>
        <w:pStyle w:val="2"/>
        <w:spacing w:line="360" w:lineRule="auto"/>
        <w:rPr>
          <w:rFonts w:ascii="宋体" w:eastAsia="宋体" w:hAnsi="宋体" w:cs="宋体"/>
          <w:sz w:val="21"/>
          <w:szCs w:val="21"/>
        </w:rPr>
      </w:pPr>
      <w:bookmarkStart w:id="43" w:name="_Toc31088"/>
      <w:bookmarkStart w:id="44" w:name="_Toc129700193"/>
      <w:bookmarkStart w:id="45" w:name="_Toc4212"/>
      <w:bookmarkStart w:id="46" w:name="_Toc129699313"/>
      <w:bookmarkStart w:id="47" w:name="_Toc30811"/>
      <w:r>
        <w:rPr>
          <w:rFonts w:ascii="宋体" w:eastAsia="宋体" w:hAnsi="宋体" w:cs="宋体" w:hint="eastAsia"/>
          <w:sz w:val="21"/>
          <w:szCs w:val="21"/>
        </w:rPr>
        <w:t>2. 招标文件</w:t>
      </w:r>
      <w:bookmarkEnd w:id="43"/>
      <w:bookmarkEnd w:id="44"/>
      <w:bookmarkEnd w:id="45"/>
      <w:bookmarkEnd w:id="46"/>
      <w:bookmarkEnd w:id="47"/>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2.1 招标文件的组成</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本招标文件包括：</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（1）招标公告；</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（2）投标供应商须知；</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（3）评标办法；</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（4）合同条款及格式；</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（5）采购需求；</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（6）投标文件格式；</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（7）投标供应商须知前附表规定的其他资料。</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根据本章第1.10款、第2.2款和第2.3款对招标文件所作的澄清、修改，构成招标文件的组成部分。</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2.2 招标文件的澄清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2.2.1 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2.2.2招标文件的澄清以投标供应商须知前附表规定的形式发给所有购买招标文件的投标供应商，但不指明澄清问题的来源。澄清内容可能影响投标文件编制的，并且发出之日起至投标截止时间不足15日的，将相应延长投标截止时间。</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2.2.3 投标供应商在收到澄清后，应按投标供应商须知前附表规定的时间和形式通知采购人，确认已收到该澄清。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2.2.4 除非采购人认为确有必要答复，否则，采购人有权拒绝回复投标供应商在本章第2.2.1项规定的时间后的任何澄清要求。</w:t>
      </w:r>
    </w:p>
    <w:p w:rsidR="008777BA" w:rsidRDefault="00445BD3">
      <w:pPr>
        <w:pStyle w:val="3"/>
        <w:spacing w:line="360" w:lineRule="auto"/>
        <w:rPr>
          <w:rFonts w:ascii="宋体" w:eastAsia="宋体" w:hAnsi="宋体" w:cs="宋体"/>
          <w:sz w:val="21"/>
          <w:szCs w:val="21"/>
        </w:rPr>
      </w:pPr>
      <w:bookmarkStart w:id="48" w:name="_Toc352691479"/>
      <w:r>
        <w:rPr>
          <w:rFonts w:ascii="宋体" w:eastAsia="宋体" w:hAnsi="宋体" w:cs="宋体" w:hint="eastAsia"/>
          <w:sz w:val="21"/>
          <w:szCs w:val="21"/>
        </w:rPr>
        <w:t>2.3 招标文件的修</w:t>
      </w:r>
      <w:bookmarkStart w:id="49" w:name="_Toc16514"/>
      <w:bookmarkStart w:id="50" w:name="_Toc369531521"/>
      <w:r>
        <w:rPr>
          <w:rFonts w:ascii="宋体" w:eastAsia="宋体" w:hAnsi="宋体" w:cs="宋体" w:hint="eastAsia"/>
          <w:sz w:val="21"/>
          <w:szCs w:val="21"/>
        </w:rPr>
        <w:t>改</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2.3.1采购人以投标供应商须知前附表规定的形式修改招标文件，并通知所有已购买招标文件的投标供应商。修改内容可能影响投标文件编制的，并且发出之日起至投标截止时间不足15日的，将相应延长投标截止时间。</w:t>
      </w:r>
    </w:p>
    <w:bookmarkEnd w:id="48"/>
    <w:bookmarkEnd w:id="49"/>
    <w:bookmarkEnd w:id="50"/>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2.3.2 投标供应商收到修改内容</w:t>
      </w:r>
      <w:bookmarkStart w:id="51" w:name="_Toc152045538"/>
      <w:bookmarkStart w:id="52" w:name="_Toc24632"/>
      <w:bookmarkStart w:id="53" w:name="_Toc247527562"/>
      <w:bookmarkStart w:id="54" w:name="_Toc300834958"/>
      <w:bookmarkStart w:id="55" w:name="_Toc384308218"/>
      <w:bookmarkStart w:id="56" w:name="_Toc247513961"/>
      <w:bookmarkStart w:id="57" w:name="_Toc144974506"/>
      <w:bookmarkStart w:id="58" w:name="_Toc352691482"/>
      <w:bookmarkStart w:id="59" w:name="_Toc152042314"/>
      <w:bookmarkStart w:id="60" w:name="_Toc369531524"/>
      <w:bookmarkStart w:id="61" w:name="_Toc361508593"/>
      <w:r>
        <w:rPr>
          <w:rFonts w:ascii="宋体" w:eastAsia="宋体" w:hAnsi="宋体" w:cs="宋体" w:hint="eastAsia"/>
          <w:sz w:val="21"/>
          <w:szCs w:val="21"/>
        </w:rPr>
        <w:t>后，</w:t>
      </w:r>
      <w:bookmarkStart w:id="62" w:name="_Toc152042316"/>
      <w:bookmarkStart w:id="63" w:name="_Toc300834960"/>
      <w:bookmarkStart w:id="64" w:name="_Toc384308220"/>
      <w:bookmarkStart w:id="65" w:name="_Toc361508595"/>
      <w:bookmarkStart w:id="66" w:name="_Toc247513963"/>
      <w:bookmarkStart w:id="67" w:name="_Toc16623"/>
      <w:bookmarkStart w:id="68" w:name="_Toc144974508"/>
      <w:bookmarkStart w:id="69" w:name="_Toc352691484"/>
      <w:bookmarkStart w:id="70" w:name="_Toc369531526"/>
      <w:bookmarkStart w:id="71" w:name="_Toc152045540"/>
      <w:bookmarkStart w:id="72" w:name="_Toc247527564"/>
      <w:bookmarkEnd w:id="51"/>
      <w:bookmarkEnd w:id="52"/>
      <w:bookmarkEnd w:id="53"/>
      <w:bookmarkEnd w:id="54"/>
      <w:bookmarkEnd w:id="55"/>
      <w:bookmarkEnd w:id="56"/>
      <w:bookmarkEnd w:id="57"/>
      <w:bookmarkEnd w:id="58"/>
      <w:bookmarkEnd w:id="59"/>
      <w:bookmarkEnd w:id="60"/>
      <w:bookmarkEnd w:id="61"/>
      <w:r>
        <w:rPr>
          <w:rFonts w:ascii="宋体" w:eastAsia="宋体" w:hAnsi="宋体" w:cs="宋体" w:hint="eastAsia"/>
          <w:sz w:val="21"/>
          <w:szCs w:val="21"/>
        </w:rPr>
        <w:t>应按投标供应商须知前附表规定的时间和形式通知采购人，确认已收到该修改。</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2.</w:t>
      </w:r>
      <w:bookmarkEnd w:id="62"/>
      <w:bookmarkEnd w:id="63"/>
      <w:bookmarkEnd w:id="64"/>
      <w:bookmarkEnd w:id="65"/>
      <w:bookmarkEnd w:id="66"/>
      <w:bookmarkEnd w:id="67"/>
      <w:bookmarkEnd w:id="68"/>
      <w:bookmarkEnd w:id="69"/>
      <w:bookmarkEnd w:id="70"/>
      <w:bookmarkEnd w:id="71"/>
      <w:bookmarkEnd w:id="72"/>
      <w:r>
        <w:rPr>
          <w:rFonts w:ascii="宋体" w:eastAsia="宋体" w:hAnsi="宋体" w:cs="宋体" w:hint="eastAsia"/>
          <w:sz w:val="21"/>
          <w:szCs w:val="21"/>
        </w:rPr>
        <w:t>4 招标文件的异议</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投标供应商或者其他利害关系人对招标文件有异议的，应当在获取招标文件或者招标公告期限届满之日起7个工作日内以书面形式提出。采购人将在收到异议后作出答复；</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答复前，将暂停招标投标活动。</w:t>
      </w:r>
    </w:p>
    <w:p w:rsidR="008777BA" w:rsidRDefault="00445BD3">
      <w:pPr>
        <w:pStyle w:val="2"/>
        <w:spacing w:line="360" w:lineRule="auto"/>
        <w:rPr>
          <w:rFonts w:ascii="宋体" w:eastAsia="宋体" w:hAnsi="宋体" w:cs="宋体"/>
          <w:sz w:val="21"/>
          <w:szCs w:val="21"/>
        </w:rPr>
      </w:pPr>
      <w:bookmarkStart w:id="73" w:name="_Toc21451"/>
      <w:bookmarkStart w:id="74" w:name="_Toc7660"/>
      <w:bookmarkStart w:id="75" w:name="_Toc129699314"/>
      <w:bookmarkStart w:id="76" w:name="_Toc7199"/>
      <w:bookmarkStart w:id="77" w:name="_Toc129700194"/>
      <w:r>
        <w:rPr>
          <w:rFonts w:ascii="宋体" w:eastAsia="宋体" w:hAnsi="宋体" w:cs="宋体" w:hint="eastAsia"/>
          <w:sz w:val="21"/>
          <w:szCs w:val="21"/>
        </w:rPr>
        <w:t>3. 投标文件</w:t>
      </w:r>
      <w:bookmarkEnd w:id="73"/>
      <w:bookmarkEnd w:id="74"/>
      <w:bookmarkEnd w:id="75"/>
      <w:bookmarkEnd w:id="76"/>
      <w:bookmarkEnd w:id="77"/>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3.1 投标文件的组成</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3.1.1 投标文件应包括下列内容：</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（1）投标函；</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（2）法定代表人身份证明或授权委托书；</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（3）投标保证金；</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（4）分项费用清单；</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（5）资格审查资料；</w:t>
      </w:r>
    </w:p>
    <w:p w:rsidR="008777BA" w:rsidRDefault="00445BD3">
      <w:pPr>
        <w:spacing w:line="360" w:lineRule="auto"/>
        <w:ind w:firstLine="420"/>
        <w:rPr>
          <w:rFonts w:ascii="宋体" w:eastAsia="宋体" w:hAnsi="宋体" w:cs="宋体"/>
        </w:rPr>
      </w:pPr>
      <w:r>
        <w:rPr>
          <w:rFonts w:ascii="宋体" w:eastAsia="宋体" w:hAnsi="宋体" w:cs="宋体" w:hint="eastAsia"/>
          <w:sz w:val="21"/>
          <w:szCs w:val="21"/>
        </w:rPr>
        <w:t>（6）评审响应资料；</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（7）投标供应商须知前附表规定的其他资料</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（8）……</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投标供应商在评标过程中</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的符合法律法规和招标文件规定的澄清确认，构成投标文件的组成部分。</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3.2 投标报价</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3.2.1投标报价应包括国家规定的增值税税金，除投标供应商须知前附表另有规定外，增值税税金按一般计税方法计算。投标供应商应按第六章“投标文件格式”的要求在投标函中进行报价并填写分项费用清单。</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3.2.2 投标供应商应充分了解该项目的总体情况以及影响投标报价的其他要素。</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3.2.3</w:t>
      </w:r>
      <w:bookmarkStart w:id="78" w:name="_Toc352691487"/>
      <w:bookmarkStart w:id="79" w:name="_Toc384308224"/>
      <w:bookmarkStart w:id="80" w:name="_Toc247527568"/>
      <w:bookmarkStart w:id="81" w:name="_Toc361508599"/>
      <w:bookmarkStart w:id="82" w:name="_Toc369531530"/>
      <w:bookmarkStart w:id="83" w:name="_Toc144974511"/>
      <w:bookmarkStart w:id="84" w:name="_Toc15242"/>
      <w:bookmarkStart w:id="85" w:name="_Toc152045543"/>
      <w:bookmarkStart w:id="86" w:name="_Toc300834964"/>
      <w:bookmarkStart w:id="87" w:name="_Toc152042319"/>
      <w:bookmarkStart w:id="88" w:name="_Toc247513967"/>
      <w:bookmarkEnd w:id="78"/>
      <w:bookmarkEnd w:id="79"/>
      <w:bookmarkEnd w:id="80"/>
      <w:bookmarkEnd w:id="81"/>
      <w:bookmarkEnd w:id="82"/>
      <w:bookmarkEnd w:id="83"/>
      <w:bookmarkEnd w:id="84"/>
      <w:bookmarkEnd w:id="85"/>
      <w:bookmarkEnd w:id="86"/>
      <w:bookmarkEnd w:id="87"/>
      <w:bookmarkEnd w:id="88"/>
      <w:r>
        <w:rPr>
          <w:rFonts w:ascii="宋体" w:eastAsia="宋体" w:hAnsi="宋体" w:cs="宋体" w:hint="eastAsia"/>
          <w:sz w:val="21"/>
          <w:szCs w:val="21"/>
        </w:rPr>
        <w:t xml:space="preserve"> 本项目的报价方式见投标供应商须知前附表。投标供应商在投标截止时间前修改投标函中的投标报价总额，应同时修改投标文件“分项费用清单”中的相应报价。此修改须符合本章第4.3款的有关要求。</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3.2.4 采购人设有最高投标限价或采购预算的，投标供应商的投标报价不得超过最高投标限价或采购预算，最高投标限价和采购预算在</w:t>
      </w:r>
      <w:bookmarkStart w:id="89" w:name="_Toc144974512"/>
      <w:bookmarkStart w:id="90" w:name="_Toc10429"/>
      <w:bookmarkStart w:id="91" w:name="_Toc300834965"/>
      <w:bookmarkStart w:id="92" w:name="_Toc384308225"/>
      <w:bookmarkStart w:id="93" w:name="_Toc152042320"/>
      <w:bookmarkStart w:id="94" w:name="_Toc369531531"/>
      <w:bookmarkStart w:id="95" w:name="_Toc361508600"/>
      <w:bookmarkStart w:id="96" w:name="_Toc152045544"/>
      <w:bookmarkStart w:id="97" w:name="_Toc352691488"/>
      <w:bookmarkStart w:id="98" w:name="_Toc247513968"/>
      <w:bookmarkStart w:id="99" w:name="_Toc247527569"/>
      <w:r>
        <w:rPr>
          <w:rFonts w:ascii="宋体" w:eastAsia="宋体" w:hAnsi="宋体" w:cs="宋体" w:hint="eastAsia"/>
          <w:sz w:val="21"/>
          <w:szCs w:val="21"/>
        </w:rPr>
        <w:t>投标供应商须知前附表中载明。</w:t>
      </w:r>
      <w:bookmarkEnd w:id="89"/>
      <w:bookmarkEnd w:id="90"/>
      <w:bookmarkEnd w:id="91"/>
      <w:bookmarkEnd w:id="92"/>
      <w:bookmarkEnd w:id="93"/>
      <w:bookmarkEnd w:id="94"/>
      <w:bookmarkEnd w:id="95"/>
      <w:bookmarkEnd w:id="96"/>
      <w:bookmarkEnd w:id="97"/>
      <w:bookmarkEnd w:id="98"/>
      <w:bookmarkEnd w:id="99"/>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3.2.5 投标报价的</w:t>
      </w:r>
      <w:proofErr w:type="gramStart"/>
      <w:r>
        <w:rPr>
          <w:rFonts w:ascii="宋体" w:eastAsia="宋体" w:hAnsi="宋体" w:cs="宋体" w:hint="eastAsia"/>
          <w:sz w:val="21"/>
          <w:szCs w:val="21"/>
        </w:rPr>
        <w:t>其他要</w:t>
      </w:r>
      <w:proofErr w:type="gramEnd"/>
      <w:r>
        <w:rPr>
          <w:rFonts w:ascii="宋体" w:eastAsia="宋体" w:hAnsi="宋体" w:cs="宋体" w:hint="eastAsia"/>
          <w:sz w:val="21"/>
          <w:szCs w:val="21"/>
        </w:rPr>
        <w:t>求见投标供应商须知前附表。</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3.3 投标有效期</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3.3.1 除投标供应商须知前附表另有规定外，投标有效期为90天。</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3.3.2 在投标有效期内，投标供应商撤销投标文件的，应承担招标文件和法律规定的责任。</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3.3.3 出现特殊情况需要延长投标有效期的，采购人以书面形式通知所有投标供应商延长投标有效期。投标供应商应予以书面答复，同意延长的，应相应延长其投标保证金的有效期，但不得要求或被允许修改其投标文件；投标供应</w:t>
      </w:r>
      <w:proofErr w:type="gramStart"/>
      <w:r>
        <w:rPr>
          <w:rFonts w:ascii="宋体" w:eastAsia="宋体" w:hAnsi="宋体" w:cs="宋体" w:hint="eastAsia"/>
          <w:sz w:val="21"/>
          <w:szCs w:val="21"/>
        </w:rPr>
        <w:t>商拒绝</w:t>
      </w:r>
      <w:proofErr w:type="gramEnd"/>
      <w:r>
        <w:rPr>
          <w:rFonts w:ascii="宋体" w:eastAsia="宋体" w:hAnsi="宋体" w:cs="宋体" w:hint="eastAsia"/>
          <w:sz w:val="21"/>
          <w:szCs w:val="21"/>
        </w:rPr>
        <w:t>延长的，其投标失效，但投标供应商有权收回其投标保证金及以现金或者支票形式递交的投标保证金的银行同期存款利息。</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3.4 投标保证金</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3.4.1 投标供应商应按投标供应商须知前附表规定的金额、形式和时间递交投标保证金，并作为其投标文件的组成部分。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3.4.2 投标供应商不按本章第3.4.1 项要求提交投标保证金的，否决其投标。</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3.4.3 采购人或者采购代理机构应当自中标通知书发出之日起5个工作日内退还未中标供应商的投标保证金，自采购合同签订之日起5个工作日内退还中标供应商的投标保证金。</w:t>
      </w:r>
    </w:p>
    <w:p w:rsidR="008777BA" w:rsidRDefault="00445BD3">
      <w:pPr>
        <w:pStyle w:val="100"/>
        <w:spacing w:line="360" w:lineRule="auto"/>
        <w:rPr>
          <w:rFonts w:ascii="宋体" w:hAnsi="宋体" w:cs="宋体"/>
        </w:rPr>
      </w:pPr>
      <w:r>
        <w:rPr>
          <w:rFonts w:ascii="宋体" w:hAnsi="宋体" w:cs="宋体" w:hint="eastAsia"/>
          <w:szCs w:val="21"/>
        </w:rPr>
        <w:lastRenderedPageBreak/>
        <w:t>3.4.4 有下列情形之一的，投标保证金将不予退还：</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(1）投标供应商在规定的投标有效期内撤销或修改其投标文件；</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(2）中标供应商在收到中标通知书后，无正当理由拒签合同协议书或未按招标文件规定提交履约担保；</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（3）在招标投标阶段提弄虚作假或有其它违规行为，给采购人或采购代理机构造成损失。</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3.5 其他审查资料（按《投标供应商须知前附表》及《第四章  评标办法（综合评分法）》中的规定执行）</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3.5.1 “投标供应商基本情况表”应附投标供应商营业执照等相关资料的复印件。</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3.5.2 “近年完成的类似项目情况表”应附中标通知书和（或）合同协议书或规定的证明文件；具体时间要求见投标供应商须知前附表，每张表格只填写一个项目，并标明序号。</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3.5.3“正在进行和新承接的项目情况表”应附中标通知书和（或）合同协议书复印件或规定的证明文件。每张表格只填写一个项目，并标明序号。</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3.6 备选投标方案</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3.6.1投标供应商不得递交备选投标方案，否则其投标将被否决。</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3.7 投标文件的编制</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3.7.1 投标文件应按第六章“投标文件格式”进行编写，如有必要，可以增加附页，作为投标文件的组成部分。其中，投标函附录在满足招标文件实质性要求的基础上，可以提出比招标文件要求更有利于采购人的承诺。</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3.7.2 投标文件应当对招标文件有关交付期、投标有效期、采购需求、招标范围等实质性内容</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响应。</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3.7.3（1）投标文件应用不褪色的材料书写或打印，投标函、投标函附录及对投标文件的澄清、说明和补正应由投标供应商的法定代表人或其授权的代理人签字或盖单位章。由投标供应商的法定代表人签字的，应附法定代表人身份证明，由代理人签字的，应附授权委托书，身份证明或授权委托书应符合第六章“投标文件格式”的要求。投标文件应尽量避免涂改、</w:t>
      </w:r>
      <w:proofErr w:type="gramStart"/>
      <w:r>
        <w:rPr>
          <w:rFonts w:ascii="宋体" w:eastAsia="宋体" w:hAnsi="宋体" w:cs="宋体" w:hint="eastAsia"/>
          <w:sz w:val="21"/>
          <w:szCs w:val="21"/>
        </w:rPr>
        <w:t>行间插字或</w:t>
      </w:r>
      <w:proofErr w:type="gramEnd"/>
      <w:r>
        <w:rPr>
          <w:rFonts w:ascii="宋体" w:eastAsia="宋体" w:hAnsi="宋体" w:cs="宋体" w:hint="eastAsia"/>
          <w:sz w:val="21"/>
          <w:szCs w:val="21"/>
        </w:rPr>
        <w:t>删除。如果出现上述情况，改动之处应由投标供应商的法定代表人或其授权的代理人签字或盖单位章。</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（2）投标文件</w:t>
      </w:r>
      <w:r>
        <w:rPr>
          <w:rFonts w:ascii="宋体" w:eastAsia="宋体" w:hAnsi="宋体" w:cs="宋体" w:hint="eastAsia"/>
          <w:b/>
          <w:bCs/>
          <w:sz w:val="21"/>
          <w:szCs w:val="21"/>
        </w:rPr>
        <w:t>正本1份</w:t>
      </w:r>
      <w:r>
        <w:rPr>
          <w:rFonts w:ascii="宋体" w:eastAsia="宋体" w:hAnsi="宋体" w:cs="宋体" w:hint="eastAsia"/>
          <w:sz w:val="21"/>
          <w:szCs w:val="21"/>
        </w:rPr>
        <w:t>，副本份数见投标供应商须知前附表。正本和副本的封面</w:t>
      </w:r>
      <w:r>
        <w:rPr>
          <w:rStyle w:val="af8"/>
          <w:rFonts w:ascii="宋体" w:eastAsia="宋体" w:hAnsi="宋体" w:cs="宋体" w:hint="eastAsia"/>
          <w:szCs w:val="21"/>
        </w:rPr>
        <w:t>右上角</w:t>
      </w:r>
      <w:r>
        <w:rPr>
          <w:rFonts w:ascii="宋体" w:eastAsia="宋体" w:hAnsi="宋体" w:cs="宋体" w:hint="eastAsia"/>
          <w:sz w:val="21"/>
          <w:szCs w:val="21"/>
        </w:rPr>
        <w:t>上应清楚地标记“正本”或“副本”的字样。投标供应商应根据投标供应商须知前附表要求提供电子版文件。当副本和正本不一致或电子版文件和纸质正本文件不一致时，以纸质正本文件为准。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（3）投标文件的正本与副本应分别装订，并编制目录，投标文件需分册装订的，具体分册装订要求见投标供应商须知前附表规定。</w:t>
      </w:r>
    </w:p>
    <w:p w:rsidR="008777BA" w:rsidRDefault="00445BD3">
      <w:pPr>
        <w:pStyle w:val="2"/>
        <w:spacing w:line="360" w:lineRule="auto"/>
        <w:rPr>
          <w:rFonts w:ascii="宋体" w:eastAsia="宋体" w:hAnsi="宋体" w:cs="宋体"/>
          <w:sz w:val="21"/>
          <w:szCs w:val="21"/>
        </w:rPr>
      </w:pPr>
      <w:bookmarkStart w:id="100" w:name="_Toc129699315"/>
      <w:bookmarkStart w:id="101" w:name="_Toc129700195"/>
      <w:bookmarkStart w:id="102" w:name="_Toc6173"/>
      <w:bookmarkStart w:id="103" w:name="_Toc19101"/>
      <w:bookmarkStart w:id="104" w:name="_Toc19044"/>
      <w:r>
        <w:rPr>
          <w:rFonts w:ascii="宋体" w:eastAsia="宋体" w:hAnsi="宋体" w:cs="宋体" w:hint="eastAsia"/>
          <w:sz w:val="21"/>
          <w:szCs w:val="21"/>
        </w:rPr>
        <w:t>4. 投标</w:t>
      </w:r>
      <w:bookmarkEnd w:id="100"/>
      <w:bookmarkEnd w:id="101"/>
      <w:bookmarkEnd w:id="102"/>
      <w:bookmarkEnd w:id="103"/>
      <w:bookmarkEnd w:id="104"/>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4.1 投标文件的密封和标记</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4.1.1 投标文件应密封包装。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4.1.2 投标文件封套上应写明的内容见投标供应商须知前附表。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4.1.3 未按本章第4.1.1项要求密封的投标文件，采购人将予以拒收。</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4.2 投标文件的递交</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4.2.1 投标供应商应在投标供应商须知前附表规定的投标截止时间前递交投标文件。</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4.2.2 投标供应商递交投标文件的地点：见投标供应商须知前附表。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4.2.3 除投标供应商须知前附表另有规定外，投标供应商所递交的投标文件不予退还。</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4.2.4 采购人或采购代理机构收到纸质版投标文件后，向投标供应商出示签收凭证。</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4.2.5 逾期送达的投标文件，采购人将予以拒收。</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4.3 投标文件的修改与撤回</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4.3.1 在本章第4.2.1项规定的投标截止时间前，投标供应商可以修改或撤回已递交的投标文件，但应以书面形式通知采购人或采购代理机构。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4.3.2投标供应</w:t>
      </w:r>
      <w:proofErr w:type="gramStart"/>
      <w:r>
        <w:rPr>
          <w:rFonts w:ascii="宋体" w:eastAsia="宋体" w:hAnsi="宋体" w:cs="宋体" w:hint="eastAsia"/>
          <w:sz w:val="21"/>
          <w:szCs w:val="21"/>
        </w:rPr>
        <w:t>商修改</w:t>
      </w:r>
      <w:proofErr w:type="gramEnd"/>
      <w:r>
        <w:rPr>
          <w:rFonts w:ascii="宋体" w:eastAsia="宋体" w:hAnsi="宋体" w:cs="宋体" w:hint="eastAsia"/>
          <w:sz w:val="21"/>
          <w:szCs w:val="21"/>
        </w:rPr>
        <w:t>或撤回已递交投标文件的书面通知应按照本章第3.7.3项的要求签字或盖章。采购人收到书面通知后，向投标供应商出具签收凭证。</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4.3.3 投标供应商撤回投标文件的，采购人或采购代理机构自收到投标供应商书面撤回通知之日起5日内退还已收取的投标保证金。</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4.3.</w:t>
      </w:r>
      <w:bookmarkStart w:id="105" w:name="_Toc361508610"/>
      <w:bookmarkStart w:id="106" w:name="_Toc152045553"/>
      <w:bookmarkStart w:id="107" w:name="_Toc369531541"/>
      <w:bookmarkStart w:id="108" w:name="_Toc144974521"/>
      <w:bookmarkStart w:id="109" w:name="_Toc152042329"/>
      <w:bookmarkStart w:id="110" w:name="_Toc384308235"/>
      <w:bookmarkStart w:id="111" w:name="_Toc247513977"/>
      <w:bookmarkStart w:id="112" w:name="_Toc300834974"/>
      <w:bookmarkStart w:id="113" w:name="_Toc247527578"/>
      <w:bookmarkStart w:id="114" w:name="_Toc19203"/>
      <w:bookmarkStart w:id="115" w:name="_Toc352691497"/>
      <w:r>
        <w:rPr>
          <w:rFonts w:ascii="宋体" w:eastAsia="宋体" w:hAnsi="宋体" w:cs="宋体" w:hint="eastAsia"/>
          <w:sz w:val="21"/>
          <w:szCs w:val="21"/>
        </w:rPr>
        <w:t>4 修改的内容为投标</w:t>
      </w:r>
      <w:bookmarkEnd w:id="105"/>
      <w:bookmarkEnd w:id="106"/>
      <w:bookmarkEnd w:id="107"/>
      <w:bookmarkEnd w:id="108"/>
      <w:bookmarkEnd w:id="109"/>
      <w:bookmarkEnd w:id="110"/>
      <w:bookmarkEnd w:id="111"/>
      <w:bookmarkEnd w:id="112"/>
      <w:bookmarkEnd w:id="113"/>
      <w:bookmarkEnd w:id="114"/>
      <w:bookmarkEnd w:id="115"/>
      <w:r>
        <w:rPr>
          <w:rFonts w:ascii="宋体" w:eastAsia="宋体" w:hAnsi="宋体" w:cs="宋体" w:hint="eastAsia"/>
          <w:sz w:val="21"/>
          <w:szCs w:val="21"/>
        </w:rPr>
        <w:t>文件的组成部分。修改的投标文件应按照本章的规定进行编制、密封、标记和递交，并标明“修改”字样。</w:t>
      </w:r>
    </w:p>
    <w:p w:rsidR="008777BA" w:rsidRDefault="00445BD3">
      <w:pPr>
        <w:pStyle w:val="2"/>
        <w:spacing w:line="360" w:lineRule="auto"/>
        <w:rPr>
          <w:rFonts w:ascii="宋体" w:eastAsia="宋体" w:hAnsi="宋体" w:cs="宋体"/>
          <w:sz w:val="21"/>
          <w:szCs w:val="21"/>
        </w:rPr>
      </w:pPr>
      <w:bookmarkStart w:id="116" w:name="_Toc129699316"/>
      <w:bookmarkStart w:id="117" w:name="_Toc18228"/>
      <w:bookmarkStart w:id="118" w:name="_Toc8880"/>
      <w:bookmarkStart w:id="119" w:name="_Toc129700196"/>
      <w:bookmarkStart w:id="120" w:name="_Toc207"/>
      <w:r>
        <w:rPr>
          <w:rFonts w:ascii="宋体" w:eastAsia="宋体" w:hAnsi="宋体" w:cs="宋体" w:hint="eastAsia"/>
          <w:sz w:val="21"/>
          <w:szCs w:val="21"/>
        </w:rPr>
        <w:t>5. 开标</w:t>
      </w:r>
      <w:bookmarkEnd w:id="116"/>
      <w:bookmarkEnd w:id="117"/>
      <w:bookmarkEnd w:id="118"/>
      <w:bookmarkEnd w:id="119"/>
      <w:bookmarkEnd w:id="120"/>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5.1 开标时间和地点</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采购人在投标供应商须知前附表规定的时间和地点公开开标，并邀请所有投标供应商的法定代表人或其委托代理人准时参加。</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5.2 开标程序</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主持人按下列程序进行开标：</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（1）宣布开标纪律；</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（2）公布在投标截止时间前递交投标文件的投标供应商名称；</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（3）宣布唱标人、录标人、</w:t>
      </w:r>
      <w:proofErr w:type="gramStart"/>
      <w:r>
        <w:rPr>
          <w:rFonts w:ascii="宋体" w:eastAsia="宋体" w:hAnsi="宋体" w:cs="宋体" w:hint="eastAsia"/>
          <w:sz w:val="21"/>
          <w:szCs w:val="21"/>
        </w:rPr>
        <w:t>监标人</w:t>
      </w:r>
      <w:proofErr w:type="gramEnd"/>
      <w:r>
        <w:rPr>
          <w:rFonts w:ascii="宋体" w:eastAsia="宋体" w:hAnsi="宋体" w:cs="宋体" w:hint="eastAsia"/>
          <w:sz w:val="21"/>
          <w:szCs w:val="21"/>
        </w:rPr>
        <w:t>等有关人员姓名；</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（4）检查投标文件的密封情况，按照投标供应商须知前附表规定的开标顺序当众开标，公布招标项目名称、投标供应商名称、投标报价等内容，并记录在案；</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（5）投标供应商代表、唱标人、录标人、</w:t>
      </w:r>
      <w:proofErr w:type="gramStart"/>
      <w:r>
        <w:rPr>
          <w:rFonts w:ascii="宋体" w:eastAsia="宋体" w:hAnsi="宋体" w:cs="宋体" w:hint="eastAsia"/>
          <w:sz w:val="21"/>
          <w:szCs w:val="21"/>
        </w:rPr>
        <w:t>监标人</w:t>
      </w:r>
      <w:proofErr w:type="gramEnd"/>
      <w:r>
        <w:rPr>
          <w:rFonts w:ascii="宋体" w:eastAsia="宋体" w:hAnsi="宋体" w:cs="宋体" w:hint="eastAsia"/>
          <w:sz w:val="21"/>
          <w:szCs w:val="21"/>
        </w:rPr>
        <w:t>等有关人员在开标记录上签字确认；</w:t>
      </w:r>
    </w:p>
    <w:p w:rsidR="008777BA" w:rsidRDefault="00445BD3">
      <w:pPr>
        <w:spacing w:line="360" w:lineRule="auto"/>
        <w:ind w:firstLine="420"/>
        <w:rPr>
          <w:rFonts w:ascii="宋体" w:eastAsia="宋体" w:hAnsi="宋体" w:cs="宋体"/>
          <w:sz w:val="21"/>
          <w:szCs w:val="21"/>
        </w:rPr>
      </w:pPr>
      <w:bookmarkStart w:id="121" w:name="page32"/>
      <w:bookmarkEnd w:id="121"/>
      <w:r>
        <w:rPr>
          <w:rFonts w:ascii="宋体" w:eastAsia="宋体" w:hAnsi="宋体" w:cs="宋体" w:hint="eastAsia"/>
          <w:sz w:val="21"/>
          <w:szCs w:val="21"/>
        </w:rPr>
        <w:t>（6）开标结束。</w:t>
      </w:r>
    </w:p>
    <w:p w:rsidR="008777BA" w:rsidRDefault="00445BD3">
      <w:pPr>
        <w:spacing w:line="360" w:lineRule="auto"/>
        <w:rPr>
          <w:rFonts w:ascii="宋体" w:eastAsia="宋体" w:hAnsi="宋体" w:cs="宋体"/>
          <w:b/>
          <w:sz w:val="21"/>
          <w:szCs w:val="21"/>
        </w:rPr>
      </w:pPr>
      <w:r>
        <w:rPr>
          <w:rFonts w:ascii="宋体" w:eastAsia="宋体" w:hAnsi="宋体" w:cs="宋体" w:hint="eastAsia"/>
          <w:b/>
          <w:sz w:val="21"/>
          <w:szCs w:val="21"/>
        </w:rPr>
        <w:t>5.3 开标异议</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投标供应商对开标有异议的，应当在开标现场提出，采购代理机构或采购人当场</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答复，并制作记录。</w:t>
      </w:r>
    </w:p>
    <w:p w:rsidR="008777BA" w:rsidRDefault="00445BD3">
      <w:pPr>
        <w:pStyle w:val="2"/>
        <w:spacing w:line="360" w:lineRule="auto"/>
        <w:rPr>
          <w:rFonts w:ascii="宋体" w:eastAsia="宋体" w:hAnsi="宋体" w:cs="宋体"/>
          <w:sz w:val="21"/>
          <w:szCs w:val="21"/>
        </w:rPr>
      </w:pPr>
      <w:bookmarkStart w:id="122" w:name="_Toc9003"/>
      <w:bookmarkStart w:id="123" w:name="_Toc12314"/>
      <w:bookmarkStart w:id="124" w:name="_Toc129700197"/>
      <w:bookmarkStart w:id="125" w:name="_Toc10165"/>
      <w:bookmarkStart w:id="126" w:name="_Toc129699317"/>
      <w:r>
        <w:rPr>
          <w:rFonts w:ascii="宋体" w:eastAsia="宋体" w:hAnsi="宋体" w:cs="宋体" w:hint="eastAsia"/>
          <w:sz w:val="21"/>
          <w:szCs w:val="21"/>
        </w:rPr>
        <w:t>6. 评标</w:t>
      </w:r>
      <w:bookmarkEnd w:id="122"/>
      <w:bookmarkEnd w:id="123"/>
      <w:bookmarkEnd w:id="124"/>
      <w:bookmarkEnd w:id="125"/>
      <w:bookmarkEnd w:id="126"/>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6.1 评标委员会</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6.1.1 评标由采购人依法组建的评标委员会负责。评标委员会由采购人或其委托的采购代理机构熟悉相关业务的代表，以及有关技术、经济等方面的专家组成。评标委员会成员人数以及技术、经济等方面专家的确定方式见投标供应商须知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6.1.2 评标委员会成员有下列情形之一的，应当回避：</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（1）投标供应商或投标供应商主要负责人的近亲属；</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（2）项目主管部门或者行政监督部门的人员；</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（3）与投标供应商有经济利益关系，可能影响对投标公正评审的；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（4）曾因在招标、评</w:t>
      </w:r>
      <w:bookmarkStart w:id="127" w:name="_Toc300834976"/>
      <w:bookmarkStart w:id="128" w:name="_Toc247527580"/>
      <w:bookmarkStart w:id="129" w:name="_Toc152045555"/>
      <w:bookmarkStart w:id="130" w:name="_Toc6230"/>
      <w:bookmarkStart w:id="131" w:name="_Toc152042331"/>
      <w:bookmarkStart w:id="132" w:name="_Toc144974523"/>
      <w:bookmarkStart w:id="133" w:name="_Toc384308237"/>
      <w:bookmarkStart w:id="134" w:name="_Toc361508612"/>
      <w:bookmarkStart w:id="135" w:name="_Toc352691499"/>
      <w:bookmarkStart w:id="136" w:name="_Toc247513979"/>
      <w:bookmarkStart w:id="137" w:name="_Toc369531543"/>
      <w:r>
        <w:rPr>
          <w:rFonts w:ascii="宋体" w:eastAsia="宋体" w:hAnsi="宋体" w:cs="宋体" w:hint="eastAsia"/>
          <w:sz w:val="21"/>
          <w:szCs w:val="21"/>
        </w:rPr>
        <w:t>标以及其他</w:t>
      </w:r>
      <w:bookmarkEnd w:id="127"/>
      <w:bookmarkEnd w:id="128"/>
      <w:bookmarkEnd w:id="129"/>
      <w:bookmarkEnd w:id="130"/>
      <w:bookmarkEnd w:id="131"/>
      <w:bookmarkEnd w:id="132"/>
      <w:bookmarkEnd w:id="133"/>
      <w:bookmarkEnd w:id="134"/>
      <w:bookmarkEnd w:id="135"/>
      <w:bookmarkEnd w:id="136"/>
      <w:bookmarkEnd w:id="137"/>
      <w:r>
        <w:rPr>
          <w:rFonts w:ascii="宋体" w:eastAsia="宋体" w:hAnsi="宋体" w:cs="宋体" w:hint="eastAsia"/>
          <w:sz w:val="21"/>
          <w:szCs w:val="21"/>
        </w:rPr>
        <w:t>与</w:t>
      </w:r>
      <w:bookmarkStart w:id="138" w:name="_Toc144974524"/>
      <w:bookmarkStart w:id="139" w:name="_Toc352691500"/>
      <w:bookmarkStart w:id="140" w:name="_Toc152045556"/>
      <w:bookmarkStart w:id="141" w:name="_Toc300834977"/>
      <w:bookmarkStart w:id="142" w:name="_Toc369531544"/>
      <w:bookmarkStart w:id="143" w:name="_Toc384308238"/>
      <w:bookmarkStart w:id="144" w:name="_Toc152042332"/>
      <w:bookmarkStart w:id="145" w:name="_Toc247513980"/>
      <w:bookmarkStart w:id="146" w:name="_Toc247527581"/>
      <w:bookmarkStart w:id="147" w:name="_Toc17703"/>
      <w:bookmarkStart w:id="148" w:name="_Toc361508613"/>
      <w:r>
        <w:rPr>
          <w:rFonts w:ascii="宋体" w:eastAsia="宋体" w:hAnsi="宋体" w:cs="宋体" w:hint="eastAsia"/>
          <w:sz w:val="21"/>
          <w:szCs w:val="21"/>
        </w:rPr>
        <w:t>招标投标有关活动中从事违法行</w:t>
      </w:r>
      <w:bookmarkEnd w:id="138"/>
      <w:bookmarkEnd w:id="139"/>
      <w:bookmarkEnd w:id="140"/>
      <w:bookmarkEnd w:id="141"/>
      <w:bookmarkEnd w:id="142"/>
      <w:bookmarkEnd w:id="143"/>
      <w:bookmarkEnd w:id="144"/>
      <w:bookmarkEnd w:id="145"/>
      <w:bookmarkEnd w:id="146"/>
      <w:bookmarkEnd w:id="147"/>
      <w:bookmarkEnd w:id="148"/>
      <w:r>
        <w:rPr>
          <w:rFonts w:ascii="宋体" w:eastAsia="宋体" w:hAnsi="宋体" w:cs="宋体" w:hint="eastAsia"/>
          <w:sz w:val="21"/>
          <w:szCs w:val="21"/>
        </w:rPr>
        <w:t>为而受过行政处罚或刑事处罚未结束的；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（5）与投标供应商有其他利害关系。</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6.1.3 评标过程中，评标委员会成员有回避事由、擅离职守或者因健康等原因不能继续评标的，采购人有权更换。被更换的评标委员会成员</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的评审结论无效，由更换后的评标委员会成员重新进行评审。</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6.2 评标原则</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评标活动遵循公平、公正、科学和择优的原</w:t>
      </w:r>
      <w:bookmarkStart w:id="149" w:name="_Toc144974525"/>
      <w:bookmarkStart w:id="150" w:name="_Toc152042333"/>
      <w:bookmarkStart w:id="151" w:name="_Toc384308239"/>
      <w:bookmarkStart w:id="152" w:name="_Toc352691501"/>
      <w:bookmarkStart w:id="153" w:name="_Toc369531545"/>
      <w:bookmarkStart w:id="154" w:name="_Toc18949"/>
      <w:bookmarkStart w:id="155" w:name="_Toc361508614"/>
      <w:bookmarkStart w:id="156" w:name="_Toc247527582"/>
      <w:bookmarkStart w:id="157" w:name="_Toc247513981"/>
      <w:bookmarkStart w:id="158" w:name="_Toc152045557"/>
      <w:bookmarkStart w:id="159" w:name="_Toc300834978"/>
      <w:r>
        <w:rPr>
          <w:rFonts w:ascii="宋体" w:eastAsia="宋体" w:hAnsi="宋体" w:cs="宋体" w:hint="eastAsia"/>
          <w:sz w:val="21"/>
          <w:szCs w:val="21"/>
        </w:rPr>
        <w:t>则。</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6.3 评标</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6</w:t>
      </w:r>
      <w:bookmarkEnd w:id="149"/>
      <w:bookmarkEnd w:id="150"/>
      <w:bookmarkEnd w:id="151"/>
      <w:bookmarkEnd w:id="152"/>
      <w:bookmarkEnd w:id="153"/>
      <w:bookmarkEnd w:id="154"/>
      <w:bookmarkEnd w:id="155"/>
      <w:bookmarkEnd w:id="156"/>
      <w:bookmarkEnd w:id="157"/>
      <w:bookmarkEnd w:id="158"/>
      <w:bookmarkEnd w:id="159"/>
      <w:r>
        <w:rPr>
          <w:rFonts w:ascii="宋体" w:eastAsia="宋体" w:hAnsi="宋体" w:cs="宋体" w:hint="eastAsia"/>
          <w:sz w:val="21"/>
          <w:szCs w:val="21"/>
        </w:rPr>
        <w:t>.3.1评标委员会按照第四章“评标办法”规定的方法、评审因素、标准和程序对投标文件进行评审。第四章“评标办法”没有规定的方法、评审因素和标准，不作为评标依据。</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6.3.2评标完成后，评标委员会应当向采购人提交书面评标报告和中标候选供应商名单。评标委员会推荐</w:t>
      </w:r>
      <w:bookmarkStart w:id="160" w:name="_Toc144974526"/>
      <w:bookmarkStart w:id="161" w:name="_Toc384308240"/>
      <w:bookmarkStart w:id="162" w:name="_Toc352691502"/>
      <w:bookmarkStart w:id="163" w:name="_Toc152045558"/>
      <w:bookmarkStart w:id="164" w:name="_Toc12259"/>
      <w:bookmarkStart w:id="165" w:name="_Toc369531546"/>
      <w:bookmarkStart w:id="166" w:name="_Toc247527583"/>
      <w:bookmarkStart w:id="167" w:name="_Toc247513982"/>
      <w:bookmarkStart w:id="168" w:name="_Toc152042334"/>
      <w:bookmarkStart w:id="169" w:name="_Toc300834979"/>
      <w:bookmarkStart w:id="170" w:name="_Toc361508615"/>
      <w:r>
        <w:rPr>
          <w:rFonts w:ascii="宋体" w:eastAsia="宋体" w:hAnsi="宋体" w:cs="宋体" w:hint="eastAsia"/>
          <w:sz w:val="21"/>
          <w:szCs w:val="21"/>
        </w:rPr>
        <w:t>中标候选供应商的人数见投标供应商须知前附</w:t>
      </w:r>
      <w:bookmarkEnd w:id="160"/>
      <w:bookmarkEnd w:id="161"/>
      <w:bookmarkEnd w:id="162"/>
      <w:bookmarkEnd w:id="163"/>
      <w:bookmarkEnd w:id="164"/>
      <w:bookmarkEnd w:id="165"/>
      <w:bookmarkEnd w:id="166"/>
      <w:bookmarkEnd w:id="167"/>
      <w:bookmarkEnd w:id="168"/>
      <w:bookmarkEnd w:id="169"/>
      <w:bookmarkEnd w:id="170"/>
      <w:r>
        <w:rPr>
          <w:rFonts w:ascii="宋体" w:eastAsia="宋体" w:hAnsi="宋体" w:cs="宋体" w:hint="eastAsia"/>
          <w:sz w:val="21"/>
          <w:szCs w:val="21"/>
        </w:rPr>
        <w:t>表。</w:t>
      </w:r>
    </w:p>
    <w:p w:rsidR="008777BA" w:rsidRDefault="00445BD3">
      <w:pPr>
        <w:pStyle w:val="2"/>
        <w:spacing w:line="360" w:lineRule="auto"/>
        <w:rPr>
          <w:rFonts w:ascii="宋体" w:eastAsia="宋体" w:hAnsi="宋体" w:cs="宋体"/>
          <w:sz w:val="21"/>
          <w:szCs w:val="21"/>
        </w:rPr>
      </w:pPr>
      <w:bookmarkStart w:id="171" w:name="_Toc129700198"/>
      <w:bookmarkStart w:id="172" w:name="_Toc129699318"/>
      <w:bookmarkStart w:id="173" w:name="_Toc7237"/>
      <w:bookmarkStart w:id="174" w:name="_Toc1796"/>
      <w:bookmarkStart w:id="175" w:name="_Toc14813"/>
      <w:r>
        <w:rPr>
          <w:rFonts w:ascii="宋体" w:eastAsia="宋体" w:hAnsi="宋体" w:cs="宋体" w:hint="eastAsia"/>
          <w:sz w:val="21"/>
          <w:szCs w:val="21"/>
        </w:rPr>
        <w:lastRenderedPageBreak/>
        <w:t>7. 合同授予</w:t>
      </w:r>
      <w:bookmarkEnd w:id="171"/>
      <w:bookmarkEnd w:id="172"/>
      <w:bookmarkEnd w:id="173"/>
      <w:bookmarkEnd w:id="174"/>
      <w:bookmarkEnd w:id="175"/>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7.1 中标结果公示</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采购人在收到评标报告之日起5个工作日内，按照投标供应商须知前附表规定的公示媒介和期限公示中标供应商，公示期1个工作日。</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7.2 评标结果异议</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投标供应商或者其他利</w:t>
      </w:r>
      <w:bookmarkStart w:id="176" w:name="_Toc30095"/>
      <w:bookmarkStart w:id="177" w:name="_Toc384308243"/>
      <w:bookmarkStart w:id="178" w:name="_Toc300834982"/>
      <w:bookmarkStart w:id="179" w:name="_Toc144974529"/>
      <w:bookmarkStart w:id="180" w:name="_Toc369531549"/>
      <w:bookmarkStart w:id="181" w:name="_Toc152045561"/>
      <w:bookmarkStart w:id="182" w:name="_Toc352691505"/>
      <w:bookmarkStart w:id="183" w:name="_Toc247513985"/>
      <w:bookmarkStart w:id="184" w:name="_Toc361508618"/>
      <w:bookmarkStart w:id="185" w:name="_Toc152042337"/>
      <w:bookmarkStart w:id="186" w:name="_Toc247527586"/>
      <w:r>
        <w:rPr>
          <w:rFonts w:ascii="宋体" w:eastAsia="宋体" w:hAnsi="宋体" w:cs="宋体" w:hint="eastAsia"/>
          <w:sz w:val="21"/>
          <w:szCs w:val="21"/>
        </w:rPr>
        <w:t>害关系人对评标结</w:t>
      </w:r>
      <w:bookmarkEnd w:id="176"/>
      <w:bookmarkEnd w:id="177"/>
      <w:bookmarkEnd w:id="178"/>
      <w:bookmarkEnd w:id="179"/>
      <w:bookmarkEnd w:id="180"/>
      <w:bookmarkEnd w:id="181"/>
      <w:bookmarkEnd w:id="182"/>
      <w:bookmarkEnd w:id="183"/>
      <w:bookmarkEnd w:id="184"/>
      <w:bookmarkEnd w:id="185"/>
      <w:bookmarkEnd w:id="186"/>
      <w:r>
        <w:rPr>
          <w:rFonts w:ascii="宋体" w:eastAsia="宋体" w:hAnsi="宋体" w:cs="宋体" w:hint="eastAsia"/>
          <w:sz w:val="21"/>
          <w:szCs w:val="21"/>
        </w:rPr>
        <w:t>果有异议的，应当在规定的时间内提出。采购人将在收到异议后7个工作日内</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答复；</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答复前，将暂停招标投标活动。</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7.3 中标候选供应商履约能力审查</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中标候选供应商的经营、财务状况发生较大变化或存在违法行为，采购人认为可能影响其履约能力的，将在发出中标通知书前提请原评标委员会按照招标文件规定的标准和方法进行审查确认。</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7.4 定标</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按照投标供应商须知前附表的规定，采购人或采购人授权的评标委员会依法确定中标供应商。</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7.5 中标通知</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在本章第3.3款规定的投标有效期内，采购人或采购代理机构以书面形式向中标供应商发出中标</w:t>
      </w:r>
      <w:bookmarkStart w:id="187" w:name="_Toc361508619"/>
      <w:bookmarkStart w:id="188" w:name="_Toc300834983"/>
      <w:bookmarkStart w:id="189" w:name="_Toc5668"/>
      <w:bookmarkStart w:id="190" w:name="_Toc384308244"/>
      <w:bookmarkStart w:id="191" w:name="_Toc352691506"/>
      <w:bookmarkStart w:id="192" w:name="_Toc369531550"/>
      <w:r>
        <w:rPr>
          <w:rFonts w:ascii="宋体" w:eastAsia="宋体" w:hAnsi="宋体" w:cs="宋体" w:hint="eastAsia"/>
          <w:sz w:val="21"/>
          <w:szCs w:val="21"/>
        </w:rPr>
        <w:t>通知书，同时将中</w:t>
      </w:r>
      <w:bookmarkEnd w:id="187"/>
      <w:bookmarkEnd w:id="188"/>
      <w:bookmarkEnd w:id="189"/>
      <w:bookmarkEnd w:id="190"/>
      <w:bookmarkEnd w:id="191"/>
      <w:bookmarkEnd w:id="192"/>
      <w:r>
        <w:rPr>
          <w:rFonts w:ascii="宋体" w:eastAsia="宋体" w:hAnsi="宋体" w:cs="宋体" w:hint="eastAsia"/>
          <w:sz w:val="21"/>
          <w:szCs w:val="21"/>
        </w:rPr>
        <w:t>标结果通知未中标的投标供应商。</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7.6 实施计划及方案经济补偿</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采购人将按投标供应商须知前附表规定给予经济补偿。</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7.7 履约保证金</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7.7.1 在签订合同前，中标供应商应按投标供应商须知前附表规定的形式、金额和招标文件第五章“合同条款及格式”规定的或者事先经过采购人书面认可的履约保证金格式向采购人提交履约保证金。除投标供应商须知前附表另有规定外，履约保证金为中标合同金额的10%。联合体中标的，其履约保证金以联合体各方或者联合体中牵头人的名义提交。</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7.7.2 中标供应商不能按本章第7.7.1项要求提交履约保证金的，视为放弃中标，其投标保证金不予退还，给采购人造成的损失超过投标保证金数额的，中标供应商还应当对超过部分予以赔偿。</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7.8 签订合同</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7.8.1 采购人和中标供应商应当在中标通知书发出之日起30日内，根据招标文件和中标供应商的投标文件订立书面合同。中标</w:t>
      </w:r>
      <w:proofErr w:type="gramStart"/>
      <w:r>
        <w:rPr>
          <w:rFonts w:ascii="宋体" w:eastAsia="宋体" w:hAnsi="宋体" w:cs="宋体" w:hint="eastAsia"/>
          <w:sz w:val="21"/>
          <w:szCs w:val="21"/>
        </w:rPr>
        <w:t>供应商无正当</w:t>
      </w:r>
      <w:proofErr w:type="gramEnd"/>
      <w:r>
        <w:rPr>
          <w:rFonts w:ascii="宋体" w:eastAsia="宋体" w:hAnsi="宋体" w:cs="宋体" w:hint="eastAsia"/>
          <w:sz w:val="21"/>
          <w:szCs w:val="21"/>
        </w:rPr>
        <w:t>理由拒签合同，在签订合同时向采购人提出附加条件，或者不按照招标文件要求提交履约保证金的，采购人有权取消其中标资格，其投标</w:t>
      </w:r>
      <w:r>
        <w:rPr>
          <w:rFonts w:ascii="宋体" w:eastAsia="宋体" w:hAnsi="宋体" w:cs="宋体" w:hint="eastAsia"/>
          <w:sz w:val="21"/>
          <w:szCs w:val="21"/>
        </w:rPr>
        <w:lastRenderedPageBreak/>
        <w:t>保证金不予退还；给采购人造成的损失超过投标保证金数额的，中标供应商还应当对超过部分予以赔偿。</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7.8.2 发出中标通知书后，采购人无正当理由拒签合同，或者在签订合同时向中标供应商提出附加条件的，采购人向中标供应商退还投标保证金；给中标供应</w:t>
      </w:r>
      <w:proofErr w:type="gramStart"/>
      <w:r>
        <w:rPr>
          <w:rFonts w:ascii="宋体" w:eastAsia="宋体" w:hAnsi="宋体" w:cs="宋体" w:hint="eastAsia"/>
          <w:sz w:val="21"/>
          <w:szCs w:val="21"/>
        </w:rPr>
        <w:t>商造成</w:t>
      </w:r>
      <w:proofErr w:type="gramEnd"/>
      <w:r>
        <w:rPr>
          <w:rFonts w:ascii="宋体" w:eastAsia="宋体" w:hAnsi="宋体" w:cs="宋体" w:hint="eastAsia"/>
          <w:sz w:val="21"/>
          <w:szCs w:val="21"/>
        </w:rPr>
        <w:t>损失的，还应当赔偿损失。</w:t>
      </w:r>
    </w:p>
    <w:p w:rsidR="008777BA" w:rsidRDefault="00445BD3">
      <w:pPr>
        <w:pStyle w:val="2"/>
        <w:numPr>
          <w:ilvl w:val="0"/>
          <w:numId w:val="1"/>
        </w:numPr>
        <w:spacing w:line="360" w:lineRule="auto"/>
        <w:rPr>
          <w:rFonts w:ascii="宋体" w:eastAsia="宋体" w:hAnsi="宋体" w:cs="宋体"/>
          <w:sz w:val="21"/>
          <w:szCs w:val="21"/>
        </w:rPr>
      </w:pPr>
      <w:bookmarkStart w:id="193" w:name="_Toc28644"/>
      <w:bookmarkStart w:id="194" w:name="_Toc1261"/>
      <w:bookmarkStart w:id="195" w:name="_Toc32405"/>
      <w:bookmarkStart w:id="196" w:name="_Toc129699319"/>
      <w:bookmarkStart w:id="197" w:name="_Toc129700199"/>
      <w:bookmarkStart w:id="198" w:name="_Toc300834991"/>
      <w:bookmarkStart w:id="199" w:name="_Toc152045568"/>
      <w:bookmarkStart w:id="200" w:name="_Toc144974536"/>
      <w:bookmarkStart w:id="201" w:name="_Toc247513992"/>
      <w:bookmarkStart w:id="202" w:name="_Toc247527593"/>
      <w:bookmarkStart w:id="203" w:name="_Toc152042344"/>
      <w:r>
        <w:rPr>
          <w:rFonts w:ascii="宋体" w:eastAsia="宋体" w:hAnsi="宋体" w:cs="宋体" w:hint="eastAsia"/>
          <w:sz w:val="21"/>
          <w:szCs w:val="21"/>
        </w:rPr>
        <w:t>纪律和监督</w:t>
      </w:r>
      <w:bookmarkEnd w:id="193"/>
      <w:bookmarkEnd w:id="194"/>
      <w:bookmarkEnd w:id="195"/>
      <w:bookmarkEnd w:id="196"/>
      <w:bookmarkEnd w:id="197"/>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8.1 对采购人的纪律要求</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采购人不得泄露招标投标活动中应当保密的情况和资料，不得与投标供应商串通损害国家利益、社会公共利益或者他人合法权益。</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8.2 对投标供应商的纪律要求</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8.3 对评标委员会成员的纪律要求</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评标委员会成员不得收受他人的财物或者其他好处，不得向他人透露对投标文件的评审</w:t>
      </w:r>
      <w:bookmarkStart w:id="204" w:name="_Toc369531559"/>
      <w:bookmarkStart w:id="205" w:name="_Toc352691515"/>
      <w:bookmarkStart w:id="206" w:name="_Toc361508628"/>
      <w:bookmarkStart w:id="207" w:name="_Toc384308253"/>
      <w:bookmarkStart w:id="208" w:name="_Toc13644"/>
      <w:r>
        <w:rPr>
          <w:rFonts w:ascii="宋体" w:eastAsia="宋体" w:hAnsi="宋体" w:cs="宋体" w:hint="eastAsia"/>
          <w:sz w:val="21"/>
          <w:szCs w:val="21"/>
        </w:rPr>
        <w:t>和比较、</w:t>
      </w:r>
      <w:bookmarkEnd w:id="198"/>
      <w:bookmarkEnd w:id="199"/>
      <w:bookmarkEnd w:id="200"/>
      <w:bookmarkEnd w:id="201"/>
      <w:bookmarkEnd w:id="202"/>
      <w:bookmarkEnd w:id="203"/>
      <w:bookmarkEnd w:id="204"/>
      <w:bookmarkEnd w:id="205"/>
      <w:bookmarkEnd w:id="206"/>
      <w:bookmarkEnd w:id="207"/>
      <w:bookmarkEnd w:id="208"/>
      <w:r>
        <w:rPr>
          <w:rFonts w:ascii="宋体" w:eastAsia="宋体" w:hAnsi="宋体" w:cs="宋体" w:hint="eastAsia"/>
          <w:sz w:val="21"/>
          <w:szCs w:val="21"/>
        </w:rPr>
        <w:t>中标候选供应商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8.4 对与评标活动有关的工作人员的纪律要求</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与评标活动有关的工作人员不得收受他人的财物或者其他好处，不得向他人透露对投标文件</w:t>
      </w:r>
      <w:bookmarkStart w:id="209" w:name="_Toc300834992"/>
      <w:bookmarkStart w:id="210" w:name="_Toc152045569"/>
      <w:bookmarkStart w:id="211" w:name="_Toc247513993"/>
      <w:bookmarkStart w:id="212" w:name="_Toc361508629"/>
      <w:bookmarkStart w:id="213" w:name="_Toc152042345"/>
      <w:bookmarkStart w:id="214" w:name="_Toc247527594"/>
      <w:bookmarkStart w:id="215" w:name="_Toc352691516"/>
      <w:bookmarkStart w:id="216" w:name="_Toc144974537"/>
      <w:bookmarkStart w:id="217" w:name="_Toc384308254"/>
      <w:bookmarkStart w:id="218" w:name="_Toc369531560"/>
      <w:bookmarkStart w:id="219" w:name="_Toc19429"/>
      <w:r>
        <w:rPr>
          <w:rFonts w:ascii="宋体" w:eastAsia="宋体" w:hAnsi="宋体" w:cs="宋体" w:hint="eastAsia"/>
          <w:sz w:val="21"/>
          <w:szCs w:val="21"/>
        </w:rPr>
        <w:t>的评审和比较、</w:t>
      </w:r>
      <w:bookmarkEnd w:id="209"/>
      <w:bookmarkEnd w:id="210"/>
      <w:bookmarkEnd w:id="211"/>
      <w:bookmarkEnd w:id="212"/>
      <w:bookmarkEnd w:id="213"/>
      <w:bookmarkEnd w:id="214"/>
      <w:bookmarkEnd w:id="215"/>
      <w:bookmarkEnd w:id="216"/>
      <w:bookmarkEnd w:id="217"/>
      <w:bookmarkEnd w:id="218"/>
      <w:bookmarkEnd w:id="219"/>
      <w:r>
        <w:rPr>
          <w:rFonts w:ascii="宋体" w:eastAsia="宋体" w:hAnsi="宋体" w:cs="宋体" w:hint="eastAsia"/>
          <w:sz w:val="21"/>
          <w:szCs w:val="21"/>
        </w:rPr>
        <w:t>中标候选供应商的推荐情况以及评标有关的其他情况。在评标活动中，与评标活动有关的工作人员不得擅离职守，影响评标程序正常进行。</w:t>
      </w:r>
    </w:p>
    <w:p w:rsidR="008777BA" w:rsidRDefault="00445BD3">
      <w:pPr>
        <w:pStyle w:val="2"/>
        <w:spacing w:line="360" w:lineRule="auto"/>
        <w:rPr>
          <w:rFonts w:ascii="宋体" w:eastAsia="宋体" w:hAnsi="宋体" w:cs="宋体"/>
          <w:sz w:val="21"/>
          <w:szCs w:val="21"/>
        </w:rPr>
      </w:pPr>
      <w:bookmarkStart w:id="220" w:name="_Toc129700200"/>
      <w:bookmarkStart w:id="221" w:name="_Toc477134992"/>
      <w:bookmarkStart w:id="222" w:name="_Toc12179"/>
      <w:bookmarkStart w:id="223" w:name="_Toc25315"/>
      <w:bookmarkStart w:id="224" w:name="_Toc18031"/>
      <w:bookmarkStart w:id="225" w:name="_Toc129699320"/>
      <w:r>
        <w:rPr>
          <w:rFonts w:ascii="宋体" w:eastAsia="宋体" w:hAnsi="宋体" w:cs="宋体" w:hint="eastAsia"/>
          <w:sz w:val="21"/>
          <w:szCs w:val="21"/>
        </w:rPr>
        <w:t>9. 是否采用电子招标投标</w:t>
      </w:r>
      <w:bookmarkEnd w:id="220"/>
      <w:bookmarkEnd w:id="221"/>
      <w:bookmarkEnd w:id="222"/>
      <w:bookmarkEnd w:id="223"/>
      <w:bookmarkEnd w:id="224"/>
      <w:bookmarkEnd w:id="225"/>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本招标项目是否采用电子招标投标方式，见投标供应商须知前附表。</w:t>
      </w:r>
    </w:p>
    <w:p w:rsidR="008777BA" w:rsidRDefault="00445BD3">
      <w:pPr>
        <w:pStyle w:val="2"/>
        <w:spacing w:line="360" w:lineRule="auto"/>
        <w:rPr>
          <w:rFonts w:ascii="宋体" w:eastAsia="宋体" w:hAnsi="宋体" w:cs="宋体"/>
          <w:sz w:val="21"/>
          <w:szCs w:val="21"/>
        </w:rPr>
      </w:pPr>
      <w:bookmarkStart w:id="226" w:name="_Toc21794"/>
      <w:bookmarkStart w:id="227" w:name="_Toc6868"/>
      <w:bookmarkStart w:id="228" w:name="_Toc129700201"/>
      <w:bookmarkStart w:id="229" w:name="_Toc25610"/>
      <w:bookmarkStart w:id="230" w:name="_Toc129699321"/>
      <w:r>
        <w:rPr>
          <w:rFonts w:ascii="宋体" w:eastAsia="宋体" w:hAnsi="宋体" w:cs="宋体" w:hint="eastAsia"/>
          <w:sz w:val="21"/>
          <w:szCs w:val="21"/>
        </w:rPr>
        <w:t>10. 需要补充的其他内容</w:t>
      </w:r>
      <w:bookmarkEnd w:id="226"/>
      <w:bookmarkEnd w:id="227"/>
      <w:bookmarkEnd w:id="228"/>
      <w:bookmarkEnd w:id="229"/>
      <w:bookmarkEnd w:id="230"/>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需要补充的其他内容：见投标供应商须知前附表。</w:t>
      </w:r>
    </w:p>
    <w:p w:rsidR="008777BA" w:rsidRDefault="00445BD3">
      <w:pPr>
        <w:numPr>
          <w:ilvl w:val="0"/>
          <w:numId w:val="2"/>
        </w:numPr>
        <w:spacing w:line="360" w:lineRule="auto"/>
        <w:rPr>
          <w:rFonts w:ascii="宋体" w:eastAsia="宋体" w:hAnsi="宋体" w:cs="宋体"/>
          <w:b/>
          <w:bCs/>
          <w:sz w:val="21"/>
          <w:szCs w:val="21"/>
        </w:rPr>
      </w:pPr>
      <w:bookmarkStart w:id="231" w:name="_Toc22752"/>
      <w:r>
        <w:rPr>
          <w:rFonts w:ascii="宋体" w:eastAsia="宋体" w:hAnsi="宋体" w:cs="宋体" w:hint="eastAsia"/>
          <w:b/>
          <w:bCs/>
          <w:sz w:val="21"/>
          <w:szCs w:val="21"/>
        </w:rPr>
        <w:t>知识产权</w:t>
      </w:r>
      <w:bookmarkEnd w:id="231"/>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11.1 投标供应商应保证在本项目使用的任何货物和服务（包括部分使用）时，不会产生因第三方提出侵犯其专利权、商标权或其它知识产权而引起的法律和经济纠纷，如因专利权、商标权或其它知识产权而引起法律纠纷和经济纠纷，由投标供应商承担所有相关责任。</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11.2 采购人享有本项目在实施过程中产生的知识成果及知识产权。</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11.3 投标供应商如欲在项目实施过程中采用自有知识成果，需在投标文件中声明，并提供相关知识产权证明文件。使用</w:t>
      </w:r>
      <w:proofErr w:type="gramStart"/>
      <w:r>
        <w:rPr>
          <w:rFonts w:ascii="宋体" w:eastAsia="宋体" w:hAnsi="宋体" w:cs="宋体" w:hint="eastAsia"/>
          <w:sz w:val="21"/>
          <w:szCs w:val="21"/>
        </w:rPr>
        <w:t>该知识</w:t>
      </w:r>
      <w:proofErr w:type="gramEnd"/>
      <w:r>
        <w:rPr>
          <w:rFonts w:ascii="宋体" w:eastAsia="宋体" w:hAnsi="宋体" w:cs="宋体" w:hint="eastAsia"/>
          <w:sz w:val="21"/>
          <w:szCs w:val="21"/>
        </w:rPr>
        <w:t>成果后，投标供应商须提供开发接口和开发手册等技术文档，并承诺提供无限期技术支持，采购人享有永久使用权。</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11.4 如投标供应商所不拥有的知识产权，则在投标报价中必须包括合法获取该知识产权的相关费用。</w:t>
      </w:r>
    </w:p>
    <w:p w:rsidR="008777BA" w:rsidRDefault="00445BD3">
      <w:pPr>
        <w:spacing w:line="360" w:lineRule="auto"/>
        <w:rPr>
          <w:rFonts w:ascii="宋体" w:eastAsia="宋体" w:hAnsi="宋体" w:cs="宋体"/>
          <w:b/>
          <w:bCs/>
          <w:sz w:val="21"/>
          <w:szCs w:val="21"/>
        </w:rPr>
      </w:pPr>
      <w:r>
        <w:rPr>
          <w:rFonts w:ascii="宋体" w:eastAsia="宋体" w:hAnsi="宋体" w:cs="宋体" w:hint="eastAsia"/>
          <w:b/>
          <w:bCs/>
          <w:sz w:val="21"/>
          <w:szCs w:val="21"/>
        </w:rPr>
        <w:t xml:space="preserve">12. </w:t>
      </w:r>
      <w:proofErr w:type="gramStart"/>
      <w:r>
        <w:rPr>
          <w:rFonts w:ascii="宋体" w:eastAsia="宋体" w:hAnsi="宋体" w:cs="宋体" w:hint="eastAsia"/>
          <w:b/>
          <w:bCs/>
          <w:sz w:val="21"/>
          <w:szCs w:val="21"/>
        </w:rPr>
        <w:t>废标条款</w:t>
      </w:r>
      <w:proofErr w:type="gramEnd"/>
    </w:p>
    <w:p w:rsidR="008777BA" w:rsidRDefault="00445BD3">
      <w:pPr>
        <w:spacing w:line="360" w:lineRule="auto"/>
        <w:ind w:firstLine="420"/>
        <w:rPr>
          <w:rFonts w:ascii="宋体" w:eastAsia="宋体" w:hAnsi="宋体" w:cs="宋体"/>
          <w:sz w:val="21"/>
          <w:szCs w:val="21"/>
        </w:rPr>
      </w:pPr>
      <w:bookmarkStart w:id="232" w:name="_Toc217446072"/>
      <w:r>
        <w:rPr>
          <w:rFonts w:ascii="宋体" w:eastAsia="宋体" w:hAnsi="宋体" w:cs="宋体" w:hint="eastAsia"/>
          <w:sz w:val="21"/>
          <w:szCs w:val="21"/>
        </w:rPr>
        <w:t>12.1 投标供应商有以下情形之一的，其投标作废标处理：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（1）投标供应商未经过正常渠道购买招标文件的或投标供应商名称与登记领取招标文件单位的名称不一致的；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（2）未按照招标文件规定交纳投标保证金或提供保证金有瑕疵的；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（3）未按照招标文件规定和要求密封、签署、盖章的；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（4）未按照招标文件规定的格式要求编制的；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（5）不具备招标文件中规定的资格条件和要求的或未按招标文件要求提交资质（资格）文件或提交资质（资格）文件有瑕疵的；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（6）供应商恶意竞标，供应商代表恶意扰乱开标会场秩序且不听劝阻的；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（7）投标服务（货物）的采购需求、技术规格、技术标准明显不符合招标项目的要求；</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（8）投标供应商的投标报价超过了最高投标限价或采购预算，采购人不能支付的；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（9）投标有效期、交付期、售后服务等商务条款不能满足招标文件要求的；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（10）拒绝或不按评标委员会要求澄清、说明或补正的；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（11）投标文件中附有采购人不能接受的条件；</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（12）投标服务（货物）不符合强制执行的国家标准；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（13）投标文件的关键内容字迹模糊和无法辨认的；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（14）投标文件不符合招标文件规定的其投标将被否决的条款或其他无效情形的；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（15）投标文件不符合法律、法规要求的；</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（16）投标供应商被列入失信被执行人或重大税收违法案件当事人名单或政府采购严重违法失信行为记录名单（以上处理时间未结束的）及其他不符合《中华人民共和国政府采购法》第二十二条规定条件；</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（17）提供虚假证明，开具虚假资质，除按无效投标文件处理外，还应由国家管理机关依据相关法律法规进行相应的处罚。</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bCs/>
          <w:sz w:val="21"/>
          <w:szCs w:val="21"/>
        </w:rPr>
        <w:t xml:space="preserve">12.2 </w:t>
      </w:r>
      <w:bookmarkEnd w:id="232"/>
      <w:r>
        <w:rPr>
          <w:rFonts w:ascii="宋体" w:eastAsia="宋体" w:hAnsi="宋体" w:cs="宋体" w:hint="eastAsia"/>
          <w:sz w:val="21"/>
          <w:szCs w:val="21"/>
        </w:rPr>
        <w:t>招标采购中，出现下列情形之一的，应予以废标：</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（1）符合专业条件的投标供应商或者对招标文件作实质响应的投标供应商不足3家的；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lastRenderedPageBreak/>
        <w:t>（2）出现影响采购公正的违法、违规行为的；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（3）因重大变故，采购任务取消的。</w:t>
      </w:r>
    </w:p>
    <w:p w:rsidR="008777BA" w:rsidRDefault="00445BD3">
      <w:pPr>
        <w:snapToGrid w:val="0"/>
        <w:spacing w:line="360" w:lineRule="auto"/>
        <w:ind w:firstLine="420"/>
        <w:rPr>
          <w:rFonts w:ascii="宋体" w:eastAsia="宋体" w:hAnsi="宋体" w:cs="宋体"/>
          <w:sz w:val="21"/>
          <w:szCs w:val="21"/>
        </w:rPr>
      </w:pPr>
      <w:proofErr w:type="gramStart"/>
      <w:r>
        <w:rPr>
          <w:rFonts w:ascii="宋体" w:eastAsia="宋体" w:hAnsi="宋体" w:cs="宋体" w:hint="eastAsia"/>
          <w:sz w:val="21"/>
          <w:szCs w:val="21"/>
        </w:rPr>
        <w:t>废标后</w:t>
      </w:r>
      <w:proofErr w:type="gramEnd"/>
      <w:r>
        <w:rPr>
          <w:rFonts w:ascii="宋体" w:eastAsia="宋体" w:hAnsi="宋体" w:cs="宋体" w:hint="eastAsia"/>
          <w:sz w:val="21"/>
          <w:szCs w:val="21"/>
        </w:rPr>
        <w:t>，采购代理机构应在财政部门指定采购网上公告，并公告废标的详细理由。</w:t>
      </w:r>
    </w:p>
    <w:p w:rsidR="008777BA" w:rsidRDefault="00445BD3">
      <w:pPr>
        <w:spacing w:line="360" w:lineRule="auto"/>
        <w:rPr>
          <w:rFonts w:ascii="宋体" w:eastAsia="宋体" w:hAnsi="宋体" w:cs="宋体"/>
          <w:b/>
          <w:bCs/>
          <w:sz w:val="21"/>
          <w:szCs w:val="21"/>
        </w:rPr>
      </w:pPr>
      <w:r>
        <w:rPr>
          <w:rFonts w:ascii="宋体" w:eastAsia="宋体" w:hAnsi="宋体" w:cs="宋体" w:hint="eastAsia"/>
          <w:b/>
          <w:bCs/>
          <w:sz w:val="21"/>
          <w:szCs w:val="21"/>
        </w:rPr>
        <w:t>13. 串标认定</w:t>
      </w:r>
    </w:p>
    <w:p w:rsidR="008777BA" w:rsidRDefault="00445BD3">
      <w:pPr>
        <w:snapToGrid w:val="0"/>
        <w:spacing w:line="360" w:lineRule="auto"/>
        <w:ind w:firstLine="420"/>
        <w:rPr>
          <w:rFonts w:ascii="宋体" w:eastAsia="宋体" w:hAnsi="宋体" w:cs="宋体"/>
          <w:sz w:val="21"/>
          <w:szCs w:val="21"/>
        </w:rPr>
      </w:pPr>
      <w:r>
        <w:rPr>
          <w:rFonts w:ascii="宋体" w:eastAsia="宋体" w:hAnsi="宋体" w:cs="宋体" w:hint="eastAsia"/>
          <w:sz w:val="21"/>
          <w:szCs w:val="21"/>
        </w:rPr>
        <w:t>投标供应商有下列情形之一的，应认定为串通投标行为：</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（1）不同投标供应商的投标文件错漏之处一致的；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（2）不同投标供应商的投标报价或者报价组成异常一致或者呈规律性变化的；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（3）不同投标供应商的投标文件是由同一单位或者同一个人编制的；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（4）不同投标供应商的投标文件载明的项目管理机构成员为同一人的；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（5）不同投标供应商的投标文件相互混装的；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（6）不同投标供应商的投标文件是由同一台电脑编制或者同一台附属设备打印的；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（7）不同投标供应商委托同一人投标的；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（8）不同投标供应商使用同一投标供应商的基本账户转账提交投标保证金的；</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（9）不同投标供应商聘请同一人为其投标提供技术或者经济咨询服务的（招标工程本身要求采用专有技术的除外）。</w:t>
      </w:r>
    </w:p>
    <w:p w:rsidR="008777BA" w:rsidRDefault="00445BD3">
      <w:pPr>
        <w:spacing w:line="360" w:lineRule="auto"/>
        <w:rPr>
          <w:rFonts w:ascii="宋体" w:eastAsia="宋体" w:hAnsi="宋体" w:cs="宋体"/>
          <w:b/>
          <w:bCs/>
          <w:sz w:val="21"/>
          <w:szCs w:val="21"/>
        </w:rPr>
      </w:pPr>
      <w:r>
        <w:rPr>
          <w:rFonts w:ascii="宋体" w:eastAsia="宋体" w:hAnsi="宋体" w:cs="宋体"/>
          <w:b/>
          <w:bCs/>
          <w:sz w:val="21"/>
          <w:szCs w:val="21"/>
        </w:rPr>
        <w:t>14. 质疑和投诉</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质疑、投诉的接收和处理严格按照《中华人共和国政府采购法》、《政府采购质疑和投诉办法》财政部令第94号、《财政部关于加强政府采购供应商投诉受理审查工作的通知》等的相关规定办理。</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 投标供应商认为招标文件、采购过程和中标</w:t>
      </w:r>
      <w:r>
        <w:rPr>
          <w:rFonts w:ascii="宋体" w:eastAsia="宋体" w:hAnsi="宋体" w:cs="宋体" w:hint="eastAsia"/>
          <w:sz w:val="21"/>
          <w:szCs w:val="21"/>
        </w:rPr>
        <w:t>或者</w:t>
      </w:r>
      <w:r>
        <w:rPr>
          <w:rFonts w:ascii="宋体" w:eastAsia="宋体" w:hAnsi="宋体" w:cs="宋体"/>
          <w:sz w:val="21"/>
          <w:szCs w:val="21"/>
        </w:rPr>
        <w:t>成交结果使自己的权益受到损害的，可以在知道或者应知其权益受到损害之日起七个工作日内，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投标供应商应知其权益受到损害之日是指：</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1）对招标文件提出质疑的，为收到招标文件之日；</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2）对采购过程提出质疑的，为各采购程序环节结束之日；</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3）对中标</w:t>
      </w:r>
      <w:r>
        <w:rPr>
          <w:rFonts w:ascii="宋体" w:eastAsia="宋体" w:hAnsi="宋体" w:cs="宋体" w:hint="eastAsia"/>
          <w:sz w:val="21"/>
          <w:szCs w:val="21"/>
        </w:rPr>
        <w:t>或者</w:t>
      </w:r>
      <w:r>
        <w:rPr>
          <w:rFonts w:ascii="宋体" w:eastAsia="宋体" w:hAnsi="宋体" w:cs="宋体"/>
          <w:sz w:val="21"/>
          <w:szCs w:val="21"/>
        </w:rPr>
        <w:t>成交结果提出质疑的，为中标</w:t>
      </w:r>
      <w:r>
        <w:rPr>
          <w:rFonts w:ascii="宋体" w:eastAsia="宋体" w:hAnsi="宋体" w:cs="宋体" w:hint="eastAsia"/>
          <w:sz w:val="21"/>
          <w:szCs w:val="21"/>
        </w:rPr>
        <w:t>或者</w:t>
      </w:r>
      <w:r>
        <w:rPr>
          <w:rFonts w:ascii="宋体" w:eastAsia="宋体" w:hAnsi="宋体" w:cs="宋体"/>
          <w:sz w:val="21"/>
          <w:szCs w:val="21"/>
        </w:rPr>
        <w:t>成交结果公告发布之日。</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14.1.1 质疑文件应当包括下列主要内容：</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1）质疑投标供应商和相关投标供应商的名称、地址、联系人及联系电话等；</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2）质疑项目及编号、质疑事项；</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lastRenderedPageBreak/>
        <w:t>3）认为招标文件、采购过程、中标</w:t>
      </w:r>
      <w:r>
        <w:rPr>
          <w:rFonts w:ascii="宋体" w:eastAsia="宋体" w:hAnsi="宋体" w:cs="宋体" w:hint="eastAsia"/>
          <w:sz w:val="21"/>
          <w:szCs w:val="21"/>
        </w:rPr>
        <w:t>或者</w:t>
      </w:r>
      <w:r>
        <w:rPr>
          <w:rFonts w:ascii="宋体" w:eastAsia="宋体" w:hAnsi="宋体" w:cs="宋体"/>
          <w:sz w:val="21"/>
          <w:szCs w:val="21"/>
        </w:rPr>
        <w:t>成交结果使自己的合法权益受到损害的法律依据、事实依据、相关证明材料及证据来源；</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4）提出质疑的日期。</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14.1.2 质疑</w:t>
      </w:r>
      <w:proofErr w:type="gramStart"/>
      <w:r>
        <w:rPr>
          <w:rFonts w:ascii="宋体" w:eastAsia="宋体" w:hAnsi="宋体" w:cs="宋体"/>
          <w:sz w:val="21"/>
          <w:szCs w:val="21"/>
        </w:rPr>
        <w:t>函应当</w:t>
      </w:r>
      <w:proofErr w:type="gramEnd"/>
      <w:r>
        <w:rPr>
          <w:rFonts w:ascii="宋体" w:eastAsia="宋体" w:hAnsi="宋体" w:cs="宋体"/>
          <w:sz w:val="21"/>
          <w:szCs w:val="21"/>
        </w:rPr>
        <w:t>署名。质疑投标供应商为自然人的，应当由本人签字；质疑投标供应商为法人或者其他组织的，应当由法定代表人或者主要负责人签字盖章并加盖公章。</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14.1.3 投标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w:t>
      </w:r>
      <w:proofErr w:type="gramStart"/>
      <w:r>
        <w:rPr>
          <w:rFonts w:ascii="宋体" w:eastAsia="宋体" w:hAnsi="宋体" w:cs="宋体"/>
          <w:sz w:val="21"/>
          <w:szCs w:val="21"/>
        </w:rPr>
        <w:t>作出</w:t>
      </w:r>
      <w:proofErr w:type="gramEnd"/>
      <w:r>
        <w:rPr>
          <w:rFonts w:ascii="宋体" w:eastAsia="宋体" w:hAnsi="宋体" w:cs="宋体"/>
          <w:sz w:val="21"/>
          <w:szCs w:val="21"/>
        </w:rPr>
        <w:t>解释说明。对捏造事实、滥用维权扰乱采购秩序的恶意质疑者，将依法处理。</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14.1.4 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并将质疑文件的可编辑电子版发送至</w:t>
      </w:r>
      <w:r>
        <w:rPr>
          <w:rFonts w:ascii="宋体" w:eastAsia="宋体" w:hAnsi="宋体" w:cs="宋体" w:hint="eastAsia"/>
          <w:sz w:val="21"/>
          <w:szCs w:val="21"/>
        </w:rPr>
        <w:t>sxzb_01@163.com</w:t>
      </w:r>
      <w:r>
        <w:rPr>
          <w:rFonts w:ascii="宋体" w:eastAsia="宋体" w:hAnsi="宋体" w:cs="宋体"/>
          <w:sz w:val="21"/>
          <w:szCs w:val="21"/>
        </w:rPr>
        <w:t>电子邮箱中。</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14.1.5 投标供应商在法定质疑期内一次性提出针对同一采购程序环节的质疑。</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14.1.6 潜在投标供应商已依法获取其可质疑的招标文件的（必须为从合法渠道购买招标文件的投标供应商），可以对该文件提出质疑。</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14.1.7 质疑受理部门：陕西省招标有限责任公司</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14.1.8 提交质疑文件地点：陕西省招标有限责任公司</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14.1.9 联系人及联系电话：胡蕊  029-87517633</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14.1.10 采购人、采购代理机构不得拒收质疑投标供应商在法定质疑期内发出的质疑函，应当在收到质疑函后7个工作日内</w:t>
      </w:r>
      <w:proofErr w:type="gramStart"/>
      <w:r>
        <w:rPr>
          <w:rFonts w:ascii="宋体" w:eastAsia="宋体" w:hAnsi="宋体" w:cs="宋体"/>
          <w:sz w:val="21"/>
          <w:szCs w:val="21"/>
        </w:rPr>
        <w:t>作出</w:t>
      </w:r>
      <w:proofErr w:type="gramEnd"/>
      <w:r>
        <w:rPr>
          <w:rFonts w:ascii="宋体" w:eastAsia="宋体" w:hAnsi="宋体" w:cs="宋体"/>
          <w:sz w:val="21"/>
          <w:szCs w:val="21"/>
        </w:rPr>
        <w:t>答复，并以书面形式通知质疑投标供应商和其他有关投标供应商。本次采购活动中，采购代理机构对质疑回复等文件的送达方式为现场取件或电子邮件。</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14.1.11 质疑</w:t>
      </w:r>
      <w:proofErr w:type="gramStart"/>
      <w:r>
        <w:rPr>
          <w:rFonts w:ascii="宋体" w:eastAsia="宋体" w:hAnsi="宋体" w:cs="宋体"/>
          <w:sz w:val="21"/>
          <w:szCs w:val="21"/>
        </w:rPr>
        <w:t>函应当</w:t>
      </w:r>
      <w:proofErr w:type="gramEnd"/>
      <w:r>
        <w:rPr>
          <w:rFonts w:ascii="宋体" w:eastAsia="宋体" w:hAnsi="宋体" w:cs="宋体"/>
          <w:sz w:val="21"/>
          <w:szCs w:val="21"/>
        </w:rPr>
        <w:t>使用中文。质疑函范本详见财政部制定的范本即文件格式附件3。</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14.2 质疑投标供应商对采购代理机构的质疑答复不满意，或者采购代理机构未在规定期限内</w:t>
      </w:r>
      <w:proofErr w:type="gramStart"/>
      <w:r>
        <w:rPr>
          <w:rFonts w:ascii="宋体" w:eastAsia="宋体" w:hAnsi="宋体" w:cs="宋体"/>
          <w:sz w:val="21"/>
          <w:szCs w:val="21"/>
        </w:rPr>
        <w:t>作出</w:t>
      </w:r>
      <w:proofErr w:type="gramEnd"/>
      <w:r>
        <w:rPr>
          <w:rFonts w:ascii="宋体" w:eastAsia="宋体" w:hAnsi="宋体" w:cs="宋体"/>
          <w:sz w:val="21"/>
          <w:szCs w:val="21"/>
        </w:rPr>
        <w:t>答复的，可以在答复期满后15个工作日内向采购人的同级监督管理部门提起投诉。</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14.3 投诉的事项不得超出已质疑事项的范围。</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14.4 投标供应商在全国范围12个月内三次以上投诉查无实据的，由财政部门列入不良行为记录名单。投标供应商捏造事实、提供虚假材料或者以非法手段取得证明材料进行投诉的，由财政部门列入不良行为记录名单，禁止其1至3年内参加政府采购活动。</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14.5 对捏造事实、提供虚假材料进行质疑的行为予以严肃处理：</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lastRenderedPageBreak/>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14.6 对捏造事实诬告陷害他人、诽谤他人的法律适用：</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《中华人民共和国刑法》第243条【诬告陷害罪】捏造事实诬告陷害他人，意图使他人受刑事追究，情节严重的，处三年以下有期徒刑、拘役或者管制；造成严重后果的，处三年以上十年以下有期徒刑。</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《中华人民共和国刑法》第246条【侮辱罪、诽谤罪】以暴力或者其他方法公然侮辱他人或者捏造事实诽谤他人，情节严重的，处三年以下有期徒刑、拘役、管制或者剥夺政治权利。</w:t>
      </w:r>
    </w:p>
    <w:p w:rsidR="008777BA" w:rsidRDefault="00445BD3">
      <w:pPr>
        <w:spacing w:line="360" w:lineRule="auto"/>
        <w:rPr>
          <w:rFonts w:ascii="宋体" w:eastAsia="宋体" w:hAnsi="宋体" w:cs="宋体"/>
          <w:b/>
          <w:bCs/>
          <w:sz w:val="21"/>
          <w:szCs w:val="21"/>
        </w:rPr>
      </w:pPr>
      <w:r>
        <w:rPr>
          <w:rFonts w:ascii="宋体" w:eastAsia="宋体" w:hAnsi="宋体" w:cs="宋体"/>
          <w:b/>
          <w:bCs/>
          <w:sz w:val="21"/>
          <w:szCs w:val="21"/>
        </w:rPr>
        <w:t>15. 需要落实的政府采购政策：</w:t>
      </w:r>
    </w:p>
    <w:p w:rsidR="008777BA" w:rsidRDefault="00445BD3" w:rsidP="00445BD3">
      <w:pPr>
        <w:snapToGrid w:val="0"/>
        <w:spacing w:line="360" w:lineRule="auto"/>
        <w:ind w:firstLineChars="196" w:firstLine="412"/>
        <w:rPr>
          <w:rFonts w:ascii="宋体" w:eastAsia="宋体" w:hAnsi="宋体" w:cs="宋体"/>
          <w:sz w:val="21"/>
          <w:szCs w:val="21"/>
        </w:rPr>
      </w:pPr>
      <w:r>
        <w:rPr>
          <w:rFonts w:ascii="宋体" w:eastAsia="宋体" w:hAnsi="宋体" w:cs="宋体"/>
          <w:sz w:val="21"/>
          <w:szCs w:val="21"/>
        </w:rPr>
        <w:t>15.1财政部国家发展改革委关于印发《节能产品政府采购实施意见》的通知--（财库[2004]185号）</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所有投标产品具有国家节能产品认证且证书在有效期内的投标供应商，在投标</w:t>
      </w:r>
      <w:proofErr w:type="gramStart"/>
      <w:r>
        <w:rPr>
          <w:rFonts w:ascii="宋体" w:eastAsia="宋体" w:hAnsi="宋体" w:cs="宋体"/>
          <w:sz w:val="21"/>
          <w:szCs w:val="21"/>
        </w:rPr>
        <w:t>时供应</w:t>
      </w:r>
      <w:proofErr w:type="gramEnd"/>
      <w:r>
        <w:rPr>
          <w:rFonts w:ascii="宋体" w:eastAsia="宋体" w:hAnsi="宋体" w:cs="宋体"/>
          <w:sz w:val="21"/>
          <w:szCs w:val="21"/>
        </w:rPr>
        <w:t>商应提供有效证明材料。</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15.2 《关于环境标志产品政府采购实施的意见》--财库[2006]90号</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所有投标产品具有中国环境标志产品认证证书且在有效期内的投标供应商，在投标</w:t>
      </w:r>
      <w:proofErr w:type="gramStart"/>
      <w:r>
        <w:rPr>
          <w:rFonts w:ascii="宋体" w:eastAsia="宋体" w:hAnsi="宋体" w:cs="宋体"/>
          <w:sz w:val="21"/>
          <w:szCs w:val="21"/>
        </w:rPr>
        <w:t>时供应</w:t>
      </w:r>
      <w:proofErr w:type="gramEnd"/>
      <w:r>
        <w:rPr>
          <w:rFonts w:ascii="宋体" w:eastAsia="宋体" w:hAnsi="宋体" w:cs="宋体"/>
          <w:sz w:val="21"/>
          <w:szCs w:val="21"/>
        </w:rPr>
        <w:t>商应提供有效证明材料。</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15.3 《国务院办公厅关于建立政府强制采购节能产品制度的通知》--国办发〔2007〕51号所有投标产品具有国家强制采购节能产品认证证书且在有效期内的投标供应商，在投标</w:t>
      </w:r>
      <w:proofErr w:type="gramStart"/>
      <w:r>
        <w:rPr>
          <w:rFonts w:ascii="宋体" w:eastAsia="宋体" w:hAnsi="宋体" w:cs="宋体"/>
          <w:sz w:val="21"/>
          <w:szCs w:val="21"/>
        </w:rPr>
        <w:t>时供应</w:t>
      </w:r>
      <w:proofErr w:type="gramEnd"/>
      <w:r>
        <w:rPr>
          <w:rFonts w:ascii="宋体" w:eastAsia="宋体" w:hAnsi="宋体" w:cs="宋体"/>
          <w:sz w:val="21"/>
          <w:szCs w:val="21"/>
        </w:rPr>
        <w:t>商应提供有效证明材料。</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以上财政部国家发展改革委关于印发《节能产品政府采购实施意见》的通知--（财库[2004]185号）和《关于环境标志产品政府采购实施的意见》--财库[2006]90号和《国务院办公厅关于建立政府强制采购节能产品制度的通知》--国办发〔2007〕51号的政策，同时具备的仅对其进行一次</w:t>
      </w:r>
      <w:r>
        <w:rPr>
          <w:rFonts w:ascii="宋体" w:eastAsia="宋体" w:hAnsi="宋体" w:cs="宋体" w:hint="eastAsia"/>
          <w:sz w:val="21"/>
          <w:szCs w:val="21"/>
        </w:rPr>
        <w:t>1</w:t>
      </w:r>
      <w:r>
        <w:rPr>
          <w:rFonts w:ascii="宋体" w:eastAsia="宋体" w:hAnsi="宋体" w:cs="宋体"/>
          <w:sz w:val="21"/>
          <w:szCs w:val="21"/>
        </w:rPr>
        <w:t>%的价格扣除，不重复扣除。</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15.4 财政部、工业和信息化部关于印发《政府采购促进中小企业发展管理办法》的通知（财库〔2020〕46号）</w:t>
      </w:r>
      <w:r>
        <w:rPr>
          <w:rFonts w:ascii="宋体" w:eastAsia="宋体" w:hAnsi="宋体" w:cs="宋体" w:hint="eastAsia"/>
          <w:sz w:val="21"/>
          <w:szCs w:val="21"/>
        </w:rPr>
        <w:t>、《关于进一步加大政府采购支持中小企业力度的通知》（财库〔2022〕19号）</w:t>
      </w:r>
      <w:r>
        <w:rPr>
          <w:rFonts w:ascii="宋体" w:eastAsia="宋体" w:hAnsi="宋体" w:cs="宋体"/>
          <w:sz w:val="21"/>
          <w:szCs w:val="21"/>
        </w:rPr>
        <w:t>及相关规定，供应商须符合国务院有关部门根据企业从业人员、营业收入、资产总额等指标制定的中小企业划型标准（工信部联企业〔2011〕300号），参加政府采购活动的中小企业应当提供《中小企业声明函》（见</w:t>
      </w:r>
      <w:r>
        <w:rPr>
          <w:rFonts w:ascii="宋体" w:eastAsia="宋体" w:hAnsi="宋体" w:cs="宋体" w:hint="eastAsia"/>
          <w:sz w:val="21"/>
          <w:szCs w:val="21"/>
        </w:rPr>
        <w:t>招标</w:t>
      </w:r>
      <w:r>
        <w:rPr>
          <w:rFonts w:ascii="宋体" w:eastAsia="宋体" w:hAnsi="宋体" w:cs="宋体"/>
          <w:sz w:val="21"/>
          <w:szCs w:val="21"/>
        </w:rPr>
        <w:t>文件格式）。供应商提供的《中小企业声明函》资料必须真实，否则，按照有关规定予以处理。小型、微型企业提供中型企业制造的货物的，视同为</w:t>
      </w:r>
      <w:r>
        <w:rPr>
          <w:rFonts w:ascii="宋体" w:eastAsia="宋体" w:hAnsi="宋体" w:cs="宋体"/>
          <w:sz w:val="21"/>
          <w:szCs w:val="21"/>
        </w:rPr>
        <w:lastRenderedPageBreak/>
        <w:t>中型企业。</w:t>
      </w:r>
      <w:r>
        <w:rPr>
          <w:rFonts w:ascii="宋体" w:eastAsia="宋体" w:hAnsi="宋体" w:cs="宋体" w:hint="eastAsia"/>
          <w:sz w:val="21"/>
          <w:szCs w:val="21"/>
        </w:rPr>
        <w:t>评标委员会</w:t>
      </w:r>
      <w:r>
        <w:rPr>
          <w:rFonts w:ascii="宋体" w:eastAsia="宋体" w:hAnsi="宋体" w:cs="宋体"/>
          <w:sz w:val="21"/>
          <w:szCs w:val="21"/>
        </w:rPr>
        <w:t>根据供应商提供的《中小企业声明函》，按照评审规定进行评审 (详见评审方法)。</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15.5 财政部司法部关于政府采购支持监狱企业发展有关问题的通知--财库〔2014〕68号</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评标委员会按照评标规定进行评审 (详见评标方法)。</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15.6 《三部门联合发布关于促进残疾人就业政府采购政策的通知》--财库〔2017〕141号</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符合条件的残疾人福利性单位在参加政府采购活动时，应当提供本通知规定的《残疾人福利性单位声明函》（见投标文件格式），并对声明的真实性负责。供应商提供的《残疾人福利性单位声明函》与事实不符的，依照《政府采购法》第七十七条第一款的规定追究法律责任。</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15.7 《财政部发展改革委生态环境部市场监管总局关于调整优化节能产品、环境标志产品政府采购执行机制的通知》（财库〔2019〕9号）</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各级政府机构使用财政性资金进行政府采购活动时，在技术、服务等指标满足采购需求的前提下，采购人拟采购的产品属于品目清单范围的，采购人及其委托的采购代理机构应当依据国家确定的认证机构出具的、处于有效期之内的节能产品、环境标志产品认证证书，对获得证书的产品实施政府优先采购。（注：产品属于品目清单范围中实施政府强制采购的，需提供依据国家确定的认证机构出具的、处于有效期之内的节能产品、环境标志产品认证证书。）</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若节能、环保、环境标志清单内的产品仅是构成投标产品的部件、组件或零件的，则该投标产品不享受鼓励优惠政策。同1包的节能、环保、环境标志产品部分只针对属于清单内的非强制类产品享受鼓励优惠政策，强制类产品不享受鼓励优惠政策，节能、环保、环境标志产品不重复享受鼓励优惠政策；同时列入国家级清单和省级清单的产品不重复享受鼓励优惠政策，投标供应商应如实提供以上证明文件，如存在虚假应标，将取消其投标资格。</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15.8 陕西省财政厅关于印发《陕西省中小企业政府采购信用融资办法》（陕财办采〔2018〕23号）；</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15.9 符合（财库[2019]27号）文件规定的投标产品或投标供应商：</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lastRenderedPageBreak/>
        <w:t>15.9.</w:t>
      </w:r>
      <w:r>
        <w:rPr>
          <w:rFonts w:ascii="宋体" w:eastAsia="宋体" w:hAnsi="宋体" w:cs="宋体" w:hint="eastAsia"/>
          <w:sz w:val="21"/>
          <w:szCs w:val="21"/>
        </w:rPr>
        <w:t>1</w:t>
      </w:r>
      <w:r>
        <w:rPr>
          <w:rFonts w:ascii="宋体" w:eastAsia="宋体" w:hAnsi="宋体" w:cs="宋体"/>
          <w:sz w:val="21"/>
          <w:szCs w:val="21"/>
        </w:rPr>
        <w:t>贫困地区农副产品是指832个国家级贫困县域内注册的企业、农民专业合作社、家庭农场等出产的农副产品。</w:t>
      </w:r>
    </w:p>
    <w:p w:rsidR="008777BA" w:rsidRDefault="00445BD3">
      <w:pPr>
        <w:spacing w:line="360" w:lineRule="auto"/>
        <w:ind w:firstLine="420"/>
        <w:rPr>
          <w:rFonts w:ascii="宋体" w:eastAsia="宋体" w:hAnsi="宋体" w:cs="宋体"/>
          <w:sz w:val="21"/>
          <w:szCs w:val="21"/>
        </w:rPr>
      </w:pPr>
      <w:r>
        <w:rPr>
          <w:rFonts w:ascii="宋体" w:eastAsia="宋体" w:hAnsi="宋体" w:cs="宋体"/>
          <w:sz w:val="21"/>
          <w:szCs w:val="21"/>
        </w:rPr>
        <w:t>15.9.</w:t>
      </w:r>
      <w:r>
        <w:rPr>
          <w:rFonts w:ascii="宋体" w:eastAsia="宋体" w:hAnsi="宋体" w:cs="宋体" w:hint="eastAsia"/>
          <w:sz w:val="21"/>
          <w:szCs w:val="21"/>
        </w:rPr>
        <w:t>2</w:t>
      </w:r>
      <w:r>
        <w:rPr>
          <w:rFonts w:ascii="宋体" w:eastAsia="宋体" w:hAnsi="宋体" w:cs="宋体"/>
          <w:sz w:val="21"/>
          <w:szCs w:val="21"/>
        </w:rPr>
        <w:t>采购物业服务的，有条件的应当优先采购注册地在832个国家级贫困县域内，且聘用建档立</w:t>
      </w:r>
      <w:proofErr w:type="gramStart"/>
      <w:r>
        <w:rPr>
          <w:rFonts w:ascii="宋体" w:eastAsia="宋体" w:hAnsi="宋体" w:cs="宋体"/>
          <w:sz w:val="21"/>
          <w:szCs w:val="21"/>
        </w:rPr>
        <w:t>卡贫困</w:t>
      </w:r>
      <w:proofErr w:type="gramEnd"/>
      <w:r>
        <w:rPr>
          <w:rFonts w:ascii="宋体" w:eastAsia="宋体" w:hAnsi="宋体" w:cs="宋体"/>
          <w:sz w:val="21"/>
          <w:szCs w:val="21"/>
        </w:rPr>
        <w:t>人员物业公司提供的物业服务。对注册地在832个国家级贫困县域内，且聘用建档立</w:t>
      </w:r>
      <w:proofErr w:type="gramStart"/>
      <w:r>
        <w:rPr>
          <w:rFonts w:ascii="宋体" w:eastAsia="宋体" w:hAnsi="宋体" w:cs="宋体"/>
          <w:sz w:val="21"/>
          <w:szCs w:val="21"/>
        </w:rPr>
        <w:t>卡贫困</w:t>
      </w:r>
      <w:proofErr w:type="gramEnd"/>
      <w:r>
        <w:rPr>
          <w:rFonts w:ascii="宋体" w:eastAsia="宋体" w:hAnsi="宋体" w:cs="宋体"/>
          <w:sz w:val="21"/>
          <w:szCs w:val="21"/>
        </w:rPr>
        <w:t>人员达到公司员工（</w:t>
      </w:r>
      <w:proofErr w:type="gramStart"/>
      <w:r>
        <w:rPr>
          <w:rFonts w:ascii="宋体" w:eastAsia="宋体" w:hAnsi="宋体" w:cs="宋体"/>
          <w:sz w:val="21"/>
          <w:szCs w:val="21"/>
        </w:rPr>
        <w:t>含服务</w:t>
      </w:r>
      <w:proofErr w:type="gramEnd"/>
      <w:r>
        <w:rPr>
          <w:rFonts w:ascii="宋体" w:eastAsia="宋体" w:hAnsi="宋体" w:cs="宋体"/>
          <w:sz w:val="21"/>
          <w:szCs w:val="21"/>
        </w:rPr>
        <w:t>外包用工）30%以上的物业公司提供的物业服务。</w:t>
      </w:r>
    </w:p>
    <w:p w:rsidR="008777BA" w:rsidRDefault="00445BD3">
      <w:pPr>
        <w:snapToGrid w:val="0"/>
        <w:spacing w:line="360" w:lineRule="auto"/>
        <w:ind w:firstLineChars="200" w:firstLine="420"/>
        <w:rPr>
          <w:rFonts w:ascii="宋体" w:eastAsia="宋体" w:hAnsi="宋体" w:cs="宋体"/>
          <w:sz w:val="21"/>
          <w:szCs w:val="21"/>
        </w:rPr>
      </w:pPr>
      <w:r>
        <w:rPr>
          <w:rFonts w:ascii="宋体" w:eastAsia="宋体" w:hAnsi="宋体" w:cs="宋体"/>
          <w:sz w:val="21"/>
          <w:szCs w:val="21"/>
        </w:rPr>
        <w:t>15.10 本项目如采购进口产品，优先采购向我国企业转让技术、与我国企业签订消化吸收再创新方案的供应商的进口产品。</w:t>
      </w:r>
    </w:p>
    <w:p w:rsidR="008777BA" w:rsidRDefault="00445BD3">
      <w:pPr>
        <w:pStyle w:val="10"/>
        <w:rPr>
          <w:rFonts w:ascii="宋体" w:eastAsia="宋体" w:hAnsi="宋体" w:cs="宋体"/>
        </w:rPr>
      </w:pPr>
      <w:r>
        <w:rPr>
          <w:rFonts w:ascii="宋体" w:eastAsia="宋体" w:hAnsi="宋体" w:cs="宋体" w:hint="eastAsia"/>
        </w:rPr>
        <w:br w:type="page"/>
      </w:r>
      <w:bookmarkStart w:id="233" w:name="_Toc129700202"/>
      <w:r>
        <w:rPr>
          <w:rFonts w:ascii="宋体" w:eastAsia="宋体" w:hAnsi="宋体" w:cs="宋体" w:hint="eastAsia"/>
        </w:rPr>
        <w:lastRenderedPageBreak/>
        <w:t>第三章  采购需求</w:t>
      </w:r>
      <w:bookmarkEnd w:id="233"/>
    </w:p>
    <w:p w:rsidR="008777BA" w:rsidRDefault="00445BD3">
      <w:pPr>
        <w:pStyle w:val="100"/>
        <w:adjustRightInd w:val="0"/>
        <w:snapToGrid w:val="0"/>
        <w:spacing w:line="360" w:lineRule="auto"/>
        <w:ind w:firstLineChars="200" w:firstLine="422"/>
        <w:rPr>
          <w:rFonts w:ascii="宋体" w:hAnsi="宋体"/>
          <w:b/>
          <w:bCs/>
          <w:szCs w:val="21"/>
        </w:rPr>
      </w:pPr>
      <w:r>
        <w:rPr>
          <w:rFonts w:ascii="宋体" w:hAnsi="宋体" w:hint="eastAsia"/>
          <w:b/>
          <w:bCs/>
          <w:szCs w:val="21"/>
        </w:rPr>
        <w:t>一、总体要求</w:t>
      </w:r>
    </w:p>
    <w:p w:rsidR="008777BA" w:rsidRDefault="00445BD3">
      <w:pPr>
        <w:adjustRightInd w:val="0"/>
        <w:snapToGrid w:val="0"/>
        <w:spacing w:line="360" w:lineRule="auto"/>
        <w:ind w:firstLineChars="200" w:firstLine="456"/>
        <w:rPr>
          <w:rFonts w:ascii="宋体" w:eastAsia="宋体" w:hAnsi="宋体" w:cs="宋体"/>
          <w:sz w:val="21"/>
          <w:szCs w:val="21"/>
        </w:rPr>
      </w:pPr>
      <w:r>
        <w:rPr>
          <w:rFonts w:ascii="宋体" w:eastAsia="宋体" w:hAnsi="宋体" w:cs="宋体"/>
          <w:spacing w:val="9"/>
          <w:sz w:val="21"/>
          <w:szCs w:val="21"/>
        </w:rPr>
        <w:t>总体要</w:t>
      </w:r>
      <w:r>
        <w:rPr>
          <w:rFonts w:ascii="宋体" w:eastAsia="宋体" w:hAnsi="宋体" w:cs="宋体"/>
          <w:spacing w:val="7"/>
          <w:sz w:val="21"/>
          <w:szCs w:val="21"/>
        </w:rPr>
        <w:t>求</w:t>
      </w:r>
      <w:r>
        <w:rPr>
          <w:rFonts w:ascii="宋体" w:eastAsia="宋体" w:hAnsi="宋体" w:cs="宋体"/>
          <w:spacing w:val="4"/>
          <w:sz w:val="21"/>
          <w:szCs w:val="21"/>
        </w:rPr>
        <w:t>如下：</w:t>
      </w:r>
    </w:p>
    <w:p w:rsidR="008777BA" w:rsidRDefault="00445BD3">
      <w:pPr>
        <w:adjustRightInd w:val="0"/>
        <w:snapToGrid w:val="0"/>
        <w:spacing w:line="360" w:lineRule="auto"/>
        <w:ind w:firstLineChars="200" w:firstLine="428"/>
        <w:rPr>
          <w:rFonts w:ascii="宋体" w:eastAsia="宋体" w:hAnsi="宋体" w:cs="宋体"/>
          <w:sz w:val="21"/>
          <w:szCs w:val="21"/>
        </w:rPr>
      </w:pPr>
      <w:r>
        <w:rPr>
          <w:rFonts w:ascii="宋体" w:eastAsia="宋体" w:hAnsi="宋体" w:cs="宋体"/>
          <w:spacing w:val="2"/>
          <w:sz w:val="21"/>
          <w:szCs w:val="21"/>
        </w:rPr>
        <w:t>1</w:t>
      </w:r>
      <w:r>
        <w:rPr>
          <w:rFonts w:ascii="宋体" w:eastAsia="宋体" w:hAnsi="宋体" w:cs="宋体" w:hint="eastAsia"/>
          <w:spacing w:val="2"/>
          <w:sz w:val="21"/>
          <w:szCs w:val="21"/>
        </w:rPr>
        <w:t>．</w:t>
      </w:r>
      <w:r>
        <w:rPr>
          <w:rFonts w:ascii="宋体" w:eastAsia="宋体" w:hAnsi="宋体" w:cs="宋体"/>
          <w:spacing w:val="2"/>
          <w:sz w:val="21"/>
          <w:szCs w:val="21"/>
        </w:rPr>
        <w:t>采用多层架构的</w:t>
      </w:r>
      <w:r w:rsidRPr="00787EBA">
        <w:rPr>
          <w:rFonts w:ascii="宋体" w:eastAsia="宋体" w:hAnsi="宋体" w:cs="宋体"/>
          <w:sz w:val="21"/>
          <w:szCs w:val="21"/>
        </w:rPr>
        <w:t>B</w:t>
      </w:r>
      <w:r w:rsidRPr="00787EBA">
        <w:rPr>
          <w:rFonts w:ascii="宋体" w:eastAsia="宋体" w:hAnsi="宋体" w:cs="宋体"/>
          <w:spacing w:val="2"/>
          <w:sz w:val="21"/>
          <w:szCs w:val="21"/>
        </w:rPr>
        <w:t>/</w:t>
      </w:r>
      <w:r w:rsidRPr="00787EBA">
        <w:rPr>
          <w:rFonts w:ascii="宋体" w:eastAsia="宋体" w:hAnsi="宋体" w:cs="宋体"/>
          <w:sz w:val="21"/>
          <w:szCs w:val="21"/>
        </w:rPr>
        <w:t>S</w:t>
      </w:r>
      <w:r>
        <w:rPr>
          <w:rFonts w:ascii="宋体" w:eastAsia="宋体" w:hAnsi="宋体" w:cs="宋体"/>
          <w:spacing w:val="2"/>
          <w:sz w:val="21"/>
          <w:szCs w:val="21"/>
        </w:rPr>
        <w:t>结构，应用展示端建议采用</w:t>
      </w:r>
      <w:r>
        <w:rPr>
          <w:rFonts w:ascii="宋体" w:eastAsia="宋体" w:hAnsi="宋体" w:cs="宋体"/>
          <w:sz w:val="21"/>
          <w:szCs w:val="21"/>
        </w:rPr>
        <w:t>HTML</w:t>
      </w:r>
      <w:r>
        <w:rPr>
          <w:rFonts w:ascii="宋体" w:eastAsia="宋体" w:hAnsi="宋体" w:cs="宋体"/>
          <w:spacing w:val="1"/>
          <w:sz w:val="21"/>
          <w:szCs w:val="21"/>
        </w:rPr>
        <w:t>5 技术，必须支持跨平台(</w:t>
      </w:r>
      <w:r>
        <w:rPr>
          <w:rFonts w:ascii="宋体" w:eastAsia="宋体" w:hAnsi="宋体" w:cs="宋体"/>
          <w:sz w:val="21"/>
          <w:szCs w:val="21"/>
        </w:rPr>
        <w:t>Windows</w:t>
      </w:r>
      <w:r>
        <w:rPr>
          <w:rFonts w:ascii="宋体" w:eastAsia="宋体" w:hAnsi="宋体" w:cs="宋体"/>
          <w:spacing w:val="1"/>
          <w:sz w:val="21"/>
          <w:szCs w:val="21"/>
        </w:rPr>
        <w:t>、</w:t>
      </w:r>
      <w:r>
        <w:rPr>
          <w:rFonts w:ascii="宋体" w:eastAsia="宋体" w:hAnsi="宋体" w:cs="宋体"/>
          <w:sz w:val="21"/>
          <w:szCs w:val="21"/>
        </w:rPr>
        <w:t>IOS</w:t>
      </w:r>
      <w:r>
        <w:rPr>
          <w:rFonts w:ascii="宋体" w:eastAsia="宋体" w:hAnsi="宋体" w:cs="宋体"/>
          <w:spacing w:val="1"/>
          <w:sz w:val="21"/>
          <w:szCs w:val="21"/>
        </w:rPr>
        <w:t>、</w:t>
      </w:r>
      <w:r>
        <w:rPr>
          <w:rFonts w:ascii="宋体" w:eastAsia="宋体" w:hAnsi="宋体" w:cs="宋体"/>
          <w:sz w:val="21"/>
          <w:szCs w:val="21"/>
        </w:rPr>
        <w:t xml:space="preserve"> Android</w:t>
      </w:r>
      <w:r>
        <w:rPr>
          <w:rFonts w:ascii="宋体" w:eastAsia="宋体" w:hAnsi="宋体" w:cs="宋体"/>
          <w:spacing w:val="8"/>
          <w:sz w:val="21"/>
          <w:szCs w:val="21"/>
        </w:rPr>
        <w:t>平</w:t>
      </w:r>
      <w:r>
        <w:rPr>
          <w:rFonts w:ascii="宋体" w:eastAsia="宋体" w:hAnsi="宋体" w:cs="宋体"/>
          <w:spacing w:val="5"/>
          <w:sz w:val="21"/>
          <w:szCs w:val="21"/>
        </w:rPr>
        <w:t>台) 的应用展示；</w:t>
      </w:r>
    </w:p>
    <w:p w:rsidR="008777BA" w:rsidRDefault="00445BD3">
      <w:pPr>
        <w:adjustRightInd w:val="0"/>
        <w:snapToGrid w:val="0"/>
        <w:spacing w:line="360" w:lineRule="auto"/>
        <w:ind w:firstLineChars="200" w:firstLine="456"/>
        <w:rPr>
          <w:rFonts w:ascii="宋体" w:eastAsia="宋体" w:hAnsi="宋体" w:cs="宋体"/>
          <w:sz w:val="21"/>
          <w:szCs w:val="21"/>
        </w:rPr>
      </w:pPr>
      <w:r>
        <w:rPr>
          <w:rFonts w:ascii="宋体" w:eastAsia="宋体" w:hAnsi="宋体" w:cs="宋体"/>
          <w:spacing w:val="9"/>
          <w:sz w:val="21"/>
          <w:szCs w:val="21"/>
        </w:rPr>
        <w:t xml:space="preserve">2 </w:t>
      </w:r>
      <w:r>
        <w:rPr>
          <w:rFonts w:ascii="宋体" w:eastAsia="宋体" w:hAnsi="宋体" w:cs="宋体" w:hint="eastAsia"/>
          <w:spacing w:val="9"/>
          <w:sz w:val="21"/>
          <w:szCs w:val="21"/>
        </w:rPr>
        <w:t>.</w:t>
      </w:r>
      <w:r>
        <w:rPr>
          <w:rFonts w:ascii="宋体" w:eastAsia="宋体" w:hAnsi="宋体" w:cs="宋体"/>
          <w:spacing w:val="9"/>
          <w:sz w:val="21"/>
          <w:szCs w:val="21"/>
        </w:rPr>
        <w:t>考虑到平台将来的可扩展性，平台必须是开放式的：展示页面可视化配置，灵活增加；具有</w:t>
      </w:r>
      <w:r>
        <w:rPr>
          <w:rFonts w:ascii="宋体" w:eastAsia="宋体" w:hAnsi="宋体" w:cs="宋体"/>
          <w:spacing w:val="15"/>
          <w:sz w:val="21"/>
          <w:szCs w:val="21"/>
        </w:rPr>
        <w:t>数</w:t>
      </w:r>
      <w:r>
        <w:rPr>
          <w:rFonts w:ascii="宋体" w:eastAsia="宋体" w:hAnsi="宋体" w:cs="宋体"/>
          <w:spacing w:val="8"/>
          <w:sz w:val="21"/>
          <w:szCs w:val="21"/>
        </w:rPr>
        <w:t>据集，</w:t>
      </w:r>
      <w:proofErr w:type="gramStart"/>
      <w:r>
        <w:rPr>
          <w:rFonts w:ascii="宋体" w:eastAsia="宋体" w:hAnsi="宋体" w:cs="宋体"/>
          <w:spacing w:val="8"/>
          <w:sz w:val="21"/>
          <w:szCs w:val="21"/>
        </w:rPr>
        <w:t>且数据</w:t>
      </w:r>
      <w:proofErr w:type="gramEnd"/>
      <w:r>
        <w:rPr>
          <w:rFonts w:ascii="宋体" w:eastAsia="宋体" w:hAnsi="宋体" w:cs="宋体"/>
          <w:spacing w:val="8"/>
          <w:sz w:val="21"/>
          <w:szCs w:val="21"/>
        </w:rPr>
        <w:t>集可自定义配置；</w:t>
      </w:r>
    </w:p>
    <w:p w:rsidR="008777BA" w:rsidRDefault="00445BD3">
      <w:pPr>
        <w:adjustRightInd w:val="0"/>
        <w:snapToGrid w:val="0"/>
        <w:spacing w:line="360" w:lineRule="auto"/>
        <w:ind w:firstLineChars="200" w:firstLine="448"/>
        <w:rPr>
          <w:rFonts w:ascii="宋体" w:eastAsia="宋体" w:hAnsi="宋体" w:cs="宋体"/>
          <w:sz w:val="21"/>
          <w:szCs w:val="21"/>
        </w:rPr>
      </w:pPr>
      <w:r>
        <w:rPr>
          <w:rFonts w:ascii="宋体" w:eastAsia="宋体" w:hAnsi="宋体" w:cs="宋体"/>
          <w:spacing w:val="7"/>
          <w:sz w:val="21"/>
          <w:szCs w:val="21"/>
        </w:rPr>
        <w:t>3 .要有数据展现引擎，可以根据医院需求灵活地配置相关管理指标的呈现；</w:t>
      </w:r>
    </w:p>
    <w:p w:rsidR="008777BA" w:rsidRDefault="00445BD3">
      <w:pPr>
        <w:adjustRightInd w:val="0"/>
        <w:snapToGrid w:val="0"/>
        <w:spacing w:line="360" w:lineRule="auto"/>
        <w:ind w:firstLineChars="200" w:firstLine="428"/>
        <w:rPr>
          <w:rFonts w:ascii="宋体" w:eastAsia="宋体" w:hAnsi="宋体" w:cs="宋体"/>
          <w:sz w:val="21"/>
          <w:szCs w:val="21"/>
        </w:rPr>
      </w:pPr>
      <w:r>
        <w:rPr>
          <w:rFonts w:ascii="宋体" w:eastAsia="宋体" w:hAnsi="宋体" w:cs="宋体"/>
          <w:spacing w:val="2"/>
          <w:sz w:val="21"/>
          <w:szCs w:val="21"/>
        </w:rPr>
        <w:t>4 .系统支持</w:t>
      </w:r>
      <w:r>
        <w:rPr>
          <w:rFonts w:ascii="宋体" w:eastAsia="宋体" w:hAnsi="宋体" w:cs="宋体"/>
          <w:sz w:val="21"/>
          <w:szCs w:val="21"/>
        </w:rPr>
        <w:t>ORACLE</w:t>
      </w:r>
      <w:r>
        <w:rPr>
          <w:rFonts w:ascii="宋体" w:eastAsia="宋体" w:hAnsi="宋体" w:cs="宋体"/>
          <w:spacing w:val="2"/>
          <w:sz w:val="21"/>
          <w:szCs w:val="21"/>
        </w:rPr>
        <w:t>数据库系统和主流大型数据库</w:t>
      </w:r>
      <w:r>
        <w:rPr>
          <w:rFonts w:ascii="宋体" w:eastAsia="宋体" w:hAnsi="宋体" w:cs="宋体"/>
          <w:sz w:val="21"/>
          <w:szCs w:val="21"/>
        </w:rPr>
        <w:t>；</w:t>
      </w:r>
    </w:p>
    <w:p w:rsidR="008777BA" w:rsidRDefault="00445BD3">
      <w:pPr>
        <w:adjustRightInd w:val="0"/>
        <w:snapToGrid w:val="0"/>
        <w:spacing w:line="360" w:lineRule="auto"/>
        <w:ind w:firstLineChars="200" w:firstLine="452"/>
        <w:rPr>
          <w:rFonts w:ascii="宋体" w:eastAsia="宋体" w:hAnsi="宋体" w:cs="宋体"/>
          <w:sz w:val="21"/>
          <w:szCs w:val="21"/>
        </w:rPr>
      </w:pPr>
      <w:r>
        <w:rPr>
          <w:rFonts w:ascii="宋体" w:eastAsia="宋体" w:hAnsi="宋体" w:cs="宋体"/>
          <w:spacing w:val="8"/>
          <w:sz w:val="21"/>
          <w:szCs w:val="21"/>
        </w:rPr>
        <w:t>4</w:t>
      </w:r>
      <w:r>
        <w:rPr>
          <w:rFonts w:ascii="宋体" w:eastAsia="宋体" w:hAnsi="宋体" w:cs="宋体"/>
          <w:spacing w:val="7"/>
          <w:sz w:val="21"/>
          <w:szCs w:val="21"/>
        </w:rPr>
        <w:t>.</w:t>
      </w:r>
      <w:r>
        <w:rPr>
          <w:rFonts w:ascii="宋体" w:eastAsia="宋体" w:hAnsi="宋体" w:cs="宋体"/>
          <w:spacing w:val="4"/>
          <w:sz w:val="21"/>
          <w:szCs w:val="21"/>
        </w:rPr>
        <w:t>1 支持主流品牌硬件及操作系统平台；</w:t>
      </w:r>
    </w:p>
    <w:p w:rsidR="008777BA" w:rsidRDefault="00445BD3">
      <w:pPr>
        <w:adjustRightInd w:val="0"/>
        <w:snapToGrid w:val="0"/>
        <w:spacing w:line="360" w:lineRule="auto"/>
        <w:ind w:firstLineChars="200" w:firstLine="416"/>
        <w:rPr>
          <w:rFonts w:ascii="宋体" w:eastAsia="宋体" w:hAnsi="宋体" w:cs="宋体"/>
          <w:sz w:val="21"/>
          <w:szCs w:val="21"/>
        </w:rPr>
      </w:pPr>
      <w:r>
        <w:rPr>
          <w:rFonts w:ascii="宋体" w:eastAsia="宋体" w:hAnsi="宋体" w:cs="宋体"/>
          <w:spacing w:val="-1"/>
          <w:sz w:val="21"/>
          <w:szCs w:val="21"/>
        </w:rPr>
        <w:t>4.2 支持</w:t>
      </w:r>
      <w:r>
        <w:rPr>
          <w:rFonts w:ascii="宋体" w:eastAsia="宋体" w:hAnsi="宋体" w:cs="宋体"/>
          <w:sz w:val="21"/>
          <w:szCs w:val="21"/>
        </w:rPr>
        <w:t>Unix</w:t>
      </w:r>
      <w:r>
        <w:rPr>
          <w:rFonts w:ascii="宋体" w:eastAsia="宋体" w:hAnsi="宋体" w:cs="宋体"/>
          <w:spacing w:val="-1"/>
          <w:sz w:val="21"/>
          <w:szCs w:val="21"/>
        </w:rPr>
        <w:t>、</w:t>
      </w:r>
      <w:r>
        <w:rPr>
          <w:rFonts w:ascii="宋体" w:eastAsia="宋体" w:hAnsi="宋体" w:cs="宋体"/>
          <w:sz w:val="21"/>
          <w:szCs w:val="21"/>
        </w:rPr>
        <w:t>Linux</w:t>
      </w:r>
      <w:r>
        <w:rPr>
          <w:rFonts w:ascii="宋体" w:eastAsia="宋体" w:hAnsi="宋体" w:cs="宋体"/>
          <w:spacing w:val="-1"/>
          <w:sz w:val="21"/>
          <w:szCs w:val="21"/>
        </w:rPr>
        <w:t>、</w:t>
      </w:r>
      <w:r>
        <w:rPr>
          <w:rFonts w:ascii="宋体" w:eastAsia="宋体" w:hAnsi="宋体" w:cs="宋体"/>
          <w:sz w:val="21"/>
          <w:szCs w:val="21"/>
        </w:rPr>
        <w:t>Windows</w:t>
      </w:r>
      <w:r>
        <w:rPr>
          <w:rFonts w:ascii="宋体" w:eastAsia="宋体" w:hAnsi="宋体" w:cs="宋体"/>
          <w:spacing w:val="-1"/>
          <w:sz w:val="21"/>
          <w:szCs w:val="21"/>
        </w:rPr>
        <w:t>操作系统，支持</w:t>
      </w:r>
      <w:r>
        <w:rPr>
          <w:rFonts w:ascii="宋体" w:eastAsia="宋体" w:hAnsi="宋体" w:cs="宋体"/>
          <w:sz w:val="21"/>
          <w:szCs w:val="21"/>
        </w:rPr>
        <w:t>C</w:t>
      </w:r>
      <w:r>
        <w:rPr>
          <w:rFonts w:ascii="宋体" w:eastAsia="宋体" w:hAnsi="宋体" w:cs="宋体"/>
          <w:spacing w:val="-1"/>
          <w:sz w:val="21"/>
          <w:szCs w:val="21"/>
        </w:rPr>
        <w:t>/</w:t>
      </w:r>
      <w:r>
        <w:rPr>
          <w:rFonts w:ascii="宋体" w:eastAsia="宋体" w:hAnsi="宋体" w:cs="宋体"/>
          <w:sz w:val="21"/>
          <w:szCs w:val="21"/>
        </w:rPr>
        <w:t>S</w:t>
      </w:r>
      <w:r>
        <w:rPr>
          <w:rFonts w:ascii="宋体" w:eastAsia="宋体" w:hAnsi="宋体" w:cs="宋体"/>
          <w:spacing w:val="-1"/>
          <w:sz w:val="21"/>
          <w:szCs w:val="21"/>
        </w:rPr>
        <w:t>或</w:t>
      </w:r>
      <w:r>
        <w:rPr>
          <w:rFonts w:ascii="宋体" w:eastAsia="宋体" w:hAnsi="宋体" w:cs="宋体"/>
          <w:sz w:val="21"/>
          <w:szCs w:val="21"/>
        </w:rPr>
        <w:t>B</w:t>
      </w:r>
      <w:r>
        <w:rPr>
          <w:rFonts w:ascii="宋体" w:eastAsia="宋体" w:hAnsi="宋体" w:cs="宋体"/>
          <w:spacing w:val="-1"/>
          <w:sz w:val="21"/>
          <w:szCs w:val="21"/>
        </w:rPr>
        <w:t>/</w:t>
      </w:r>
      <w:r>
        <w:rPr>
          <w:rFonts w:ascii="宋体" w:eastAsia="宋体" w:hAnsi="宋体" w:cs="宋体"/>
          <w:sz w:val="21"/>
          <w:szCs w:val="21"/>
        </w:rPr>
        <w:t>S 的体系结构；</w:t>
      </w:r>
    </w:p>
    <w:p w:rsidR="008777BA" w:rsidRDefault="00445BD3">
      <w:pPr>
        <w:adjustRightInd w:val="0"/>
        <w:snapToGrid w:val="0"/>
        <w:spacing w:line="360" w:lineRule="auto"/>
        <w:ind w:firstLineChars="200" w:firstLine="436"/>
        <w:rPr>
          <w:rFonts w:ascii="宋体" w:eastAsia="宋体" w:hAnsi="宋体" w:cs="宋体"/>
          <w:sz w:val="21"/>
          <w:szCs w:val="21"/>
        </w:rPr>
      </w:pPr>
      <w:r>
        <w:rPr>
          <w:rFonts w:ascii="宋体" w:eastAsia="宋体" w:hAnsi="宋体" w:cs="宋体"/>
          <w:spacing w:val="4"/>
          <w:sz w:val="21"/>
          <w:szCs w:val="21"/>
        </w:rPr>
        <w:t>4.3 支持关系模型，支持分布式处理；</w:t>
      </w:r>
    </w:p>
    <w:p w:rsidR="008777BA" w:rsidRDefault="00445BD3">
      <w:pPr>
        <w:adjustRightInd w:val="0"/>
        <w:snapToGrid w:val="0"/>
        <w:spacing w:line="360" w:lineRule="auto"/>
        <w:ind w:firstLineChars="200" w:firstLine="444"/>
        <w:rPr>
          <w:rFonts w:ascii="宋体" w:eastAsia="宋体" w:hAnsi="宋体" w:cs="宋体"/>
          <w:sz w:val="21"/>
          <w:szCs w:val="21"/>
        </w:rPr>
      </w:pPr>
      <w:r>
        <w:rPr>
          <w:rFonts w:ascii="宋体" w:eastAsia="宋体" w:hAnsi="宋体" w:cs="宋体"/>
          <w:spacing w:val="6"/>
          <w:sz w:val="21"/>
          <w:szCs w:val="21"/>
        </w:rPr>
        <w:t>4.4 支持主流的网络协议 (</w:t>
      </w:r>
      <w:r>
        <w:rPr>
          <w:rFonts w:ascii="宋体" w:eastAsia="宋体" w:hAnsi="宋体" w:cs="宋体"/>
          <w:sz w:val="21"/>
          <w:szCs w:val="21"/>
        </w:rPr>
        <w:t>TCP</w:t>
      </w:r>
      <w:r>
        <w:rPr>
          <w:rFonts w:ascii="宋体" w:eastAsia="宋体" w:hAnsi="宋体" w:cs="宋体"/>
          <w:spacing w:val="6"/>
          <w:sz w:val="21"/>
          <w:szCs w:val="21"/>
        </w:rPr>
        <w:t>/</w:t>
      </w:r>
      <w:r>
        <w:rPr>
          <w:rFonts w:ascii="宋体" w:eastAsia="宋体" w:hAnsi="宋体" w:cs="宋体"/>
          <w:sz w:val="21"/>
          <w:szCs w:val="21"/>
        </w:rPr>
        <w:t>IP</w:t>
      </w:r>
      <w:r>
        <w:rPr>
          <w:rFonts w:ascii="宋体" w:eastAsia="宋体" w:hAnsi="宋体" w:cs="宋体"/>
          <w:spacing w:val="6"/>
          <w:sz w:val="21"/>
          <w:szCs w:val="21"/>
        </w:rPr>
        <w:t>、</w:t>
      </w:r>
      <w:r>
        <w:rPr>
          <w:rFonts w:ascii="宋体" w:eastAsia="宋体" w:hAnsi="宋体" w:cs="宋体"/>
          <w:sz w:val="21"/>
          <w:szCs w:val="21"/>
        </w:rPr>
        <w:t>IPX</w:t>
      </w:r>
      <w:r>
        <w:rPr>
          <w:rFonts w:ascii="宋体" w:eastAsia="宋体" w:hAnsi="宋体" w:cs="宋体"/>
          <w:spacing w:val="6"/>
          <w:sz w:val="21"/>
          <w:szCs w:val="21"/>
        </w:rPr>
        <w:t>/</w:t>
      </w:r>
      <w:r>
        <w:rPr>
          <w:rFonts w:ascii="宋体" w:eastAsia="宋体" w:hAnsi="宋体" w:cs="宋体"/>
          <w:sz w:val="21"/>
          <w:szCs w:val="21"/>
        </w:rPr>
        <w:t>SPX</w:t>
      </w:r>
      <w:r>
        <w:rPr>
          <w:rFonts w:ascii="宋体" w:eastAsia="宋体" w:hAnsi="宋体" w:cs="宋体"/>
          <w:spacing w:val="6"/>
          <w:sz w:val="21"/>
          <w:szCs w:val="21"/>
        </w:rPr>
        <w:t>、</w:t>
      </w:r>
      <w:r>
        <w:rPr>
          <w:rFonts w:ascii="宋体" w:eastAsia="宋体" w:hAnsi="宋体" w:cs="宋体"/>
          <w:sz w:val="21"/>
          <w:szCs w:val="21"/>
        </w:rPr>
        <w:t>NETBIOS</w:t>
      </w:r>
      <w:r>
        <w:rPr>
          <w:rFonts w:ascii="宋体" w:eastAsia="宋体" w:hAnsi="宋体" w:cs="宋体"/>
          <w:spacing w:val="6"/>
          <w:sz w:val="21"/>
          <w:szCs w:val="21"/>
        </w:rPr>
        <w:t>及混合协议等) ；</w:t>
      </w:r>
    </w:p>
    <w:p w:rsidR="008777BA" w:rsidRDefault="00445BD3">
      <w:pPr>
        <w:adjustRightInd w:val="0"/>
        <w:snapToGrid w:val="0"/>
        <w:spacing w:line="360" w:lineRule="auto"/>
        <w:ind w:firstLineChars="200" w:firstLine="456"/>
        <w:rPr>
          <w:rFonts w:ascii="宋体" w:eastAsia="宋体" w:hAnsi="宋体" w:cs="宋体"/>
          <w:spacing w:val="2"/>
          <w:sz w:val="21"/>
          <w:szCs w:val="21"/>
        </w:rPr>
      </w:pPr>
      <w:r>
        <w:rPr>
          <w:rFonts w:ascii="宋体" w:eastAsia="宋体" w:hAnsi="宋体" w:cs="宋体"/>
          <w:spacing w:val="9"/>
          <w:sz w:val="21"/>
          <w:szCs w:val="21"/>
        </w:rPr>
        <w:t>5 .</w:t>
      </w:r>
      <w:r>
        <w:rPr>
          <w:rFonts w:ascii="宋体" w:eastAsia="宋体" w:hAnsi="宋体" w:cs="宋体"/>
          <w:spacing w:val="2"/>
          <w:sz w:val="21"/>
          <w:szCs w:val="21"/>
        </w:rPr>
        <w:t>须提供配套的ETL 工具、数据订阅工具、消息引擎、规则库、报表工具、数据共享引擎等一系列应用工具，可确保各种临床和管理应用效果的配置扩展实现。</w:t>
      </w:r>
    </w:p>
    <w:p w:rsidR="008777BA" w:rsidRDefault="00445BD3">
      <w:pPr>
        <w:adjustRightInd w:val="0"/>
        <w:snapToGrid w:val="0"/>
        <w:spacing w:line="360" w:lineRule="auto"/>
        <w:ind w:firstLineChars="200" w:firstLine="428"/>
        <w:rPr>
          <w:rFonts w:ascii="宋体" w:eastAsia="宋体" w:hAnsi="宋体" w:cs="宋体"/>
          <w:spacing w:val="2"/>
          <w:sz w:val="21"/>
          <w:szCs w:val="21"/>
        </w:rPr>
      </w:pPr>
      <w:r>
        <w:rPr>
          <w:rFonts w:ascii="宋体" w:eastAsia="宋体" w:hAnsi="宋体" w:cs="宋体"/>
          <w:spacing w:val="2"/>
          <w:sz w:val="21"/>
          <w:szCs w:val="21"/>
        </w:rPr>
        <w:t>6 .</w:t>
      </w:r>
      <w:r>
        <w:rPr>
          <w:rFonts w:ascii="宋体" w:eastAsia="宋体" w:hAnsi="宋体" w:cs="宋体" w:hint="eastAsia"/>
          <w:spacing w:val="2"/>
          <w:sz w:val="21"/>
          <w:szCs w:val="21"/>
        </w:rPr>
        <w:t>系统需实现与HIS、L</w:t>
      </w:r>
      <w:r>
        <w:rPr>
          <w:rFonts w:ascii="宋体" w:eastAsia="宋体" w:hAnsi="宋体" w:cs="宋体"/>
          <w:spacing w:val="2"/>
          <w:sz w:val="21"/>
          <w:szCs w:val="21"/>
        </w:rPr>
        <w:t>IS</w:t>
      </w:r>
      <w:r>
        <w:rPr>
          <w:rFonts w:ascii="宋体" w:eastAsia="宋体" w:hAnsi="宋体" w:cs="宋体" w:hint="eastAsia"/>
          <w:spacing w:val="2"/>
          <w:sz w:val="21"/>
          <w:szCs w:val="21"/>
        </w:rPr>
        <w:t>、pacs、电子病历、病案管理、集成平台等所有相关系统的数据交换与共享，有对应的描述。</w:t>
      </w:r>
    </w:p>
    <w:p w:rsidR="008777BA" w:rsidRDefault="00445BD3">
      <w:pPr>
        <w:adjustRightInd w:val="0"/>
        <w:snapToGrid w:val="0"/>
        <w:spacing w:line="360" w:lineRule="auto"/>
        <w:ind w:firstLineChars="200" w:firstLine="428"/>
        <w:rPr>
          <w:rFonts w:ascii="宋体" w:eastAsia="宋体" w:hAnsi="宋体" w:cs="宋体"/>
          <w:spacing w:val="2"/>
          <w:sz w:val="21"/>
          <w:szCs w:val="21"/>
        </w:rPr>
      </w:pPr>
      <w:r>
        <w:rPr>
          <w:rFonts w:ascii="宋体" w:eastAsia="宋体" w:hAnsi="宋体" w:cs="宋体"/>
          <w:spacing w:val="2"/>
          <w:sz w:val="21"/>
          <w:szCs w:val="21"/>
        </w:rPr>
        <w:t>7.要求有独立的DRG数据中心的</w:t>
      </w:r>
      <w:r>
        <w:rPr>
          <w:rFonts w:ascii="宋体" w:eastAsia="宋体" w:hAnsi="宋体" w:cs="宋体" w:hint="eastAsia"/>
          <w:spacing w:val="2"/>
          <w:sz w:val="21"/>
          <w:szCs w:val="21"/>
        </w:rPr>
        <w:t>平台</w:t>
      </w:r>
      <w:r>
        <w:rPr>
          <w:rFonts w:ascii="宋体" w:eastAsia="宋体" w:hAnsi="宋体" w:cs="宋体"/>
          <w:spacing w:val="2"/>
          <w:sz w:val="21"/>
          <w:szCs w:val="21"/>
        </w:rPr>
        <w:t>,</w:t>
      </w:r>
      <w:r>
        <w:rPr>
          <w:rFonts w:ascii="宋体" w:eastAsia="宋体" w:hAnsi="宋体" w:cs="宋体" w:hint="eastAsia"/>
          <w:spacing w:val="2"/>
          <w:sz w:val="21"/>
          <w:szCs w:val="21"/>
        </w:rPr>
        <w:t>对各种异构数据源通过简易可视化配置的方式接入平台并管理。实现调度计划自助可视化开发，支持众多数据操作组件，内置D</w:t>
      </w:r>
      <w:r>
        <w:rPr>
          <w:rFonts w:ascii="宋体" w:eastAsia="宋体" w:hAnsi="宋体" w:cs="宋体"/>
          <w:spacing w:val="2"/>
          <w:sz w:val="21"/>
          <w:szCs w:val="21"/>
        </w:rPr>
        <w:t>RG</w:t>
      </w:r>
      <w:proofErr w:type="gramStart"/>
      <w:r>
        <w:rPr>
          <w:rFonts w:ascii="宋体" w:eastAsia="宋体" w:hAnsi="宋体" w:cs="宋体" w:hint="eastAsia"/>
          <w:spacing w:val="2"/>
          <w:sz w:val="21"/>
          <w:szCs w:val="21"/>
        </w:rPr>
        <w:t>分组器</w:t>
      </w:r>
      <w:proofErr w:type="gramEnd"/>
      <w:r>
        <w:rPr>
          <w:rFonts w:ascii="宋体" w:eastAsia="宋体" w:hAnsi="宋体" w:cs="宋体" w:hint="eastAsia"/>
          <w:spacing w:val="2"/>
          <w:sz w:val="21"/>
          <w:szCs w:val="21"/>
        </w:rPr>
        <w:t>节点。</w:t>
      </w:r>
    </w:p>
    <w:p w:rsidR="008777BA" w:rsidRDefault="00445BD3">
      <w:pPr>
        <w:adjustRightInd w:val="0"/>
        <w:snapToGrid w:val="0"/>
        <w:spacing w:line="360" w:lineRule="auto"/>
        <w:ind w:firstLineChars="200" w:firstLine="460"/>
        <w:rPr>
          <w:rFonts w:ascii="宋体" w:eastAsia="宋体" w:hAnsi="宋体" w:cs="宋体"/>
          <w:sz w:val="21"/>
          <w:szCs w:val="21"/>
        </w:rPr>
      </w:pPr>
      <w:r>
        <w:rPr>
          <w:rFonts w:ascii="宋体" w:eastAsia="宋体" w:hAnsi="宋体" w:cs="宋体"/>
          <w:spacing w:val="10"/>
          <w:sz w:val="21"/>
          <w:szCs w:val="21"/>
        </w:rPr>
        <w:t>8. 对</w:t>
      </w:r>
      <w:proofErr w:type="gramStart"/>
      <w:r>
        <w:rPr>
          <w:rFonts w:ascii="宋体" w:eastAsia="宋体" w:hAnsi="宋体" w:cs="宋体"/>
          <w:spacing w:val="6"/>
          <w:sz w:val="21"/>
          <w:szCs w:val="21"/>
        </w:rPr>
        <w:t>医</w:t>
      </w:r>
      <w:proofErr w:type="gramEnd"/>
      <w:r>
        <w:rPr>
          <w:rFonts w:ascii="宋体" w:eastAsia="宋体" w:hAnsi="宋体" w:cs="宋体"/>
          <w:spacing w:val="5"/>
          <w:sz w:val="21"/>
          <w:szCs w:val="21"/>
        </w:rPr>
        <w:t>保费用的构成情况进行分析，包括</w:t>
      </w:r>
      <w:proofErr w:type="gramStart"/>
      <w:r>
        <w:rPr>
          <w:rFonts w:ascii="宋体" w:eastAsia="宋体" w:hAnsi="宋体" w:cs="宋体"/>
          <w:spacing w:val="5"/>
          <w:sz w:val="21"/>
          <w:szCs w:val="21"/>
        </w:rPr>
        <w:t>医保不同</w:t>
      </w:r>
      <w:proofErr w:type="gramEnd"/>
      <w:r>
        <w:rPr>
          <w:rFonts w:ascii="宋体" w:eastAsia="宋体" w:hAnsi="宋体" w:cs="宋体"/>
          <w:spacing w:val="5"/>
          <w:sz w:val="21"/>
          <w:szCs w:val="21"/>
        </w:rPr>
        <w:t>参保类型的结算人次、总费用、</w:t>
      </w:r>
      <w:proofErr w:type="gramStart"/>
      <w:r>
        <w:rPr>
          <w:rFonts w:ascii="宋体" w:eastAsia="宋体" w:hAnsi="宋体" w:cs="宋体"/>
          <w:spacing w:val="5"/>
          <w:sz w:val="21"/>
          <w:szCs w:val="21"/>
        </w:rPr>
        <w:t>医</w:t>
      </w:r>
      <w:proofErr w:type="gramEnd"/>
      <w:r>
        <w:rPr>
          <w:rFonts w:ascii="宋体" w:eastAsia="宋体" w:hAnsi="宋体" w:cs="宋体"/>
          <w:spacing w:val="5"/>
          <w:sz w:val="21"/>
          <w:szCs w:val="21"/>
        </w:rPr>
        <w:t>保收入等，</w:t>
      </w:r>
      <w:r>
        <w:rPr>
          <w:rFonts w:ascii="宋体" w:eastAsia="宋体" w:hAnsi="宋体" w:cs="宋体"/>
          <w:spacing w:val="16"/>
          <w:sz w:val="21"/>
          <w:szCs w:val="21"/>
        </w:rPr>
        <w:t>对</w:t>
      </w:r>
      <w:r>
        <w:rPr>
          <w:rFonts w:ascii="宋体" w:eastAsia="宋体" w:hAnsi="宋体" w:cs="宋体"/>
          <w:spacing w:val="9"/>
          <w:sz w:val="21"/>
          <w:szCs w:val="21"/>
        </w:rPr>
        <w:t>不同医疗支付方式占比进行分析，支持一键导出分析报表。</w:t>
      </w:r>
    </w:p>
    <w:p w:rsidR="008777BA" w:rsidRDefault="00445BD3">
      <w:pPr>
        <w:pStyle w:val="100"/>
        <w:adjustRightInd w:val="0"/>
        <w:snapToGrid w:val="0"/>
        <w:spacing w:line="360" w:lineRule="auto"/>
        <w:ind w:left="420"/>
        <w:rPr>
          <w:rFonts w:ascii="宋体" w:hAnsi="宋体"/>
          <w:b/>
          <w:bCs/>
          <w:szCs w:val="21"/>
        </w:rPr>
      </w:pPr>
      <w:r>
        <w:rPr>
          <w:rFonts w:ascii="宋体" w:hAnsi="宋体" w:cs="仿宋" w:hint="eastAsia"/>
          <w:b/>
          <w:bCs/>
          <w:szCs w:val="21"/>
        </w:rPr>
        <w:t>二、技术参数</w:t>
      </w:r>
    </w:p>
    <w:p w:rsidR="008777BA" w:rsidRDefault="00445BD3">
      <w:pPr>
        <w:adjustRightInd w:val="0"/>
        <w:snapToGrid w:val="0"/>
        <w:spacing w:line="360" w:lineRule="auto"/>
        <w:jc w:val="center"/>
        <w:rPr>
          <w:rFonts w:ascii="宋体" w:eastAsia="宋体" w:hAnsi="宋体"/>
          <w:sz w:val="21"/>
          <w:szCs w:val="21"/>
        </w:rPr>
      </w:pPr>
      <w:bookmarkStart w:id="234" w:name="_Toc129699323"/>
      <w:bookmarkStart w:id="235" w:name="_Toc129700203"/>
      <w:r>
        <w:rPr>
          <w:rStyle w:val="1Char"/>
          <w:rFonts w:ascii="宋体" w:eastAsia="宋体" w:hAnsi="宋体" w:hint="eastAsia"/>
          <w:sz w:val="21"/>
          <w:szCs w:val="21"/>
        </w:rPr>
        <w:t>采购需求及要求</w:t>
      </w:r>
      <w:bookmarkEnd w:id="234"/>
      <w:bookmarkEnd w:id="23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658"/>
        <w:gridCol w:w="1126"/>
        <w:gridCol w:w="1843"/>
        <w:gridCol w:w="5528"/>
      </w:tblGrid>
      <w:tr w:rsidR="008777BA">
        <w:tc>
          <w:tcPr>
            <w:tcW w:w="9747" w:type="dxa"/>
            <w:gridSpan w:val="5"/>
            <w:vAlign w:val="center"/>
          </w:tcPr>
          <w:p w:rsidR="008777BA" w:rsidRDefault="00445BD3">
            <w:pPr>
              <w:adjustRightInd w:val="0"/>
              <w:snapToGrid w:val="0"/>
              <w:spacing w:line="360" w:lineRule="auto"/>
              <w:jc w:val="center"/>
              <w:rPr>
                <w:rFonts w:ascii="宋体" w:eastAsia="宋体" w:hAnsi="宋体"/>
                <w:sz w:val="21"/>
                <w:szCs w:val="21"/>
                <w:u w:val="single"/>
              </w:rPr>
            </w:pPr>
            <w:r>
              <w:rPr>
                <w:rFonts w:ascii="宋体" w:eastAsia="宋体" w:hAnsi="宋体" w:hint="eastAsia"/>
                <w:sz w:val="21"/>
                <w:szCs w:val="21"/>
                <w:u w:val="single"/>
              </w:rPr>
              <w:t xml:space="preserve">     DRG管理及智能审核系统采购项目</w:t>
            </w:r>
          </w:p>
        </w:tc>
      </w:tr>
      <w:tr w:rsidR="008777BA">
        <w:tc>
          <w:tcPr>
            <w:tcW w:w="592" w:type="dxa"/>
            <w:vAlign w:val="center"/>
          </w:tcPr>
          <w:p w:rsidR="008777BA" w:rsidRDefault="00445BD3">
            <w:pPr>
              <w:adjustRightInd w:val="0"/>
              <w:snapToGrid w:val="0"/>
              <w:spacing w:line="360" w:lineRule="auto"/>
              <w:jc w:val="center"/>
              <w:rPr>
                <w:rFonts w:ascii="宋体" w:eastAsia="宋体" w:hAnsi="宋体"/>
                <w:b/>
                <w:bCs/>
                <w:sz w:val="21"/>
                <w:szCs w:val="21"/>
              </w:rPr>
            </w:pPr>
            <w:r>
              <w:rPr>
                <w:rFonts w:ascii="宋体" w:eastAsia="宋体" w:hAnsi="宋体" w:hint="eastAsia"/>
                <w:b/>
                <w:bCs/>
                <w:sz w:val="21"/>
                <w:szCs w:val="21"/>
              </w:rPr>
              <w:t>序号</w:t>
            </w:r>
          </w:p>
        </w:tc>
        <w:tc>
          <w:tcPr>
            <w:tcW w:w="9155" w:type="dxa"/>
            <w:gridSpan w:val="4"/>
            <w:vAlign w:val="center"/>
          </w:tcPr>
          <w:p w:rsidR="008777BA" w:rsidRDefault="00445BD3">
            <w:pPr>
              <w:adjustRightInd w:val="0"/>
              <w:snapToGrid w:val="0"/>
              <w:spacing w:line="360" w:lineRule="auto"/>
              <w:ind w:firstLineChars="1200" w:firstLine="2530"/>
              <w:rPr>
                <w:rFonts w:ascii="宋体" w:eastAsia="宋体" w:hAnsi="宋体"/>
                <w:b/>
                <w:bCs/>
                <w:sz w:val="21"/>
                <w:szCs w:val="21"/>
              </w:rPr>
            </w:pPr>
            <w:r>
              <w:rPr>
                <w:rFonts w:ascii="宋体" w:eastAsia="宋体" w:hAnsi="宋体" w:hint="eastAsia"/>
                <w:b/>
                <w:bCs/>
                <w:sz w:val="21"/>
                <w:szCs w:val="21"/>
              </w:rPr>
              <w:t>项目内容</w:t>
            </w:r>
          </w:p>
        </w:tc>
      </w:tr>
      <w:tr w:rsidR="008777BA">
        <w:tc>
          <w:tcPr>
            <w:tcW w:w="592" w:type="dxa"/>
            <w:vMerge w:val="restart"/>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1</w:t>
            </w:r>
          </w:p>
        </w:tc>
        <w:tc>
          <w:tcPr>
            <w:tcW w:w="658" w:type="dxa"/>
            <w:vMerge w:val="restart"/>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项目基本需求</w:t>
            </w:r>
          </w:p>
        </w:tc>
        <w:tc>
          <w:tcPr>
            <w:tcW w:w="8497" w:type="dxa"/>
            <w:gridSpan w:val="3"/>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1.1总体要求：</w:t>
            </w:r>
            <w:r>
              <w:rPr>
                <w:rFonts w:ascii="宋体" w:eastAsia="宋体" w:hAnsi="宋体" w:cs="仿宋" w:hint="eastAsia"/>
                <w:sz w:val="21"/>
                <w:szCs w:val="21"/>
              </w:rPr>
              <w:t>为贯彻落实国家医疗保障局《关于疾病诊断相关分组（DRG）付费国家试点技术规范和分组方案的通知》和西安市医疗保障局《西安市基本医疗保险按疾病诊断相关分组（DRG）付费实施细则（试行）》及省、市</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保支付政策改革要求，保障我院DRG付费</w:t>
            </w:r>
            <w:r>
              <w:rPr>
                <w:rFonts w:ascii="宋体" w:eastAsia="宋体" w:hAnsi="宋体" w:cs="仿宋" w:hint="eastAsia"/>
                <w:sz w:val="21"/>
                <w:szCs w:val="21"/>
              </w:rPr>
              <w:lastRenderedPageBreak/>
              <w:t>工作的顺利进行，我院拟进行DRG项目的信息化建设。旨在提高医院病案首页数据质量和DRG入组率，以助力医院精细化管理，实现医院的可持续性发展，全面提升医院的品牌影响力。</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8497" w:type="dxa"/>
            <w:gridSpan w:val="3"/>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1.2技术要求：</w:t>
            </w:r>
          </w:p>
          <w:p w:rsidR="008777BA" w:rsidRDefault="00445BD3">
            <w:pPr>
              <w:widowControl w:val="0"/>
              <w:numPr>
                <w:ilvl w:val="0"/>
                <w:numId w:val="3"/>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系统需实现与HIS、L</w:t>
            </w:r>
            <w:r>
              <w:rPr>
                <w:rFonts w:ascii="宋体" w:eastAsia="宋体" w:hAnsi="宋体" w:cs="仿宋"/>
                <w:sz w:val="21"/>
                <w:szCs w:val="21"/>
              </w:rPr>
              <w:t>IS</w:t>
            </w:r>
            <w:r>
              <w:rPr>
                <w:rFonts w:ascii="宋体" w:eastAsia="宋体" w:hAnsi="宋体" w:cs="仿宋" w:hint="eastAsia"/>
                <w:sz w:val="21"/>
                <w:szCs w:val="21"/>
              </w:rPr>
              <w:t>、pacs、电子病历、病案管理、集成平台等所有相关系统的数据交换与共享，有对应的描述。</w:t>
            </w:r>
          </w:p>
          <w:p w:rsidR="008777BA" w:rsidRDefault="00445BD3">
            <w:pPr>
              <w:widowControl w:val="0"/>
              <w:numPr>
                <w:ilvl w:val="0"/>
                <w:numId w:val="3"/>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系统具有良好的安全机制完成用户的认证、授权和数据保密，用户认证与授权分离，按医院的管理要求实现授权。</w:t>
            </w:r>
          </w:p>
          <w:p w:rsidR="008777BA" w:rsidRDefault="00445BD3">
            <w:pPr>
              <w:widowControl w:val="0"/>
              <w:numPr>
                <w:ilvl w:val="0"/>
                <w:numId w:val="3"/>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系统能提供数据库修改全程监控。</w:t>
            </w:r>
          </w:p>
          <w:p w:rsidR="008777BA" w:rsidRDefault="00445BD3">
            <w:pPr>
              <w:widowControl w:val="0"/>
              <w:numPr>
                <w:ilvl w:val="0"/>
                <w:numId w:val="3"/>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系统能提供错误日志记录与查询。</w:t>
            </w:r>
          </w:p>
          <w:p w:rsidR="008777BA" w:rsidRDefault="00445BD3">
            <w:pPr>
              <w:widowControl w:val="0"/>
              <w:numPr>
                <w:ilvl w:val="0"/>
                <w:numId w:val="3"/>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投标人需具备CHS-DRG</w:t>
            </w:r>
            <w:proofErr w:type="gramStart"/>
            <w:r>
              <w:rPr>
                <w:rFonts w:ascii="宋体" w:eastAsia="宋体" w:hAnsi="宋体" w:cs="仿宋" w:hint="eastAsia"/>
                <w:sz w:val="21"/>
                <w:szCs w:val="21"/>
              </w:rPr>
              <w:t>分组器</w:t>
            </w:r>
            <w:proofErr w:type="gramEnd"/>
            <w:r>
              <w:rPr>
                <w:rFonts w:ascii="宋体" w:eastAsia="宋体" w:hAnsi="宋体" w:cs="仿宋" w:hint="eastAsia"/>
                <w:sz w:val="21"/>
                <w:szCs w:val="21"/>
              </w:rPr>
              <w:t>研发能力。</w:t>
            </w:r>
          </w:p>
          <w:p w:rsidR="008777BA" w:rsidRDefault="00445BD3">
            <w:pPr>
              <w:widowControl w:val="0"/>
              <w:numPr>
                <w:ilvl w:val="0"/>
                <w:numId w:val="3"/>
              </w:numPr>
              <w:adjustRightInd w:val="0"/>
              <w:snapToGrid w:val="0"/>
              <w:spacing w:line="360" w:lineRule="auto"/>
              <w:jc w:val="both"/>
              <w:rPr>
                <w:rFonts w:ascii="宋体" w:eastAsia="宋体" w:hAnsi="宋体" w:cs="仿宋"/>
                <w:b/>
                <w:bCs/>
                <w:sz w:val="21"/>
                <w:szCs w:val="21"/>
              </w:rPr>
            </w:pPr>
            <w:r>
              <w:rPr>
                <w:rFonts w:ascii="宋体" w:eastAsia="宋体" w:hAnsi="宋体" w:cs="仿宋" w:hint="eastAsia"/>
                <w:sz w:val="21"/>
                <w:szCs w:val="21"/>
              </w:rPr>
              <w:t>投标人需具备对接西安市医疗保障局DRG系统的能力。</w:t>
            </w:r>
          </w:p>
        </w:tc>
      </w:tr>
      <w:tr w:rsidR="008777BA">
        <w:trPr>
          <w:trHeight w:val="1900"/>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8497" w:type="dxa"/>
            <w:gridSpan w:val="3"/>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1.3系统模块：</w:t>
            </w:r>
            <w:r>
              <w:rPr>
                <w:rFonts w:ascii="宋体" w:eastAsia="宋体" w:hAnsi="宋体" w:cs="仿宋" w:hint="eastAsia"/>
                <w:sz w:val="21"/>
                <w:szCs w:val="21"/>
              </w:rPr>
              <w:t>DRG数据中心、DRG分组预测、事中监测分析、</w:t>
            </w:r>
            <w:r>
              <w:rPr>
                <w:rFonts w:ascii="宋体" w:eastAsia="宋体" w:hAnsi="宋体" w:cs="仿宋"/>
                <w:sz w:val="21"/>
                <w:szCs w:val="21"/>
              </w:rPr>
              <w:t>DRG</w:t>
            </w:r>
            <w:r>
              <w:rPr>
                <w:rFonts w:ascii="宋体" w:eastAsia="宋体" w:hAnsi="宋体" w:cs="仿宋" w:hint="eastAsia"/>
                <w:sz w:val="21"/>
                <w:szCs w:val="21"/>
              </w:rPr>
              <w:t>医院</w:t>
            </w:r>
            <w:r>
              <w:rPr>
                <w:rFonts w:ascii="宋体" w:eastAsia="宋体" w:hAnsi="宋体" w:cs="仿宋"/>
                <w:sz w:val="21"/>
                <w:szCs w:val="21"/>
              </w:rPr>
              <w:t>智能</w:t>
            </w:r>
            <w:r>
              <w:rPr>
                <w:rFonts w:ascii="宋体" w:eastAsia="宋体" w:hAnsi="宋体" w:cs="仿宋" w:hint="eastAsia"/>
                <w:sz w:val="21"/>
                <w:szCs w:val="21"/>
              </w:rPr>
              <w:t>管理</w:t>
            </w:r>
            <w:r>
              <w:rPr>
                <w:rFonts w:ascii="宋体" w:eastAsia="宋体" w:hAnsi="宋体" w:cs="仿宋"/>
                <w:sz w:val="21"/>
                <w:szCs w:val="21"/>
              </w:rPr>
              <w:t>分析</w:t>
            </w:r>
            <w:r>
              <w:rPr>
                <w:rFonts w:ascii="宋体" w:eastAsia="宋体" w:hAnsi="宋体" w:cs="仿宋" w:hint="eastAsia"/>
                <w:sz w:val="21"/>
                <w:szCs w:val="21"/>
              </w:rPr>
              <w:t>、</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保DRG绩效分析、医院绩效评价（国家</w:t>
            </w:r>
            <w:proofErr w:type="gramStart"/>
            <w:r>
              <w:rPr>
                <w:rFonts w:ascii="宋体" w:eastAsia="宋体" w:hAnsi="宋体" w:cs="仿宋" w:hint="eastAsia"/>
                <w:sz w:val="21"/>
                <w:szCs w:val="21"/>
              </w:rPr>
              <w:t>卫健委三级</w:t>
            </w:r>
            <w:proofErr w:type="gramEnd"/>
            <w:r>
              <w:rPr>
                <w:rFonts w:ascii="宋体" w:eastAsia="宋体" w:hAnsi="宋体" w:cs="仿宋" w:hint="eastAsia"/>
                <w:sz w:val="21"/>
                <w:szCs w:val="21"/>
              </w:rPr>
              <w:t>公立医院绩效考核）、科室综合分析、</w:t>
            </w:r>
            <w:proofErr w:type="gramStart"/>
            <w:r>
              <w:rPr>
                <w:rFonts w:ascii="宋体" w:eastAsia="宋体" w:hAnsi="宋体" w:cs="仿宋" w:hint="eastAsia"/>
                <w:sz w:val="21"/>
                <w:szCs w:val="21"/>
              </w:rPr>
              <w:t>病组综合</w:t>
            </w:r>
            <w:proofErr w:type="gramEnd"/>
            <w:r>
              <w:rPr>
                <w:rFonts w:ascii="宋体" w:eastAsia="宋体" w:hAnsi="宋体" w:cs="仿宋" w:hint="eastAsia"/>
                <w:sz w:val="21"/>
                <w:szCs w:val="21"/>
              </w:rPr>
              <w:t>分析、医疗组综合分析、医生综合分析、学科发展分析、病例综合查询、指标综合查询、结算清单管理、上报前清单/首页管理、结算导入管理、病案首页质控、D</w:t>
            </w:r>
            <w:r>
              <w:rPr>
                <w:rFonts w:ascii="宋体" w:eastAsia="宋体" w:hAnsi="宋体" w:cs="仿宋"/>
                <w:sz w:val="21"/>
                <w:szCs w:val="21"/>
              </w:rPr>
              <w:t>RG</w:t>
            </w:r>
            <w:r>
              <w:rPr>
                <w:rFonts w:ascii="宋体" w:eastAsia="宋体" w:hAnsi="宋体" w:cs="仿宋" w:hint="eastAsia"/>
                <w:sz w:val="21"/>
                <w:szCs w:val="21"/>
              </w:rPr>
              <w:t>分组检测预警、系统设置、</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保费用管理、</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保费用智能审核、系统管理功能、系统对接、硬件部分</w:t>
            </w:r>
          </w:p>
        </w:tc>
      </w:tr>
      <w:tr w:rsidR="008777BA">
        <w:tc>
          <w:tcPr>
            <w:tcW w:w="592" w:type="dxa"/>
            <w:vMerge w:val="restart"/>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2</w:t>
            </w:r>
          </w:p>
        </w:tc>
        <w:tc>
          <w:tcPr>
            <w:tcW w:w="658" w:type="dxa"/>
            <w:vMerge w:val="restart"/>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模块功能</w:t>
            </w:r>
            <w:proofErr w:type="gramStart"/>
            <w:r>
              <w:rPr>
                <w:rFonts w:ascii="宋体" w:eastAsia="宋体" w:hAnsi="宋体" w:cs="仿宋" w:hint="eastAsia"/>
                <w:b/>
                <w:bCs/>
                <w:sz w:val="21"/>
                <w:szCs w:val="21"/>
              </w:rPr>
              <w:t>能</w:t>
            </w:r>
            <w:proofErr w:type="gramEnd"/>
            <w:r>
              <w:rPr>
                <w:rFonts w:ascii="宋体" w:eastAsia="宋体" w:hAnsi="宋体" w:cs="仿宋" w:hint="eastAsia"/>
                <w:b/>
                <w:bCs/>
                <w:sz w:val="21"/>
                <w:szCs w:val="21"/>
              </w:rPr>
              <w:t>要求</w:t>
            </w:r>
          </w:p>
        </w:tc>
        <w:tc>
          <w:tcPr>
            <w:tcW w:w="1126" w:type="dxa"/>
            <w:vAlign w:val="center"/>
          </w:tcPr>
          <w:p w:rsidR="008777BA" w:rsidRDefault="00445BD3">
            <w:pPr>
              <w:adjustRightInd w:val="0"/>
              <w:snapToGrid w:val="0"/>
              <w:spacing w:line="360" w:lineRule="auto"/>
              <w:jc w:val="center"/>
              <w:rPr>
                <w:rFonts w:ascii="宋体" w:eastAsia="宋体" w:hAnsi="宋体" w:cs="仿宋"/>
                <w:b/>
                <w:bCs/>
                <w:sz w:val="21"/>
                <w:szCs w:val="21"/>
              </w:rPr>
            </w:pPr>
            <w:r>
              <w:rPr>
                <w:rFonts w:ascii="宋体" w:eastAsia="宋体" w:hAnsi="宋体" w:cs="仿宋" w:hint="eastAsia"/>
                <w:b/>
                <w:bCs/>
                <w:sz w:val="21"/>
                <w:szCs w:val="21"/>
              </w:rPr>
              <w:t>模块</w:t>
            </w:r>
          </w:p>
        </w:tc>
        <w:tc>
          <w:tcPr>
            <w:tcW w:w="1843" w:type="dxa"/>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功能点</w:t>
            </w:r>
          </w:p>
        </w:tc>
        <w:tc>
          <w:tcPr>
            <w:tcW w:w="5528" w:type="dxa"/>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功能描述</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sz w:val="21"/>
                <w:szCs w:val="21"/>
              </w:rPr>
              <w:t>DRG数据平台</w:t>
            </w:r>
          </w:p>
        </w:tc>
        <w:tc>
          <w:tcPr>
            <w:tcW w:w="1843"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数据源、数据仓库</w:t>
            </w:r>
          </w:p>
        </w:tc>
        <w:tc>
          <w:tcPr>
            <w:tcW w:w="5528" w:type="dxa"/>
            <w:vAlign w:val="center"/>
          </w:tcPr>
          <w:p w:rsidR="008777BA" w:rsidRDefault="00445BD3">
            <w:pPr>
              <w:pStyle w:val="aff0"/>
              <w:numPr>
                <w:ilvl w:val="0"/>
                <w:numId w:val="4"/>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支持多种数据源接入；</w:t>
            </w:r>
          </w:p>
          <w:p w:rsidR="008777BA" w:rsidRDefault="00445BD3">
            <w:pPr>
              <w:pStyle w:val="aff0"/>
              <w:numPr>
                <w:ilvl w:val="0"/>
                <w:numId w:val="4"/>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数据源接入支持全程页面可视化配置，支持连接池管理。</w:t>
            </w:r>
          </w:p>
          <w:p w:rsidR="008777BA" w:rsidRDefault="00445BD3">
            <w:pPr>
              <w:pStyle w:val="aff0"/>
              <w:numPr>
                <w:ilvl w:val="0"/>
                <w:numId w:val="4"/>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支持对表、视图等元数据管理。</w:t>
            </w:r>
          </w:p>
          <w:p w:rsidR="008777BA" w:rsidRDefault="00445BD3">
            <w:pPr>
              <w:pStyle w:val="aff0"/>
              <w:numPr>
                <w:ilvl w:val="0"/>
                <w:numId w:val="4"/>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支持对数据的常用操作，支持大文件导入数据。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843"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离线调度</w:t>
            </w:r>
          </w:p>
        </w:tc>
        <w:tc>
          <w:tcPr>
            <w:tcW w:w="5528" w:type="dxa"/>
            <w:vAlign w:val="center"/>
          </w:tcPr>
          <w:p w:rsidR="008777BA" w:rsidRDefault="00445BD3">
            <w:pPr>
              <w:pStyle w:val="aff0"/>
              <w:numPr>
                <w:ilvl w:val="0"/>
                <w:numId w:val="5"/>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支持任务集群调度能力，支持每节点最多2</w:t>
            </w:r>
            <w:r>
              <w:rPr>
                <w:rFonts w:ascii="宋体" w:eastAsia="宋体" w:hAnsi="宋体" w:cs="仿宋"/>
                <w:sz w:val="21"/>
                <w:szCs w:val="21"/>
              </w:rPr>
              <w:t>000</w:t>
            </w:r>
            <w:r>
              <w:rPr>
                <w:rFonts w:ascii="宋体" w:eastAsia="宋体" w:hAnsi="宋体" w:cs="仿宋" w:hint="eastAsia"/>
                <w:sz w:val="21"/>
                <w:szCs w:val="21"/>
              </w:rPr>
              <w:t>任务并执行。</w:t>
            </w:r>
          </w:p>
          <w:p w:rsidR="008777BA" w:rsidRDefault="00445BD3">
            <w:pPr>
              <w:pStyle w:val="aff0"/>
              <w:numPr>
                <w:ilvl w:val="0"/>
                <w:numId w:val="5"/>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支持通过页面托拉拽的方式完成整条计划的定义和管理；支持并行、串行、等待等基本逻辑配置。</w:t>
            </w:r>
          </w:p>
          <w:p w:rsidR="008777BA" w:rsidRDefault="00445BD3">
            <w:pPr>
              <w:pStyle w:val="aff0"/>
              <w:numPr>
                <w:ilvl w:val="0"/>
                <w:numId w:val="5"/>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支持数据同步、数据映射、数据填充、数据清洗等常用数据处理节点。</w:t>
            </w:r>
          </w:p>
          <w:p w:rsidR="008777BA" w:rsidRDefault="00445BD3">
            <w:pPr>
              <w:pStyle w:val="aff0"/>
              <w:numPr>
                <w:ilvl w:val="0"/>
                <w:numId w:val="5"/>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内置D</w:t>
            </w:r>
            <w:r>
              <w:rPr>
                <w:rFonts w:ascii="宋体" w:eastAsia="宋体" w:hAnsi="宋体" w:cs="仿宋"/>
                <w:sz w:val="21"/>
                <w:szCs w:val="21"/>
              </w:rPr>
              <w:t>RG</w:t>
            </w:r>
            <w:r>
              <w:rPr>
                <w:rFonts w:ascii="宋体" w:eastAsia="宋体" w:hAnsi="宋体" w:cs="仿宋" w:hint="eastAsia"/>
                <w:sz w:val="21"/>
                <w:szCs w:val="21"/>
              </w:rPr>
              <w:t>分组业务节点。</w:t>
            </w:r>
          </w:p>
          <w:p w:rsidR="008777BA" w:rsidRDefault="00445BD3">
            <w:pPr>
              <w:pStyle w:val="aff0"/>
              <w:numPr>
                <w:ilvl w:val="0"/>
                <w:numId w:val="5"/>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lastRenderedPageBreak/>
              <w:t>支持可视化自定义计划执行任意频率配置，支持自定义同步至任意参数管理。</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数据质量</w:t>
            </w:r>
          </w:p>
        </w:tc>
        <w:tc>
          <w:tcPr>
            <w:tcW w:w="5528" w:type="dxa"/>
            <w:vAlign w:val="center"/>
          </w:tcPr>
          <w:p w:rsidR="008777BA" w:rsidRDefault="00445BD3">
            <w:pPr>
              <w:pStyle w:val="aff0"/>
              <w:numPr>
                <w:ilvl w:val="0"/>
                <w:numId w:val="6"/>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支持可视化数据配置数据检查规则、数据检查目标、数据检查范围、数据检查顺序等。</w:t>
            </w:r>
          </w:p>
          <w:p w:rsidR="008777BA" w:rsidRDefault="00445BD3">
            <w:pPr>
              <w:pStyle w:val="aff0"/>
              <w:numPr>
                <w:ilvl w:val="0"/>
                <w:numId w:val="6"/>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支持批量导入导出检查规则</w:t>
            </w:r>
          </w:p>
          <w:p w:rsidR="008777BA" w:rsidRDefault="00445BD3">
            <w:pPr>
              <w:pStyle w:val="aff0"/>
              <w:numPr>
                <w:ilvl w:val="0"/>
                <w:numId w:val="6"/>
              </w:numPr>
              <w:adjustRightInd w:val="0"/>
              <w:snapToGrid w:val="0"/>
              <w:spacing w:line="360" w:lineRule="auto"/>
              <w:ind w:firstLineChars="0"/>
              <w:rPr>
                <w:rFonts w:ascii="宋体" w:eastAsia="宋体" w:hAnsi="宋体" w:cs="仿宋"/>
                <w:sz w:val="21"/>
                <w:szCs w:val="21"/>
              </w:rPr>
            </w:pPr>
            <w:r>
              <w:rPr>
                <w:rFonts w:ascii="宋体" w:eastAsia="宋体" w:hAnsi="宋体" w:cs="仿宋" w:hint="eastAsia"/>
                <w:sz w:val="21"/>
                <w:szCs w:val="21"/>
              </w:rPr>
              <w:t>支持手动/自定产出数据质量报告；支持异常原始数据查询。</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事中监测分析</w:t>
            </w:r>
          </w:p>
        </w:tc>
        <w:tc>
          <w:tcPr>
            <w:tcW w:w="1843"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DRG分组预测与预警</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1.实现实时查看DRG预测分组、实现市</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保CHS-DRG分组完成院内疾病数据的分组，,院内CHS-DRG</w:t>
            </w:r>
            <w:proofErr w:type="gramStart"/>
            <w:r>
              <w:rPr>
                <w:rFonts w:ascii="宋体" w:eastAsia="宋体" w:hAnsi="宋体" w:cs="仿宋" w:hint="eastAsia"/>
                <w:sz w:val="21"/>
                <w:szCs w:val="21"/>
              </w:rPr>
              <w:t>分组器</w:t>
            </w:r>
            <w:proofErr w:type="gramEnd"/>
            <w:r>
              <w:rPr>
                <w:rFonts w:ascii="宋体" w:eastAsia="宋体" w:hAnsi="宋体" w:cs="仿宋" w:hint="eastAsia"/>
                <w:sz w:val="21"/>
                <w:szCs w:val="21"/>
              </w:rPr>
              <w:t>能够保持与区域端（西安市</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保局端）的同步更新或在其公开的</w:t>
            </w:r>
            <w:proofErr w:type="gramStart"/>
            <w:r>
              <w:rPr>
                <w:rFonts w:ascii="宋体" w:eastAsia="宋体" w:hAnsi="宋体" w:cs="仿宋" w:hint="eastAsia"/>
                <w:sz w:val="21"/>
                <w:szCs w:val="21"/>
              </w:rPr>
              <w:t>分组器基础</w:t>
            </w:r>
            <w:proofErr w:type="gramEnd"/>
            <w:r>
              <w:rPr>
                <w:rFonts w:ascii="宋体" w:eastAsia="宋体" w:hAnsi="宋体" w:cs="仿宋" w:hint="eastAsia"/>
                <w:sz w:val="21"/>
                <w:szCs w:val="21"/>
              </w:rPr>
              <w:t>上保持模拟同步更新，并且</w:t>
            </w:r>
            <w:proofErr w:type="gramStart"/>
            <w:r>
              <w:rPr>
                <w:rFonts w:ascii="宋体" w:eastAsia="宋体" w:hAnsi="宋体" w:cs="仿宋" w:hint="eastAsia"/>
                <w:sz w:val="21"/>
                <w:szCs w:val="21"/>
              </w:rPr>
              <w:t>分组器相关</w:t>
            </w:r>
            <w:proofErr w:type="gramEnd"/>
            <w:r>
              <w:rPr>
                <w:rFonts w:ascii="宋体" w:eastAsia="宋体" w:hAnsi="宋体" w:cs="仿宋" w:hint="eastAsia"/>
                <w:sz w:val="21"/>
                <w:szCs w:val="21"/>
              </w:rPr>
              <w:t>组件部署在院内系统中。</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2.提供实时预警，包括费用预警、病历质控预警、不合理入院预警等，可实现预警条件自定义设置。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3.实现查看费用明细。</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4.实现15天再入院病例提示，可查看历次相关住院的DRG分组与诊断/手术信息。</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在院监测</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病例范围：当前在院患者</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1.实现查看在院病例的DRG预测分组。</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2.实现查看预警病例，包括费用预警、病历质控预警、不合理入院预警等，可实现预警条件自定义设置。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3.实现查看病例详情，包括诊断、手术、费用明细等，在</w:t>
            </w:r>
            <w:proofErr w:type="gramStart"/>
            <w:r>
              <w:rPr>
                <w:rFonts w:ascii="宋体" w:eastAsia="宋体" w:hAnsi="宋体" w:cs="仿宋" w:hint="eastAsia"/>
                <w:sz w:val="21"/>
                <w:szCs w:val="21"/>
              </w:rPr>
              <w:t>医护端可根据</w:t>
            </w:r>
            <w:proofErr w:type="gramEnd"/>
            <w:r>
              <w:rPr>
                <w:rFonts w:ascii="宋体" w:eastAsia="宋体" w:hAnsi="宋体" w:cs="仿宋" w:hint="eastAsia"/>
                <w:sz w:val="21"/>
                <w:szCs w:val="21"/>
              </w:rPr>
              <w:t>病历文书、医嘱、检查检验结果等自动提醒医生所缺失的诊断及手术操作信息。</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4.实现筛选15天再入院病例，并可查看历次相关住院的DRG分组与诊断/手术信息。</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5.实现按</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保类型、病例类型等多种条件筛选，实现查看自费病例；实现按姓名、住院号等模糊搜索病例。</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6.列表</w:t>
            </w:r>
            <w:proofErr w:type="gramStart"/>
            <w:r>
              <w:rPr>
                <w:rFonts w:ascii="宋体" w:eastAsia="宋体" w:hAnsi="宋体" w:cs="仿宋" w:hint="eastAsia"/>
                <w:sz w:val="21"/>
                <w:szCs w:val="21"/>
              </w:rPr>
              <w:t>表头实现</w:t>
            </w:r>
            <w:proofErr w:type="gramEnd"/>
            <w:r>
              <w:rPr>
                <w:rFonts w:ascii="宋体" w:eastAsia="宋体" w:hAnsi="宋体" w:cs="仿宋" w:hint="eastAsia"/>
                <w:sz w:val="21"/>
                <w:szCs w:val="21"/>
              </w:rPr>
              <w:t>自定义，包含表头字段是否显示和排序的设置。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7.实现按各科室、医疗组查看预警病例情况。</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lastRenderedPageBreak/>
              <w:t>8.实现调整主诊断/</w:t>
            </w:r>
            <w:proofErr w:type="gramStart"/>
            <w:r>
              <w:rPr>
                <w:rFonts w:ascii="宋体" w:eastAsia="宋体" w:hAnsi="宋体" w:cs="仿宋" w:hint="eastAsia"/>
                <w:sz w:val="21"/>
                <w:szCs w:val="21"/>
              </w:rPr>
              <w:t>主手术</w:t>
            </w:r>
            <w:proofErr w:type="gramEnd"/>
            <w:r>
              <w:rPr>
                <w:rFonts w:ascii="宋体" w:eastAsia="宋体" w:hAnsi="宋体" w:cs="仿宋" w:hint="eastAsia"/>
                <w:sz w:val="21"/>
                <w:szCs w:val="21"/>
              </w:rPr>
              <w:t>进行模拟分组。</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提交前病例监测</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病例范围：出院但未将病历提交病案室归档的病例</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1.实现查看病例的DRG预测分组。</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2.实现查看预警病例，包括费用预警、病历质控预警、不合理入院预警等，可实现预警条件自定义设置。实现病案首页校验、病案质量分析、病案质控规则库、医院病案质量等。</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3.实现查看病例详情，包括诊断、手术、费用明细等。</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4.实现筛选15天再入院病例，并可查看历次相关住院的DRG分组与诊断/手术信息。</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5.实现按</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保类型、病例类型等多种条件筛选，实现查看自费病例；实现按姓名、住院号等模糊搜索病例。</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6.列表</w:t>
            </w:r>
            <w:proofErr w:type="gramStart"/>
            <w:r>
              <w:rPr>
                <w:rFonts w:ascii="宋体" w:eastAsia="宋体" w:hAnsi="宋体" w:cs="仿宋" w:hint="eastAsia"/>
                <w:sz w:val="21"/>
                <w:szCs w:val="21"/>
              </w:rPr>
              <w:t>表头实现</w:t>
            </w:r>
            <w:proofErr w:type="gramEnd"/>
            <w:r>
              <w:rPr>
                <w:rFonts w:ascii="宋体" w:eastAsia="宋体" w:hAnsi="宋体" w:cs="仿宋" w:hint="eastAsia"/>
                <w:sz w:val="21"/>
                <w:szCs w:val="21"/>
              </w:rPr>
              <w:t>自定义，包含表头字段是否显示和排序的设置。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7.实现查看各科室、医疗组的预警病例情况。</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8.实现调整主诊断/</w:t>
            </w:r>
            <w:proofErr w:type="gramStart"/>
            <w:r>
              <w:rPr>
                <w:rFonts w:ascii="宋体" w:eastAsia="宋体" w:hAnsi="宋体" w:cs="仿宋" w:hint="eastAsia"/>
                <w:sz w:val="21"/>
                <w:szCs w:val="21"/>
              </w:rPr>
              <w:t>主手术</w:t>
            </w:r>
            <w:proofErr w:type="gramEnd"/>
            <w:r>
              <w:rPr>
                <w:rFonts w:ascii="宋体" w:eastAsia="宋体" w:hAnsi="宋体" w:cs="仿宋" w:hint="eastAsia"/>
                <w:sz w:val="21"/>
                <w:szCs w:val="21"/>
              </w:rPr>
              <w:t>进行模拟分组。</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已提交病例分析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病例范围：出院已提交病案归档，但未与</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保局结算的病例：</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1.实现对比查看编码前与编码后，病例的DRG分组数据及诊断手术信息，反馈分组结果。</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2.实现查看病例详情，调整主诊断/</w:t>
            </w:r>
            <w:proofErr w:type="gramStart"/>
            <w:r>
              <w:rPr>
                <w:rFonts w:ascii="宋体" w:eastAsia="宋体" w:hAnsi="宋体" w:cs="仿宋" w:hint="eastAsia"/>
                <w:sz w:val="21"/>
                <w:szCs w:val="21"/>
              </w:rPr>
              <w:t>主手术</w:t>
            </w:r>
            <w:proofErr w:type="gramEnd"/>
            <w:r>
              <w:rPr>
                <w:rFonts w:ascii="宋体" w:eastAsia="宋体" w:hAnsi="宋体" w:cs="仿宋" w:hint="eastAsia"/>
                <w:sz w:val="21"/>
                <w:szCs w:val="21"/>
              </w:rPr>
              <w:t>进行模拟分组。</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3.实现按出院时间、病例类型、住院天数等筛选；实现按姓名、住院号等模糊搜索病例。</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4.列表</w:t>
            </w:r>
            <w:proofErr w:type="gramStart"/>
            <w:r>
              <w:rPr>
                <w:rFonts w:ascii="宋体" w:eastAsia="宋体" w:hAnsi="宋体" w:cs="仿宋" w:hint="eastAsia"/>
                <w:sz w:val="21"/>
                <w:szCs w:val="21"/>
              </w:rPr>
              <w:t>表头实现</w:t>
            </w:r>
            <w:proofErr w:type="gramEnd"/>
            <w:r>
              <w:rPr>
                <w:rFonts w:ascii="宋体" w:eastAsia="宋体" w:hAnsi="宋体" w:cs="仿宋" w:hint="eastAsia"/>
                <w:sz w:val="21"/>
                <w:szCs w:val="21"/>
              </w:rPr>
              <w:t>自定义，包含表头字段是否显示和排序的设置。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sz w:val="21"/>
                <w:szCs w:val="21"/>
              </w:rPr>
              <w:t>DRG</w:t>
            </w:r>
            <w:r>
              <w:rPr>
                <w:rFonts w:ascii="宋体" w:eastAsia="宋体" w:hAnsi="宋体" w:cs="仿宋" w:hint="eastAsia"/>
                <w:sz w:val="21"/>
                <w:szCs w:val="21"/>
              </w:rPr>
              <w:t>医院</w:t>
            </w:r>
            <w:r>
              <w:rPr>
                <w:rFonts w:ascii="宋体" w:eastAsia="宋体" w:hAnsi="宋体" w:cs="仿宋"/>
                <w:sz w:val="21"/>
                <w:szCs w:val="21"/>
              </w:rPr>
              <w:t>智能</w:t>
            </w:r>
            <w:r>
              <w:rPr>
                <w:rFonts w:ascii="宋体" w:eastAsia="宋体" w:hAnsi="宋体" w:cs="仿宋" w:hint="eastAsia"/>
                <w:sz w:val="21"/>
                <w:szCs w:val="21"/>
              </w:rPr>
              <w:t>管理</w:t>
            </w:r>
            <w:r>
              <w:rPr>
                <w:rFonts w:ascii="宋体" w:eastAsia="宋体" w:hAnsi="宋体" w:cs="仿宋"/>
                <w:sz w:val="21"/>
                <w:szCs w:val="21"/>
              </w:rPr>
              <w:t>分析</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入组情况</w:t>
            </w:r>
          </w:p>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结算差异分析</w:t>
            </w:r>
          </w:p>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监控预警</w:t>
            </w:r>
          </w:p>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行为规范</w:t>
            </w:r>
          </w:p>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病例类型占比</w:t>
            </w:r>
          </w:p>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分析指标统计</w:t>
            </w:r>
          </w:p>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lastRenderedPageBreak/>
              <w:t>超支结余top5</w:t>
            </w:r>
          </w:p>
          <w:p w:rsidR="008777BA" w:rsidRDefault="008777BA">
            <w:pPr>
              <w:adjustRightInd w:val="0"/>
              <w:snapToGrid w:val="0"/>
              <w:spacing w:line="360" w:lineRule="auto"/>
              <w:jc w:val="center"/>
              <w:rPr>
                <w:rFonts w:ascii="宋体" w:eastAsia="宋体" w:hAnsi="宋体" w:cs="仿宋"/>
                <w:sz w:val="21"/>
                <w:szCs w:val="21"/>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lastRenderedPageBreak/>
              <w:t>对系统各个子系统重点指标及维度进行综合展示，快速定位分组情况、结算差异、费用差异结构、监控预警、绩效评价及分配等关键指标。重点指标实时追踪及交互下钻。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可快速定位分组效能，查看入组率，直接定位未入组病例详情，支持下钻；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统计全院整体超支结余情况，从院区、专科、科室、病区</w:t>
            </w:r>
            <w:r>
              <w:rPr>
                <w:rFonts w:ascii="宋体" w:eastAsia="宋体" w:hAnsi="宋体" w:cs="仿宋" w:hint="eastAsia"/>
                <w:sz w:val="21"/>
                <w:szCs w:val="21"/>
              </w:rPr>
              <w:lastRenderedPageBreak/>
              <w:t>多维度可视化展示其预估结算差异情况；</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统计展示医院的ADRG、DRG、时间消耗指数、费用消耗指数、CMI、再入院率及指标的同比环比情况。</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对医院体检住院、住院配药、分解住院、无治疗住院、超长住院等进行实时监控，可自定义配置指标。</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支持查看不同病例类型的病例数分布，支持下钻；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统计全院整体超支结余情况，从院区、专科、科室、病区、医师小组、责任医生多维度可视化展示其预估结算差异情况；</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展示超支、结余的院区/专科/科室/病区top5及其对应的预估结算差异；展示超支/结余病种top5及其对应的预估结算差异；</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指标分析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能展示月、季、年累计盈亏及全院排名展示净盈亏的趋势，并可对明细数据进行下载。盈亏分析可分科室、医疗组、</w:t>
            </w:r>
            <w:proofErr w:type="gramStart"/>
            <w:r>
              <w:rPr>
                <w:rFonts w:ascii="宋体" w:eastAsia="宋体" w:hAnsi="宋体" w:cs="仿宋" w:hint="eastAsia"/>
                <w:sz w:val="21"/>
                <w:szCs w:val="21"/>
              </w:rPr>
              <w:t>医师病组进行</w:t>
            </w:r>
            <w:proofErr w:type="gramEnd"/>
            <w:r>
              <w:rPr>
                <w:rFonts w:ascii="宋体" w:eastAsia="宋体" w:hAnsi="宋体" w:cs="仿宋" w:hint="eastAsia"/>
                <w:sz w:val="21"/>
                <w:szCs w:val="21"/>
              </w:rPr>
              <w:t>分析。根据医院的业务需要，可进行其他自定义的指标分析统计。</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病例查询</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根据全院及科室账号权限，实现病例在住院状态、院区、专科、科室、病区、主诊组、责任医生下的差异分析，定位差异主因、对病例类型、总费用、住院天数、预估结算差额、差异比例等进行单项或综合查询，指标展示可灵活配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差异汇总-总体汇总</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根据数据口径进行联动筛选，对全院、院区、专科、科室、病区、医师小组、医生、</w:t>
            </w:r>
            <w:proofErr w:type="gramStart"/>
            <w:r>
              <w:rPr>
                <w:rFonts w:ascii="宋体" w:eastAsia="宋体" w:hAnsi="宋体" w:cs="仿宋" w:hint="eastAsia"/>
                <w:sz w:val="21"/>
                <w:szCs w:val="21"/>
              </w:rPr>
              <w:t>病组等</w:t>
            </w:r>
            <w:proofErr w:type="gramEnd"/>
            <w:r>
              <w:rPr>
                <w:rFonts w:ascii="宋体" w:eastAsia="宋体" w:hAnsi="宋体" w:cs="仿宋" w:hint="eastAsia"/>
                <w:sz w:val="21"/>
                <w:szCs w:val="21"/>
              </w:rPr>
              <w:t>维度的超支结余分析。重点指标实时追踪及交互下钻。</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差异汇总-医院</w:t>
            </w:r>
            <w:proofErr w:type="gramStart"/>
            <w:r>
              <w:rPr>
                <w:rFonts w:ascii="宋体" w:eastAsia="宋体" w:hAnsi="宋体" w:cs="仿宋" w:hint="eastAsia"/>
                <w:sz w:val="21"/>
                <w:szCs w:val="21"/>
              </w:rPr>
              <w:t>院</w:t>
            </w:r>
            <w:proofErr w:type="gramEnd"/>
            <w:r>
              <w:rPr>
                <w:rFonts w:ascii="宋体" w:eastAsia="宋体" w:hAnsi="宋体" w:cs="仿宋" w:hint="eastAsia"/>
                <w:sz w:val="21"/>
                <w:szCs w:val="21"/>
              </w:rPr>
              <w:t>区</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院区差异排名、时间序列趋势分析、科室结余超支、科室服务能力、科室服务质量分析。各科室下的病例下钻挖掘。</w:t>
            </w:r>
          </w:p>
        </w:tc>
      </w:tr>
      <w:tr w:rsidR="008777BA">
        <w:trPr>
          <w:trHeight w:val="1238"/>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差异汇总-医院专科</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专科差异排名、时间序列趋势分析、科室结余超支、科室服务能力、科室服务质量分析。各科室下的病例下钻挖掘。</w:t>
            </w:r>
          </w:p>
        </w:tc>
      </w:tr>
      <w:tr w:rsidR="008777BA">
        <w:trPr>
          <w:trHeight w:val="90"/>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差异汇总-医院科室</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科室差异排名、时间序列趋势分析、科室结余超支、科室服务能力、科室服务质量分析。各科室下的病例下钻挖掘。</w:t>
            </w:r>
          </w:p>
        </w:tc>
      </w:tr>
      <w:tr w:rsidR="008777BA">
        <w:trPr>
          <w:trHeight w:val="980"/>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差异汇总-医院病区</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病区差异排名、时间序列趋势分析、病区结余超支、病区服务能力、病区服务质量分析。各病区下的病例下钻挖掘。</w:t>
            </w:r>
          </w:p>
        </w:tc>
      </w:tr>
      <w:tr w:rsidR="008777BA">
        <w:trPr>
          <w:trHeight w:val="937"/>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差异汇总-医师小组</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展示各医师小组下的时间序列结算差异及比例，各小组下的病例下钻挖掘。</w:t>
            </w:r>
          </w:p>
        </w:tc>
      </w:tr>
      <w:tr w:rsidR="008777BA">
        <w:trPr>
          <w:trHeight w:val="986"/>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差异汇总-责任医生</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展示各责任医生下的时间序列结算差异及比例，各责任医生下的病例下钻挖掘。</w:t>
            </w:r>
          </w:p>
        </w:tc>
      </w:tr>
      <w:tr w:rsidR="008777BA">
        <w:trPr>
          <w:trHeight w:val="1243"/>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差异汇总-病例类型</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高低倍率的病例数和占比的趋势、各类病例的差异贡献度分析、不同倍率区间的病例数占比发展情况。重点指标实时追踪及交互下钻。</w:t>
            </w:r>
          </w:p>
        </w:tc>
      </w:tr>
      <w:tr w:rsidR="008777BA">
        <w:trPr>
          <w:trHeight w:val="1755"/>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proofErr w:type="gramStart"/>
            <w:r>
              <w:rPr>
                <w:rFonts w:ascii="宋体" w:eastAsia="宋体" w:hAnsi="宋体" w:cs="仿宋" w:hint="eastAsia"/>
                <w:sz w:val="21"/>
                <w:szCs w:val="21"/>
              </w:rPr>
              <w:t>病组分析</w:t>
            </w:r>
            <w:proofErr w:type="gramEnd"/>
            <w:r>
              <w:rPr>
                <w:rFonts w:ascii="宋体" w:eastAsia="宋体" w:hAnsi="宋体" w:cs="仿宋" w:hint="eastAsia"/>
                <w:sz w:val="21"/>
                <w:szCs w:val="21"/>
              </w:rPr>
              <w:t>-</w:t>
            </w:r>
            <w:proofErr w:type="gramStart"/>
            <w:r>
              <w:rPr>
                <w:rFonts w:ascii="宋体" w:eastAsia="宋体" w:hAnsi="宋体" w:cs="仿宋" w:hint="eastAsia"/>
                <w:sz w:val="21"/>
                <w:szCs w:val="21"/>
              </w:rPr>
              <w:t>病组查询</w:t>
            </w:r>
            <w:proofErr w:type="gramEnd"/>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病组维</w:t>
            </w:r>
            <w:proofErr w:type="gramEnd"/>
            <w:r>
              <w:rPr>
                <w:rFonts w:ascii="宋体" w:eastAsia="宋体" w:hAnsi="宋体" w:cs="仿宋" w:hint="eastAsia"/>
                <w:sz w:val="21"/>
                <w:szCs w:val="21"/>
              </w:rPr>
              <w:t>度超支结余与DRG重点指标统计分析，重点指标实时追踪及交互下钻。针对识别出的</w:t>
            </w:r>
            <w:proofErr w:type="gramStart"/>
            <w:r>
              <w:rPr>
                <w:rFonts w:ascii="宋体" w:eastAsia="宋体" w:hAnsi="宋体" w:cs="仿宋" w:hint="eastAsia"/>
                <w:sz w:val="21"/>
                <w:szCs w:val="21"/>
              </w:rPr>
              <w:t>重点病组进行</w:t>
            </w:r>
            <w:proofErr w:type="gramEnd"/>
            <w:r>
              <w:rPr>
                <w:rFonts w:ascii="宋体" w:eastAsia="宋体" w:hAnsi="宋体" w:cs="仿宋" w:hint="eastAsia"/>
                <w:sz w:val="21"/>
                <w:szCs w:val="21"/>
              </w:rPr>
              <w:t>明细信息挖掘，与医院</w:t>
            </w:r>
            <w:proofErr w:type="gramStart"/>
            <w:r>
              <w:rPr>
                <w:rFonts w:ascii="宋体" w:eastAsia="宋体" w:hAnsi="宋体" w:cs="仿宋" w:hint="eastAsia"/>
                <w:sz w:val="21"/>
                <w:szCs w:val="21"/>
              </w:rPr>
              <w:t>个性化病组费用结构</w:t>
            </w:r>
            <w:proofErr w:type="gramEnd"/>
            <w:r>
              <w:rPr>
                <w:rFonts w:ascii="宋体" w:eastAsia="宋体" w:hAnsi="宋体" w:cs="仿宋" w:hint="eastAsia"/>
                <w:sz w:val="21"/>
                <w:szCs w:val="21"/>
              </w:rPr>
              <w:t>标杆值进行对比，分析差异主因，快速有效定位</w:t>
            </w:r>
            <w:proofErr w:type="gramStart"/>
            <w:r>
              <w:rPr>
                <w:rFonts w:ascii="宋体" w:eastAsia="宋体" w:hAnsi="宋体" w:cs="仿宋" w:hint="eastAsia"/>
                <w:sz w:val="21"/>
                <w:szCs w:val="21"/>
              </w:rPr>
              <w:t>合理控费关键</w:t>
            </w:r>
            <w:proofErr w:type="gramEnd"/>
            <w:r>
              <w:rPr>
                <w:rFonts w:ascii="宋体" w:eastAsia="宋体" w:hAnsi="宋体" w:cs="仿宋" w:hint="eastAsia"/>
                <w:sz w:val="21"/>
                <w:szCs w:val="21"/>
              </w:rPr>
              <w:t>。</w:t>
            </w:r>
          </w:p>
        </w:tc>
      </w:tr>
      <w:tr w:rsidR="008777BA">
        <w:trPr>
          <w:trHeight w:val="2380"/>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proofErr w:type="gramStart"/>
            <w:r>
              <w:rPr>
                <w:rFonts w:ascii="宋体" w:eastAsia="宋体" w:hAnsi="宋体" w:cs="仿宋" w:hint="eastAsia"/>
                <w:sz w:val="21"/>
                <w:szCs w:val="21"/>
              </w:rPr>
              <w:t>病组分析</w:t>
            </w:r>
            <w:proofErr w:type="gramEnd"/>
            <w:r>
              <w:rPr>
                <w:rFonts w:ascii="宋体" w:eastAsia="宋体" w:hAnsi="宋体" w:cs="仿宋" w:hint="eastAsia"/>
                <w:sz w:val="21"/>
                <w:szCs w:val="21"/>
              </w:rPr>
              <w:t>-综合查询</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病组</w:t>
            </w:r>
            <w:proofErr w:type="gramEnd"/>
            <w:r>
              <w:rPr>
                <w:rFonts w:ascii="宋体" w:eastAsia="宋体" w:hAnsi="宋体" w:cs="仿宋" w:hint="eastAsia"/>
                <w:sz w:val="21"/>
                <w:szCs w:val="21"/>
              </w:rPr>
              <w:t>-院区、</w:t>
            </w:r>
            <w:proofErr w:type="gramStart"/>
            <w:r>
              <w:rPr>
                <w:rFonts w:ascii="宋体" w:eastAsia="宋体" w:hAnsi="宋体" w:cs="仿宋" w:hint="eastAsia"/>
                <w:sz w:val="21"/>
                <w:szCs w:val="21"/>
              </w:rPr>
              <w:t>病组</w:t>
            </w:r>
            <w:proofErr w:type="gramEnd"/>
            <w:r>
              <w:rPr>
                <w:rFonts w:ascii="宋体" w:eastAsia="宋体" w:hAnsi="宋体" w:cs="仿宋" w:hint="eastAsia"/>
                <w:sz w:val="21"/>
                <w:szCs w:val="21"/>
              </w:rPr>
              <w:t>-专科、</w:t>
            </w:r>
            <w:proofErr w:type="gramStart"/>
            <w:r>
              <w:rPr>
                <w:rFonts w:ascii="宋体" w:eastAsia="宋体" w:hAnsi="宋体" w:cs="仿宋" w:hint="eastAsia"/>
                <w:sz w:val="21"/>
                <w:szCs w:val="21"/>
              </w:rPr>
              <w:t>病组</w:t>
            </w:r>
            <w:proofErr w:type="gramEnd"/>
            <w:r>
              <w:rPr>
                <w:rFonts w:ascii="宋体" w:eastAsia="宋体" w:hAnsi="宋体" w:cs="仿宋" w:hint="eastAsia"/>
                <w:sz w:val="21"/>
                <w:szCs w:val="21"/>
              </w:rPr>
              <w:t>-科室、</w:t>
            </w:r>
            <w:proofErr w:type="gramStart"/>
            <w:r>
              <w:rPr>
                <w:rFonts w:ascii="宋体" w:eastAsia="宋体" w:hAnsi="宋体" w:cs="仿宋" w:hint="eastAsia"/>
                <w:sz w:val="21"/>
                <w:szCs w:val="21"/>
              </w:rPr>
              <w:t>病组</w:t>
            </w:r>
            <w:proofErr w:type="gramEnd"/>
            <w:r>
              <w:rPr>
                <w:rFonts w:ascii="宋体" w:eastAsia="宋体" w:hAnsi="宋体" w:cs="仿宋" w:hint="eastAsia"/>
                <w:sz w:val="21"/>
                <w:szCs w:val="21"/>
              </w:rPr>
              <w:t>-病区、</w:t>
            </w:r>
            <w:proofErr w:type="gramStart"/>
            <w:r>
              <w:rPr>
                <w:rFonts w:ascii="宋体" w:eastAsia="宋体" w:hAnsi="宋体" w:cs="仿宋" w:hint="eastAsia"/>
                <w:sz w:val="21"/>
                <w:szCs w:val="21"/>
              </w:rPr>
              <w:t>病组</w:t>
            </w:r>
            <w:proofErr w:type="gramEnd"/>
            <w:r>
              <w:rPr>
                <w:rFonts w:ascii="宋体" w:eastAsia="宋体" w:hAnsi="宋体" w:cs="仿宋" w:hint="eastAsia"/>
                <w:sz w:val="21"/>
                <w:szCs w:val="21"/>
              </w:rPr>
              <w:t>-医师小组、</w:t>
            </w:r>
            <w:proofErr w:type="gramStart"/>
            <w:r>
              <w:rPr>
                <w:rFonts w:ascii="宋体" w:eastAsia="宋体" w:hAnsi="宋体" w:cs="仿宋" w:hint="eastAsia"/>
                <w:sz w:val="21"/>
                <w:szCs w:val="21"/>
              </w:rPr>
              <w:t>病组</w:t>
            </w:r>
            <w:proofErr w:type="gramEnd"/>
            <w:r>
              <w:rPr>
                <w:rFonts w:ascii="宋体" w:eastAsia="宋体" w:hAnsi="宋体" w:cs="仿宋" w:hint="eastAsia"/>
                <w:sz w:val="21"/>
                <w:szCs w:val="21"/>
              </w:rPr>
              <w:t>-医生维度超支结余与DRG重点指标统计分析，重点指标实时追踪及交互下钻。针对识别出的</w:t>
            </w:r>
            <w:proofErr w:type="gramStart"/>
            <w:r>
              <w:rPr>
                <w:rFonts w:ascii="宋体" w:eastAsia="宋体" w:hAnsi="宋体" w:cs="仿宋" w:hint="eastAsia"/>
                <w:sz w:val="21"/>
                <w:szCs w:val="21"/>
              </w:rPr>
              <w:t>重点病组进行</w:t>
            </w:r>
            <w:proofErr w:type="gramEnd"/>
            <w:r>
              <w:rPr>
                <w:rFonts w:ascii="宋体" w:eastAsia="宋体" w:hAnsi="宋体" w:cs="仿宋" w:hint="eastAsia"/>
                <w:sz w:val="21"/>
                <w:szCs w:val="21"/>
              </w:rPr>
              <w:t>明细信息挖掘，与医院</w:t>
            </w:r>
            <w:proofErr w:type="gramStart"/>
            <w:r>
              <w:rPr>
                <w:rFonts w:ascii="宋体" w:eastAsia="宋体" w:hAnsi="宋体" w:cs="仿宋" w:hint="eastAsia"/>
                <w:sz w:val="21"/>
                <w:szCs w:val="21"/>
              </w:rPr>
              <w:t>个性化病组费用结构</w:t>
            </w:r>
            <w:proofErr w:type="gramEnd"/>
            <w:r>
              <w:rPr>
                <w:rFonts w:ascii="宋体" w:eastAsia="宋体" w:hAnsi="宋体" w:cs="仿宋" w:hint="eastAsia"/>
                <w:sz w:val="21"/>
                <w:szCs w:val="21"/>
              </w:rPr>
              <w:t>标杆值进行对比，分析差异主因，快速有效定位</w:t>
            </w:r>
            <w:proofErr w:type="gramStart"/>
            <w:r>
              <w:rPr>
                <w:rFonts w:ascii="宋体" w:eastAsia="宋体" w:hAnsi="宋体" w:cs="仿宋" w:hint="eastAsia"/>
                <w:sz w:val="21"/>
                <w:szCs w:val="21"/>
              </w:rPr>
              <w:t>合理控费关键</w:t>
            </w:r>
            <w:proofErr w:type="gramEnd"/>
            <w:r>
              <w:rPr>
                <w:rFonts w:ascii="宋体" w:eastAsia="宋体" w:hAnsi="宋体" w:cs="仿宋" w:hint="eastAsia"/>
                <w:sz w:val="21"/>
                <w:szCs w:val="21"/>
              </w:rPr>
              <w:t>。</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proofErr w:type="gramStart"/>
            <w:r>
              <w:rPr>
                <w:rFonts w:ascii="宋体" w:eastAsia="宋体" w:hAnsi="宋体" w:cs="仿宋" w:hint="eastAsia"/>
                <w:sz w:val="21"/>
                <w:szCs w:val="21"/>
              </w:rPr>
              <w:t>病组对比</w:t>
            </w:r>
            <w:proofErr w:type="gramEnd"/>
            <w:r>
              <w:rPr>
                <w:rFonts w:ascii="宋体" w:eastAsia="宋体" w:hAnsi="宋体" w:cs="仿宋" w:hint="eastAsia"/>
                <w:sz w:val="21"/>
                <w:szCs w:val="21"/>
              </w:rPr>
              <w:t>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筛选</w:t>
            </w:r>
            <w:proofErr w:type="gramStart"/>
            <w:r>
              <w:rPr>
                <w:rFonts w:ascii="宋体" w:eastAsia="宋体" w:hAnsi="宋体" w:cs="仿宋" w:hint="eastAsia"/>
                <w:sz w:val="21"/>
                <w:szCs w:val="21"/>
              </w:rPr>
              <w:t>单个病组</w:t>
            </w:r>
            <w:proofErr w:type="gramEnd"/>
            <w:r>
              <w:rPr>
                <w:rFonts w:ascii="宋体" w:eastAsia="宋体" w:hAnsi="宋体" w:cs="仿宋" w:hint="eastAsia"/>
                <w:sz w:val="21"/>
                <w:szCs w:val="21"/>
              </w:rPr>
              <w:t>在科室、病区、医师小组、责任医生维度下病例类型对比、差异统计与分析。各维度支持横向与时间维度的对比。重点指标实时追踪及交互下钻。针对识别出的</w:t>
            </w:r>
            <w:proofErr w:type="gramStart"/>
            <w:r>
              <w:rPr>
                <w:rFonts w:ascii="宋体" w:eastAsia="宋体" w:hAnsi="宋体" w:cs="仿宋" w:hint="eastAsia"/>
                <w:sz w:val="21"/>
                <w:szCs w:val="21"/>
              </w:rPr>
              <w:t>重点病组进行</w:t>
            </w:r>
            <w:proofErr w:type="gramEnd"/>
            <w:r>
              <w:rPr>
                <w:rFonts w:ascii="宋体" w:eastAsia="宋体" w:hAnsi="宋体" w:cs="仿宋" w:hint="eastAsia"/>
                <w:sz w:val="21"/>
                <w:szCs w:val="21"/>
              </w:rPr>
              <w:t>明细信息挖掘，与医院</w:t>
            </w:r>
            <w:proofErr w:type="gramStart"/>
            <w:r>
              <w:rPr>
                <w:rFonts w:ascii="宋体" w:eastAsia="宋体" w:hAnsi="宋体" w:cs="仿宋" w:hint="eastAsia"/>
                <w:sz w:val="21"/>
                <w:szCs w:val="21"/>
              </w:rPr>
              <w:t>个性化病组费用结构</w:t>
            </w:r>
            <w:proofErr w:type="gramEnd"/>
            <w:r>
              <w:rPr>
                <w:rFonts w:ascii="宋体" w:eastAsia="宋体" w:hAnsi="宋体" w:cs="仿宋" w:hint="eastAsia"/>
                <w:sz w:val="21"/>
                <w:szCs w:val="21"/>
              </w:rPr>
              <w:t>标杆值进行对比，分析差异主因，快速有效定位</w:t>
            </w:r>
            <w:proofErr w:type="gramStart"/>
            <w:r>
              <w:rPr>
                <w:rFonts w:ascii="宋体" w:eastAsia="宋体" w:hAnsi="宋体" w:cs="仿宋" w:hint="eastAsia"/>
                <w:sz w:val="21"/>
                <w:szCs w:val="21"/>
              </w:rPr>
              <w:t>合理控费关键</w:t>
            </w:r>
            <w:proofErr w:type="gramEnd"/>
            <w:r>
              <w:rPr>
                <w:rFonts w:ascii="宋体" w:eastAsia="宋体" w:hAnsi="宋体" w:cs="仿宋" w:hint="eastAsia"/>
                <w:sz w:val="21"/>
                <w:szCs w:val="21"/>
              </w:rPr>
              <w:t>。</w:t>
            </w:r>
          </w:p>
        </w:tc>
      </w:tr>
      <w:tr w:rsidR="008777BA">
        <w:trPr>
          <w:trHeight w:val="1356"/>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分组结果监控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对在院、出院病例进行监控，可视化展示纳入分组</w:t>
            </w:r>
            <w:proofErr w:type="gramStart"/>
            <w:r>
              <w:rPr>
                <w:rFonts w:ascii="宋体" w:eastAsia="宋体" w:hAnsi="宋体" w:cs="仿宋" w:hint="eastAsia"/>
                <w:sz w:val="21"/>
                <w:szCs w:val="21"/>
              </w:rPr>
              <w:t>病例病例</w:t>
            </w:r>
            <w:proofErr w:type="gramEnd"/>
            <w:r>
              <w:rPr>
                <w:rFonts w:ascii="宋体" w:eastAsia="宋体" w:hAnsi="宋体" w:cs="仿宋" w:hint="eastAsia"/>
                <w:sz w:val="21"/>
                <w:szCs w:val="21"/>
              </w:rPr>
              <w:t>数量、入组数量及比例，展示个科室及病区的内科组、外科手术组、非手术</w:t>
            </w:r>
            <w:proofErr w:type="gramStart"/>
            <w:r>
              <w:rPr>
                <w:rFonts w:ascii="宋体" w:eastAsia="宋体" w:hAnsi="宋体" w:cs="仿宋" w:hint="eastAsia"/>
                <w:sz w:val="21"/>
                <w:szCs w:val="21"/>
              </w:rPr>
              <w:t>操作组</w:t>
            </w:r>
            <w:proofErr w:type="gramEnd"/>
            <w:r>
              <w:rPr>
                <w:rFonts w:ascii="宋体" w:eastAsia="宋体" w:hAnsi="宋体" w:cs="仿宋" w:hint="eastAsia"/>
                <w:sz w:val="21"/>
                <w:szCs w:val="21"/>
              </w:rPr>
              <w:t>的病例数量及比例。</w:t>
            </w:r>
          </w:p>
        </w:tc>
      </w:tr>
      <w:tr w:rsidR="008777BA">
        <w:trPr>
          <w:trHeight w:val="858"/>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病案填报预警</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针对病案手术漏传、手术未入手术组、平均诊断个数、</w:t>
            </w:r>
            <w:proofErr w:type="gramStart"/>
            <w:r>
              <w:rPr>
                <w:rFonts w:ascii="宋体" w:eastAsia="宋体" w:hAnsi="宋体" w:cs="仿宋" w:hint="eastAsia"/>
                <w:sz w:val="21"/>
                <w:szCs w:val="21"/>
              </w:rPr>
              <w:t>手术占</w:t>
            </w:r>
            <w:proofErr w:type="gramEnd"/>
            <w:r>
              <w:rPr>
                <w:rFonts w:ascii="宋体" w:eastAsia="宋体" w:hAnsi="宋体" w:cs="仿宋" w:hint="eastAsia"/>
                <w:sz w:val="21"/>
                <w:szCs w:val="21"/>
              </w:rPr>
              <w:t>比情况实时汇总分析。</w:t>
            </w:r>
          </w:p>
        </w:tc>
      </w:tr>
      <w:tr w:rsidR="008777BA">
        <w:trPr>
          <w:trHeight w:val="516"/>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费用结构监控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对全院病例的费用结构进行汇总分析对比。</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重点指标监控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对总体病例覆盖广度ADRG组数、DRG组数、CMI、低风险死亡率、时间消耗指数、费用消耗指数、再入院率、人头人次比进行统计分析。</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患者负担监控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对患者自付及患者自费进行实时监控。</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行为规范预警</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医院体检住院、住院配药、分解住院、无治疗住院、超长住院等进行实时监控，可自定义配置指标。</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MDC挖掘监控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对各MDC组的病例占比、</w:t>
            </w:r>
            <w:proofErr w:type="gramStart"/>
            <w:r>
              <w:rPr>
                <w:rFonts w:ascii="宋体" w:eastAsia="宋体" w:hAnsi="宋体" w:cs="仿宋" w:hint="eastAsia"/>
                <w:sz w:val="21"/>
                <w:szCs w:val="21"/>
              </w:rPr>
              <w:t>重点病组占</w:t>
            </w:r>
            <w:proofErr w:type="gramEnd"/>
            <w:r>
              <w:rPr>
                <w:rFonts w:ascii="宋体" w:eastAsia="宋体" w:hAnsi="宋体" w:cs="仿宋" w:hint="eastAsia"/>
                <w:sz w:val="21"/>
                <w:szCs w:val="21"/>
              </w:rPr>
              <w:t>比指标进行监控对比。</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在</w:t>
            </w:r>
            <w:proofErr w:type="gramStart"/>
            <w:r>
              <w:rPr>
                <w:rFonts w:ascii="宋体" w:eastAsia="宋体" w:hAnsi="宋体" w:cs="仿宋" w:hint="eastAsia"/>
                <w:sz w:val="21"/>
                <w:szCs w:val="21"/>
              </w:rPr>
              <w:t>院数据</w:t>
            </w:r>
            <w:proofErr w:type="gramEnd"/>
            <w:r>
              <w:rPr>
                <w:rFonts w:ascii="宋体" w:eastAsia="宋体" w:hAnsi="宋体" w:cs="仿宋" w:hint="eastAsia"/>
                <w:sz w:val="21"/>
                <w:szCs w:val="21"/>
              </w:rPr>
              <w:t>监控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针对不同科室的</w:t>
            </w:r>
            <w:proofErr w:type="gramStart"/>
            <w:r>
              <w:rPr>
                <w:rFonts w:ascii="宋体" w:eastAsia="宋体" w:hAnsi="宋体" w:cs="仿宋" w:hint="eastAsia"/>
                <w:sz w:val="21"/>
                <w:szCs w:val="21"/>
              </w:rPr>
              <w:t>预分组系统</w:t>
            </w:r>
            <w:proofErr w:type="gramEnd"/>
            <w:r>
              <w:rPr>
                <w:rFonts w:ascii="宋体" w:eastAsia="宋体" w:hAnsi="宋体" w:cs="仿宋" w:hint="eastAsia"/>
                <w:sz w:val="21"/>
                <w:szCs w:val="21"/>
              </w:rPr>
              <w:t>的使用情况进行监控，同时展示院内不同病例的占比。</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医院总体绩效评价</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医院各月份、总体服务能力评价、服务效率评价、服务质量维度，进行时间序列趋势分析。通过历史数据的分析，为医院在绩效管理方面提供院内决策依据和绩效分配导向，推动医院服务绩效考核管理评价及绩效分配进程。</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医院</w:t>
            </w:r>
            <w:proofErr w:type="gramStart"/>
            <w:r>
              <w:rPr>
                <w:rFonts w:ascii="宋体" w:eastAsia="宋体" w:hAnsi="宋体" w:cs="仿宋" w:hint="eastAsia"/>
                <w:sz w:val="21"/>
                <w:szCs w:val="21"/>
              </w:rPr>
              <w:t>院</w:t>
            </w:r>
            <w:proofErr w:type="gramEnd"/>
            <w:r>
              <w:rPr>
                <w:rFonts w:ascii="宋体" w:eastAsia="宋体" w:hAnsi="宋体" w:cs="仿宋" w:hint="eastAsia"/>
                <w:sz w:val="21"/>
                <w:szCs w:val="21"/>
              </w:rPr>
              <w:t>区绩效评价</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对各院区、院区各月份进行服务能力评价、服务效率评价、服务质量评价。支持自定义服务能力评价象限图。包含且不限于CMI、时间消耗指数、费用消耗指数、低风险组死亡率，再入院率等指标。</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医院专科绩效评价</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对各专科、专科各月份进行服务能力评价、服务效率评价、服务质量评价。支持自定义服务能力评价象限图。包含且不限于CMI、时间消耗指数、费用消耗指数、低风险组死亡率，再入院率等指标。</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医院科室绩效评价</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对各科室、科室各月份进行服务能力评价、服务效率评价、服务质量评价。支持自定义服务能力评价象限图。包含且不限于CMI、时间消耗指数、费用消耗指数、低风险组死亡率，再入院率等指标。</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医院病区绩效评价</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对各病区、病区各月份进行服务能力评价、服务效率评价、服务质量评价。支持自定义服务能力评价象限图。包含且</w:t>
            </w:r>
            <w:r>
              <w:rPr>
                <w:rFonts w:ascii="宋体" w:eastAsia="宋体" w:hAnsi="宋体" w:cs="仿宋" w:hint="eastAsia"/>
                <w:sz w:val="21"/>
                <w:szCs w:val="21"/>
              </w:rPr>
              <w:lastRenderedPageBreak/>
              <w:t>不限于CMI、时间消耗指数、费用消耗指数、低风险组死亡率，再入院率等指标。</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医师小组绩效评价</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对各医师小组、医师小组各月份进行服务能力评价、服务效率评价、服务质量评价。包含且不限于CMI、时间消耗指数、费用消耗指数、低风险组死亡率，再入院率等指标。</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责任医生绩效评价</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对各责任医生、责任医生各月份进行服务能力评价、服务效率评价、服务质量评价。包含且不限于CMI、时间消耗指数、费用消耗指数、低风险组死亡率，再入院率等指标。</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任务管理</w:t>
            </w:r>
          </w:p>
        </w:tc>
        <w:tc>
          <w:tcPr>
            <w:tcW w:w="5528" w:type="dxa"/>
          </w:tcPr>
          <w:p w:rsidR="008777BA" w:rsidRDefault="00445BD3">
            <w:pPr>
              <w:numPr>
                <w:ilvl w:val="0"/>
                <w:numId w:val="7"/>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支持月度任务的创建、修改、编辑、删除；</w:t>
            </w:r>
          </w:p>
          <w:p w:rsidR="008777BA" w:rsidRDefault="00445BD3">
            <w:pPr>
              <w:numPr>
                <w:ilvl w:val="0"/>
                <w:numId w:val="7"/>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支持历史月度任务的状态、详情查看；</w:t>
            </w:r>
          </w:p>
          <w:p w:rsidR="008777BA" w:rsidRDefault="00445BD3">
            <w:pPr>
              <w:numPr>
                <w:ilvl w:val="0"/>
                <w:numId w:val="7"/>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支持任务截止时间的设定与修改；</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支持字段关联设置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数据导入</w:t>
            </w:r>
          </w:p>
        </w:tc>
        <w:tc>
          <w:tcPr>
            <w:tcW w:w="5528" w:type="dxa"/>
          </w:tcPr>
          <w:p w:rsidR="008777BA" w:rsidRDefault="00445BD3">
            <w:pPr>
              <w:numPr>
                <w:ilvl w:val="0"/>
                <w:numId w:val="8"/>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支持模板下载；</w:t>
            </w:r>
          </w:p>
          <w:p w:rsidR="008777BA" w:rsidRDefault="00445BD3">
            <w:pPr>
              <w:numPr>
                <w:ilvl w:val="0"/>
                <w:numId w:val="8"/>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w:t>
            </w:r>
            <w:proofErr w:type="gramStart"/>
            <w:r>
              <w:rPr>
                <w:rFonts w:ascii="宋体" w:eastAsia="宋体" w:hAnsi="宋体" w:cs="仿宋" w:hint="eastAsia"/>
                <w:sz w:val="21"/>
                <w:szCs w:val="21"/>
              </w:rPr>
              <w:t>医保数据</w:t>
            </w:r>
            <w:proofErr w:type="gramEnd"/>
            <w:r>
              <w:rPr>
                <w:rFonts w:ascii="宋体" w:eastAsia="宋体" w:hAnsi="宋体" w:cs="仿宋" w:hint="eastAsia"/>
                <w:sz w:val="21"/>
                <w:szCs w:val="21"/>
              </w:rPr>
              <w:t>的导入；</w:t>
            </w:r>
          </w:p>
          <w:p w:rsidR="008777BA" w:rsidRDefault="00445BD3">
            <w:pPr>
              <w:numPr>
                <w:ilvl w:val="0"/>
                <w:numId w:val="8"/>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w:t>
            </w:r>
            <w:proofErr w:type="gramStart"/>
            <w:r>
              <w:rPr>
                <w:rFonts w:ascii="宋体" w:eastAsia="宋体" w:hAnsi="宋体" w:cs="仿宋" w:hint="eastAsia"/>
                <w:sz w:val="21"/>
                <w:szCs w:val="21"/>
              </w:rPr>
              <w:t>医保数据</w:t>
            </w:r>
            <w:proofErr w:type="gramEnd"/>
            <w:r>
              <w:rPr>
                <w:rFonts w:ascii="宋体" w:eastAsia="宋体" w:hAnsi="宋体" w:cs="仿宋" w:hint="eastAsia"/>
                <w:sz w:val="21"/>
                <w:szCs w:val="21"/>
              </w:rPr>
              <w:t>与系统内数据，部分指标的比对，如入组是否相等、主诊断是否相等</w:t>
            </w:r>
            <w:proofErr w:type="gramStart"/>
            <w:r>
              <w:rPr>
                <w:rFonts w:ascii="宋体" w:eastAsia="宋体" w:hAnsi="宋体" w:cs="仿宋" w:hint="eastAsia"/>
                <w:sz w:val="21"/>
                <w:szCs w:val="21"/>
              </w:rPr>
              <w:t>等</w:t>
            </w:r>
            <w:proofErr w:type="gramEnd"/>
            <w:r>
              <w:rPr>
                <w:rFonts w:ascii="宋体" w:eastAsia="宋体" w:hAnsi="宋体" w:cs="仿宋" w:hint="eastAsia"/>
                <w:sz w:val="21"/>
                <w:szCs w:val="21"/>
              </w:rPr>
              <w:t>；</w:t>
            </w:r>
          </w:p>
          <w:p w:rsidR="008777BA" w:rsidRDefault="00445BD3">
            <w:pPr>
              <w:numPr>
                <w:ilvl w:val="0"/>
                <w:numId w:val="8"/>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支持未匹配数据的科室分配；</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支持检索条件与表头字段的自定义配置；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病例申诉</w:t>
            </w:r>
          </w:p>
        </w:tc>
        <w:tc>
          <w:tcPr>
            <w:tcW w:w="5528" w:type="dxa"/>
          </w:tcPr>
          <w:p w:rsidR="008777BA" w:rsidRDefault="00445BD3">
            <w:pPr>
              <w:numPr>
                <w:ilvl w:val="0"/>
                <w:numId w:val="9"/>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支持病例的申诉、查看、编辑；</w:t>
            </w:r>
          </w:p>
          <w:p w:rsidR="008777BA" w:rsidRDefault="00445BD3">
            <w:pPr>
              <w:numPr>
                <w:ilvl w:val="0"/>
                <w:numId w:val="9"/>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支持多种格式文件上传；</w:t>
            </w:r>
          </w:p>
          <w:p w:rsidR="008777BA" w:rsidRDefault="00445BD3">
            <w:pPr>
              <w:numPr>
                <w:ilvl w:val="0"/>
                <w:numId w:val="9"/>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支持任务截止日期的查看；</w:t>
            </w:r>
          </w:p>
          <w:p w:rsidR="008777BA" w:rsidRDefault="00445BD3">
            <w:pPr>
              <w:numPr>
                <w:ilvl w:val="0"/>
                <w:numId w:val="9"/>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支持申诉结果的导出；</w:t>
            </w:r>
          </w:p>
          <w:p w:rsidR="008777BA" w:rsidRDefault="00445BD3">
            <w:pPr>
              <w:numPr>
                <w:ilvl w:val="0"/>
                <w:numId w:val="9"/>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支持单条/多条数据的下载；</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支持检索条件与表头字段的自定义配置；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报告导出</w:t>
            </w:r>
          </w:p>
        </w:tc>
        <w:tc>
          <w:tcPr>
            <w:tcW w:w="5528" w:type="dxa"/>
          </w:tcPr>
          <w:p w:rsidR="008777BA" w:rsidRDefault="00445BD3">
            <w:pPr>
              <w:numPr>
                <w:ilvl w:val="0"/>
                <w:numId w:val="10"/>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支持多种报告模板；</w:t>
            </w:r>
          </w:p>
          <w:p w:rsidR="008777BA" w:rsidRDefault="00445BD3">
            <w:pPr>
              <w:numPr>
                <w:ilvl w:val="0"/>
                <w:numId w:val="10"/>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支持模板预览；</w:t>
            </w:r>
          </w:p>
          <w:p w:rsidR="008777BA" w:rsidRDefault="00445BD3">
            <w:pPr>
              <w:numPr>
                <w:ilvl w:val="0"/>
                <w:numId w:val="10"/>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支持报告的在线生成；</w:t>
            </w:r>
          </w:p>
          <w:p w:rsidR="008777BA" w:rsidRDefault="00445BD3">
            <w:pPr>
              <w:numPr>
                <w:ilvl w:val="0"/>
                <w:numId w:val="10"/>
              </w:num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支持历史报告的预览、下载、删除；</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支持报告的PDF/Word版本下载；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highlight w:val="yellow"/>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保DRG绩效分析</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医院DRG整体情况</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管理部门可查看筛选时间段内全院病例数、结余、入组率、CMI、病组数等DRG相关数据，可查看全院DRG入组情况、</w:t>
            </w:r>
            <w:r>
              <w:rPr>
                <w:rFonts w:ascii="宋体" w:eastAsia="宋体" w:hAnsi="宋体" w:cs="仿宋" w:hint="eastAsia"/>
                <w:sz w:val="21"/>
                <w:szCs w:val="21"/>
              </w:rPr>
              <w:lastRenderedPageBreak/>
              <w:t>MDC组分布、未入组原因分布，实现按产能（服务能力）、效率（服务效率）、安全（服务质量）、DRG组权重、科室CMI值、常规指标进行统计分析。</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DRG指标分析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针对全院、科室类别、科室、病区、诊疗小组、主诊医师等不同分类来分析DRG-服务能力、DRG-服务质量、DRG-服务效率、总权重和CMI。</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全院超支结余分析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管理部门可查看筛选时间段内的超支结余趋势、超支结余科室分布、病例类型分布、各病例类型占比趋势，能够实现数据下钻分析。</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全院费用构成分析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管理部门可查看筛选时间段内各</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w:t>
            </w:r>
            <w:proofErr w:type="gramStart"/>
            <w:r>
              <w:rPr>
                <w:rFonts w:ascii="宋体" w:eastAsia="宋体" w:hAnsi="宋体" w:cs="仿宋" w:hint="eastAsia"/>
                <w:sz w:val="21"/>
                <w:szCs w:val="21"/>
              </w:rPr>
              <w:t>用类型</w:t>
            </w:r>
            <w:proofErr w:type="gramEnd"/>
            <w:r>
              <w:rPr>
                <w:rFonts w:ascii="宋体" w:eastAsia="宋体" w:hAnsi="宋体" w:cs="仿宋" w:hint="eastAsia"/>
                <w:sz w:val="21"/>
                <w:szCs w:val="21"/>
              </w:rPr>
              <w:t>的结算人次、总费用、</w:t>
            </w:r>
            <w:proofErr w:type="gramStart"/>
            <w:r>
              <w:rPr>
                <w:rFonts w:ascii="宋体" w:eastAsia="宋体" w:hAnsi="宋体" w:cs="仿宋" w:hint="eastAsia"/>
                <w:sz w:val="21"/>
                <w:szCs w:val="21"/>
              </w:rPr>
              <w:t>医保金额</w:t>
            </w:r>
            <w:proofErr w:type="gramEnd"/>
            <w:r>
              <w:rPr>
                <w:rFonts w:ascii="宋体" w:eastAsia="宋体" w:hAnsi="宋体" w:cs="仿宋" w:hint="eastAsia"/>
                <w:sz w:val="21"/>
                <w:szCs w:val="21"/>
              </w:rPr>
              <w:t>及占比、药占比</w:t>
            </w:r>
            <w:proofErr w:type="gramStart"/>
            <w:r>
              <w:rPr>
                <w:rFonts w:ascii="宋体" w:eastAsia="宋体" w:hAnsi="宋体" w:cs="仿宋" w:hint="eastAsia"/>
                <w:sz w:val="21"/>
                <w:szCs w:val="21"/>
              </w:rPr>
              <w:t>与耗占比</w:t>
            </w:r>
            <w:proofErr w:type="gramEnd"/>
            <w:r>
              <w:rPr>
                <w:rFonts w:ascii="宋体" w:eastAsia="宋体" w:hAnsi="宋体" w:cs="仿宋" w:hint="eastAsia"/>
                <w:sz w:val="21"/>
                <w:szCs w:val="21"/>
              </w:rPr>
              <w:t>趋势，实现按病例类型选择统计范围；提供费用占比分析，按照全院、科室类别、科室、病区、诊疗小组、主诊医师等不同分类来</w:t>
            </w:r>
            <w:proofErr w:type="gramStart"/>
            <w:r>
              <w:rPr>
                <w:rFonts w:ascii="宋体" w:eastAsia="宋体" w:hAnsi="宋体" w:cs="仿宋" w:hint="eastAsia"/>
                <w:sz w:val="21"/>
                <w:szCs w:val="21"/>
              </w:rPr>
              <w:t>分析总</w:t>
            </w:r>
            <w:proofErr w:type="gramEnd"/>
            <w:r>
              <w:rPr>
                <w:rFonts w:ascii="宋体" w:eastAsia="宋体" w:hAnsi="宋体" w:cs="仿宋" w:hint="eastAsia"/>
                <w:sz w:val="21"/>
                <w:szCs w:val="21"/>
              </w:rPr>
              <w:t>费用、材料费、药品费、</w:t>
            </w:r>
            <w:proofErr w:type="gramStart"/>
            <w:r>
              <w:rPr>
                <w:rFonts w:ascii="宋体" w:eastAsia="宋体" w:hAnsi="宋体" w:cs="仿宋" w:hint="eastAsia"/>
                <w:sz w:val="21"/>
                <w:szCs w:val="21"/>
              </w:rPr>
              <w:t>耗占比</w:t>
            </w:r>
            <w:proofErr w:type="gramEnd"/>
            <w:r>
              <w:rPr>
                <w:rFonts w:ascii="宋体" w:eastAsia="宋体" w:hAnsi="宋体" w:cs="仿宋" w:hint="eastAsia"/>
                <w:sz w:val="21"/>
                <w:szCs w:val="21"/>
              </w:rPr>
              <w:t>、药占比等指标情况。</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全院资源使用效率分析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管理部门可查看筛选时间段内次</w:t>
            </w:r>
            <w:proofErr w:type="gramStart"/>
            <w:r>
              <w:rPr>
                <w:rFonts w:ascii="宋体" w:eastAsia="宋体" w:hAnsi="宋体" w:cs="仿宋" w:hint="eastAsia"/>
                <w:sz w:val="21"/>
                <w:szCs w:val="21"/>
              </w:rPr>
              <w:t>均费用</w:t>
            </w:r>
            <w:proofErr w:type="gramEnd"/>
            <w:r>
              <w:rPr>
                <w:rFonts w:ascii="宋体" w:eastAsia="宋体" w:hAnsi="宋体" w:cs="仿宋" w:hint="eastAsia"/>
                <w:sz w:val="21"/>
                <w:szCs w:val="21"/>
              </w:rPr>
              <w:t>与平均住院日趋势，实现与上年同期比较。</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全院病组构成分析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管理部门可查看筛选时间段内各RW区间</w:t>
            </w:r>
            <w:proofErr w:type="gramStart"/>
            <w:r>
              <w:rPr>
                <w:rFonts w:ascii="宋体" w:eastAsia="宋体" w:hAnsi="宋体" w:cs="仿宋" w:hint="eastAsia"/>
                <w:sz w:val="21"/>
                <w:szCs w:val="21"/>
              </w:rPr>
              <w:t>病组分布</w:t>
            </w:r>
            <w:proofErr w:type="gramEnd"/>
            <w:r>
              <w:rPr>
                <w:rFonts w:ascii="宋体" w:eastAsia="宋体" w:hAnsi="宋体" w:cs="仿宋" w:hint="eastAsia"/>
                <w:sz w:val="21"/>
                <w:szCs w:val="21"/>
              </w:rPr>
              <w:t>情况，RW区间实现自定义调整。</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全院病历质量分析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管理部门可查看筛选时间段内影响分组的问题病例数以及权重。</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DRG数据可视化</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利用可视化技术，实时</w:t>
            </w:r>
            <w:proofErr w:type="gramStart"/>
            <w:r>
              <w:rPr>
                <w:rFonts w:ascii="宋体" w:eastAsia="宋体" w:hAnsi="宋体" w:cs="仿宋" w:hint="eastAsia"/>
                <w:sz w:val="21"/>
                <w:szCs w:val="21"/>
              </w:rPr>
              <w:t>展现低</w:t>
            </w:r>
            <w:proofErr w:type="gramEnd"/>
            <w:r>
              <w:rPr>
                <w:rFonts w:ascii="宋体" w:eastAsia="宋体" w:hAnsi="宋体" w:cs="仿宋" w:hint="eastAsia"/>
                <w:sz w:val="21"/>
                <w:szCs w:val="21"/>
              </w:rPr>
              <w:t>风险死亡率、DRG入组情况、DRG产能、DRG权重、全院CMI、科室CMI的、常规指标、科室信息评估列表等指标。</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指标统计</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1.实现以全院、科室类别、科室、医疗组、病组、医生维度，统计产能、效率和安全等主要指标。</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2.基于科室类别和科室维度，全面统计院内所有科室的评价指标，可多选科室进行指标横向差异比较；并实现科室维度下钻，分析同科室下不同病组、不同医生的指标横向对比。</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3.基于医疗组维度，全面统计院内所有医疗组的评价指标，</w:t>
            </w:r>
            <w:r>
              <w:rPr>
                <w:rFonts w:ascii="宋体" w:eastAsia="宋体" w:hAnsi="宋体" w:cs="仿宋" w:hint="eastAsia"/>
                <w:sz w:val="21"/>
                <w:szCs w:val="21"/>
              </w:rPr>
              <w:lastRenderedPageBreak/>
              <w:t>可多选医疗组进行指标横向差异比较；并实现医疗组维度下钻，分析同医疗</w:t>
            </w:r>
            <w:proofErr w:type="gramStart"/>
            <w:r>
              <w:rPr>
                <w:rFonts w:ascii="宋体" w:eastAsia="宋体" w:hAnsi="宋体" w:cs="仿宋" w:hint="eastAsia"/>
                <w:sz w:val="21"/>
                <w:szCs w:val="21"/>
              </w:rPr>
              <w:t>组不同</w:t>
            </w:r>
            <w:proofErr w:type="gramEnd"/>
            <w:r>
              <w:rPr>
                <w:rFonts w:ascii="宋体" w:eastAsia="宋体" w:hAnsi="宋体" w:cs="仿宋" w:hint="eastAsia"/>
                <w:sz w:val="21"/>
                <w:szCs w:val="21"/>
              </w:rPr>
              <w:t>病组、不同医生的指标横向对比。</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w:t>
            </w:r>
            <w:proofErr w:type="gramStart"/>
            <w:r>
              <w:rPr>
                <w:rFonts w:ascii="宋体" w:eastAsia="宋体" w:hAnsi="宋体" w:cs="仿宋" w:hint="eastAsia"/>
                <w:sz w:val="21"/>
                <w:szCs w:val="21"/>
              </w:rPr>
              <w:t>基于病组维度</w:t>
            </w:r>
            <w:proofErr w:type="gramEnd"/>
            <w:r>
              <w:rPr>
                <w:rFonts w:ascii="宋体" w:eastAsia="宋体" w:hAnsi="宋体" w:cs="仿宋" w:hint="eastAsia"/>
                <w:sz w:val="21"/>
                <w:szCs w:val="21"/>
              </w:rPr>
              <w:t>，全面统计院内所</w:t>
            </w:r>
            <w:proofErr w:type="gramStart"/>
            <w:r>
              <w:rPr>
                <w:rFonts w:ascii="宋体" w:eastAsia="宋体" w:hAnsi="宋体" w:cs="仿宋" w:hint="eastAsia"/>
                <w:sz w:val="21"/>
                <w:szCs w:val="21"/>
              </w:rPr>
              <w:t>有病组</w:t>
            </w:r>
            <w:proofErr w:type="gramEnd"/>
            <w:r>
              <w:rPr>
                <w:rFonts w:ascii="宋体" w:eastAsia="宋体" w:hAnsi="宋体" w:cs="仿宋" w:hint="eastAsia"/>
                <w:sz w:val="21"/>
                <w:szCs w:val="21"/>
              </w:rPr>
              <w:t>的评价指标，可</w:t>
            </w:r>
            <w:proofErr w:type="gramStart"/>
            <w:r>
              <w:rPr>
                <w:rFonts w:ascii="宋体" w:eastAsia="宋体" w:hAnsi="宋体" w:cs="仿宋" w:hint="eastAsia"/>
                <w:sz w:val="21"/>
                <w:szCs w:val="21"/>
              </w:rPr>
              <w:t>多选病组进行</w:t>
            </w:r>
            <w:proofErr w:type="gramEnd"/>
            <w:r>
              <w:rPr>
                <w:rFonts w:ascii="宋体" w:eastAsia="宋体" w:hAnsi="宋体" w:cs="仿宋" w:hint="eastAsia"/>
                <w:sz w:val="21"/>
                <w:szCs w:val="21"/>
              </w:rPr>
              <w:t>指标横向差异比较；并</w:t>
            </w:r>
            <w:proofErr w:type="gramStart"/>
            <w:r>
              <w:rPr>
                <w:rFonts w:ascii="宋体" w:eastAsia="宋体" w:hAnsi="宋体" w:cs="仿宋" w:hint="eastAsia"/>
                <w:sz w:val="21"/>
                <w:szCs w:val="21"/>
              </w:rPr>
              <w:t>实现病组维度</w:t>
            </w:r>
            <w:proofErr w:type="gramEnd"/>
            <w:r>
              <w:rPr>
                <w:rFonts w:ascii="宋体" w:eastAsia="宋体" w:hAnsi="宋体" w:cs="仿宋" w:hint="eastAsia"/>
                <w:sz w:val="21"/>
                <w:szCs w:val="21"/>
              </w:rPr>
              <w:t>下钻，分析同病</w:t>
            </w:r>
            <w:proofErr w:type="gramStart"/>
            <w:r>
              <w:rPr>
                <w:rFonts w:ascii="宋体" w:eastAsia="宋体" w:hAnsi="宋体" w:cs="仿宋" w:hint="eastAsia"/>
                <w:sz w:val="21"/>
                <w:szCs w:val="21"/>
              </w:rPr>
              <w:t>组不同</w:t>
            </w:r>
            <w:proofErr w:type="gramEnd"/>
            <w:r>
              <w:rPr>
                <w:rFonts w:ascii="宋体" w:eastAsia="宋体" w:hAnsi="宋体" w:cs="仿宋" w:hint="eastAsia"/>
                <w:sz w:val="21"/>
                <w:szCs w:val="21"/>
              </w:rPr>
              <w:t>科室、不同医疗组、不同医生的指标横向对比。</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5.基于医生维度，全面统计院内所有医生的评价指标，可多选医生进行指标横向差异比较；并实现医生维度下钻，分析同医生</w:t>
            </w:r>
            <w:proofErr w:type="gramStart"/>
            <w:r>
              <w:rPr>
                <w:rFonts w:ascii="宋体" w:eastAsia="宋体" w:hAnsi="宋体" w:cs="仿宋" w:hint="eastAsia"/>
                <w:sz w:val="21"/>
                <w:szCs w:val="21"/>
              </w:rPr>
              <w:t>不同病组的</w:t>
            </w:r>
            <w:proofErr w:type="gramEnd"/>
            <w:r>
              <w:rPr>
                <w:rFonts w:ascii="宋体" w:eastAsia="宋体" w:hAnsi="宋体" w:cs="仿宋" w:hint="eastAsia"/>
                <w:sz w:val="21"/>
                <w:szCs w:val="21"/>
              </w:rPr>
              <w:t>指标横向对比。</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科室综合分析</w:t>
            </w:r>
          </w:p>
        </w:tc>
        <w:tc>
          <w:tcPr>
            <w:tcW w:w="1843"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科室对比分析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1.展示科室病例数、结余、CMI、各病例类型占比、15天再入院病例数、低风险组死亡率等DRG相关指标数据对比，实现下钻。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2.实现快捷筛选，包括超支科室、结余科室；实现年/季/月时间区间、病例范围筛选；实现模糊搜索科室。</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3.列表</w:t>
            </w:r>
            <w:proofErr w:type="gramStart"/>
            <w:r>
              <w:rPr>
                <w:rFonts w:ascii="宋体" w:eastAsia="宋体" w:hAnsi="宋体" w:cs="仿宋" w:hint="eastAsia"/>
                <w:sz w:val="21"/>
                <w:szCs w:val="21"/>
              </w:rPr>
              <w:t>表头实现</w:t>
            </w:r>
            <w:proofErr w:type="gramEnd"/>
            <w:r>
              <w:rPr>
                <w:rFonts w:ascii="宋体" w:eastAsia="宋体" w:hAnsi="宋体" w:cs="仿宋" w:hint="eastAsia"/>
                <w:sz w:val="21"/>
                <w:szCs w:val="21"/>
              </w:rPr>
              <w:t>自定义，包含表头字段是否显示和排序的设置。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4.实现数据下载。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按费用产生科室分析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根据患者在各临床开单科室产生的费用占比，将DRG结余按比例分摊统计分析：</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w:t>
            </w:r>
            <w:proofErr w:type="gramStart"/>
            <w:r>
              <w:rPr>
                <w:rFonts w:ascii="宋体" w:eastAsia="宋体" w:hAnsi="宋体" w:cs="仿宋" w:hint="eastAsia"/>
                <w:sz w:val="21"/>
                <w:szCs w:val="21"/>
              </w:rPr>
              <w:t>展示按</w:t>
            </w:r>
            <w:proofErr w:type="gramEnd"/>
            <w:r>
              <w:rPr>
                <w:rFonts w:ascii="宋体" w:eastAsia="宋体" w:hAnsi="宋体" w:cs="仿宋" w:hint="eastAsia"/>
                <w:sz w:val="21"/>
                <w:szCs w:val="21"/>
              </w:rPr>
              <w:t>出院科室与按费用产生科室结余对比。</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2.实现查看产生费用分摊病例明细，及病例在各科室的费用情况，实现下载。</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3.实现按时间、科室、病例范围等筛选。</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科室主页（科室下钻分析）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单科室下DRG运营数据统计分析：</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1.总</w:t>
            </w:r>
            <w:proofErr w:type="gramStart"/>
            <w:r>
              <w:rPr>
                <w:rFonts w:ascii="宋体" w:eastAsia="宋体" w:hAnsi="宋体" w:cs="仿宋" w:hint="eastAsia"/>
                <w:sz w:val="21"/>
                <w:szCs w:val="21"/>
              </w:rPr>
              <w:t>览</w:t>
            </w:r>
            <w:proofErr w:type="gramEnd"/>
            <w:r>
              <w:rPr>
                <w:rFonts w:ascii="宋体" w:eastAsia="宋体" w:hAnsi="宋体" w:cs="仿宋" w:hint="eastAsia"/>
                <w:sz w:val="21"/>
                <w:szCs w:val="21"/>
              </w:rPr>
              <w:t>：所选科室在所选时间段内DRG核心数据，包含病例数、CMI、结余、</w:t>
            </w:r>
            <w:proofErr w:type="gramStart"/>
            <w:r>
              <w:rPr>
                <w:rFonts w:ascii="宋体" w:eastAsia="宋体" w:hAnsi="宋体" w:cs="仿宋" w:hint="eastAsia"/>
                <w:sz w:val="21"/>
                <w:szCs w:val="21"/>
              </w:rPr>
              <w:t>药耗占比</w:t>
            </w:r>
            <w:proofErr w:type="gramEnd"/>
            <w:r>
              <w:rPr>
                <w:rFonts w:ascii="宋体" w:eastAsia="宋体" w:hAnsi="宋体" w:cs="仿宋" w:hint="eastAsia"/>
                <w:sz w:val="21"/>
                <w:szCs w:val="21"/>
              </w:rPr>
              <w:t>、病组构成、平均住院日等。</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2.超支结余分析：所选科室在所选时间段内超支结余/次均结余趋势、超支结余</w:t>
            </w:r>
            <w:proofErr w:type="gramStart"/>
            <w:r>
              <w:rPr>
                <w:rFonts w:ascii="宋体" w:eastAsia="宋体" w:hAnsi="宋体" w:cs="仿宋" w:hint="eastAsia"/>
                <w:sz w:val="21"/>
                <w:szCs w:val="21"/>
              </w:rPr>
              <w:t>病组分布</w:t>
            </w:r>
            <w:proofErr w:type="gramEnd"/>
            <w:r>
              <w:rPr>
                <w:rFonts w:ascii="宋体" w:eastAsia="宋体" w:hAnsi="宋体" w:cs="仿宋" w:hint="eastAsia"/>
                <w:sz w:val="21"/>
                <w:szCs w:val="21"/>
              </w:rPr>
              <w:t>及趋势、超支结余病例分布及趋势、病例类型分布及趋势；实现下钻。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3.费用构成分析：所选科室在所选时间段内各位费用类型的金额及占比，</w:t>
            </w:r>
            <w:proofErr w:type="gramStart"/>
            <w:r>
              <w:rPr>
                <w:rFonts w:ascii="宋体" w:eastAsia="宋体" w:hAnsi="宋体" w:cs="仿宋" w:hint="eastAsia"/>
                <w:sz w:val="21"/>
                <w:szCs w:val="21"/>
              </w:rPr>
              <w:t>药耗占比</w:t>
            </w:r>
            <w:proofErr w:type="gramEnd"/>
            <w:r>
              <w:rPr>
                <w:rFonts w:ascii="宋体" w:eastAsia="宋体" w:hAnsi="宋体" w:cs="仿宋" w:hint="eastAsia"/>
                <w:sz w:val="21"/>
                <w:szCs w:val="21"/>
              </w:rPr>
              <w:t>趋势，实现按病例类型选择统计</w:t>
            </w:r>
            <w:r>
              <w:rPr>
                <w:rFonts w:ascii="宋体" w:eastAsia="宋体" w:hAnsi="宋体" w:cs="仿宋" w:hint="eastAsia"/>
                <w:sz w:val="21"/>
                <w:szCs w:val="21"/>
              </w:rPr>
              <w:lastRenderedPageBreak/>
              <w:t>范围。</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4.病组构成分析：通过矩阵象限，分析所选科室优势病组、劣势病组；实现数据对比与下钻。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5.资源使用效率分析：所选科室所在时间段内平均住院日趋势、次</w:t>
            </w:r>
            <w:proofErr w:type="gramStart"/>
            <w:r>
              <w:rPr>
                <w:rFonts w:ascii="宋体" w:eastAsia="宋体" w:hAnsi="宋体" w:cs="仿宋" w:hint="eastAsia"/>
                <w:sz w:val="21"/>
                <w:szCs w:val="21"/>
              </w:rPr>
              <w:t>均费用</w:t>
            </w:r>
            <w:proofErr w:type="gramEnd"/>
            <w:r>
              <w:rPr>
                <w:rFonts w:ascii="宋体" w:eastAsia="宋体" w:hAnsi="宋体" w:cs="仿宋" w:hint="eastAsia"/>
                <w:sz w:val="21"/>
                <w:szCs w:val="21"/>
              </w:rPr>
              <w:t>趋势，实现与参考值对比。</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6.病历质量分析：所选科室在所选时间段内影响分组的问题病例数、权重、结余变化趋势。</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7.</w:t>
            </w:r>
            <w:proofErr w:type="gramStart"/>
            <w:r>
              <w:rPr>
                <w:rFonts w:ascii="宋体" w:eastAsia="宋体" w:hAnsi="宋体" w:cs="仿宋" w:hint="eastAsia"/>
                <w:sz w:val="21"/>
                <w:szCs w:val="21"/>
              </w:rPr>
              <w:t>病组列表</w:t>
            </w:r>
            <w:proofErr w:type="gramEnd"/>
            <w:r>
              <w:rPr>
                <w:rFonts w:ascii="宋体" w:eastAsia="宋体" w:hAnsi="宋体" w:cs="仿宋" w:hint="eastAsia"/>
                <w:sz w:val="21"/>
                <w:szCs w:val="21"/>
              </w:rPr>
              <w:t>：同科室下</w:t>
            </w:r>
            <w:proofErr w:type="gramStart"/>
            <w:r>
              <w:rPr>
                <w:rFonts w:ascii="宋体" w:eastAsia="宋体" w:hAnsi="宋体" w:cs="仿宋" w:hint="eastAsia"/>
                <w:sz w:val="21"/>
                <w:szCs w:val="21"/>
              </w:rPr>
              <w:t>不同病组</w:t>
            </w:r>
            <w:proofErr w:type="gramEnd"/>
            <w:r>
              <w:rPr>
                <w:rFonts w:ascii="宋体" w:eastAsia="宋体" w:hAnsi="宋体" w:cs="仿宋" w:hint="eastAsia"/>
                <w:sz w:val="21"/>
                <w:szCs w:val="21"/>
              </w:rPr>
              <w:t>DRG运营数据对比，实现下载。</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8.医疗组列表：同科室下不同医疗组DRG运营数据对比，实现下载。</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9.医生列表：同科室下不同医生DRG运营数据对比，实现下载。</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10.病例列表：所选科室所选时间段内所有病例数据，实现筛选、查看详情、下载。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highlight w:val="yellow"/>
              </w:rPr>
            </w:pPr>
            <w:proofErr w:type="gramStart"/>
            <w:r>
              <w:rPr>
                <w:rFonts w:ascii="宋体" w:eastAsia="宋体" w:hAnsi="宋体" w:cs="仿宋" w:hint="eastAsia"/>
                <w:sz w:val="21"/>
                <w:szCs w:val="21"/>
              </w:rPr>
              <w:t>病组综合</w:t>
            </w:r>
            <w:proofErr w:type="gramEnd"/>
            <w:r>
              <w:rPr>
                <w:rFonts w:ascii="宋体" w:eastAsia="宋体" w:hAnsi="宋体" w:cs="仿宋" w:hint="eastAsia"/>
                <w:sz w:val="21"/>
                <w:szCs w:val="21"/>
              </w:rPr>
              <w:t>分析</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highlight w:val="yellow"/>
              </w:rPr>
            </w:pPr>
            <w:proofErr w:type="gramStart"/>
            <w:r>
              <w:rPr>
                <w:rFonts w:ascii="宋体" w:eastAsia="宋体" w:hAnsi="宋体" w:cs="仿宋" w:hint="eastAsia"/>
                <w:sz w:val="21"/>
                <w:szCs w:val="21"/>
              </w:rPr>
              <w:t>病组对比</w:t>
            </w:r>
            <w:proofErr w:type="gramEnd"/>
            <w:r>
              <w:rPr>
                <w:rFonts w:ascii="宋体" w:eastAsia="宋体" w:hAnsi="宋体" w:cs="仿宋" w:hint="eastAsia"/>
                <w:sz w:val="21"/>
                <w:szCs w:val="21"/>
              </w:rPr>
              <w:t>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w:t>
            </w:r>
            <w:proofErr w:type="gramStart"/>
            <w:r>
              <w:rPr>
                <w:rFonts w:ascii="宋体" w:eastAsia="宋体" w:hAnsi="宋体" w:cs="仿宋" w:hint="eastAsia"/>
                <w:sz w:val="21"/>
                <w:szCs w:val="21"/>
              </w:rPr>
              <w:t>展示病组病例</w:t>
            </w:r>
            <w:proofErr w:type="gramEnd"/>
            <w:r>
              <w:rPr>
                <w:rFonts w:ascii="宋体" w:eastAsia="宋体" w:hAnsi="宋体" w:cs="仿宋" w:hint="eastAsia"/>
                <w:sz w:val="21"/>
                <w:szCs w:val="21"/>
              </w:rPr>
              <w:t>数、结余、</w:t>
            </w:r>
            <w:proofErr w:type="gramStart"/>
            <w:r>
              <w:rPr>
                <w:rFonts w:ascii="宋体" w:eastAsia="宋体" w:hAnsi="宋体" w:cs="仿宋" w:hint="eastAsia"/>
                <w:sz w:val="21"/>
                <w:szCs w:val="21"/>
              </w:rPr>
              <w:t>病组权重</w:t>
            </w:r>
            <w:proofErr w:type="gramEnd"/>
            <w:r>
              <w:rPr>
                <w:rFonts w:ascii="宋体" w:eastAsia="宋体" w:hAnsi="宋体" w:cs="仿宋" w:hint="eastAsia"/>
                <w:sz w:val="21"/>
                <w:szCs w:val="21"/>
              </w:rPr>
              <w:t>、时间消耗指数、费用消耗指数等</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保DRG相关指标数据对比，实现下钻。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2.实现快捷筛选，包括超支病组、结余病组、不同RW区间等；实现年/季/月时间区间、病例范围筛选；实现模糊搜索病组。</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3.列表</w:t>
            </w:r>
            <w:proofErr w:type="gramStart"/>
            <w:r>
              <w:rPr>
                <w:rFonts w:ascii="宋体" w:eastAsia="宋体" w:hAnsi="宋体" w:cs="仿宋" w:hint="eastAsia"/>
                <w:sz w:val="21"/>
                <w:szCs w:val="21"/>
              </w:rPr>
              <w:t>表头实现</w:t>
            </w:r>
            <w:proofErr w:type="gramEnd"/>
            <w:r>
              <w:rPr>
                <w:rFonts w:ascii="宋体" w:eastAsia="宋体" w:hAnsi="宋体" w:cs="仿宋" w:hint="eastAsia"/>
                <w:sz w:val="21"/>
                <w:szCs w:val="21"/>
              </w:rPr>
              <w:t>自定义，包含表头字段是否显示和排序的设置。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4.实现数据下载。</w:t>
            </w:r>
          </w:p>
          <w:p w:rsidR="008777BA" w:rsidRDefault="00445BD3">
            <w:pPr>
              <w:adjustRightInd w:val="0"/>
              <w:snapToGrid w:val="0"/>
              <w:spacing w:line="360" w:lineRule="auto"/>
              <w:rPr>
                <w:rFonts w:ascii="宋体" w:eastAsia="宋体" w:hAnsi="宋体" w:cs="仿宋"/>
                <w:strike/>
                <w:sz w:val="21"/>
                <w:szCs w:val="21"/>
                <w:highlight w:val="yellow"/>
              </w:rPr>
            </w:pPr>
            <w:r>
              <w:rPr>
                <w:rFonts w:ascii="宋体" w:eastAsia="宋体" w:hAnsi="宋体" w:cs="仿宋" w:hint="eastAsia"/>
                <w:sz w:val="21"/>
                <w:szCs w:val="21"/>
              </w:rPr>
              <w:t>5.分析医院入组情况，实现病案详情下钻，掌握病案未入组原因，以提升病案填写水平。</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proofErr w:type="gramStart"/>
            <w:r>
              <w:rPr>
                <w:rFonts w:ascii="宋体" w:eastAsia="宋体" w:hAnsi="宋体" w:cs="仿宋" w:hint="eastAsia"/>
                <w:sz w:val="21"/>
                <w:szCs w:val="21"/>
              </w:rPr>
              <w:t>病组主页（病组下钻</w:t>
            </w:r>
            <w:proofErr w:type="gramEnd"/>
            <w:r>
              <w:rPr>
                <w:rFonts w:ascii="宋体" w:eastAsia="宋体" w:hAnsi="宋体" w:cs="仿宋" w:hint="eastAsia"/>
                <w:sz w:val="21"/>
                <w:szCs w:val="21"/>
              </w:rPr>
              <w:t>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单病组</w:t>
            </w:r>
            <w:proofErr w:type="gramEnd"/>
            <w:r>
              <w:rPr>
                <w:rFonts w:ascii="宋体" w:eastAsia="宋体" w:hAnsi="宋体" w:cs="仿宋" w:hint="eastAsia"/>
                <w:sz w:val="21"/>
                <w:szCs w:val="21"/>
              </w:rPr>
              <w:t>下DRG运营数据统计分析：</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1.总</w:t>
            </w:r>
            <w:proofErr w:type="gramStart"/>
            <w:r>
              <w:rPr>
                <w:rFonts w:ascii="宋体" w:eastAsia="宋体" w:hAnsi="宋体" w:cs="仿宋" w:hint="eastAsia"/>
                <w:sz w:val="21"/>
                <w:szCs w:val="21"/>
              </w:rPr>
              <w:t>览</w:t>
            </w:r>
            <w:proofErr w:type="gramEnd"/>
            <w:r>
              <w:rPr>
                <w:rFonts w:ascii="宋体" w:eastAsia="宋体" w:hAnsi="宋体" w:cs="仿宋" w:hint="eastAsia"/>
                <w:sz w:val="21"/>
                <w:szCs w:val="21"/>
              </w:rPr>
              <w:t>：</w:t>
            </w:r>
            <w:proofErr w:type="gramStart"/>
            <w:r>
              <w:rPr>
                <w:rFonts w:ascii="宋体" w:eastAsia="宋体" w:hAnsi="宋体" w:cs="仿宋" w:hint="eastAsia"/>
                <w:sz w:val="21"/>
                <w:szCs w:val="21"/>
              </w:rPr>
              <w:t>所选病组在</w:t>
            </w:r>
            <w:proofErr w:type="gramEnd"/>
            <w:r>
              <w:rPr>
                <w:rFonts w:ascii="宋体" w:eastAsia="宋体" w:hAnsi="宋体" w:cs="仿宋" w:hint="eastAsia"/>
                <w:sz w:val="21"/>
                <w:szCs w:val="21"/>
              </w:rPr>
              <w:t>所选时间段内DRG核心数据，包含病例数、RW、结余、</w:t>
            </w:r>
            <w:proofErr w:type="gramStart"/>
            <w:r>
              <w:rPr>
                <w:rFonts w:ascii="宋体" w:eastAsia="宋体" w:hAnsi="宋体" w:cs="仿宋" w:hint="eastAsia"/>
                <w:sz w:val="21"/>
                <w:szCs w:val="21"/>
              </w:rPr>
              <w:t>药耗占比</w:t>
            </w:r>
            <w:proofErr w:type="gramEnd"/>
            <w:r>
              <w:rPr>
                <w:rFonts w:ascii="宋体" w:eastAsia="宋体" w:hAnsi="宋体" w:cs="仿宋" w:hint="eastAsia"/>
                <w:sz w:val="21"/>
                <w:szCs w:val="21"/>
              </w:rPr>
              <w:t>、病组构成、平均住院日等。</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2.超支结余分析：</w:t>
            </w:r>
            <w:proofErr w:type="gramStart"/>
            <w:r>
              <w:rPr>
                <w:rFonts w:ascii="宋体" w:eastAsia="宋体" w:hAnsi="宋体" w:cs="仿宋" w:hint="eastAsia"/>
                <w:sz w:val="21"/>
                <w:szCs w:val="21"/>
              </w:rPr>
              <w:t>所选病组在</w:t>
            </w:r>
            <w:proofErr w:type="gramEnd"/>
            <w:r>
              <w:rPr>
                <w:rFonts w:ascii="宋体" w:eastAsia="宋体" w:hAnsi="宋体" w:cs="仿宋" w:hint="eastAsia"/>
                <w:sz w:val="21"/>
                <w:szCs w:val="21"/>
              </w:rPr>
              <w:t>所选时间段内超支结余/次均结余趋势、超支结余病例分布及趋势、病例类型分布及趋势；实现下钻。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lastRenderedPageBreak/>
              <w:t>3.费用构成分析：</w:t>
            </w:r>
            <w:proofErr w:type="gramStart"/>
            <w:r>
              <w:rPr>
                <w:rFonts w:ascii="宋体" w:eastAsia="宋体" w:hAnsi="宋体" w:cs="仿宋" w:hint="eastAsia"/>
                <w:sz w:val="21"/>
                <w:szCs w:val="21"/>
              </w:rPr>
              <w:t>所选病组在</w:t>
            </w:r>
            <w:proofErr w:type="gramEnd"/>
            <w:r>
              <w:rPr>
                <w:rFonts w:ascii="宋体" w:eastAsia="宋体" w:hAnsi="宋体" w:cs="仿宋" w:hint="eastAsia"/>
                <w:sz w:val="21"/>
                <w:szCs w:val="21"/>
              </w:rPr>
              <w:t>所选时间段内各位费用类型的金额、占比及超支影响率，</w:t>
            </w:r>
            <w:proofErr w:type="gramStart"/>
            <w:r>
              <w:rPr>
                <w:rFonts w:ascii="宋体" w:eastAsia="宋体" w:hAnsi="宋体" w:cs="仿宋" w:hint="eastAsia"/>
                <w:sz w:val="21"/>
                <w:szCs w:val="21"/>
              </w:rPr>
              <w:t>药耗占比</w:t>
            </w:r>
            <w:proofErr w:type="gramEnd"/>
            <w:r>
              <w:rPr>
                <w:rFonts w:ascii="宋体" w:eastAsia="宋体" w:hAnsi="宋体" w:cs="仿宋" w:hint="eastAsia"/>
                <w:sz w:val="21"/>
                <w:szCs w:val="21"/>
              </w:rPr>
              <w:t>趋势。</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4.资源使用效率分析：所选科室所在时间段内平均住院日趋势、次</w:t>
            </w:r>
            <w:proofErr w:type="gramStart"/>
            <w:r>
              <w:rPr>
                <w:rFonts w:ascii="宋体" w:eastAsia="宋体" w:hAnsi="宋体" w:cs="仿宋" w:hint="eastAsia"/>
                <w:sz w:val="21"/>
                <w:szCs w:val="21"/>
              </w:rPr>
              <w:t>均费用</w:t>
            </w:r>
            <w:proofErr w:type="gramEnd"/>
            <w:r>
              <w:rPr>
                <w:rFonts w:ascii="宋体" w:eastAsia="宋体" w:hAnsi="宋体" w:cs="仿宋" w:hint="eastAsia"/>
                <w:sz w:val="21"/>
                <w:szCs w:val="21"/>
              </w:rPr>
              <w:t>趋势。</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5.科室列表：同病组下不同科室DRG运营数据对比，实现下载。</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6.医疗组列表：同病组下不同医疗组DRG运营数据对比，实现下载。</w:t>
            </w:r>
          </w:p>
          <w:p w:rsidR="008777BA" w:rsidRDefault="00445BD3">
            <w:pPr>
              <w:adjustRightInd w:val="0"/>
              <w:snapToGrid w:val="0"/>
              <w:spacing w:line="360" w:lineRule="auto"/>
              <w:rPr>
                <w:rFonts w:ascii="宋体" w:eastAsia="宋体" w:hAnsi="宋体" w:cs="仿宋"/>
                <w:strike/>
                <w:sz w:val="21"/>
                <w:szCs w:val="21"/>
                <w:highlight w:val="yellow"/>
              </w:rPr>
            </w:pPr>
            <w:r>
              <w:rPr>
                <w:rFonts w:ascii="宋体" w:eastAsia="宋体" w:hAnsi="宋体" w:cs="仿宋" w:hint="eastAsia"/>
                <w:sz w:val="21"/>
                <w:szCs w:val="21"/>
              </w:rPr>
              <w:t>7.病例列表：</w:t>
            </w:r>
            <w:proofErr w:type="gramStart"/>
            <w:r>
              <w:rPr>
                <w:rFonts w:ascii="宋体" w:eastAsia="宋体" w:hAnsi="宋体" w:cs="仿宋" w:hint="eastAsia"/>
                <w:sz w:val="21"/>
                <w:szCs w:val="21"/>
              </w:rPr>
              <w:t>所选病组所选</w:t>
            </w:r>
            <w:proofErr w:type="gramEnd"/>
            <w:r>
              <w:rPr>
                <w:rFonts w:ascii="宋体" w:eastAsia="宋体" w:hAnsi="宋体" w:cs="仿宋" w:hint="eastAsia"/>
                <w:sz w:val="21"/>
                <w:szCs w:val="21"/>
              </w:rPr>
              <w:t>时间段内所有病例数据，实现筛选、查看详情、下载。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医疗组综合分析</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医疗组对比分析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1.展示医疗组病例数、结余、CMI、各病例类型占比等DRG相关指标数据对比，实现下钻。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2.实现快捷筛选，包括超支医疗组、结余医疗组、环比结余减少等；实现年/季/月时间区间、病例范围筛选；实现模糊搜索医疗组。</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3.列表</w:t>
            </w:r>
            <w:proofErr w:type="gramStart"/>
            <w:r>
              <w:rPr>
                <w:rFonts w:ascii="宋体" w:eastAsia="宋体" w:hAnsi="宋体" w:cs="仿宋" w:hint="eastAsia"/>
                <w:sz w:val="21"/>
                <w:szCs w:val="21"/>
              </w:rPr>
              <w:t>表头实现</w:t>
            </w:r>
            <w:proofErr w:type="gramEnd"/>
            <w:r>
              <w:rPr>
                <w:rFonts w:ascii="宋体" w:eastAsia="宋体" w:hAnsi="宋体" w:cs="仿宋" w:hint="eastAsia"/>
                <w:sz w:val="21"/>
                <w:szCs w:val="21"/>
              </w:rPr>
              <w:t>自定义，包含表头字段是否显示和排序的设置。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4.实现数据下载。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医疗组主页（医疗组下钻分析）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单医疗</w:t>
            </w:r>
            <w:proofErr w:type="gramEnd"/>
            <w:r>
              <w:rPr>
                <w:rFonts w:ascii="宋体" w:eastAsia="宋体" w:hAnsi="宋体" w:cs="仿宋" w:hint="eastAsia"/>
                <w:sz w:val="21"/>
                <w:szCs w:val="21"/>
              </w:rPr>
              <w:t>组下DRG运营数据统计分析：</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1.总</w:t>
            </w:r>
            <w:proofErr w:type="gramStart"/>
            <w:r>
              <w:rPr>
                <w:rFonts w:ascii="宋体" w:eastAsia="宋体" w:hAnsi="宋体" w:cs="仿宋" w:hint="eastAsia"/>
                <w:sz w:val="21"/>
                <w:szCs w:val="21"/>
              </w:rPr>
              <w:t>览</w:t>
            </w:r>
            <w:proofErr w:type="gramEnd"/>
            <w:r>
              <w:rPr>
                <w:rFonts w:ascii="宋体" w:eastAsia="宋体" w:hAnsi="宋体" w:cs="仿宋" w:hint="eastAsia"/>
                <w:sz w:val="21"/>
                <w:szCs w:val="21"/>
              </w:rPr>
              <w:t>：所选医疗组在所选时间段内DRG核心数据，包含病例数、CMI、结余、</w:t>
            </w:r>
            <w:proofErr w:type="gramStart"/>
            <w:r>
              <w:rPr>
                <w:rFonts w:ascii="宋体" w:eastAsia="宋体" w:hAnsi="宋体" w:cs="仿宋" w:hint="eastAsia"/>
                <w:sz w:val="21"/>
                <w:szCs w:val="21"/>
              </w:rPr>
              <w:t>药耗占比</w:t>
            </w:r>
            <w:proofErr w:type="gramEnd"/>
            <w:r>
              <w:rPr>
                <w:rFonts w:ascii="宋体" w:eastAsia="宋体" w:hAnsi="宋体" w:cs="仿宋" w:hint="eastAsia"/>
                <w:sz w:val="21"/>
                <w:szCs w:val="21"/>
              </w:rPr>
              <w:t>、病组构成、平均住院日等。</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2.超支结余分析：所选医疗组在所选时间段内超支结余/次均结余、超支结余病组、超支结余病例分布、病例类型分布；实现下钻。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3.费用构成分析：所选医疗组在所选时间段内各位费用类型的金额及占比，</w:t>
            </w:r>
            <w:proofErr w:type="gramStart"/>
            <w:r>
              <w:rPr>
                <w:rFonts w:ascii="宋体" w:eastAsia="宋体" w:hAnsi="宋体" w:cs="仿宋" w:hint="eastAsia"/>
                <w:sz w:val="21"/>
                <w:szCs w:val="21"/>
              </w:rPr>
              <w:t>药耗占比</w:t>
            </w:r>
            <w:proofErr w:type="gramEnd"/>
            <w:r>
              <w:rPr>
                <w:rFonts w:ascii="宋体" w:eastAsia="宋体" w:hAnsi="宋体" w:cs="仿宋" w:hint="eastAsia"/>
                <w:sz w:val="21"/>
                <w:szCs w:val="21"/>
              </w:rPr>
              <w:t>趋势，实现按病例类型选择统计范围。</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4.病组构成分析：通过矩阵象限，分析所选医疗</w:t>
            </w:r>
            <w:proofErr w:type="gramStart"/>
            <w:r>
              <w:rPr>
                <w:rFonts w:ascii="宋体" w:eastAsia="宋体" w:hAnsi="宋体" w:cs="仿宋" w:hint="eastAsia"/>
                <w:sz w:val="21"/>
                <w:szCs w:val="21"/>
              </w:rPr>
              <w:t>组优势病</w:t>
            </w:r>
            <w:proofErr w:type="gramEnd"/>
            <w:r>
              <w:rPr>
                <w:rFonts w:ascii="宋体" w:eastAsia="宋体" w:hAnsi="宋体" w:cs="仿宋" w:hint="eastAsia"/>
                <w:sz w:val="21"/>
                <w:szCs w:val="21"/>
              </w:rPr>
              <w:t>组、劣势病组；实现数据对比与下钻。</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5.资源使用效率分析：所选医疗组所在时间段内平均住院日、次均费用。</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lastRenderedPageBreak/>
              <w:t>6.</w:t>
            </w:r>
            <w:proofErr w:type="gramStart"/>
            <w:r>
              <w:rPr>
                <w:rFonts w:ascii="宋体" w:eastAsia="宋体" w:hAnsi="宋体" w:cs="仿宋" w:hint="eastAsia"/>
                <w:sz w:val="21"/>
                <w:szCs w:val="21"/>
              </w:rPr>
              <w:t>病组列表</w:t>
            </w:r>
            <w:proofErr w:type="gramEnd"/>
            <w:r>
              <w:rPr>
                <w:rFonts w:ascii="宋体" w:eastAsia="宋体" w:hAnsi="宋体" w:cs="仿宋" w:hint="eastAsia"/>
                <w:sz w:val="21"/>
                <w:szCs w:val="21"/>
              </w:rPr>
              <w:t>：同医疗组下</w:t>
            </w:r>
            <w:proofErr w:type="gramStart"/>
            <w:r>
              <w:rPr>
                <w:rFonts w:ascii="宋体" w:eastAsia="宋体" w:hAnsi="宋体" w:cs="仿宋" w:hint="eastAsia"/>
                <w:sz w:val="21"/>
                <w:szCs w:val="21"/>
              </w:rPr>
              <w:t>不同病组</w:t>
            </w:r>
            <w:proofErr w:type="gramEnd"/>
            <w:r>
              <w:rPr>
                <w:rFonts w:ascii="宋体" w:eastAsia="宋体" w:hAnsi="宋体" w:cs="仿宋" w:hint="eastAsia"/>
                <w:sz w:val="21"/>
                <w:szCs w:val="21"/>
              </w:rPr>
              <w:t>DRG运营数据对比，实现下载。</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7.医生列表：同医疗组下不同医生DRG运营数据对比，实现下载。</w:t>
            </w:r>
          </w:p>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8.病例列表：所选医疗组所选时间段内所有病例数据，实现筛选、查看详情、下载。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医生综合分析</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医生对比分析</w:t>
            </w:r>
          </w:p>
        </w:tc>
        <w:tc>
          <w:tcPr>
            <w:tcW w:w="5528" w:type="dxa"/>
            <w:vAlign w:val="center"/>
          </w:tcPr>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1.展示医生病例数、结余、费用极高极低病例占比等DRG相关指标数据对比，实现下钻。</w:t>
            </w:r>
          </w:p>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2.实现快捷筛选，包括超支医生、结余医生、费用极高极低病例；实现年/季/月时间区间、病例范围筛选；实现模糊搜索医生。</w:t>
            </w:r>
          </w:p>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3.列表</w:t>
            </w:r>
            <w:proofErr w:type="gramStart"/>
            <w:r>
              <w:rPr>
                <w:rFonts w:ascii="宋体" w:eastAsia="宋体" w:hAnsi="宋体" w:cs="仿宋" w:hint="eastAsia"/>
                <w:szCs w:val="21"/>
              </w:rPr>
              <w:t>表头实现</w:t>
            </w:r>
            <w:proofErr w:type="gramEnd"/>
            <w:r>
              <w:rPr>
                <w:rFonts w:ascii="宋体" w:eastAsia="宋体" w:hAnsi="宋体" w:cs="仿宋" w:hint="eastAsia"/>
                <w:szCs w:val="21"/>
              </w:rPr>
              <w:t>自定义，包含表头字段是否显示和排序的设置。</w:t>
            </w:r>
          </w:p>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4.实现数据下载。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学科发展分析</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学科覆盖</w:t>
            </w:r>
            <w:proofErr w:type="gramStart"/>
            <w:r>
              <w:rPr>
                <w:rFonts w:ascii="宋体" w:eastAsia="宋体" w:hAnsi="宋体" w:cs="仿宋" w:hint="eastAsia"/>
                <w:sz w:val="21"/>
                <w:szCs w:val="21"/>
              </w:rPr>
              <w:t>度分析</w:t>
            </w:r>
            <w:proofErr w:type="gramEnd"/>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根据MDC维度，分析医院</w:t>
            </w:r>
            <w:proofErr w:type="gramStart"/>
            <w:r>
              <w:rPr>
                <w:rFonts w:ascii="宋体" w:eastAsia="宋体" w:hAnsi="宋体" w:cs="仿宋" w:hint="eastAsia"/>
                <w:sz w:val="21"/>
                <w:szCs w:val="21"/>
              </w:rPr>
              <w:t>病组覆盖</w:t>
            </w:r>
            <w:proofErr w:type="gramEnd"/>
            <w:r>
              <w:rPr>
                <w:rFonts w:ascii="宋体" w:eastAsia="宋体" w:hAnsi="宋体" w:cs="仿宋" w:hint="eastAsia"/>
                <w:sz w:val="21"/>
                <w:szCs w:val="21"/>
              </w:rPr>
              <w:t>度、医院病例覆盖度，以此反映医院学科广度；实现下载。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科室评价</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分析在</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保DRG下相对优势的科室、劣势的科室；实现指标组合维度切换、原点自定义；实现数据下钻与下载。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highlight w:val="yellow"/>
              </w:rPr>
            </w:pPr>
            <w:proofErr w:type="gramStart"/>
            <w:r>
              <w:rPr>
                <w:rFonts w:ascii="宋体" w:eastAsia="宋体" w:hAnsi="宋体" w:cs="仿宋" w:hint="eastAsia"/>
                <w:sz w:val="21"/>
                <w:szCs w:val="21"/>
              </w:rPr>
              <w:t>病组评价</w:t>
            </w:r>
            <w:proofErr w:type="gramEnd"/>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分析在</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保DRG</w:t>
            </w:r>
            <w:proofErr w:type="gramStart"/>
            <w:r>
              <w:rPr>
                <w:rFonts w:ascii="宋体" w:eastAsia="宋体" w:hAnsi="宋体" w:cs="仿宋" w:hint="eastAsia"/>
                <w:sz w:val="21"/>
                <w:szCs w:val="21"/>
              </w:rPr>
              <w:t>下医院</w:t>
            </w:r>
            <w:proofErr w:type="gramEnd"/>
            <w:r>
              <w:rPr>
                <w:rFonts w:ascii="宋体" w:eastAsia="宋体" w:hAnsi="宋体" w:cs="仿宋" w:hint="eastAsia"/>
                <w:sz w:val="21"/>
                <w:szCs w:val="21"/>
              </w:rPr>
              <w:t>的优势病组、劣势病组；实现指标组合维度切换、原点自定义；实现数据下钻与下载。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病例综合查询</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病例数据查询与下载</w:t>
            </w:r>
          </w:p>
        </w:tc>
        <w:tc>
          <w:tcPr>
            <w:tcW w:w="5528" w:type="dxa"/>
            <w:vAlign w:val="center"/>
          </w:tcPr>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1.展示病例明细数据，实现查看详情，包含DRG分组、诊断/手术、费用占比及明细等信息。</w:t>
            </w:r>
          </w:p>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2.实现按病例类型、15天再入院病例、科室等条件组合筛选；实现按住院号/患者姓名等模糊搜索病例。</w:t>
            </w:r>
          </w:p>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3.实现数据下载。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指标综合查询</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指标选择与下载</w:t>
            </w:r>
          </w:p>
        </w:tc>
        <w:tc>
          <w:tcPr>
            <w:tcW w:w="5528" w:type="dxa"/>
            <w:vAlign w:val="center"/>
          </w:tcPr>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1.展示所有DRG相关指标，实现自由选择指标组合、调整指标顺序生成报表。</w:t>
            </w:r>
          </w:p>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2.实现保存指标报表模板，用于重复下载。</w:t>
            </w:r>
          </w:p>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3.指标导出实现自定义数据范围、时间范围、导出维度（全院/科室/</w:t>
            </w:r>
            <w:proofErr w:type="gramStart"/>
            <w:r>
              <w:rPr>
                <w:rFonts w:ascii="宋体" w:eastAsia="宋体" w:hAnsi="宋体" w:cs="仿宋" w:hint="eastAsia"/>
                <w:szCs w:val="21"/>
              </w:rPr>
              <w:t>病组等</w:t>
            </w:r>
            <w:proofErr w:type="gramEnd"/>
            <w:r>
              <w:rPr>
                <w:rFonts w:ascii="宋体" w:eastAsia="宋体" w:hAnsi="宋体" w:cs="仿宋" w:hint="eastAsia"/>
                <w:szCs w:val="21"/>
              </w:rPr>
              <w:t>）。</w:t>
            </w:r>
          </w:p>
          <w:p w:rsidR="008777BA" w:rsidRDefault="00445BD3">
            <w:pPr>
              <w:pStyle w:val="Style85"/>
              <w:widowControl/>
              <w:adjustRightInd w:val="0"/>
              <w:snapToGrid w:val="0"/>
              <w:spacing w:after="0" w:line="360" w:lineRule="auto"/>
              <w:ind w:leftChars="0" w:left="0" w:firstLineChars="0" w:firstLine="0"/>
              <w:jc w:val="left"/>
              <w:rPr>
                <w:rFonts w:ascii="宋体" w:eastAsia="宋体" w:hAnsi="宋体" w:cs="仿宋"/>
                <w:szCs w:val="21"/>
              </w:rPr>
            </w:pPr>
            <w:r>
              <w:rPr>
                <w:rFonts w:ascii="宋体" w:eastAsia="宋体" w:hAnsi="宋体" w:cs="仿宋" w:hint="eastAsia"/>
                <w:szCs w:val="21"/>
              </w:rPr>
              <w:t>4.指标标杆定制：根据历史数据和区域标杆设置标杆值，</w:t>
            </w:r>
            <w:r>
              <w:rPr>
                <w:rFonts w:ascii="宋体" w:eastAsia="宋体" w:hAnsi="宋体" w:cs="仿宋" w:hint="eastAsia"/>
                <w:szCs w:val="21"/>
              </w:rPr>
              <w:lastRenderedPageBreak/>
              <w:t>与医院实际情况对比分析。</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结算清单管理（临床端）</w:t>
            </w:r>
          </w:p>
        </w:tc>
        <w:tc>
          <w:tcPr>
            <w:tcW w:w="1843" w:type="dxa"/>
            <w:vAlign w:val="center"/>
          </w:tcPr>
          <w:p w:rsidR="008777BA" w:rsidRDefault="00445BD3">
            <w:pPr>
              <w:pStyle w:val="Style85"/>
              <w:adjustRightInd w:val="0"/>
              <w:snapToGrid w:val="0"/>
              <w:spacing w:line="360" w:lineRule="auto"/>
              <w:ind w:leftChars="0" w:left="0" w:firstLineChars="0" w:firstLine="0"/>
              <w:jc w:val="center"/>
              <w:rPr>
                <w:rFonts w:ascii="宋体" w:eastAsia="宋体" w:hAnsi="宋体" w:cs="仿宋"/>
                <w:szCs w:val="21"/>
              </w:rPr>
            </w:pPr>
            <w:r>
              <w:rPr>
                <w:rFonts w:ascii="宋体" w:eastAsia="宋体" w:hAnsi="宋体" w:cs="仿宋" w:hint="eastAsia"/>
                <w:szCs w:val="21"/>
              </w:rPr>
              <w:t>清单预览、</w:t>
            </w:r>
          </w:p>
          <w:p w:rsidR="008777BA" w:rsidRDefault="00445BD3">
            <w:pPr>
              <w:pStyle w:val="Style85"/>
              <w:adjustRightInd w:val="0"/>
              <w:snapToGrid w:val="0"/>
              <w:spacing w:line="360" w:lineRule="auto"/>
              <w:ind w:leftChars="0" w:left="0" w:firstLineChars="0" w:firstLine="0"/>
              <w:jc w:val="center"/>
              <w:rPr>
                <w:rFonts w:ascii="宋体" w:eastAsia="宋体" w:hAnsi="宋体" w:cs="仿宋"/>
                <w:szCs w:val="21"/>
              </w:rPr>
            </w:pPr>
            <w:r>
              <w:rPr>
                <w:rFonts w:ascii="宋体" w:eastAsia="宋体" w:hAnsi="宋体" w:cs="仿宋" w:hint="eastAsia"/>
                <w:szCs w:val="21"/>
              </w:rPr>
              <w:t>清单质控、</w:t>
            </w:r>
          </w:p>
          <w:p w:rsidR="008777BA" w:rsidRDefault="00445BD3">
            <w:pPr>
              <w:pStyle w:val="Style85"/>
              <w:adjustRightInd w:val="0"/>
              <w:snapToGrid w:val="0"/>
              <w:spacing w:line="360" w:lineRule="auto"/>
              <w:ind w:leftChars="0" w:left="0" w:firstLineChars="0" w:firstLine="0"/>
              <w:jc w:val="center"/>
              <w:rPr>
                <w:rFonts w:ascii="宋体" w:eastAsia="宋体" w:hAnsi="宋体" w:cs="仿宋"/>
                <w:szCs w:val="21"/>
              </w:rPr>
            </w:pPr>
            <w:r>
              <w:rPr>
                <w:rFonts w:ascii="宋体" w:eastAsia="宋体" w:hAnsi="宋体" w:cs="仿宋" w:hint="eastAsia"/>
                <w:szCs w:val="21"/>
              </w:rPr>
              <w:t>清单评分、</w:t>
            </w:r>
          </w:p>
          <w:p w:rsidR="008777BA" w:rsidRDefault="00445BD3">
            <w:pPr>
              <w:pStyle w:val="Style85"/>
              <w:adjustRightInd w:val="0"/>
              <w:snapToGrid w:val="0"/>
              <w:spacing w:line="360" w:lineRule="auto"/>
              <w:ind w:leftChars="0" w:left="0" w:firstLineChars="0" w:firstLine="0"/>
              <w:jc w:val="center"/>
              <w:rPr>
                <w:rFonts w:ascii="宋体" w:eastAsia="宋体" w:hAnsi="宋体" w:cs="仿宋"/>
                <w:szCs w:val="21"/>
              </w:rPr>
            </w:pPr>
            <w:r>
              <w:rPr>
                <w:rFonts w:ascii="宋体" w:eastAsia="宋体" w:hAnsi="宋体" w:cs="仿宋" w:hint="eastAsia"/>
                <w:szCs w:val="21"/>
              </w:rPr>
              <w:t>清单分组、</w:t>
            </w:r>
          </w:p>
          <w:p w:rsidR="008777BA" w:rsidRDefault="00445BD3">
            <w:pPr>
              <w:pStyle w:val="Style85"/>
              <w:adjustRightInd w:val="0"/>
              <w:snapToGrid w:val="0"/>
              <w:spacing w:line="360" w:lineRule="auto"/>
              <w:ind w:leftChars="0" w:left="0" w:firstLineChars="0" w:firstLine="0"/>
              <w:jc w:val="center"/>
              <w:rPr>
                <w:rFonts w:ascii="宋体" w:eastAsia="宋体" w:hAnsi="宋体" w:cs="仿宋"/>
                <w:kern w:val="0"/>
                <w:szCs w:val="21"/>
              </w:rPr>
            </w:pPr>
            <w:r>
              <w:rPr>
                <w:rFonts w:ascii="宋体" w:eastAsia="宋体" w:hAnsi="宋体" w:cs="仿宋" w:hint="eastAsia"/>
                <w:szCs w:val="21"/>
              </w:rPr>
              <w:t>清单编辑</w:t>
            </w:r>
          </w:p>
        </w:tc>
        <w:tc>
          <w:tcPr>
            <w:tcW w:w="5528" w:type="dxa"/>
            <w:vAlign w:val="center"/>
          </w:tcPr>
          <w:p w:rsidR="008777BA" w:rsidRDefault="00445BD3">
            <w:pPr>
              <w:pStyle w:val="Style85"/>
              <w:adjustRightInd w:val="0"/>
              <w:snapToGrid w:val="0"/>
              <w:spacing w:line="360" w:lineRule="auto"/>
              <w:ind w:leftChars="0" w:left="0" w:firstLineChars="0" w:firstLine="0"/>
              <w:rPr>
                <w:rFonts w:ascii="宋体" w:eastAsia="宋体" w:hAnsi="宋体" w:cs="仿宋"/>
                <w:szCs w:val="21"/>
              </w:rPr>
            </w:pPr>
            <w:r>
              <w:rPr>
                <w:rFonts w:ascii="宋体" w:eastAsia="宋体" w:hAnsi="宋体" w:cs="仿宋"/>
                <w:szCs w:val="21"/>
              </w:rPr>
              <w:t>1.</w:t>
            </w:r>
            <w:r>
              <w:rPr>
                <w:rFonts w:ascii="宋体" w:eastAsia="宋体" w:hAnsi="宋体" w:cs="仿宋" w:hint="eastAsia"/>
                <w:szCs w:val="21"/>
              </w:rPr>
              <w:t>支持在院/出院患者病例清单相关信息提交后，由系统自动生成结算清单并进行清单质控，根据质</w:t>
            </w:r>
            <w:proofErr w:type="gramStart"/>
            <w:r>
              <w:rPr>
                <w:rFonts w:ascii="宋体" w:eastAsia="宋体" w:hAnsi="宋体" w:cs="仿宋" w:hint="eastAsia"/>
                <w:szCs w:val="21"/>
              </w:rPr>
              <w:t>控结果</w:t>
            </w:r>
            <w:proofErr w:type="gramEnd"/>
            <w:r>
              <w:rPr>
                <w:rFonts w:ascii="宋体" w:eastAsia="宋体" w:hAnsi="宋体" w:cs="仿宋" w:hint="eastAsia"/>
                <w:szCs w:val="21"/>
              </w:rPr>
              <w:t>返回URL链接提供给客户端；</w:t>
            </w:r>
          </w:p>
          <w:p w:rsidR="008777BA" w:rsidRDefault="00445BD3">
            <w:pPr>
              <w:pStyle w:val="Style85"/>
              <w:adjustRightInd w:val="0"/>
              <w:snapToGrid w:val="0"/>
              <w:spacing w:line="360" w:lineRule="auto"/>
              <w:ind w:leftChars="0" w:left="0" w:firstLineChars="0" w:firstLine="0"/>
              <w:rPr>
                <w:rFonts w:ascii="宋体" w:eastAsia="宋体" w:hAnsi="宋体" w:cs="仿宋"/>
                <w:szCs w:val="21"/>
              </w:rPr>
            </w:pPr>
            <w:r>
              <w:rPr>
                <w:rFonts w:ascii="宋体" w:eastAsia="宋体" w:hAnsi="宋体" w:cs="仿宋"/>
                <w:szCs w:val="21"/>
              </w:rPr>
              <w:t>2.</w:t>
            </w:r>
            <w:r>
              <w:rPr>
                <w:rFonts w:ascii="宋体" w:eastAsia="宋体" w:hAnsi="宋体" w:cs="仿宋" w:hint="eastAsia"/>
                <w:szCs w:val="21"/>
              </w:rPr>
              <w:t>系统支持进行清单预览、清单评分结果查看、清单质</w:t>
            </w:r>
            <w:proofErr w:type="gramStart"/>
            <w:r>
              <w:rPr>
                <w:rFonts w:ascii="宋体" w:eastAsia="宋体" w:hAnsi="宋体" w:cs="仿宋" w:hint="eastAsia"/>
                <w:szCs w:val="21"/>
              </w:rPr>
              <w:t>控结果</w:t>
            </w:r>
            <w:proofErr w:type="gramEnd"/>
            <w:r>
              <w:rPr>
                <w:rFonts w:ascii="宋体" w:eastAsia="宋体" w:hAnsi="宋体" w:cs="仿宋" w:hint="eastAsia"/>
                <w:szCs w:val="21"/>
              </w:rPr>
              <w:t>查看，清单</w:t>
            </w:r>
            <w:proofErr w:type="gramStart"/>
            <w:r>
              <w:rPr>
                <w:rFonts w:ascii="宋体" w:eastAsia="宋体" w:hAnsi="宋体" w:cs="仿宋" w:hint="eastAsia"/>
                <w:szCs w:val="21"/>
              </w:rPr>
              <w:t>预分组结果</w:t>
            </w:r>
            <w:proofErr w:type="gramEnd"/>
            <w:r>
              <w:rPr>
                <w:rFonts w:ascii="宋体" w:eastAsia="宋体" w:hAnsi="宋体" w:cs="仿宋" w:hint="eastAsia"/>
                <w:szCs w:val="21"/>
              </w:rPr>
              <w:t>查看。</w:t>
            </w:r>
          </w:p>
          <w:p w:rsidR="008777BA" w:rsidRDefault="00445BD3">
            <w:pPr>
              <w:pStyle w:val="Style85"/>
              <w:adjustRightInd w:val="0"/>
              <w:snapToGrid w:val="0"/>
              <w:spacing w:line="360" w:lineRule="auto"/>
              <w:ind w:leftChars="0" w:left="0" w:firstLineChars="0" w:firstLine="0"/>
              <w:rPr>
                <w:rFonts w:ascii="宋体" w:eastAsia="宋体" w:hAnsi="宋体" w:cs="仿宋"/>
                <w:szCs w:val="21"/>
              </w:rPr>
            </w:pPr>
            <w:r>
              <w:rPr>
                <w:rFonts w:ascii="宋体" w:eastAsia="宋体" w:hAnsi="宋体" w:cs="仿宋"/>
                <w:szCs w:val="21"/>
              </w:rPr>
              <w:t>3.</w:t>
            </w:r>
            <w:r>
              <w:rPr>
                <w:rFonts w:ascii="宋体" w:eastAsia="宋体" w:hAnsi="宋体" w:cs="仿宋" w:hint="eastAsia"/>
                <w:szCs w:val="21"/>
              </w:rPr>
              <w:t>临床医生可根据质</w:t>
            </w:r>
            <w:proofErr w:type="gramStart"/>
            <w:r>
              <w:rPr>
                <w:rFonts w:ascii="宋体" w:eastAsia="宋体" w:hAnsi="宋体" w:cs="仿宋" w:hint="eastAsia"/>
                <w:szCs w:val="21"/>
              </w:rPr>
              <w:t>控结果</w:t>
            </w:r>
            <w:proofErr w:type="gramEnd"/>
            <w:r>
              <w:rPr>
                <w:rFonts w:ascii="宋体" w:eastAsia="宋体" w:hAnsi="宋体" w:cs="仿宋" w:hint="eastAsia"/>
                <w:szCs w:val="21"/>
              </w:rPr>
              <w:t>返回his系统进行病案信息的修正。</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结算清单管理（管理端）</w:t>
            </w: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统计预览</w:t>
            </w:r>
          </w:p>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数据下钻</w:t>
            </w:r>
          </w:p>
        </w:tc>
        <w:tc>
          <w:tcPr>
            <w:tcW w:w="5528" w:type="dxa"/>
            <w:vAlign w:val="center"/>
          </w:tcPr>
          <w:p w:rsidR="008777BA" w:rsidRDefault="00445BD3">
            <w:p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1.按照指定时间区间，进行总体清单数、</w:t>
            </w:r>
            <w:proofErr w:type="gramStart"/>
            <w:r>
              <w:rPr>
                <w:rFonts w:ascii="宋体" w:eastAsia="宋体" w:hAnsi="宋体" w:cs="仿宋" w:hint="eastAsia"/>
                <w:sz w:val="21"/>
                <w:szCs w:val="21"/>
              </w:rPr>
              <w:t>机审违规</w:t>
            </w:r>
            <w:proofErr w:type="gramEnd"/>
            <w:r>
              <w:rPr>
                <w:rFonts w:ascii="宋体" w:eastAsia="宋体" w:hAnsi="宋体" w:cs="仿宋" w:hint="eastAsia"/>
                <w:sz w:val="21"/>
                <w:szCs w:val="21"/>
              </w:rPr>
              <w:t>及</w:t>
            </w:r>
            <w:proofErr w:type="gramStart"/>
            <w:r>
              <w:rPr>
                <w:rFonts w:ascii="宋体" w:eastAsia="宋体" w:hAnsi="宋体" w:cs="仿宋" w:hint="eastAsia"/>
                <w:sz w:val="21"/>
                <w:szCs w:val="21"/>
              </w:rPr>
              <w:t>违规占</w:t>
            </w:r>
            <w:proofErr w:type="gramEnd"/>
            <w:r>
              <w:rPr>
                <w:rFonts w:ascii="宋体" w:eastAsia="宋体" w:hAnsi="宋体" w:cs="仿宋" w:hint="eastAsia"/>
                <w:sz w:val="21"/>
                <w:szCs w:val="21"/>
              </w:rPr>
              <w:t>比统计、归档进展统计、归档上传统计、清单评分前后均分的比对、清单入组情况分析及入组率统计。</w:t>
            </w:r>
          </w:p>
          <w:p w:rsidR="008777BA" w:rsidRDefault="00445BD3">
            <w:p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2.系统提供按照违规规则统计、按照科室/病区</w:t>
            </w:r>
            <w:proofErr w:type="gramStart"/>
            <w:r>
              <w:rPr>
                <w:rFonts w:ascii="宋体" w:eastAsia="宋体" w:hAnsi="宋体" w:cs="仿宋" w:hint="eastAsia"/>
                <w:sz w:val="21"/>
                <w:szCs w:val="21"/>
              </w:rPr>
              <w:t>统计机审违规</w:t>
            </w:r>
            <w:proofErr w:type="gramEnd"/>
            <w:r>
              <w:rPr>
                <w:rFonts w:ascii="宋体" w:eastAsia="宋体" w:hAnsi="宋体" w:cs="仿宋" w:hint="eastAsia"/>
                <w:sz w:val="21"/>
                <w:szCs w:val="21"/>
              </w:rPr>
              <w:t>及人工反馈top值，支持跳转查看违规明细信息。</w:t>
            </w:r>
          </w:p>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3.首页提供工作量分析、基金类型、病例类型、</w:t>
            </w:r>
            <w:proofErr w:type="gramStart"/>
            <w:r>
              <w:rPr>
                <w:rFonts w:ascii="宋体" w:eastAsia="宋体" w:hAnsi="宋体" w:cs="仿宋" w:hint="eastAsia"/>
                <w:szCs w:val="21"/>
              </w:rPr>
              <w:t>医</w:t>
            </w:r>
            <w:proofErr w:type="gramEnd"/>
            <w:r>
              <w:rPr>
                <w:rFonts w:ascii="宋体" w:eastAsia="宋体" w:hAnsi="宋体" w:cs="仿宋" w:hint="eastAsia"/>
                <w:szCs w:val="21"/>
              </w:rPr>
              <w:t>保支付方式的分析，辅助院内管理者进行院</w:t>
            </w:r>
            <w:proofErr w:type="gramStart"/>
            <w:r>
              <w:rPr>
                <w:rFonts w:ascii="宋体" w:eastAsia="宋体" w:hAnsi="宋体" w:cs="仿宋" w:hint="eastAsia"/>
                <w:szCs w:val="21"/>
              </w:rPr>
              <w:t>内考核</w:t>
            </w:r>
            <w:proofErr w:type="gramEnd"/>
            <w:r>
              <w:rPr>
                <w:rFonts w:ascii="宋体" w:eastAsia="宋体" w:hAnsi="宋体" w:cs="仿宋" w:hint="eastAsia"/>
                <w:szCs w:val="21"/>
              </w:rPr>
              <w:t>及基金分配。</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Chars="0" w:left="0" w:firstLineChars="0" w:firstLine="0"/>
              <w:jc w:val="center"/>
              <w:rPr>
                <w:rFonts w:ascii="宋体" w:eastAsia="宋体" w:hAnsi="宋体" w:cs="仿宋"/>
                <w:szCs w:val="21"/>
              </w:rPr>
            </w:pPr>
            <w:r>
              <w:rPr>
                <w:rFonts w:ascii="宋体" w:eastAsia="宋体" w:hAnsi="宋体" w:cs="仿宋" w:hint="eastAsia"/>
                <w:szCs w:val="21"/>
              </w:rPr>
              <w:t>清单审核流程设置</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支持根据用户管理需要，设置清单管理流程，可包括初审</w:t>
            </w:r>
            <w:r>
              <w:rPr>
                <w:rFonts w:ascii="宋体" w:eastAsia="宋体" w:hAnsi="宋体" w:cs="仿宋"/>
                <w:szCs w:val="21"/>
              </w:rPr>
              <w:t>-</w:t>
            </w:r>
            <w:r>
              <w:rPr>
                <w:rFonts w:ascii="宋体" w:eastAsia="宋体" w:hAnsi="宋体" w:cs="仿宋" w:hint="eastAsia"/>
                <w:szCs w:val="21"/>
              </w:rPr>
              <w:t>复审</w:t>
            </w:r>
            <w:r>
              <w:rPr>
                <w:rFonts w:ascii="宋体" w:eastAsia="宋体" w:hAnsi="宋体" w:cs="仿宋"/>
                <w:szCs w:val="21"/>
              </w:rPr>
              <w:t>-</w:t>
            </w:r>
            <w:r>
              <w:rPr>
                <w:rFonts w:ascii="宋体" w:eastAsia="宋体" w:hAnsi="宋体" w:cs="仿宋" w:hint="eastAsia"/>
                <w:szCs w:val="21"/>
              </w:rPr>
              <w:t>三审</w:t>
            </w:r>
            <w:r>
              <w:rPr>
                <w:rFonts w:ascii="宋体" w:eastAsia="宋体" w:hAnsi="宋体" w:cs="仿宋"/>
                <w:szCs w:val="21"/>
              </w:rPr>
              <w:t>-</w:t>
            </w:r>
            <w:r>
              <w:rPr>
                <w:rFonts w:ascii="宋体" w:eastAsia="宋体" w:hAnsi="宋体" w:cs="仿宋" w:hint="eastAsia"/>
                <w:szCs w:val="21"/>
              </w:rPr>
              <w:t>四审</w:t>
            </w:r>
            <w:r>
              <w:rPr>
                <w:rFonts w:ascii="宋体" w:eastAsia="宋体" w:hAnsi="宋体" w:cs="仿宋"/>
                <w:szCs w:val="21"/>
              </w:rPr>
              <w:t>-</w:t>
            </w:r>
            <w:r>
              <w:rPr>
                <w:rFonts w:ascii="宋体" w:eastAsia="宋体" w:hAnsi="宋体" w:cs="仿宋" w:hint="eastAsia"/>
                <w:szCs w:val="21"/>
              </w:rPr>
              <w:t>终审等</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Chars="0" w:left="0" w:firstLineChars="0" w:firstLine="0"/>
              <w:jc w:val="center"/>
              <w:rPr>
                <w:rFonts w:ascii="宋体" w:eastAsia="宋体" w:hAnsi="宋体" w:cs="仿宋"/>
                <w:szCs w:val="21"/>
              </w:rPr>
            </w:pPr>
            <w:r>
              <w:rPr>
                <w:rFonts w:ascii="宋体" w:eastAsia="宋体" w:hAnsi="宋体" w:cs="仿宋" w:hint="eastAsia"/>
                <w:szCs w:val="21"/>
              </w:rPr>
              <w:t>清单质控</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支持查看清单质控结果（正常\违规），选中单条清单数据，可查看清单原始数据信息及清单的质控违规提示，按照违规分类分别显示违规提醒</w:t>
            </w:r>
            <w:proofErr w:type="gramStart"/>
            <w:r>
              <w:rPr>
                <w:rFonts w:ascii="宋体" w:eastAsia="宋体" w:hAnsi="宋体" w:cs="仿宋" w:hint="eastAsia"/>
                <w:szCs w:val="21"/>
              </w:rPr>
              <w:t>及扣费信息</w:t>
            </w:r>
            <w:proofErr w:type="gramEnd"/>
            <w:r>
              <w:rPr>
                <w:rFonts w:ascii="宋体" w:eastAsia="宋体" w:hAnsi="宋体" w:cs="仿宋" w:hint="eastAsia"/>
                <w:szCs w:val="21"/>
              </w:rPr>
              <w:t>；</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Chars="0" w:left="0" w:firstLineChars="0" w:firstLine="0"/>
              <w:jc w:val="center"/>
              <w:rPr>
                <w:rFonts w:ascii="宋体" w:eastAsia="宋体" w:hAnsi="宋体" w:cs="仿宋"/>
                <w:szCs w:val="21"/>
              </w:rPr>
            </w:pPr>
            <w:r>
              <w:rPr>
                <w:rFonts w:ascii="宋体" w:eastAsia="宋体" w:hAnsi="宋体" w:cs="仿宋" w:hint="eastAsia"/>
                <w:szCs w:val="21"/>
              </w:rPr>
              <w:t>清单查看/编辑</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按照用户操作权限，可点击查看\编辑进行清单的预览及编辑，用户在线进行清单编辑后可实时调用清单质控引擎及分组引擎进行修正后结算清单的质控与模拟分组</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Chars="0" w:left="0" w:firstLineChars="0" w:firstLine="0"/>
              <w:jc w:val="center"/>
              <w:rPr>
                <w:rFonts w:ascii="宋体" w:eastAsia="宋体" w:hAnsi="宋体" w:cs="仿宋"/>
                <w:szCs w:val="21"/>
              </w:rPr>
            </w:pPr>
            <w:r>
              <w:rPr>
                <w:rFonts w:ascii="宋体" w:eastAsia="宋体" w:hAnsi="宋体" w:cs="仿宋" w:hint="eastAsia"/>
                <w:szCs w:val="21"/>
              </w:rPr>
              <w:t>清单分组前后比对</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清单列表展示结算清单修正前后的入组情，可用于修正前后的比对</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清单审核/反馈</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1.支持结算清单的单条/批量的审核通过；</w:t>
            </w:r>
          </w:p>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2.清单审核过程中，若存在错填</w:t>
            </w:r>
            <w:proofErr w:type="gramStart"/>
            <w:r>
              <w:rPr>
                <w:rFonts w:ascii="宋体" w:eastAsia="宋体" w:hAnsi="宋体" w:cs="仿宋" w:hint="eastAsia"/>
                <w:szCs w:val="21"/>
              </w:rPr>
              <w:t>漏填等违规</w:t>
            </w:r>
            <w:proofErr w:type="gramEnd"/>
            <w:r>
              <w:rPr>
                <w:rFonts w:ascii="宋体" w:eastAsia="宋体" w:hAnsi="宋体" w:cs="仿宋" w:hint="eastAsia"/>
                <w:szCs w:val="21"/>
              </w:rPr>
              <w:t>信息，用户可进行反馈意见的填写并反馈至前置审核节点，前置审核节点用户可进行病案的调整与补充，重新进行数据上传；</w:t>
            </w:r>
          </w:p>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lastRenderedPageBreak/>
              <w:t>审核无误的清单，可进行单条/批量数据的审核通过操作，提交至下一个节点。</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清单归档</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审核完成后，结算清单进行自动归档，不支持修改；支持清单预览；</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清单导出</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支持归档清单打印、导出pdf</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结算清单上传</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结算清单确认无误后，可进行单条/批量上传</w:t>
            </w:r>
            <w:proofErr w:type="gramStart"/>
            <w:r>
              <w:rPr>
                <w:rFonts w:ascii="宋体" w:eastAsia="宋体" w:hAnsi="宋体" w:cs="仿宋" w:hint="eastAsia"/>
                <w:szCs w:val="21"/>
              </w:rPr>
              <w:t>医</w:t>
            </w:r>
            <w:proofErr w:type="gramEnd"/>
            <w:r>
              <w:rPr>
                <w:rFonts w:ascii="宋体" w:eastAsia="宋体" w:hAnsi="宋体" w:cs="仿宋" w:hint="eastAsia"/>
                <w:szCs w:val="21"/>
              </w:rPr>
              <w:t>保，根据</w:t>
            </w:r>
            <w:proofErr w:type="gramStart"/>
            <w:r>
              <w:rPr>
                <w:rFonts w:ascii="宋体" w:eastAsia="宋体" w:hAnsi="宋体" w:cs="仿宋" w:hint="eastAsia"/>
                <w:szCs w:val="21"/>
              </w:rPr>
              <w:t>医保上传质控结果</w:t>
            </w:r>
            <w:proofErr w:type="gramEnd"/>
            <w:r>
              <w:rPr>
                <w:rFonts w:ascii="宋体" w:eastAsia="宋体" w:hAnsi="宋体" w:cs="仿宋" w:hint="eastAsia"/>
                <w:szCs w:val="21"/>
              </w:rPr>
              <w:t>更新上传状态，若清单未上传/上</w:t>
            </w:r>
            <w:proofErr w:type="gramStart"/>
            <w:r>
              <w:rPr>
                <w:rFonts w:ascii="宋体" w:eastAsia="宋体" w:hAnsi="宋体" w:cs="仿宋" w:hint="eastAsia"/>
                <w:szCs w:val="21"/>
              </w:rPr>
              <w:t>传失败</w:t>
            </w:r>
            <w:proofErr w:type="gramEnd"/>
            <w:r>
              <w:rPr>
                <w:rFonts w:ascii="宋体" w:eastAsia="宋体" w:hAnsi="宋体" w:cs="仿宋" w:hint="eastAsia"/>
                <w:szCs w:val="21"/>
              </w:rPr>
              <w:t>/审核不通过时，均支持主动或被动撤档，将结算清单撤回审核流程中，支持结算清单的修改编辑，修正完成可重新审核归档，上传</w:t>
            </w:r>
            <w:proofErr w:type="gramStart"/>
            <w:r>
              <w:rPr>
                <w:rFonts w:ascii="宋体" w:eastAsia="宋体" w:hAnsi="宋体" w:cs="仿宋" w:hint="eastAsia"/>
                <w:szCs w:val="21"/>
              </w:rPr>
              <w:t>医</w:t>
            </w:r>
            <w:proofErr w:type="gramEnd"/>
            <w:r>
              <w:rPr>
                <w:rFonts w:ascii="宋体" w:eastAsia="宋体" w:hAnsi="宋体" w:cs="仿宋" w:hint="eastAsia"/>
                <w:szCs w:val="21"/>
              </w:rPr>
              <w:t>保。</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Chars="0" w:left="0" w:firstLineChars="0" w:firstLine="0"/>
              <w:rPr>
                <w:rFonts w:ascii="宋体" w:eastAsia="宋体" w:hAnsi="宋体" w:cs="仿宋"/>
                <w:szCs w:val="21"/>
              </w:rPr>
            </w:pPr>
            <w:proofErr w:type="gramStart"/>
            <w:r>
              <w:rPr>
                <w:rFonts w:ascii="宋体" w:eastAsia="宋体" w:hAnsi="宋体" w:cs="仿宋" w:hint="eastAsia"/>
                <w:szCs w:val="21"/>
              </w:rPr>
              <w:t>医保数据反馈医</w:t>
            </w:r>
            <w:proofErr w:type="gramEnd"/>
            <w:r>
              <w:rPr>
                <w:rFonts w:ascii="宋体" w:eastAsia="宋体" w:hAnsi="宋体" w:cs="仿宋" w:hint="eastAsia"/>
                <w:szCs w:val="21"/>
              </w:rPr>
              <w:t>保反馈数据导入、差异比对</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按结算月度进行数据归集，根据反馈信息与清单分组、主诊断、</w:t>
            </w:r>
            <w:proofErr w:type="gramStart"/>
            <w:r>
              <w:rPr>
                <w:rFonts w:ascii="宋体" w:eastAsia="宋体" w:hAnsi="宋体" w:cs="仿宋" w:hint="eastAsia"/>
                <w:szCs w:val="21"/>
              </w:rPr>
              <w:t>主手术</w:t>
            </w:r>
            <w:proofErr w:type="gramEnd"/>
            <w:r>
              <w:rPr>
                <w:rFonts w:ascii="宋体" w:eastAsia="宋体" w:hAnsi="宋体" w:cs="仿宋" w:hint="eastAsia"/>
                <w:szCs w:val="21"/>
              </w:rPr>
              <w:t>的对比差异及</w:t>
            </w:r>
            <w:proofErr w:type="gramStart"/>
            <w:r>
              <w:rPr>
                <w:rFonts w:ascii="宋体" w:eastAsia="宋体" w:hAnsi="宋体" w:cs="仿宋" w:hint="eastAsia"/>
                <w:szCs w:val="21"/>
              </w:rPr>
              <w:t>医</w:t>
            </w:r>
            <w:proofErr w:type="gramEnd"/>
            <w:r>
              <w:rPr>
                <w:rFonts w:ascii="宋体" w:eastAsia="宋体" w:hAnsi="宋体" w:cs="仿宋" w:hint="eastAsia"/>
                <w:szCs w:val="21"/>
              </w:rPr>
              <w:t>保分组费用及医疗总费用的对比差异，进行确认是否申诉或退回审核流程，如申诉可在线填写申诉材料，反馈</w:t>
            </w:r>
            <w:proofErr w:type="gramStart"/>
            <w:r>
              <w:rPr>
                <w:rFonts w:ascii="宋体" w:eastAsia="宋体" w:hAnsi="宋体" w:cs="仿宋" w:hint="eastAsia"/>
                <w:szCs w:val="21"/>
              </w:rPr>
              <w:t>医</w:t>
            </w:r>
            <w:proofErr w:type="gramEnd"/>
            <w:r>
              <w:rPr>
                <w:rFonts w:ascii="宋体" w:eastAsia="宋体" w:hAnsi="宋体" w:cs="仿宋" w:hint="eastAsia"/>
                <w:szCs w:val="21"/>
              </w:rPr>
              <w:t>保，如退回可修正数据重新上传</w:t>
            </w:r>
            <w:proofErr w:type="gramStart"/>
            <w:r>
              <w:rPr>
                <w:rFonts w:ascii="宋体" w:eastAsia="宋体" w:hAnsi="宋体" w:cs="仿宋" w:hint="eastAsia"/>
                <w:szCs w:val="21"/>
              </w:rPr>
              <w:t>医</w:t>
            </w:r>
            <w:proofErr w:type="gramEnd"/>
            <w:r>
              <w:rPr>
                <w:rFonts w:ascii="宋体" w:eastAsia="宋体" w:hAnsi="宋体" w:cs="仿宋" w:hint="eastAsia"/>
                <w:szCs w:val="21"/>
              </w:rPr>
              <w:t>保</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Chars="0" w:left="0" w:firstLineChars="0" w:firstLine="0"/>
              <w:rPr>
                <w:rFonts w:ascii="宋体" w:eastAsia="宋体" w:hAnsi="宋体" w:cs="仿宋"/>
                <w:szCs w:val="21"/>
              </w:rPr>
            </w:pPr>
            <w:r>
              <w:rPr>
                <w:rFonts w:ascii="宋体" w:eastAsia="宋体" w:hAnsi="宋体" w:cs="仿宋" w:hint="eastAsia"/>
                <w:szCs w:val="21"/>
              </w:rPr>
              <w:t>结算数据管理</w:t>
            </w:r>
            <w:proofErr w:type="gramStart"/>
            <w:r>
              <w:rPr>
                <w:rFonts w:ascii="宋体" w:eastAsia="宋体" w:hAnsi="宋体" w:cs="仿宋" w:hint="eastAsia"/>
                <w:szCs w:val="21"/>
              </w:rPr>
              <w:t>医</w:t>
            </w:r>
            <w:proofErr w:type="gramEnd"/>
            <w:r>
              <w:rPr>
                <w:rFonts w:ascii="宋体" w:eastAsia="宋体" w:hAnsi="宋体" w:cs="仿宋" w:hint="eastAsia"/>
                <w:szCs w:val="21"/>
              </w:rPr>
              <w:t>保结算数据导入结算信息分析</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proofErr w:type="gramStart"/>
            <w:r>
              <w:rPr>
                <w:rFonts w:ascii="宋体" w:eastAsia="宋体" w:hAnsi="宋体" w:cs="仿宋" w:hint="eastAsia"/>
                <w:szCs w:val="21"/>
              </w:rPr>
              <w:t>医</w:t>
            </w:r>
            <w:proofErr w:type="gramEnd"/>
            <w:r>
              <w:rPr>
                <w:rFonts w:ascii="宋体" w:eastAsia="宋体" w:hAnsi="宋体" w:cs="仿宋" w:hint="eastAsia"/>
                <w:szCs w:val="21"/>
              </w:rPr>
              <w:t>保结算数据导入，根据结算月度进行数据归集，展示月度结算信息，进行数据分析</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清单类型范围</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支持全</w:t>
            </w:r>
            <w:proofErr w:type="gramStart"/>
            <w:r>
              <w:rPr>
                <w:rFonts w:ascii="宋体" w:eastAsia="宋体" w:hAnsi="宋体" w:cs="仿宋" w:hint="eastAsia"/>
                <w:szCs w:val="21"/>
              </w:rPr>
              <w:t>医</w:t>
            </w:r>
            <w:proofErr w:type="gramEnd"/>
            <w:r>
              <w:rPr>
                <w:rFonts w:ascii="宋体" w:eastAsia="宋体" w:hAnsi="宋体" w:cs="仿宋" w:hint="eastAsia"/>
                <w:szCs w:val="21"/>
              </w:rPr>
              <w:t>保支付方式清单的</w:t>
            </w:r>
            <w:proofErr w:type="gramStart"/>
            <w:r>
              <w:rPr>
                <w:rFonts w:ascii="宋体" w:eastAsia="宋体" w:hAnsi="宋体" w:cs="仿宋" w:hint="eastAsia"/>
                <w:szCs w:val="21"/>
              </w:rPr>
              <w:t>质控及管理</w:t>
            </w:r>
            <w:proofErr w:type="gramEnd"/>
            <w:r>
              <w:rPr>
                <w:rFonts w:ascii="宋体" w:eastAsia="宋体" w:hAnsi="宋体" w:cs="仿宋" w:hint="eastAsia"/>
                <w:szCs w:val="21"/>
              </w:rPr>
              <w:t>包括：按项目、单病种、按病种分值、疾病诊断相关分组（DRG），</w:t>
            </w:r>
            <w:proofErr w:type="gramStart"/>
            <w:r>
              <w:rPr>
                <w:rFonts w:ascii="宋体" w:eastAsia="宋体" w:hAnsi="宋体" w:cs="仿宋" w:hint="eastAsia"/>
                <w:szCs w:val="21"/>
              </w:rPr>
              <w:t>按床日</w:t>
            </w:r>
            <w:proofErr w:type="gramEnd"/>
            <w:r>
              <w:rPr>
                <w:rFonts w:ascii="宋体" w:eastAsia="宋体" w:hAnsi="宋体" w:cs="仿宋" w:hint="eastAsia"/>
                <w:szCs w:val="21"/>
              </w:rPr>
              <w:t>、按人头、其他</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清单查询</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清单查询列表支持</w:t>
            </w:r>
            <w:proofErr w:type="gramStart"/>
            <w:r>
              <w:rPr>
                <w:rFonts w:ascii="宋体" w:eastAsia="宋体" w:hAnsi="宋体" w:cs="仿宋" w:hint="eastAsia"/>
                <w:szCs w:val="21"/>
              </w:rPr>
              <w:t>查看全</w:t>
            </w:r>
            <w:proofErr w:type="gramEnd"/>
            <w:r>
              <w:rPr>
                <w:rFonts w:ascii="宋体" w:eastAsia="宋体" w:hAnsi="宋体" w:cs="仿宋" w:hint="eastAsia"/>
                <w:szCs w:val="21"/>
              </w:rPr>
              <w:t>量结算清单数据，支持各界面统计图的下钻数据显示，支持数据下载。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评分分析</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按照指定时间区间，统计结算清单修改前后</w:t>
            </w:r>
            <w:proofErr w:type="gramStart"/>
            <w:r>
              <w:rPr>
                <w:rFonts w:ascii="宋体" w:eastAsia="宋体" w:hAnsi="宋体" w:cs="仿宋" w:hint="eastAsia"/>
                <w:szCs w:val="21"/>
              </w:rPr>
              <w:t>预分组</w:t>
            </w:r>
            <w:proofErr w:type="gramEnd"/>
            <w:r>
              <w:rPr>
                <w:rFonts w:ascii="宋体" w:eastAsia="宋体" w:hAnsi="宋体" w:cs="仿宋" w:hint="eastAsia"/>
                <w:szCs w:val="21"/>
              </w:rPr>
              <w:t>情况及评分情况，支持查看清单具体扣分项。</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规则分析</w:t>
            </w:r>
          </w:p>
        </w:tc>
        <w:tc>
          <w:tcPr>
            <w:tcW w:w="5528" w:type="dxa"/>
            <w:vAlign w:val="center"/>
          </w:tcPr>
          <w:p w:rsidR="008777BA" w:rsidRDefault="00445BD3">
            <w:pPr>
              <w:adjustRightInd w:val="0"/>
              <w:snapToGrid w:val="0"/>
              <w:spacing w:line="360" w:lineRule="auto"/>
              <w:jc w:val="both"/>
              <w:rPr>
                <w:rFonts w:ascii="宋体" w:eastAsia="宋体" w:hAnsi="宋体" w:cs="仿宋"/>
                <w:sz w:val="21"/>
                <w:szCs w:val="21"/>
              </w:rPr>
            </w:pPr>
            <w:r>
              <w:rPr>
                <w:rFonts w:ascii="宋体" w:eastAsia="宋体" w:hAnsi="宋体" w:cs="仿宋" w:hint="eastAsia"/>
                <w:sz w:val="21"/>
                <w:szCs w:val="21"/>
              </w:rPr>
              <w:t>1.分别统计全院/科室/病区/医师小组在指定时间段内，按照违规规则分类进行数据聚合，统计规则总数、违规规则数、违规清单数、</w:t>
            </w:r>
            <w:proofErr w:type="gramStart"/>
            <w:r>
              <w:rPr>
                <w:rFonts w:ascii="宋体" w:eastAsia="宋体" w:hAnsi="宋体" w:cs="仿宋" w:hint="eastAsia"/>
                <w:sz w:val="21"/>
                <w:szCs w:val="21"/>
              </w:rPr>
              <w:t>违规占</w:t>
            </w:r>
            <w:proofErr w:type="gramEnd"/>
            <w:r>
              <w:rPr>
                <w:rFonts w:ascii="宋体" w:eastAsia="宋体" w:hAnsi="宋体" w:cs="仿宋" w:hint="eastAsia"/>
                <w:sz w:val="21"/>
                <w:szCs w:val="21"/>
              </w:rPr>
              <w:t>比、</w:t>
            </w:r>
            <w:proofErr w:type="gramStart"/>
            <w:r>
              <w:rPr>
                <w:rFonts w:ascii="宋体" w:eastAsia="宋体" w:hAnsi="宋体" w:cs="仿宋" w:hint="eastAsia"/>
                <w:sz w:val="21"/>
                <w:szCs w:val="21"/>
              </w:rPr>
              <w:t>机审违规</w:t>
            </w:r>
            <w:proofErr w:type="gramEnd"/>
            <w:r>
              <w:rPr>
                <w:rFonts w:ascii="宋体" w:eastAsia="宋体" w:hAnsi="宋体" w:cs="仿宋" w:hint="eastAsia"/>
                <w:sz w:val="21"/>
                <w:szCs w:val="21"/>
              </w:rPr>
              <w:t>数、修正前后均分及反馈次数等。</w:t>
            </w:r>
          </w:p>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2.统计图按照违规规则分类、违规规则进行排序，显示全</w:t>
            </w:r>
            <w:r>
              <w:rPr>
                <w:rFonts w:ascii="宋体" w:eastAsia="宋体" w:hAnsi="宋体" w:cs="仿宋" w:hint="eastAsia"/>
                <w:szCs w:val="21"/>
              </w:rPr>
              <w:lastRenderedPageBreak/>
              <w:t>院、科室、病区、医师的违规情况。</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工作量统计</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按照指定时间区间，对用户账号进行审核工作量统计，分别统计审核次数、审核清单数、反馈次数修改清单次数等。</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诊断字典</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支持维护医院诊断表、</w:t>
            </w:r>
            <w:proofErr w:type="gramStart"/>
            <w:r>
              <w:rPr>
                <w:rFonts w:ascii="宋体" w:eastAsia="宋体" w:hAnsi="宋体" w:cs="仿宋" w:hint="eastAsia"/>
                <w:szCs w:val="21"/>
              </w:rPr>
              <w:t>医</w:t>
            </w:r>
            <w:proofErr w:type="gramEnd"/>
            <w:r>
              <w:rPr>
                <w:rFonts w:ascii="宋体" w:eastAsia="宋体" w:hAnsi="宋体" w:cs="仿宋" w:hint="eastAsia"/>
                <w:szCs w:val="21"/>
              </w:rPr>
              <w:t>保诊断标准表；</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手术字典</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支持维护医院手术表、</w:t>
            </w:r>
            <w:proofErr w:type="gramStart"/>
            <w:r>
              <w:rPr>
                <w:rFonts w:ascii="宋体" w:eastAsia="宋体" w:hAnsi="宋体" w:cs="仿宋" w:hint="eastAsia"/>
                <w:szCs w:val="21"/>
              </w:rPr>
              <w:t>医保手术</w:t>
            </w:r>
            <w:proofErr w:type="gramEnd"/>
            <w:r>
              <w:rPr>
                <w:rFonts w:ascii="宋体" w:eastAsia="宋体" w:hAnsi="宋体" w:cs="仿宋" w:hint="eastAsia"/>
                <w:szCs w:val="21"/>
              </w:rPr>
              <w:t>标准表；</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诊断映射</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支持院内人员进行诊断映射表的维护管理，医院诊断表映射到</w:t>
            </w:r>
            <w:proofErr w:type="gramStart"/>
            <w:r>
              <w:rPr>
                <w:rFonts w:ascii="宋体" w:eastAsia="宋体" w:hAnsi="宋体" w:cs="仿宋" w:hint="eastAsia"/>
                <w:szCs w:val="21"/>
              </w:rPr>
              <w:t>医</w:t>
            </w:r>
            <w:proofErr w:type="gramEnd"/>
            <w:r>
              <w:rPr>
                <w:rFonts w:ascii="宋体" w:eastAsia="宋体" w:hAnsi="宋体" w:cs="仿宋" w:hint="eastAsia"/>
                <w:szCs w:val="21"/>
              </w:rPr>
              <w:t>保诊断标准表。</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手术映射</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支持院内人员进行手术映射表的维护管理，医院手术表映射到</w:t>
            </w:r>
            <w:proofErr w:type="gramStart"/>
            <w:r>
              <w:rPr>
                <w:rFonts w:ascii="宋体" w:eastAsia="宋体" w:hAnsi="宋体" w:cs="仿宋" w:hint="eastAsia"/>
                <w:szCs w:val="21"/>
              </w:rPr>
              <w:t>医保手术</w:t>
            </w:r>
            <w:proofErr w:type="gramEnd"/>
            <w:r>
              <w:rPr>
                <w:rFonts w:ascii="宋体" w:eastAsia="宋体" w:hAnsi="宋体" w:cs="仿宋" w:hint="eastAsia"/>
                <w:szCs w:val="21"/>
              </w:rPr>
              <w:t>标准表。</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pStyle w:val="Style85"/>
              <w:adjustRightInd w:val="0"/>
              <w:snapToGrid w:val="0"/>
              <w:spacing w:line="360" w:lineRule="auto"/>
              <w:ind w:left="480" w:firstLineChars="0" w:firstLine="0"/>
              <w:rPr>
                <w:rFonts w:ascii="宋体" w:eastAsia="宋体" w:hAnsi="宋体" w:cs="仿宋"/>
                <w:szCs w:val="21"/>
              </w:rPr>
            </w:pPr>
            <w:r>
              <w:rPr>
                <w:rFonts w:ascii="宋体" w:eastAsia="宋体" w:hAnsi="宋体" w:cs="仿宋" w:hint="eastAsia"/>
                <w:szCs w:val="21"/>
              </w:rPr>
              <w:t>规则配置</w:t>
            </w:r>
          </w:p>
        </w:tc>
        <w:tc>
          <w:tcPr>
            <w:tcW w:w="5528" w:type="dxa"/>
            <w:vAlign w:val="center"/>
          </w:tcPr>
          <w:p w:rsidR="008777BA" w:rsidRDefault="00445BD3">
            <w:pPr>
              <w:pStyle w:val="Style85"/>
              <w:adjustRightInd w:val="0"/>
              <w:snapToGrid w:val="0"/>
              <w:spacing w:after="0" w:line="360" w:lineRule="auto"/>
              <w:ind w:leftChars="0" w:left="0" w:firstLineChars="0" w:firstLine="0"/>
              <w:rPr>
                <w:rFonts w:ascii="宋体" w:eastAsia="宋体" w:hAnsi="宋体" w:cs="仿宋"/>
                <w:szCs w:val="21"/>
              </w:rPr>
            </w:pPr>
            <w:r>
              <w:rPr>
                <w:rFonts w:ascii="宋体" w:eastAsia="宋体" w:hAnsi="宋体" w:cs="仿宋" w:hint="eastAsia"/>
                <w:szCs w:val="21"/>
              </w:rPr>
              <w:t>支持院内人员进行规则的启用、停用操作及规则分值的设置。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病案首页质控</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医生端实时质控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提供可嵌入院内HIS/EMR系统的质控预警（需接口配合），实现实时查看单份病例的病历质控异常信息。</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提交归档前质控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临床提交病历前查看病历质控问题，确保问题病例</w:t>
            </w:r>
            <w:proofErr w:type="gramStart"/>
            <w:r>
              <w:rPr>
                <w:rFonts w:ascii="宋体" w:eastAsia="宋体" w:hAnsi="宋体" w:cs="仿宋" w:hint="eastAsia"/>
                <w:sz w:val="21"/>
                <w:szCs w:val="21"/>
              </w:rPr>
              <w:t>不</w:t>
            </w:r>
            <w:proofErr w:type="gramEnd"/>
            <w:r>
              <w:rPr>
                <w:rFonts w:ascii="宋体" w:eastAsia="宋体" w:hAnsi="宋体" w:cs="仿宋" w:hint="eastAsia"/>
                <w:sz w:val="21"/>
                <w:szCs w:val="21"/>
              </w:rPr>
              <w:t>出科。</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病案端实时质控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提供可嵌入院内病案编码系统的质控页面（需接口配合），实现实时查看单份病例的DRG预测分组信息，质</w:t>
            </w:r>
            <w:proofErr w:type="gramStart"/>
            <w:r>
              <w:rPr>
                <w:rFonts w:ascii="宋体" w:eastAsia="宋体" w:hAnsi="宋体" w:cs="仿宋" w:hint="eastAsia"/>
                <w:sz w:val="21"/>
                <w:szCs w:val="21"/>
              </w:rPr>
              <w:t>控结果</w:t>
            </w:r>
            <w:proofErr w:type="gramEnd"/>
            <w:r>
              <w:rPr>
                <w:rFonts w:ascii="宋体" w:eastAsia="宋体" w:hAnsi="宋体" w:cs="仿宋" w:hint="eastAsia"/>
                <w:sz w:val="21"/>
                <w:szCs w:val="21"/>
              </w:rPr>
              <w:t>信息，患者费用信息。</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上报前异常病历质控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保结算清单/病案首页质控人员在上报前集中查看异常病历情况，包括异常分类，质</w:t>
            </w:r>
            <w:proofErr w:type="gramStart"/>
            <w:r>
              <w:rPr>
                <w:rFonts w:ascii="宋体" w:eastAsia="宋体" w:hAnsi="宋体" w:cs="仿宋" w:hint="eastAsia"/>
                <w:sz w:val="21"/>
                <w:szCs w:val="21"/>
              </w:rPr>
              <w:t>控结果</w:t>
            </w:r>
            <w:proofErr w:type="gramEnd"/>
            <w:r>
              <w:rPr>
                <w:rFonts w:ascii="宋体" w:eastAsia="宋体" w:hAnsi="宋体" w:cs="仿宋" w:hint="eastAsia"/>
                <w:sz w:val="21"/>
                <w:szCs w:val="21"/>
              </w:rPr>
              <w:t>信息，是否影响分组。</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质控前后对比</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提供临床诊断与病案编码不一致提醒，包括质控前后分组变化、分值变化、诊断手术变化。</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质</w:t>
            </w:r>
            <w:proofErr w:type="gramStart"/>
            <w:r>
              <w:rPr>
                <w:rFonts w:ascii="宋体" w:eastAsia="宋体" w:hAnsi="宋体" w:cs="仿宋" w:hint="eastAsia"/>
                <w:sz w:val="21"/>
                <w:szCs w:val="21"/>
              </w:rPr>
              <w:t>控结果</w:t>
            </w:r>
            <w:proofErr w:type="gramEnd"/>
            <w:r>
              <w:rPr>
                <w:rFonts w:ascii="宋体" w:eastAsia="宋体" w:hAnsi="宋体" w:cs="仿宋" w:hint="eastAsia"/>
                <w:sz w:val="21"/>
                <w:szCs w:val="21"/>
              </w:rPr>
              <w:t>统计</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实现按月查询质</w:t>
            </w:r>
            <w:proofErr w:type="gramStart"/>
            <w:r>
              <w:rPr>
                <w:rFonts w:ascii="宋体" w:eastAsia="宋体" w:hAnsi="宋体" w:cs="仿宋" w:hint="eastAsia"/>
                <w:sz w:val="21"/>
                <w:szCs w:val="21"/>
              </w:rPr>
              <w:t>控问题</w:t>
            </w:r>
            <w:proofErr w:type="gramEnd"/>
            <w:r>
              <w:rPr>
                <w:rFonts w:ascii="宋体" w:eastAsia="宋体" w:hAnsi="宋体" w:cs="仿宋" w:hint="eastAsia"/>
                <w:sz w:val="21"/>
                <w:szCs w:val="21"/>
              </w:rPr>
              <w:t>病例，按问题类型过滤问题病例，实现按自定义表头下载。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质控规则库</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实现</w:t>
            </w:r>
            <w:proofErr w:type="gramStart"/>
            <w:r>
              <w:rPr>
                <w:rFonts w:ascii="宋体" w:eastAsia="宋体" w:hAnsi="宋体" w:cs="仿宋" w:hint="eastAsia"/>
                <w:sz w:val="21"/>
                <w:szCs w:val="21"/>
              </w:rPr>
              <w:t>医保上</w:t>
            </w:r>
            <w:proofErr w:type="gramEnd"/>
            <w:r>
              <w:rPr>
                <w:rFonts w:ascii="宋体" w:eastAsia="宋体" w:hAnsi="宋体" w:cs="仿宋" w:hint="eastAsia"/>
                <w:sz w:val="21"/>
                <w:szCs w:val="21"/>
              </w:rPr>
              <w:t>传接口规则、专家知识库质控规则、大数据机器学习质控规则、费用与诊断手术关联算法规则；定期维护更新。</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规则自定义增加</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提供规则自定义增加功能，包括定义规则分类、名称、逻辑公式、提示内容、提示场景等。</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规则停用启用</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1.实现规则按大类进行停用/启用。</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2.实现在“质检结果”查看时，对应规则细则关闭，关闭</w:t>
            </w:r>
            <w:r>
              <w:rPr>
                <w:rFonts w:ascii="宋体" w:eastAsia="宋体" w:hAnsi="宋体" w:cs="仿宋" w:hint="eastAsia"/>
                <w:sz w:val="21"/>
                <w:szCs w:val="21"/>
              </w:rPr>
              <w:lastRenderedPageBreak/>
              <w:t>后可在系统设置模块重新开启。</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3.实现规则在不同系统模块启用/停用设置。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D</w:t>
            </w:r>
            <w:r>
              <w:rPr>
                <w:rFonts w:ascii="宋体" w:eastAsia="宋体" w:hAnsi="宋体" w:cs="仿宋"/>
                <w:sz w:val="21"/>
                <w:szCs w:val="21"/>
              </w:rPr>
              <w:t>RG</w:t>
            </w:r>
            <w:r>
              <w:rPr>
                <w:rFonts w:ascii="宋体" w:eastAsia="宋体" w:hAnsi="宋体" w:cs="仿宋" w:hint="eastAsia"/>
                <w:sz w:val="21"/>
                <w:szCs w:val="21"/>
              </w:rPr>
              <w:t>分组检测预警</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病案信息</w:t>
            </w:r>
          </w:p>
        </w:tc>
        <w:tc>
          <w:tcPr>
            <w:tcW w:w="5528" w:type="dxa"/>
          </w:tcPr>
          <w:p w:rsidR="008777BA" w:rsidRDefault="00445BD3">
            <w:pPr>
              <w:numPr>
                <w:ilvl w:val="0"/>
                <w:numId w:val="11"/>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支持病案基础信息的查看；</w:t>
            </w:r>
          </w:p>
          <w:p w:rsidR="008777BA" w:rsidRDefault="00445BD3">
            <w:pPr>
              <w:numPr>
                <w:ilvl w:val="0"/>
                <w:numId w:val="11"/>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支持病案信息指标的灵活可配及修改；</w:t>
            </w:r>
          </w:p>
          <w:p w:rsidR="008777BA" w:rsidRDefault="00445BD3">
            <w:pPr>
              <w:numPr>
                <w:ilvl w:val="0"/>
                <w:numId w:val="11"/>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提供实时预警，包括费用预警、不合理入院预警、病案质控预警等，预警条件支持启用/关闭，通过智能监测不合理行为，降低费用超支风险；</w:t>
            </w:r>
          </w:p>
          <w:p w:rsidR="008777BA" w:rsidRDefault="00445BD3">
            <w:pPr>
              <w:numPr>
                <w:ilvl w:val="0"/>
                <w:numId w:val="11"/>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支持再入院病例提示，再入院天数可通过系统配置设置，可查看历次相关住院的DRG分组与诊断/手术信息；</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支持不合理入院规则配置设置；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实时动态分组</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1.支持</w:t>
            </w:r>
            <w:proofErr w:type="gramStart"/>
            <w:r>
              <w:rPr>
                <w:rFonts w:ascii="宋体" w:eastAsia="宋体" w:hAnsi="宋体" w:cs="仿宋" w:hint="eastAsia"/>
                <w:sz w:val="21"/>
                <w:szCs w:val="21"/>
              </w:rPr>
              <w:t>分组器</w:t>
            </w:r>
            <w:proofErr w:type="gramEnd"/>
            <w:r>
              <w:rPr>
                <w:rFonts w:ascii="宋体" w:eastAsia="宋体" w:hAnsi="宋体" w:cs="仿宋" w:hint="eastAsia"/>
                <w:sz w:val="21"/>
                <w:szCs w:val="21"/>
              </w:rPr>
              <w:t>本地化适配，建立本地政策规则，应用算法实现模拟分配，支持实时查看DRG预测分组及拨付指标；</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2.支持患者的拨付指标与</w:t>
            </w:r>
            <w:proofErr w:type="gramStart"/>
            <w:r>
              <w:rPr>
                <w:rFonts w:ascii="宋体" w:eastAsia="宋体" w:hAnsi="宋体" w:cs="仿宋" w:hint="eastAsia"/>
                <w:sz w:val="21"/>
                <w:szCs w:val="21"/>
              </w:rPr>
              <w:t>归属病组的</w:t>
            </w:r>
            <w:proofErr w:type="gramEnd"/>
            <w:r>
              <w:rPr>
                <w:rFonts w:ascii="宋体" w:eastAsia="宋体" w:hAnsi="宋体" w:cs="仿宋" w:hint="eastAsia"/>
                <w:sz w:val="21"/>
                <w:szCs w:val="21"/>
              </w:rPr>
              <w:t>付费标准进行对比；</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3.支持拨付指标的灵活配置；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4.对于未入组病例，给与未入组原因；</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5.支持部分指标的公式可视化，明确指标计算逻辑；</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大数据相似分组</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1.支持对医生填写的诊断和手术进行分组测算，展示分组结果，为医生的诊断信息填写，提供分组参考；</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2.支持不同分组的分组结果，按照预估结算费用/病种分值进行排序；</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大数据模拟分组</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1.支持一键导入单条在院病例信息，并提供增加或者修改病案信息权限；</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2.为医生提供模拟分组小工具，支持医生进行诊断、手术编码的调整/修改，系统通过内在的分组引擎及拨付引擎，显示相应的分组结果与拨付结果；</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费用明细</w:t>
            </w:r>
          </w:p>
        </w:tc>
        <w:tc>
          <w:tcPr>
            <w:tcW w:w="5528" w:type="dxa"/>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1.支持图表、列表两种形式，查看费用明细大类；2.支持排序；</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2.支持查看费用明细项目详情；</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系统设置</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费用构成规则、设置</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自定义设置费用类型，系统将根据该费用类型统计费用。</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事中费用预警、设</w:t>
            </w:r>
            <w:r>
              <w:rPr>
                <w:rFonts w:ascii="宋体" w:eastAsia="宋体" w:hAnsi="宋体" w:cs="仿宋" w:hint="eastAsia"/>
                <w:sz w:val="21"/>
                <w:szCs w:val="21"/>
              </w:rPr>
              <w:lastRenderedPageBreak/>
              <w:t>置</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lastRenderedPageBreak/>
              <w:t>实现设置费用极高预警、费用极地预警、超支风险三类费</w:t>
            </w:r>
            <w:r>
              <w:rPr>
                <w:rFonts w:ascii="宋体" w:eastAsia="宋体" w:hAnsi="宋体" w:cs="仿宋" w:hint="eastAsia"/>
                <w:sz w:val="21"/>
                <w:szCs w:val="21"/>
              </w:rPr>
              <w:lastRenderedPageBreak/>
              <w:t>用预警的规则与生效范围。</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保审核规则、设置</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实现不同地区</w:t>
            </w:r>
            <w:proofErr w:type="gramStart"/>
            <w:r>
              <w:rPr>
                <w:rFonts w:ascii="宋体" w:eastAsia="宋体" w:hAnsi="宋体" w:cs="仿宋" w:hint="eastAsia"/>
                <w:sz w:val="21"/>
                <w:szCs w:val="21"/>
              </w:rPr>
              <w:t>医保对</w:t>
            </w:r>
            <w:proofErr w:type="gramEnd"/>
            <w:r>
              <w:rPr>
                <w:rFonts w:ascii="宋体" w:eastAsia="宋体" w:hAnsi="宋体" w:cs="仿宋" w:hint="eastAsia"/>
                <w:sz w:val="21"/>
                <w:szCs w:val="21"/>
              </w:rPr>
              <w:t>医院监管审核规则的设置。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保费用管理</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诊断预入组</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诊断预入组服务：根据病人基本信息、诊断信息、手术信息，测算预计能入的DRG组。</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标杆费率管理</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标杆费率管理：维护</w:t>
            </w:r>
            <w:proofErr w:type="gramStart"/>
            <w:r>
              <w:rPr>
                <w:rFonts w:ascii="宋体" w:eastAsia="宋体" w:hAnsi="宋体" w:cs="仿宋" w:hint="eastAsia"/>
                <w:sz w:val="21"/>
                <w:szCs w:val="21"/>
              </w:rPr>
              <w:t>医保标准</w:t>
            </w:r>
            <w:proofErr w:type="gramEnd"/>
            <w:r>
              <w:rPr>
                <w:rFonts w:ascii="宋体" w:eastAsia="宋体" w:hAnsi="宋体" w:cs="仿宋" w:hint="eastAsia"/>
                <w:sz w:val="21"/>
                <w:szCs w:val="21"/>
              </w:rPr>
              <w:t>费用，基于历史数据制定DRG组标杆费用。</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Merge w:val="restart"/>
            <w:vAlign w:val="center"/>
          </w:tcPr>
          <w:p w:rsidR="008777BA" w:rsidRDefault="00445BD3">
            <w:pPr>
              <w:adjustRightInd w:val="0"/>
              <w:snapToGrid w:val="0"/>
              <w:spacing w:line="360" w:lineRule="auto"/>
              <w:jc w:val="center"/>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w:t>
            </w:r>
          </w:p>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监测与呈现</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医疗费用监测数据可视化：利用可视化技术，对接HIS</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保费用合理预警接口调用结果，实时展现临床接口调用情况，滚动播报临床可疑、违规的医嘱和费用。</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DRG</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保费用管理模型：提供DRG</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保费用管理模型，通过区域标杆费用与标杆住院天数或者基于院内历史数据测算的标杆费用与标杆住院天数，与</w:t>
            </w:r>
            <w:proofErr w:type="gramStart"/>
            <w:r>
              <w:rPr>
                <w:rFonts w:ascii="宋体" w:eastAsia="宋体" w:hAnsi="宋体" w:cs="仿宋" w:hint="eastAsia"/>
                <w:sz w:val="21"/>
                <w:szCs w:val="21"/>
              </w:rPr>
              <w:t>医保患者</w:t>
            </w:r>
            <w:proofErr w:type="gramEnd"/>
            <w:r>
              <w:rPr>
                <w:rFonts w:ascii="宋体" w:eastAsia="宋体" w:hAnsi="宋体" w:cs="仿宋" w:hint="eastAsia"/>
                <w:sz w:val="21"/>
                <w:szCs w:val="21"/>
              </w:rPr>
              <w:t>实际产生费用与住院天数对比，辅助医院加强对不合理费用的科室</w:t>
            </w:r>
            <w:proofErr w:type="gramStart"/>
            <w:r>
              <w:rPr>
                <w:rFonts w:ascii="宋体" w:eastAsia="宋体" w:hAnsi="宋体" w:cs="仿宋" w:hint="eastAsia"/>
                <w:sz w:val="21"/>
                <w:szCs w:val="21"/>
              </w:rPr>
              <w:t>和病组进行</w:t>
            </w:r>
            <w:proofErr w:type="gramEnd"/>
            <w:r>
              <w:rPr>
                <w:rFonts w:ascii="宋体" w:eastAsia="宋体" w:hAnsi="宋体" w:cs="仿宋" w:hint="eastAsia"/>
                <w:sz w:val="21"/>
                <w:szCs w:val="21"/>
              </w:rPr>
              <w:t>管理。</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多元</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保费用管理模型：提供次均、总额、单病种、</w:t>
            </w:r>
            <w:proofErr w:type="gramStart"/>
            <w:r>
              <w:rPr>
                <w:rFonts w:ascii="宋体" w:eastAsia="宋体" w:hAnsi="宋体" w:cs="仿宋" w:hint="eastAsia"/>
                <w:sz w:val="21"/>
                <w:szCs w:val="21"/>
              </w:rPr>
              <w:t>床日等</w:t>
            </w:r>
            <w:proofErr w:type="gramEnd"/>
            <w:r>
              <w:rPr>
                <w:rFonts w:ascii="宋体" w:eastAsia="宋体" w:hAnsi="宋体" w:cs="仿宋" w:hint="eastAsia"/>
                <w:sz w:val="21"/>
                <w:szCs w:val="21"/>
              </w:rPr>
              <w:t>多种</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保费用管理模型，按科室、病种、结算类型、费用结构、占比等统计分析</w:t>
            </w:r>
            <w:proofErr w:type="gramStart"/>
            <w:r>
              <w:rPr>
                <w:rFonts w:ascii="宋体" w:eastAsia="宋体" w:hAnsi="宋体" w:cs="仿宋" w:hint="eastAsia"/>
                <w:sz w:val="21"/>
                <w:szCs w:val="21"/>
              </w:rPr>
              <w:t>并数据</w:t>
            </w:r>
            <w:proofErr w:type="gramEnd"/>
            <w:r>
              <w:rPr>
                <w:rFonts w:ascii="宋体" w:eastAsia="宋体" w:hAnsi="宋体" w:cs="仿宋" w:hint="eastAsia"/>
                <w:sz w:val="21"/>
                <w:szCs w:val="21"/>
              </w:rPr>
              <w:t>下载，实现自定义报表设计与生成，解决重复性报表需求。</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在</w:t>
            </w:r>
            <w:proofErr w:type="gramStart"/>
            <w:r>
              <w:rPr>
                <w:rFonts w:ascii="宋体" w:eastAsia="宋体" w:hAnsi="宋体" w:cs="仿宋" w:hint="eastAsia"/>
                <w:sz w:val="21"/>
                <w:szCs w:val="21"/>
              </w:rPr>
              <w:t>院费用预测算服务</w:t>
            </w:r>
            <w:proofErr w:type="gramEnd"/>
            <w:r>
              <w:rPr>
                <w:rFonts w:ascii="宋体" w:eastAsia="宋体" w:hAnsi="宋体" w:cs="仿宋" w:hint="eastAsia"/>
                <w:sz w:val="21"/>
                <w:szCs w:val="21"/>
              </w:rPr>
              <w:t>及应用：制定定时计划，利用医疗费用监测规则库对所有在院</w:t>
            </w:r>
            <w:proofErr w:type="gramStart"/>
            <w:r>
              <w:rPr>
                <w:rFonts w:ascii="宋体" w:eastAsia="宋体" w:hAnsi="宋体" w:cs="仿宋" w:hint="eastAsia"/>
                <w:sz w:val="21"/>
                <w:szCs w:val="21"/>
              </w:rPr>
              <w:t>医保病人的医</w:t>
            </w:r>
            <w:proofErr w:type="gramEnd"/>
            <w:r>
              <w:rPr>
                <w:rFonts w:ascii="宋体" w:eastAsia="宋体" w:hAnsi="宋体" w:cs="仿宋" w:hint="eastAsia"/>
                <w:sz w:val="21"/>
                <w:szCs w:val="21"/>
              </w:rPr>
              <w:t>保费用进行检查。</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出院费用预测</w:t>
            </w:r>
            <w:proofErr w:type="gramStart"/>
            <w:r>
              <w:rPr>
                <w:rFonts w:ascii="宋体" w:eastAsia="宋体" w:hAnsi="宋体" w:cs="仿宋" w:hint="eastAsia"/>
                <w:sz w:val="21"/>
                <w:szCs w:val="21"/>
              </w:rPr>
              <w:t>算服务</w:t>
            </w:r>
            <w:proofErr w:type="gramEnd"/>
            <w:r>
              <w:rPr>
                <w:rFonts w:ascii="宋体" w:eastAsia="宋体" w:hAnsi="宋体" w:cs="仿宋" w:hint="eastAsia"/>
                <w:sz w:val="21"/>
                <w:szCs w:val="21"/>
              </w:rPr>
              <w:t>及应用：在病人出院后</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保结算清单上传之前，系统调用CHS-DRG分组测算、自动批量处理当月所有出院</w:t>
            </w:r>
            <w:proofErr w:type="gramStart"/>
            <w:r>
              <w:rPr>
                <w:rFonts w:ascii="宋体" w:eastAsia="宋体" w:hAnsi="宋体" w:cs="仿宋" w:hint="eastAsia"/>
                <w:sz w:val="21"/>
                <w:szCs w:val="21"/>
              </w:rPr>
              <w:t>医保病人</w:t>
            </w:r>
            <w:proofErr w:type="gramEnd"/>
            <w:r>
              <w:rPr>
                <w:rFonts w:ascii="宋体" w:eastAsia="宋体" w:hAnsi="宋体" w:cs="仿宋" w:hint="eastAsia"/>
                <w:sz w:val="21"/>
                <w:szCs w:val="21"/>
              </w:rPr>
              <w:t>入组。</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出院费用决算服务及应用：通过按科室、按规则大类等不同维度分析出院</w:t>
            </w:r>
            <w:proofErr w:type="gramStart"/>
            <w:r>
              <w:rPr>
                <w:rFonts w:ascii="宋体" w:eastAsia="宋体" w:hAnsi="宋体" w:cs="仿宋" w:hint="eastAsia"/>
                <w:sz w:val="21"/>
                <w:szCs w:val="21"/>
              </w:rPr>
              <w:t>医保病人</w:t>
            </w:r>
            <w:proofErr w:type="gramEnd"/>
            <w:r>
              <w:rPr>
                <w:rFonts w:ascii="宋体" w:eastAsia="宋体" w:hAnsi="宋体" w:cs="仿宋" w:hint="eastAsia"/>
                <w:sz w:val="21"/>
                <w:szCs w:val="21"/>
              </w:rPr>
              <w:t>可疑违规费用。</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费用偏差测算服务及应用：为管理部门和临床科室提供对标标杆费率和标杆住院天数测算服务，实现全院、科室、主诊组、医生、病人数据多级</w:t>
            </w:r>
            <w:proofErr w:type="gramStart"/>
            <w:r>
              <w:rPr>
                <w:rFonts w:ascii="宋体" w:eastAsia="宋体" w:hAnsi="宋体" w:cs="仿宋" w:hint="eastAsia"/>
                <w:sz w:val="21"/>
                <w:szCs w:val="21"/>
              </w:rPr>
              <w:t>级</w:t>
            </w:r>
            <w:proofErr w:type="gramEnd"/>
            <w:r>
              <w:rPr>
                <w:rFonts w:ascii="宋体" w:eastAsia="宋体" w:hAnsi="宋体" w:cs="仿宋" w:hint="eastAsia"/>
                <w:sz w:val="21"/>
                <w:szCs w:val="21"/>
              </w:rPr>
              <w:t>钻取分析。</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1843" w:type="dxa"/>
            <w:vMerge/>
            <w:vAlign w:val="center"/>
          </w:tcPr>
          <w:p w:rsidR="008777BA" w:rsidRDefault="008777BA">
            <w:pPr>
              <w:adjustRightInd w:val="0"/>
              <w:snapToGrid w:val="0"/>
              <w:spacing w:line="360" w:lineRule="auto"/>
              <w:rPr>
                <w:rFonts w:ascii="宋体" w:eastAsia="宋体" w:hAnsi="宋体" w:cs="仿宋"/>
                <w:strike/>
                <w:sz w:val="21"/>
                <w:szCs w:val="21"/>
                <w:highlight w:val="yellow"/>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从医院</w:t>
            </w:r>
            <w:proofErr w:type="gramStart"/>
            <w:r>
              <w:rPr>
                <w:rFonts w:ascii="宋体" w:eastAsia="宋体" w:hAnsi="宋体" w:cs="仿宋" w:hint="eastAsia"/>
                <w:sz w:val="21"/>
                <w:szCs w:val="21"/>
              </w:rPr>
              <w:t>与病组维度</w:t>
            </w:r>
            <w:proofErr w:type="gramEnd"/>
            <w:r>
              <w:rPr>
                <w:rFonts w:ascii="宋体" w:eastAsia="宋体" w:hAnsi="宋体" w:cs="仿宋" w:hint="eastAsia"/>
                <w:sz w:val="21"/>
                <w:szCs w:val="21"/>
              </w:rPr>
              <w:t>对比DRG付费后医疗机构的盈亏情况，预测新型付费方式实行后对医院经营所带来的影响。</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保费用智能审核</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保规则库</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保规则库：系统内置国家</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保政策类规则、地方</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保政策类规则、</w:t>
            </w:r>
            <w:proofErr w:type="gramStart"/>
            <w:r>
              <w:rPr>
                <w:rFonts w:ascii="宋体" w:eastAsia="宋体" w:hAnsi="宋体" w:cs="仿宋" w:hint="eastAsia"/>
                <w:sz w:val="21"/>
                <w:szCs w:val="21"/>
              </w:rPr>
              <w:t>医保经验类</w:t>
            </w:r>
            <w:proofErr w:type="gramEnd"/>
            <w:r>
              <w:rPr>
                <w:rFonts w:ascii="宋体" w:eastAsia="宋体" w:hAnsi="宋体" w:cs="仿宋" w:hint="eastAsia"/>
                <w:sz w:val="21"/>
                <w:szCs w:val="21"/>
              </w:rPr>
              <w:t>规则、合理用药类规则、物价类规则、大数据分析类规则、临床医疗类规则、慢病审核类规则、大病审核类规则等基础知识库规则。包含国家</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保药品目录信息管理、国家</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保药品分类与代码管理、国家</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保医用耗材项目分类与代码管理、国家医疗服务项目分类与代码管理、诊断编码管理、手术及操作编码管理。必须包含但不仅限于以下内容：</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保知识库主要内容违反项目限制使用条件、违反项目不支付条件、违反阶梯用药、违反药品最小分类叠加使用、违反分解收费、违反分解入院、违反就医类型、违反医院等级（类型）、违反险种类型、违反</w:t>
            </w:r>
            <w:proofErr w:type="gramStart"/>
            <w:r>
              <w:rPr>
                <w:rFonts w:ascii="宋体" w:eastAsia="宋体" w:hAnsi="宋体" w:cs="仿宋" w:hint="eastAsia"/>
                <w:sz w:val="21"/>
                <w:szCs w:val="21"/>
              </w:rPr>
              <w:t>限儿童</w:t>
            </w:r>
            <w:proofErr w:type="gramEnd"/>
            <w:r>
              <w:rPr>
                <w:rFonts w:ascii="宋体" w:eastAsia="宋体" w:hAnsi="宋体" w:cs="仿宋" w:hint="eastAsia"/>
                <w:sz w:val="21"/>
                <w:szCs w:val="21"/>
              </w:rPr>
              <w:t>支付使用、违反中药单味使用不予支付、违反中药单味及复方使用均不予支付、违反频次限定、违反总频次不得超过住院总天数限定、违反总额限定、违反科室限定、违反最大开药天数、违反不得提前取药、违反</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保不予支付项目、违反总量限定、</w:t>
            </w:r>
            <w:proofErr w:type="gramStart"/>
            <w:r>
              <w:rPr>
                <w:rFonts w:ascii="宋体" w:eastAsia="宋体" w:hAnsi="宋体" w:cs="仿宋" w:hint="eastAsia"/>
                <w:sz w:val="21"/>
                <w:szCs w:val="21"/>
              </w:rPr>
              <w:t>违反门特病种</w:t>
            </w:r>
            <w:proofErr w:type="gramEnd"/>
            <w:r>
              <w:rPr>
                <w:rFonts w:ascii="宋体" w:eastAsia="宋体" w:hAnsi="宋体" w:cs="仿宋" w:hint="eastAsia"/>
                <w:sz w:val="21"/>
                <w:szCs w:val="21"/>
              </w:rPr>
              <w:t>用药范围、违反门诊</w:t>
            </w:r>
            <w:proofErr w:type="gramStart"/>
            <w:r>
              <w:rPr>
                <w:rFonts w:ascii="宋体" w:eastAsia="宋体" w:hAnsi="宋体" w:cs="仿宋" w:hint="eastAsia"/>
                <w:sz w:val="21"/>
                <w:szCs w:val="21"/>
              </w:rPr>
              <w:t>限个人</w:t>
            </w:r>
            <w:proofErr w:type="gramEnd"/>
            <w:r>
              <w:rPr>
                <w:rFonts w:ascii="宋体" w:eastAsia="宋体" w:hAnsi="宋体" w:cs="仿宋" w:hint="eastAsia"/>
                <w:sz w:val="21"/>
                <w:szCs w:val="21"/>
              </w:rPr>
              <w:t>账户支付药品、违反药品不支付条件、违反特定条件下频次限定、违反中药饮片限量、违反项目种类限定、违反重复收费等。实现医院提供</w:t>
            </w:r>
            <w:proofErr w:type="gramStart"/>
            <w:r>
              <w:rPr>
                <w:rFonts w:ascii="宋体" w:eastAsia="宋体" w:hAnsi="宋体" w:cs="仿宋" w:hint="eastAsia"/>
                <w:sz w:val="21"/>
                <w:szCs w:val="21"/>
              </w:rPr>
              <w:t>医保相关</w:t>
            </w:r>
            <w:proofErr w:type="gramEnd"/>
            <w:r>
              <w:rPr>
                <w:rFonts w:ascii="宋体" w:eastAsia="宋体" w:hAnsi="宋体" w:cs="仿宋" w:hint="eastAsia"/>
                <w:sz w:val="21"/>
                <w:szCs w:val="21"/>
              </w:rPr>
              <w:t>违规规则或院内管理规则，增加和补充规则知识库。</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医学知识库</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医学知识库：必须包含但不仅限于以下内容：违反药品说明书适应症、违反药品禁忌症（慎用）、违反药品性别限制、违反药品成份重复、违反重复用药、违反药品老年人禁用（慎用）、违反药品儿童禁用（慎用）、违反药品妊娠期妇女禁用（慎用）、违反药品哺乳期妇女禁用（慎用）、违反药品肝功能不全患者禁用（慎用）、违反药品肾功能不全患者禁用（慎用）、违反药品单次最大用量、违反药品单日最大用量、违反药品最大使用疗程、违反药品剂型与给药途径不匹配、违反药品给药途径、违反医师抗菌药物处方权限、违反处方药品种类数量限定、违反中药饮片应当单独开具处方、违反麻醉药品和第一类精神药品处方</w:t>
            </w:r>
            <w:r>
              <w:rPr>
                <w:rFonts w:ascii="宋体" w:eastAsia="宋体" w:hAnsi="宋体" w:cs="仿宋" w:hint="eastAsia"/>
                <w:sz w:val="21"/>
                <w:szCs w:val="21"/>
              </w:rPr>
              <w:lastRenderedPageBreak/>
              <w:t>资格、手术分级管理、违反</w:t>
            </w:r>
            <w:proofErr w:type="gramStart"/>
            <w:r>
              <w:rPr>
                <w:rFonts w:ascii="宋体" w:eastAsia="宋体" w:hAnsi="宋体" w:cs="仿宋" w:hint="eastAsia"/>
                <w:sz w:val="21"/>
                <w:szCs w:val="21"/>
              </w:rPr>
              <w:t>限儿童</w:t>
            </w:r>
            <w:proofErr w:type="gramEnd"/>
            <w:r>
              <w:rPr>
                <w:rFonts w:ascii="宋体" w:eastAsia="宋体" w:hAnsi="宋体" w:cs="仿宋" w:hint="eastAsia"/>
                <w:sz w:val="21"/>
                <w:szCs w:val="21"/>
              </w:rPr>
              <w:t>使用诊疗项目约束、违反药品</w:t>
            </w:r>
            <w:proofErr w:type="gramStart"/>
            <w:r>
              <w:rPr>
                <w:rFonts w:ascii="宋体" w:eastAsia="宋体" w:hAnsi="宋体" w:cs="仿宋" w:hint="eastAsia"/>
                <w:sz w:val="21"/>
                <w:szCs w:val="21"/>
              </w:rPr>
              <w:t>限儿童</w:t>
            </w:r>
            <w:proofErr w:type="gramEnd"/>
            <w:r>
              <w:rPr>
                <w:rFonts w:ascii="宋体" w:eastAsia="宋体" w:hAnsi="宋体" w:cs="仿宋" w:hint="eastAsia"/>
                <w:sz w:val="21"/>
                <w:szCs w:val="21"/>
              </w:rPr>
              <w:t>使用约束、违反药品相互作用约束、违反配伍禁忌约束、违反医用材料性别限制约束、违反诊疗项目性别限制约束、违反项目适用前提约束、违反毒性药品单次处方最大剂量约束等。</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highlight w:val="yellow"/>
              </w:rPr>
            </w:pPr>
            <w:r>
              <w:rPr>
                <w:rFonts w:ascii="宋体" w:eastAsia="宋体" w:hAnsi="宋体" w:cs="仿宋" w:hint="eastAsia"/>
                <w:sz w:val="21"/>
                <w:szCs w:val="21"/>
              </w:rPr>
              <w:t>门诊智能审核</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门诊智能审核：</w:t>
            </w:r>
          </w:p>
          <w:p w:rsidR="008777BA" w:rsidRDefault="00445BD3">
            <w:pPr>
              <w:numPr>
                <w:ilvl w:val="0"/>
                <w:numId w:val="12"/>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门诊慢性病智能审核：在医师开具门诊处方时，自动对处方进行实时审核，筛查出可疑违规项目后及时提醒医师进行处理，并提供多种处理方式(医院相关系统不实现违规处方拦截时，应弹出消息提示) 。</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门诊特殊病种智能审核：在医师开具门诊处方时，自动对处方进行实时审核，筛查出可疑违规项目后及时提醒医师进行处理，并提供多种处理方式(医院相关系统不实现违规处方拦截时，应弹出消息提示)，包含门诊血透等相关业务的智能审核。</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3.门诊特殊药品智能审核：在医师开具门诊处方时，自动对处方进行实时审核，筛查出可疑违规项目后及时提醒医师进行处理，并提供多种处理方式(医院相关系统不实现违规处方拦截时，应弹出消息提示)。</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4.门诊</w:t>
            </w:r>
            <w:proofErr w:type="gramStart"/>
            <w:r>
              <w:rPr>
                <w:rFonts w:ascii="宋体" w:eastAsia="宋体" w:hAnsi="宋体" w:cs="仿宋" w:hint="eastAsia"/>
                <w:sz w:val="21"/>
                <w:szCs w:val="21"/>
              </w:rPr>
              <w:t>特检特治智能</w:t>
            </w:r>
            <w:proofErr w:type="gramEnd"/>
            <w:r>
              <w:rPr>
                <w:rFonts w:ascii="宋体" w:eastAsia="宋体" w:hAnsi="宋体" w:cs="仿宋" w:hint="eastAsia"/>
                <w:sz w:val="21"/>
                <w:szCs w:val="21"/>
              </w:rPr>
              <w:t>审核：在医生开具特检</w:t>
            </w:r>
            <w:proofErr w:type="gramStart"/>
            <w:r>
              <w:rPr>
                <w:rFonts w:ascii="宋体" w:eastAsia="宋体" w:hAnsi="宋体" w:cs="仿宋" w:hint="eastAsia"/>
                <w:sz w:val="21"/>
                <w:szCs w:val="21"/>
              </w:rPr>
              <w:t>特治项目</w:t>
            </w:r>
            <w:proofErr w:type="gramEnd"/>
            <w:r>
              <w:rPr>
                <w:rFonts w:ascii="宋体" w:eastAsia="宋体" w:hAnsi="宋体" w:cs="仿宋" w:hint="eastAsia"/>
                <w:sz w:val="21"/>
                <w:szCs w:val="21"/>
              </w:rPr>
              <w:t>时，进行提醒，可根据医院提供的支付规则和需求，可选择自费（或</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保）结算。</w:t>
            </w:r>
          </w:p>
          <w:p w:rsidR="008777BA" w:rsidRDefault="00445BD3">
            <w:pPr>
              <w:adjustRightInd w:val="0"/>
              <w:snapToGrid w:val="0"/>
              <w:spacing w:line="360" w:lineRule="auto"/>
              <w:rPr>
                <w:rFonts w:ascii="宋体" w:eastAsia="宋体" w:hAnsi="宋体" w:cs="仿宋"/>
                <w:strike/>
                <w:sz w:val="21"/>
                <w:szCs w:val="21"/>
                <w:highlight w:val="yellow"/>
              </w:rPr>
            </w:pPr>
            <w:r>
              <w:rPr>
                <w:rFonts w:ascii="宋体" w:eastAsia="宋体" w:hAnsi="宋体" w:cs="仿宋" w:hint="eastAsia"/>
                <w:sz w:val="21"/>
                <w:szCs w:val="21"/>
              </w:rPr>
              <w:t>5.</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保办实时审核：在针对</w:t>
            </w:r>
            <w:proofErr w:type="gramStart"/>
            <w:r>
              <w:rPr>
                <w:rFonts w:ascii="宋体" w:eastAsia="宋体" w:hAnsi="宋体" w:cs="仿宋" w:hint="eastAsia"/>
                <w:sz w:val="21"/>
                <w:szCs w:val="21"/>
              </w:rPr>
              <w:t>门特治疗</w:t>
            </w:r>
            <w:proofErr w:type="gramEnd"/>
            <w:r>
              <w:rPr>
                <w:rFonts w:ascii="宋体" w:eastAsia="宋体" w:hAnsi="宋体" w:cs="仿宋" w:hint="eastAsia"/>
                <w:sz w:val="21"/>
                <w:szCs w:val="21"/>
              </w:rPr>
              <w:t>方案、特殊药品审核时，筛查出治疗方案中、特殊药品存在的违规疑点并提醒</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保办工作人员(医院相关系统不实现违规治疗方案拦截时，应弹出消息提示)。</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住院智能审核</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住院智能审核：</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1.住院医嘱实时审核：在医师开具住院医嘱时，自动对医嘱进行实时审核，筛查出可疑违规项目后及时提醒医师进行处理，并提供多种处理方式。</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2.住院费用实时审核：在医护人员计费时，自动对住院费</w:t>
            </w:r>
            <w:r>
              <w:rPr>
                <w:rFonts w:ascii="宋体" w:eastAsia="宋体" w:hAnsi="宋体" w:cs="仿宋" w:hint="eastAsia"/>
                <w:sz w:val="21"/>
                <w:szCs w:val="21"/>
              </w:rPr>
              <w:lastRenderedPageBreak/>
              <w:t>用明细进行实时审核，筛查出可疑违规项目后及时提醒医护人员进行处理，并提供多种处理方式。</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3.限定时间在</w:t>
            </w:r>
            <w:proofErr w:type="gramStart"/>
            <w:r>
              <w:rPr>
                <w:rFonts w:ascii="宋体" w:eastAsia="宋体" w:hAnsi="宋体" w:cs="仿宋" w:hint="eastAsia"/>
                <w:sz w:val="21"/>
                <w:szCs w:val="21"/>
              </w:rPr>
              <w:t>院病人</w:t>
            </w:r>
            <w:proofErr w:type="gramEnd"/>
            <w:r>
              <w:rPr>
                <w:rFonts w:ascii="宋体" w:eastAsia="宋体" w:hAnsi="宋体" w:cs="仿宋" w:hint="eastAsia"/>
                <w:sz w:val="21"/>
                <w:szCs w:val="21"/>
              </w:rPr>
              <w:t>审核：每天定时从HIS中获取在</w:t>
            </w:r>
            <w:proofErr w:type="gramStart"/>
            <w:r>
              <w:rPr>
                <w:rFonts w:ascii="宋体" w:eastAsia="宋体" w:hAnsi="宋体" w:cs="仿宋" w:hint="eastAsia"/>
                <w:sz w:val="21"/>
                <w:szCs w:val="21"/>
              </w:rPr>
              <w:t>院患者</w:t>
            </w:r>
            <w:proofErr w:type="gramEnd"/>
            <w:r>
              <w:rPr>
                <w:rFonts w:ascii="宋体" w:eastAsia="宋体" w:hAnsi="宋体" w:cs="仿宋" w:hint="eastAsia"/>
                <w:sz w:val="21"/>
                <w:szCs w:val="21"/>
              </w:rPr>
              <w:t>费用信息并进行全方位审核，从而达到查漏补缺的目的，并协助科室管理人员及</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保办掌握科室或全院违规情况。</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4.医师站出院预审：医师在患者出院前可对其所有医嘱进行智能审核，发现违规项目后实时提醒，以便医师及时处理。</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5.护士站出院预审：护士站在为患者办理出院手续时可对其所有费用明细进行智能审核，发现违规项目后可及时提醒护士进行处理。</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6.</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保办出院预审：</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保办在为患者办理出院结算时可对其费用明细进行智能审核，发现违规项目后可及时进行处理，支持内</w:t>
            </w:r>
            <w:proofErr w:type="gramStart"/>
            <w:r>
              <w:rPr>
                <w:rFonts w:ascii="宋体" w:eastAsia="宋体" w:hAnsi="宋体" w:cs="仿宋" w:hint="eastAsia"/>
                <w:sz w:val="21"/>
                <w:szCs w:val="21"/>
              </w:rPr>
              <w:t>嵌消息</w:t>
            </w:r>
            <w:proofErr w:type="gramEnd"/>
            <w:r>
              <w:rPr>
                <w:rFonts w:ascii="宋体" w:eastAsia="宋体" w:hAnsi="宋体" w:cs="仿宋" w:hint="eastAsia"/>
                <w:sz w:val="21"/>
                <w:szCs w:val="21"/>
              </w:rPr>
              <w:t>通知、接受、发送和回复功能。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违规预警信息处理</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提供多种处理方式：</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1.违规医嘱拦截：医嘱中触发拦截类规则，不允许医嘱保存。</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2.预警信息提醒：医嘱中触发提醒类规则，对预警信息提醒展示，不做医嘱保存限制。</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3.在线申请与审批：医嘱中触发审批类规则，不允许医嘱直接保存，如果是特殊药品且符合范围，需进行在线申请，申请后允许医嘱保存。</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4.违规原因反馈：医嘱中触发反馈类规则，需填写超限使用原因后允许保存，如果是限制性用药、特殊药品（不符合</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保范围），需按药品使用范围选择符合</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保或自费并保存，在结账时直接提取。</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实时提醒</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针对患者参保类型（</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保、自费均可）、诊疗信息、执行明细、收费信息等，进行实时合</w:t>
            </w:r>
            <w:proofErr w:type="gramStart"/>
            <w:r>
              <w:rPr>
                <w:rFonts w:ascii="宋体" w:eastAsia="宋体" w:hAnsi="宋体" w:cs="仿宋" w:hint="eastAsia"/>
                <w:sz w:val="21"/>
                <w:szCs w:val="21"/>
              </w:rPr>
              <w:t>规</w:t>
            </w:r>
            <w:proofErr w:type="gramEnd"/>
            <w:r>
              <w:rPr>
                <w:rFonts w:ascii="宋体" w:eastAsia="宋体" w:hAnsi="宋体" w:cs="仿宋" w:hint="eastAsia"/>
                <w:sz w:val="21"/>
                <w:szCs w:val="21"/>
              </w:rPr>
              <w:t>审核。审核规则遵循</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保政策、国家临床诊疗规范等多元要求，审核内容对门诊和住院均适用，医生对违规单据可进行实时处理：</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（1）门诊医生：在医生为病人挂号、接诊、开具处方、缴</w:t>
            </w:r>
            <w:r>
              <w:rPr>
                <w:rFonts w:ascii="宋体" w:eastAsia="宋体" w:hAnsi="宋体" w:cs="仿宋" w:hint="eastAsia"/>
                <w:sz w:val="21"/>
                <w:szCs w:val="21"/>
              </w:rPr>
              <w:lastRenderedPageBreak/>
              <w:t>费过程中，及时根据病人历史用药和就诊信息进行合理用药安全分析，为医生开据处方提供数据支持。</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住院医生：在病人住院登记、医嘱审核、每日记账、预出院、收费、出院、出院结算的过程中，除满足（1）中的分析外，还应根据病人基本信息（性别、年龄、是否孕期、是否哺乳期、过敏史等）以及诊断、检查/检验、手术以及医院配置的临床审核规则等信息，对医生所开具的病人用药医嘱进行综合合理用药异常审核和安全检查。</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（3）人工审核：</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保管理者对不同场景下的异常数据进行人工审核确认，可维护需人工审核的违规情况。</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规则配置</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1.智能审核规则主要包含</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保药品规则、诊疗项目规则、物价规则、慢病规则、</w:t>
            </w:r>
            <w:proofErr w:type="gramStart"/>
            <w:r>
              <w:rPr>
                <w:rFonts w:ascii="宋体" w:eastAsia="宋体" w:hAnsi="宋体" w:cs="仿宋" w:hint="eastAsia"/>
                <w:sz w:val="21"/>
                <w:szCs w:val="21"/>
              </w:rPr>
              <w:t>特病规则</w:t>
            </w:r>
            <w:proofErr w:type="gramEnd"/>
            <w:r>
              <w:rPr>
                <w:rFonts w:ascii="宋体" w:eastAsia="宋体" w:hAnsi="宋体" w:cs="仿宋" w:hint="eastAsia"/>
                <w:sz w:val="21"/>
                <w:szCs w:val="21"/>
              </w:rPr>
              <w:t>、统计规则等。</w:t>
            </w:r>
            <w:proofErr w:type="gramStart"/>
            <w:r>
              <w:rPr>
                <w:rFonts w:ascii="宋体" w:eastAsia="宋体" w:hAnsi="宋体" w:cs="仿宋" w:hint="eastAsia"/>
                <w:sz w:val="21"/>
                <w:szCs w:val="21"/>
              </w:rPr>
              <w:t>规则细</w:t>
            </w:r>
            <w:proofErr w:type="gramEnd"/>
            <w:r>
              <w:rPr>
                <w:rFonts w:ascii="宋体" w:eastAsia="宋体" w:hAnsi="宋体" w:cs="仿宋" w:hint="eastAsia"/>
                <w:sz w:val="21"/>
                <w:szCs w:val="21"/>
              </w:rPr>
              <w:t>类设计包含但不仅限于以下分类：</w:t>
            </w:r>
          </w:p>
          <w:p w:rsidR="008777BA" w:rsidRDefault="00445BD3">
            <w:pPr>
              <w:numPr>
                <w:ilvl w:val="0"/>
                <w:numId w:val="13"/>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重复用药;(2)重复收费;(3)不合理转院;(4)不合理入院;(5)门诊频次异常;(6)药品超量;(7)中药饮片审核;(8)用药安全审核;(9)超临床常规治疗频次;(10)非基本医疗保险目录;(11)限定性别审核;(12)</w:t>
            </w:r>
            <w:proofErr w:type="gramStart"/>
            <w:r>
              <w:rPr>
                <w:rFonts w:ascii="宋体" w:eastAsia="宋体" w:hAnsi="宋体" w:cs="仿宋" w:hint="eastAsia"/>
                <w:sz w:val="21"/>
                <w:szCs w:val="21"/>
              </w:rPr>
              <w:t>限儿童</w:t>
            </w:r>
            <w:proofErr w:type="gramEnd"/>
            <w:r>
              <w:rPr>
                <w:rFonts w:ascii="宋体" w:eastAsia="宋体" w:hAnsi="宋体" w:cs="仿宋" w:hint="eastAsia"/>
                <w:sz w:val="21"/>
                <w:szCs w:val="21"/>
              </w:rPr>
              <w:t>;(13)超限定数量;(14)超限定价格;(15)限定医院类型级别;(16)限定就医方式;(17)分解住院;(18)超限定频次;(19)违反项目匹配;(20)违反限定适应症(条件)用药;(21)中成药联合使用审核;(22)阶梯用药审核;</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2.规则配置：可根据本地的</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保政策及院内管理需要，能够在页面直接单条或批量设置规则的启用状态。</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3.规则分场景维护：院内审核可根据门诊、住院的不同场景分别配置审核规则，灵活应对各场景的审核要点。</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单据查询</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单据查询主要为医院管理者提供决策支持辅助，系统支持对已审核的所有单据进行信息查询，并支持查看单据的费用明细，实现从参保类型、就医方式、住院状态、人员类别、科室、医生、参保人、单据号等角度进行单项定义或综合查询。</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管理者通过查询</w:t>
            </w:r>
            <w:proofErr w:type="gramStart"/>
            <w:r>
              <w:rPr>
                <w:rFonts w:ascii="宋体" w:eastAsia="宋体" w:hAnsi="宋体" w:cs="仿宋" w:hint="eastAsia"/>
                <w:sz w:val="21"/>
                <w:szCs w:val="21"/>
              </w:rPr>
              <w:t>某患者</w:t>
            </w:r>
            <w:proofErr w:type="gramEnd"/>
            <w:r>
              <w:rPr>
                <w:rFonts w:ascii="宋体" w:eastAsia="宋体" w:hAnsi="宋体" w:cs="仿宋" w:hint="eastAsia"/>
                <w:sz w:val="21"/>
                <w:szCs w:val="21"/>
              </w:rPr>
              <w:t>在院期间所有历史数据以及违规数</w:t>
            </w:r>
            <w:r>
              <w:rPr>
                <w:rFonts w:ascii="宋体" w:eastAsia="宋体" w:hAnsi="宋体" w:cs="仿宋" w:hint="eastAsia"/>
                <w:sz w:val="21"/>
                <w:szCs w:val="21"/>
              </w:rPr>
              <w:lastRenderedPageBreak/>
              <w:t>据，可以跟踪分析医生的医疗行为，及时发现不合理用药、不合理检查、不合理收费行为，实现对异常违规信息的全方面监控。</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明细查询</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明细查询</w:t>
            </w:r>
            <w:proofErr w:type="gramStart"/>
            <w:r>
              <w:rPr>
                <w:rFonts w:ascii="宋体" w:eastAsia="宋体" w:hAnsi="宋体" w:cs="仿宋" w:hint="eastAsia"/>
                <w:sz w:val="21"/>
                <w:szCs w:val="21"/>
              </w:rPr>
              <w:t>统支持</w:t>
            </w:r>
            <w:proofErr w:type="gramEnd"/>
            <w:r>
              <w:rPr>
                <w:rFonts w:ascii="宋体" w:eastAsia="宋体" w:hAnsi="宋体" w:cs="仿宋" w:hint="eastAsia"/>
                <w:sz w:val="21"/>
                <w:szCs w:val="21"/>
              </w:rPr>
              <w:t>对已审核的所有明细进行信息查询，并支持查看费用明细的规则名称、违规原因、项目名称、反馈理由、单价、数量、总金额、参保类型、就医方式、科室、医生、参保人、单据号等角度进行单项定义或综合查询。</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管理者通过查询患者在院期间生成的历史数据以及违规数据，可以从医院整体查看本院的医疗行为，及时发现不合理用药、不合理检查、不合理收费行为，实现对异常违规信息的全方面监控。</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基金管理监控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医院基于历史数据可将基金总额度拆解到各个科室，分科室或统一制定统筹基金预警、年度基金预警等，帮助医院进行基金监管。提供多维度、可视化的基金监管工具，实时监控基金使用情况。</w:t>
            </w:r>
          </w:p>
          <w:p w:rsidR="008777BA" w:rsidRDefault="00445BD3">
            <w:pPr>
              <w:numPr>
                <w:ilvl w:val="0"/>
                <w:numId w:val="14"/>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基金管理：</w:t>
            </w:r>
            <w:proofErr w:type="gramStart"/>
            <w:r>
              <w:rPr>
                <w:rFonts w:ascii="宋体" w:eastAsia="宋体" w:hAnsi="宋体" w:cs="仿宋" w:hint="eastAsia"/>
                <w:sz w:val="21"/>
                <w:szCs w:val="21"/>
              </w:rPr>
              <w:t>支持分</w:t>
            </w:r>
            <w:proofErr w:type="gramEnd"/>
            <w:r>
              <w:rPr>
                <w:rFonts w:ascii="宋体" w:eastAsia="宋体" w:hAnsi="宋体" w:cs="仿宋" w:hint="eastAsia"/>
                <w:sz w:val="21"/>
                <w:szCs w:val="21"/>
              </w:rPr>
              <w:t>门诊、住院分别创建年度基金计划、各科室基金计划、各科室预警值及年度累计进度。可根据医院监管需要，自行创建</w:t>
            </w:r>
            <w:proofErr w:type="gramStart"/>
            <w:r>
              <w:rPr>
                <w:rFonts w:ascii="宋体" w:eastAsia="宋体" w:hAnsi="宋体" w:cs="仿宋" w:hint="eastAsia"/>
                <w:sz w:val="21"/>
                <w:szCs w:val="21"/>
              </w:rPr>
              <w:t>慢特病基金</w:t>
            </w:r>
            <w:proofErr w:type="gramEnd"/>
            <w:r>
              <w:rPr>
                <w:rFonts w:ascii="宋体" w:eastAsia="宋体" w:hAnsi="宋体" w:cs="仿宋" w:hint="eastAsia"/>
                <w:sz w:val="21"/>
                <w:szCs w:val="21"/>
              </w:rPr>
              <w:t>计划、</w:t>
            </w:r>
            <w:proofErr w:type="gramStart"/>
            <w:r>
              <w:rPr>
                <w:rFonts w:ascii="宋体" w:eastAsia="宋体" w:hAnsi="宋体" w:cs="仿宋" w:hint="eastAsia"/>
                <w:sz w:val="21"/>
                <w:szCs w:val="21"/>
              </w:rPr>
              <w:t>慢特病</w:t>
            </w:r>
            <w:proofErr w:type="gramEnd"/>
            <w:r>
              <w:rPr>
                <w:rFonts w:ascii="宋体" w:eastAsia="宋体" w:hAnsi="宋体" w:cs="仿宋" w:hint="eastAsia"/>
                <w:sz w:val="21"/>
                <w:szCs w:val="21"/>
              </w:rPr>
              <w:t>预警值、</w:t>
            </w:r>
            <w:proofErr w:type="gramStart"/>
            <w:r>
              <w:rPr>
                <w:rFonts w:ascii="宋体" w:eastAsia="宋体" w:hAnsi="宋体" w:cs="仿宋" w:hint="eastAsia"/>
                <w:sz w:val="21"/>
                <w:szCs w:val="21"/>
              </w:rPr>
              <w:t>慢特病</w:t>
            </w:r>
            <w:proofErr w:type="gramEnd"/>
            <w:r>
              <w:rPr>
                <w:rFonts w:ascii="宋体" w:eastAsia="宋体" w:hAnsi="宋体" w:cs="仿宋" w:hint="eastAsia"/>
                <w:sz w:val="21"/>
                <w:szCs w:val="21"/>
              </w:rPr>
              <w:t>累计进度、单病种基金计划、单病种预警值、单病种累计进度；</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基金监控：针对设立的年度基金计划，可监控门诊、住院基金使用情况，可选择不同时间维度：年度、月度、日进行测算。监控指标：实时结算金额、结算人次、年度累计支出、年度基金消耗进度、门诊基金消耗进度、住院基金消耗进度、</w:t>
            </w:r>
            <w:proofErr w:type="gramStart"/>
            <w:r>
              <w:rPr>
                <w:rFonts w:ascii="宋体" w:eastAsia="宋体" w:hAnsi="宋体" w:cs="仿宋" w:hint="eastAsia"/>
                <w:sz w:val="21"/>
                <w:szCs w:val="21"/>
              </w:rPr>
              <w:t>慢特病基金</w:t>
            </w:r>
            <w:proofErr w:type="gramEnd"/>
            <w:r>
              <w:rPr>
                <w:rFonts w:ascii="宋体" w:eastAsia="宋体" w:hAnsi="宋体" w:cs="仿宋" w:hint="eastAsia"/>
                <w:sz w:val="21"/>
                <w:szCs w:val="21"/>
              </w:rPr>
              <w:t>消耗进度、单病种基金消耗进度。可即时查看院内月度支出金额趋势图、各科室基金使用情况、院内明细费用占比、各科室基金使用占比排名、消息提醒。</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审核监控</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针对医院内智能审核结果、违规情况的实时监控。</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可选择不同时间维度：年度、月度、日进行测算。可汇总查看医院整体审核情况，可分别查看门诊审核、住院审核</w:t>
            </w:r>
            <w:r>
              <w:rPr>
                <w:rFonts w:ascii="宋体" w:eastAsia="宋体" w:hAnsi="宋体" w:cs="仿宋" w:hint="eastAsia"/>
                <w:sz w:val="21"/>
                <w:szCs w:val="21"/>
              </w:rPr>
              <w:lastRenderedPageBreak/>
              <w:t>的不同结果。提供实时的审核人数、强制保存人次数、审核明细数、强制保存明细数、审核费用、强制保存项目费用、返回修改人次数、返回修改费用等指标的汇总。可视化查看违规明细费用占比、不同场景的月度明细单量与违规明细单</w:t>
            </w:r>
            <w:proofErr w:type="gramStart"/>
            <w:r>
              <w:rPr>
                <w:rFonts w:ascii="宋体" w:eastAsia="宋体" w:hAnsi="宋体" w:cs="仿宋" w:hint="eastAsia"/>
                <w:sz w:val="21"/>
                <w:szCs w:val="21"/>
              </w:rPr>
              <w:t>量趋势</w:t>
            </w:r>
            <w:proofErr w:type="gramEnd"/>
            <w:r>
              <w:rPr>
                <w:rFonts w:ascii="宋体" w:eastAsia="宋体" w:hAnsi="宋体" w:cs="仿宋" w:hint="eastAsia"/>
                <w:sz w:val="21"/>
                <w:szCs w:val="21"/>
              </w:rPr>
              <w:t>图、人工审核明细数量及违规情况、根据违规</w:t>
            </w:r>
            <w:proofErr w:type="gramStart"/>
            <w:r>
              <w:rPr>
                <w:rFonts w:ascii="宋体" w:eastAsia="宋体" w:hAnsi="宋体" w:cs="仿宋" w:hint="eastAsia"/>
                <w:sz w:val="21"/>
                <w:szCs w:val="21"/>
              </w:rPr>
              <w:t>人次进行</w:t>
            </w:r>
            <w:proofErr w:type="gramEnd"/>
            <w:r>
              <w:rPr>
                <w:rFonts w:ascii="宋体" w:eastAsia="宋体" w:hAnsi="宋体" w:cs="仿宋" w:hint="eastAsia"/>
                <w:sz w:val="21"/>
                <w:szCs w:val="21"/>
              </w:rPr>
              <w:t>的违规规则排名top10、违规科室top10、违规项目top10、根据违规金额进行的违规规则排名top10、违规科室top10、违规项目top10。</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保管理</w:t>
            </w:r>
          </w:p>
        </w:tc>
        <w:tc>
          <w:tcPr>
            <w:tcW w:w="5528" w:type="dxa"/>
            <w:vAlign w:val="center"/>
          </w:tcPr>
          <w:p w:rsidR="008777BA" w:rsidRDefault="00445BD3">
            <w:pPr>
              <w:numPr>
                <w:ilvl w:val="0"/>
                <w:numId w:val="15"/>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申诉反馈：</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w:t>
            </w:r>
            <w:proofErr w:type="gramStart"/>
            <w:r>
              <w:rPr>
                <w:rFonts w:ascii="宋体" w:eastAsia="宋体" w:hAnsi="宋体" w:cs="仿宋" w:hint="eastAsia"/>
                <w:sz w:val="21"/>
                <w:szCs w:val="21"/>
              </w:rPr>
              <w:t>办可以导入医</w:t>
            </w:r>
            <w:proofErr w:type="gramEnd"/>
            <w:r>
              <w:rPr>
                <w:rFonts w:ascii="宋体" w:eastAsia="宋体" w:hAnsi="宋体" w:cs="仿宋" w:hint="eastAsia"/>
                <w:sz w:val="21"/>
                <w:szCs w:val="21"/>
              </w:rPr>
              <w:t>保下发的初审扣款数据，系统可自动匹配数据并分配到各个科室医生，也可手动分配至各个科室。科室医生能够接收到</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保办分派的数据，可查看并填写申诉原因，可上传图片、文件等资料作为依据。</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保办在医生反馈结束后，可下载违规反馈的单据和资料。</w:t>
            </w:r>
          </w:p>
          <w:p w:rsidR="008777BA" w:rsidRDefault="00445BD3">
            <w:pPr>
              <w:numPr>
                <w:ilvl w:val="0"/>
                <w:numId w:val="15"/>
              </w:num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医保扣费</w:t>
            </w:r>
            <w:proofErr w:type="gramEnd"/>
            <w:r>
              <w:rPr>
                <w:rFonts w:ascii="宋体" w:eastAsia="宋体" w:hAnsi="宋体" w:cs="仿宋" w:hint="eastAsia"/>
                <w:sz w:val="21"/>
                <w:szCs w:val="21"/>
              </w:rPr>
              <w:t>：</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保办可导入</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保终审扣款数据，支持查看、检索对应数据。</w:t>
            </w:r>
          </w:p>
          <w:p w:rsidR="008777BA" w:rsidRDefault="00445BD3">
            <w:pPr>
              <w:numPr>
                <w:ilvl w:val="0"/>
                <w:numId w:val="15"/>
              </w:num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保审核：</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保局对院内数据实时审核，支持对审核结果查询、检索。</w:t>
            </w:r>
          </w:p>
          <w:p w:rsidR="008777BA" w:rsidRDefault="00445BD3">
            <w:p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扣费分析</w:t>
            </w:r>
            <w:proofErr w:type="gramEnd"/>
            <w:r>
              <w:rPr>
                <w:rFonts w:ascii="宋体" w:eastAsia="宋体" w:hAnsi="宋体" w:cs="仿宋" w:hint="eastAsia"/>
                <w:sz w:val="21"/>
                <w:szCs w:val="21"/>
              </w:rPr>
              <w:t>：针对导入的</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保终审扣款数据，系统自动生成统计分析内容。可通过违规项目、违规规则、违规科室、违规医生的排名数据，更好的定位现有问题。</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知识库管理</w:t>
            </w:r>
          </w:p>
        </w:tc>
        <w:tc>
          <w:tcPr>
            <w:tcW w:w="5528" w:type="dxa"/>
            <w:vAlign w:val="center"/>
          </w:tcPr>
          <w:p w:rsidR="008777BA" w:rsidRPr="00990484" w:rsidRDefault="00445BD3">
            <w:pPr>
              <w:numPr>
                <w:ilvl w:val="0"/>
                <w:numId w:val="16"/>
              </w:numPr>
              <w:adjustRightInd w:val="0"/>
              <w:snapToGrid w:val="0"/>
              <w:spacing w:line="360" w:lineRule="auto"/>
              <w:rPr>
                <w:rFonts w:ascii="宋体" w:eastAsia="宋体" w:hAnsi="宋体" w:cs="仿宋"/>
                <w:sz w:val="21"/>
                <w:szCs w:val="21"/>
              </w:rPr>
            </w:pPr>
            <w:proofErr w:type="gramStart"/>
            <w:r w:rsidRPr="00990484">
              <w:rPr>
                <w:rFonts w:ascii="宋体" w:eastAsia="宋体" w:hAnsi="宋体" w:cs="仿宋" w:hint="eastAsia"/>
                <w:sz w:val="21"/>
                <w:szCs w:val="21"/>
              </w:rPr>
              <w:t>医</w:t>
            </w:r>
            <w:proofErr w:type="gramEnd"/>
            <w:r w:rsidRPr="00990484">
              <w:rPr>
                <w:rFonts w:ascii="宋体" w:eastAsia="宋体" w:hAnsi="宋体" w:cs="仿宋" w:hint="eastAsia"/>
                <w:sz w:val="21"/>
                <w:szCs w:val="21"/>
              </w:rPr>
              <w:t>保项目目录：支持查看、检索国家</w:t>
            </w:r>
            <w:proofErr w:type="gramStart"/>
            <w:r w:rsidRPr="00990484">
              <w:rPr>
                <w:rFonts w:ascii="宋体" w:eastAsia="宋体" w:hAnsi="宋体" w:cs="仿宋" w:hint="eastAsia"/>
                <w:sz w:val="21"/>
                <w:szCs w:val="21"/>
              </w:rPr>
              <w:t>医</w:t>
            </w:r>
            <w:proofErr w:type="gramEnd"/>
            <w:r w:rsidRPr="00990484">
              <w:rPr>
                <w:rFonts w:ascii="宋体" w:eastAsia="宋体" w:hAnsi="宋体" w:cs="仿宋" w:hint="eastAsia"/>
                <w:sz w:val="21"/>
                <w:szCs w:val="21"/>
              </w:rPr>
              <w:t>保药品目录 (最新版）、国家</w:t>
            </w:r>
            <w:proofErr w:type="gramStart"/>
            <w:r w:rsidRPr="00990484">
              <w:rPr>
                <w:rFonts w:ascii="宋体" w:eastAsia="宋体" w:hAnsi="宋体" w:cs="仿宋" w:hint="eastAsia"/>
                <w:sz w:val="21"/>
                <w:szCs w:val="21"/>
              </w:rPr>
              <w:t>医</w:t>
            </w:r>
            <w:proofErr w:type="gramEnd"/>
            <w:r w:rsidRPr="00990484">
              <w:rPr>
                <w:rFonts w:ascii="宋体" w:eastAsia="宋体" w:hAnsi="宋体" w:cs="仿宋" w:hint="eastAsia"/>
                <w:sz w:val="21"/>
                <w:szCs w:val="21"/>
              </w:rPr>
              <w:t>保药品目录 (最新版)、国家</w:t>
            </w:r>
            <w:proofErr w:type="gramStart"/>
            <w:r w:rsidRPr="00990484">
              <w:rPr>
                <w:rFonts w:ascii="宋体" w:eastAsia="宋体" w:hAnsi="宋体" w:cs="仿宋" w:hint="eastAsia"/>
                <w:sz w:val="21"/>
                <w:szCs w:val="21"/>
              </w:rPr>
              <w:t>医</w:t>
            </w:r>
            <w:proofErr w:type="gramEnd"/>
            <w:r w:rsidRPr="00990484">
              <w:rPr>
                <w:rFonts w:ascii="宋体" w:eastAsia="宋体" w:hAnsi="宋体" w:cs="仿宋" w:hint="eastAsia"/>
                <w:sz w:val="21"/>
                <w:szCs w:val="21"/>
              </w:rPr>
              <w:t>保药品分类与代码 (最新版)、国家</w:t>
            </w:r>
            <w:proofErr w:type="gramStart"/>
            <w:r w:rsidRPr="00990484">
              <w:rPr>
                <w:rFonts w:ascii="宋体" w:eastAsia="宋体" w:hAnsi="宋体" w:cs="仿宋" w:hint="eastAsia"/>
                <w:sz w:val="21"/>
                <w:szCs w:val="21"/>
              </w:rPr>
              <w:t>医</w:t>
            </w:r>
            <w:proofErr w:type="gramEnd"/>
            <w:r w:rsidRPr="00990484">
              <w:rPr>
                <w:rFonts w:ascii="宋体" w:eastAsia="宋体" w:hAnsi="宋体" w:cs="仿宋" w:hint="eastAsia"/>
                <w:sz w:val="21"/>
                <w:szCs w:val="21"/>
              </w:rPr>
              <w:t>保药品分类与代码 (最新版)、国家</w:t>
            </w:r>
            <w:proofErr w:type="gramStart"/>
            <w:r w:rsidRPr="00990484">
              <w:rPr>
                <w:rFonts w:ascii="宋体" w:eastAsia="宋体" w:hAnsi="宋体" w:cs="仿宋" w:hint="eastAsia"/>
                <w:sz w:val="21"/>
                <w:szCs w:val="21"/>
              </w:rPr>
              <w:t>医保谈判</w:t>
            </w:r>
            <w:proofErr w:type="gramEnd"/>
            <w:r w:rsidRPr="00990484">
              <w:rPr>
                <w:rFonts w:ascii="宋体" w:eastAsia="宋体" w:hAnsi="宋体" w:cs="仿宋" w:hint="eastAsia"/>
                <w:sz w:val="21"/>
                <w:szCs w:val="21"/>
              </w:rPr>
              <w:t>药品分类与代码</w:t>
            </w:r>
            <w:r w:rsidR="00787EBA" w:rsidRPr="00990484">
              <w:rPr>
                <w:rFonts w:ascii="宋体" w:eastAsia="宋体" w:hAnsi="宋体" w:cs="仿宋" w:hint="eastAsia"/>
                <w:sz w:val="21"/>
                <w:szCs w:val="21"/>
              </w:rPr>
              <w:t>(最新版)</w:t>
            </w:r>
            <w:r w:rsidRPr="00990484">
              <w:rPr>
                <w:rFonts w:ascii="宋体" w:eastAsia="宋体" w:hAnsi="宋体" w:cs="仿宋" w:hint="eastAsia"/>
                <w:sz w:val="21"/>
                <w:szCs w:val="21"/>
              </w:rPr>
              <w:t>、国家</w:t>
            </w:r>
            <w:proofErr w:type="gramStart"/>
            <w:r w:rsidRPr="00990484">
              <w:rPr>
                <w:rFonts w:ascii="宋体" w:eastAsia="宋体" w:hAnsi="宋体" w:cs="仿宋" w:hint="eastAsia"/>
                <w:sz w:val="21"/>
                <w:szCs w:val="21"/>
              </w:rPr>
              <w:t>医</w:t>
            </w:r>
            <w:proofErr w:type="gramEnd"/>
            <w:r w:rsidRPr="00990484">
              <w:rPr>
                <w:rFonts w:ascii="宋体" w:eastAsia="宋体" w:hAnsi="宋体" w:cs="仿宋" w:hint="eastAsia"/>
                <w:sz w:val="21"/>
                <w:szCs w:val="21"/>
              </w:rPr>
              <w:t>保服务项目信息</w:t>
            </w:r>
            <w:r w:rsidR="00787EBA" w:rsidRPr="00990484">
              <w:rPr>
                <w:rFonts w:ascii="宋体" w:eastAsia="宋体" w:hAnsi="宋体" w:cs="仿宋" w:hint="eastAsia"/>
                <w:sz w:val="21"/>
                <w:szCs w:val="21"/>
              </w:rPr>
              <w:t>(最新版)</w:t>
            </w:r>
            <w:r w:rsidRPr="00990484">
              <w:rPr>
                <w:rFonts w:ascii="宋体" w:eastAsia="宋体" w:hAnsi="宋体" w:cs="仿宋" w:hint="eastAsia"/>
                <w:sz w:val="21"/>
                <w:szCs w:val="21"/>
              </w:rPr>
              <w:t>、国家</w:t>
            </w:r>
            <w:proofErr w:type="gramStart"/>
            <w:r w:rsidRPr="00990484">
              <w:rPr>
                <w:rFonts w:ascii="宋体" w:eastAsia="宋体" w:hAnsi="宋体" w:cs="仿宋" w:hint="eastAsia"/>
                <w:sz w:val="21"/>
                <w:szCs w:val="21"/>
              </w:rPr>
              <w:t>医</w:t>
            </w:r>
            <w:proofErr w:type="gramEnd"/>
            <w:r w:rsidRPr="00990484">
              <w:rPr>
                <w:rFonts w:ascii="宋体" w:eastAsia="宋体" w:hAnsi="宋体" w:cs="仿宋" w:hint="eastAsia"/>
                <w:sz w:val="21"/>
                <w:szCs w:val="21"/>
              </w:rPr>
              <w:t>保医用耗材分类与代码</w:t>
            </w:r>
            <w:r w:rsidR="00787EBA" w:rsidRPr="00990484">
              <w:rPr>
                <w:rFonts w:ascii="宋体" w:eastAsia="宋体" w:hAnsi="宋体" w:cs="仿宋" w:hint="eastAsia"/>
                <w:sz w:val="21"/>
                <w:szCs w:val="21"/>
              </w:rPr>
              <w:t>(最新版)</w:t>
            </w:r>
            <w:r w:rsidRPr="00990484">
              <w:rPr>
                <w:rFonts w:ascii="宋体" w:eastAsia="宋体" w:hAnsi="宋体" w:cs="仿宋" w:hint="eastAsia"/>
                <w:sz w:val="21"/>
                <w:szCs w:val="21"/>
              </w:rPr>
              <w:t>。</w:t>
            </w:r>
          </w:p>
          <w:p w:rsidR="008777BA" w:rsidRDefault="00445BD3">
            <w:pPr>
              <w:numPr>
                <w:ilvl w:val="0"/>
                <w:numId w:val="16"/>
              </w:numPr>
              <w:adjustRightInd w:val="0"/>
              <w:snapToGrid w:val="0"/>
              <w:spacing w:line="360" w:lineRule="auto"/>
              <w:rPr>
                <w:rFonts w:ascii="宋体" w:eastAsia="宋体" w:hAnsi="宋体" w:cs="仿宋"/>
                <w:sz w:val="21"/>
                <w:szCs w:val="21"/>
              </w:rPr>
            </w:pP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保中医诊断：支持查看、检索中医疾病分类与代码、中医证候分类与代码。</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西医诊断手术：支持查看、检索ICD-10国家临床版2.0、ICD-9-CM3国家临床版2.0、ICD-10</w:t>
            </w:r>
            <w:proofErr w:type="gramStart"/>
            <w:r>
              <w:rPr>
                <w:rFonts w:ascii="宋体" w:eastAsia="宋体" w:hAnsi="宋体" w:cs="仿宋" w:hint="eastAsia"/>
                <w:sz w:val="21"/>
                <w:szCs w:val="21"/>
              </w:rPr>
              <w:t>医保版</w:t>
            </w:r>
            <w:proofErr w:type="gramEnd"/>
            <w:r>
              <w:rPr>
                <w:rFonts w:ascii="宋体" w:eastAsia="宋体" w:hAnsi="宋体" w:cs="仿宋" w:hint="eastAsia"/>
                <w:sz w:val="21"/>
                <w:szCs w:val="21"/>
              </w:rPr>
              <w:t>CHS1.0、ICD-10</w:t>
            </w:r>
            <w:proofErr w:type="gramStart"/>
            <w:r>
              <w:rPr>
                <w:rFonts w:ascii="宋体" w:eastAsia="宋体" w:hAnsi="宋体" w:cs="仿宋" w:hint="eastAsia"/>
                <w:sz w:val="21"/>
                <w:szCs w:val="21"/>
              </w:rPr>
              <w:t>医保版</w:t>
            </w:r>
            <w:proofErr w:type="gramEnd"/>
            <w:r>
              <w:rPr>
                <w:rFonts w:ascii="宋体" w:eastAsia="宋体" w:hAnsi="宋体" w:cs="仿宋" w:hint="eastAsia"/>
                <w:sz w:val="21"/>
                <w:szCs w:val="21"/>
              </w:rPr>
              <w:t>CHS2.0、ICD-9CM3</w:t>
            </w:r>
            <w:proofErr w:type="gramStart"/>
            <w:r>
              <w:rPr>
                <w:rFonts w:ascii="宋体" w:eastAsia="宋体" w:hAnsi="宋体" w:cs="仿宋" w:hint="eastAsia"/>
                <w:sz w:val="21"/>
                <w:szCs w:val="21"/>
              </w:rPr>
              <w:t>医保版</w:t>
            </w:r>
            <w:proofErr w:type="gramEnd"/>
            <w:r>
              <w:rPr>
                <w:rFonts w:ascii="宋体" w:eastAsia="宋体" w:hAnsi="宋体" w:cs="仿宋" w:hint="eastAsia"/>
                <w:sz w:val="21"/>
                <w:szCs w:val="21"/>
              </w:rPr>
              <w:t>CHS1.0、ICD-9CM3</w:t>
            </w:r>
            <w:proofErr w:type="gramStart"/>
            <w:r>
              <w:rPr>
                <w:rFonts w:ascii="宋体" w:eastAsia="宋体" w:hAnsi="宋体" w:cs="仿宋" w:hint="eastAsia"/>
                <w:sz w:val="21"/>
                <w:szCs w:val="21"/>
              </w:rPr>
              <w:t>医保</w:t>
            </w:r>
            <w:r>
              <w:rPr>
                <w:rFonts w:ascii="宋体" w:eastAsia="宋体" w:hAnsi="宋体" w:cs="仿宋" w:hint="eastAsia"/>
                <w:sz w:val="21"/>
                <w:szCs w:val="21"/>
              </w:rPr>
              <w:lastRenderedPageBreak/>
              <w:t>版</w:t>
            </w:r>
            <w:proofErr w:type="gramEnd"/>
            <w:r>
              <w:rPr>
                <w:rFonts w:ascii="宋体" w:eastAsia="宋体" w:hAnsi="宋体" w:cs="仿宋" w:hint="eastAsia"/>
                <w:sz w:val="21"/>
                <w:szCs w:val="21"/>
              </w:rPr>
              <w:t>CHS2.0等。</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物价管理</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提供市级医疗服务价格目录与医院内部的医疗服务价格目录对比。</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（1）对于市级医疗服务价格目录，系统提供离线Excel文件导入方法更新。</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w:t>
            </w:r>
            <w:r>
              <w:rPr>
                <w:rFonts w:ascii="宋体" w:eastAsia="宋体" w:hAnsi="宋体" w:cs="仿宋"/>
                <w:sz w:val="21"/>
                <w:szCs w:val="21"/>
              </w:rPr>
              <w:t>当市级统一医疗服务价格目录更新后，</w:t>
            </w:r>
            <w:r>
              <w:rPr>
                <w:rFonts w:ascii="宋体" w:eastAsia="宋体" w:hAnsi="宋体" w:cs="仿宋" w:hint="eastAsia"/>
                <w:sz w:val="21"/>
                <w:szCs w:val="21"/>
              </w:rPr>
              <w:t>可</w:t>
            </w:r>
            <w:r>
              <w:rPr>
                <w:rFonts w:ascii="宋体" w:eastAsia="宋体" w:hAnsi="宋体" w:cs="仿宋"/>
                <w:sz w:val="21"/>
                <w:szCs w:val="21"/>
              </w:rPr>
              <w:t>比对医院内部的医疗服务价格目录，及时发现医疗服务项目的新增和停用情况，编码变化，价格调整，单位变化，项目内涵、说明、除外内容的修改等，并以报表方式列举提醒医院物价管理人员。</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数据分析</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提供灵活的统计分析功能，从业务分析、违规分析两大维度进行分析。</w:t>
            </w:r>
          </w:p>
          <w:p w:rsidR="008777BA" w:rsidRDefault="00445BD3">
            <w:pPr>
              <w:numPr>
                <w:ilvl w:val="0"/>
                <w:numId w:val="17"/>
              </w:num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业务分析：从总体业务、科室业务、医生业务的维度进行汇总分析。总体业务维度提供医院整体的审核明细量、违规明细量、审核明细费用、违规明细费用的汇总，正常单量与违规单量的占比，正常费用与违规费用的占比，违规明细数量趋势图和违规明细费用趋势图等。科室业务维度提供各科室及各科室明细的使用人次、明细单量、费用占比、违反规则等数据的统计，展示各科室的违规明细数量趋势图及违反规则排行。医生业务维度提供医生违规单量占比排名柱状图及</w:t>
            </w:r>
            <w:proofErr w:type="gramStart"/>
            <w:r>
              <w:rPr>
                <w:rFonts w:ascii="宋体" w:eastAsia="宋体" w:hAnsi="宋体" w:cs="仿宋" w:hint="eastAsia"/>
                <w:sz w:val="21"/>
                <w:szCs w:val="21"/>
              </w:rPr>
              <w:t>各医生</w:t>
            </w:r>
            <w:proofErr w:type="gramEnd"/>
            <w:r>
              <w:rPr>
                <w:rFonts w:ascii="宋体" w:eastAsia="宋体" w:hAnsi="宋体" w:cs="仿宋" w:hint="eastAsia"/>
                <w:sz w:val="21"/>
                <w:szCs w:val="21"/>
              </w:rPr>
              <w:t>的违反规则数、违规单量占比、违规费用占比等情况。通过对总体业务、科室业务、医生业务等维度进行钻取，分析医院、科室、</w:t>
            </w:r>
            <w:proofErr w:type="gramStart"/>
            <w:r>
              <w:rPr>
                <w:rFonts w:ascii="宋体" w:eastAsia="宋体" w:hAnsi="宋体" w:cs="仿宋" w:hint="eastAsia"/>
                <w:sz w:val="21"/>
                <w:szCs w:val="21"/>
              </w:rPr>
              <w:t>医生诊间审核</w:t>
            </w:r>
            <w:proofErr w:type="gramEnd"/>
            <w:r>
              <w:rPr>
                <w:rFonts w:ascii="宋体" w:eastAsia="宋体" w:hAnsi="宋体" w:cs="仿宋" w:hint="eastAsia"/>
                <w:sz w:val="21"/>
                <w:szCs w:val="21"/>
              </w:rPr>
              <w:t>的总体情况和违规情况；</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违规分析：提供灵活的违规费用分析、违反规则分析及功能。违规费用分析支持查看月度项目违规趋势柱状图、违规项目类型排名、违规项目排名和各违规项目的使用人次、使用数量、涉及科室、涉及医生等。违反规则分析从违规规则角度统计违规数量、违规数量占比、违规金额、违规金额占比等关键指标。为医院对审核中存在的问题进行针对性地改善和提高提供数据依据。</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rPr>
                <w:rFonts w:ascii="宋体" w:eastAsia="宋体" w:hAnsi="宋体" w:cs="仿宋"/>
                <w:sz w:val="21"/>
                <w:szCs w:val="21"/>
                <w:highlight w:val="yellow"/>
              </w:rPr>
            </w:pPr>
            <w:r>
              <w:rPr>
                <w:rFonts w:ascii="宋体" w:eastAsia="宋体" w:hAnsi="宋体" w:cs="仿宋" w:hint="eastAsia"/>
                <w:sz w:val="21"/>
                <w:szCs w:val="21"/>
              </w:rPr>
              <w:t>审核规则和日志查询</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1.规则内涵提醒：针对智能审核提醒的规则，提供对规则违规原因的详细文字提示，帮助医务人员了解规则背后对应政策详细要求。</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2.操作信息记录：在系统发出违规提醒后，自动记录医务人员操作内容，记录对应理由等信息，帮助</w:t>
            </w:r>
            <w:proofErr w:type="gramStart"/>
            <w:r>
              <w:rPr>
                <w:rFonts w:ascii="宋体" w:eastAsia="宋体" w:hAnsi="宋体" w:cs="仿宋" w:hint="eastAsia"/>
                <w:sz w:val="21"/>
                <w:szCs w:val="21"/>
              </w:rPr>
              <w:t>医</w:t>
            </w:r>
            <w:proofErr w:type="gramEnd"/>
            <w:r>
              <w:rPr>
                <w:rFonts w:ascii="宋体" w:eastAsia="宋体" w:hAnsi="宋体" w:cs="仿宋" w:hint="eastAsia"/>
                <w:sz w:val="21"/>
                <w:szCs w:val="21"/>
              </w:rPr>
              <w:t>保办或科室进行分析和判断。</w:t>
            </w:r>
          </w:p>
          <w:p w:rsidR="008777BA" w:rsidRDefault="00445BD3">
            <w:pPr>
              <w:adjustRightInd w:val="0"/>
              <w:snapToGrid w:val="0"/>
              <w:spacing w:line="360" w:lineRule="auto"/>
              <w:rPr>
                <w:rFonts w:ascii="宋体" w:eastAsia="宋体" w:hAnsi="宋体" w:cs="仿宋"/>
                <w:strike/>
                <w:sz w:val="21"/>
                <w:szCs w:val="21"/>
              </w:rPr>
            </w:pPr>
            <w:r>
              <w:rPr>
                <w:rFonts w:ascii="宋体" w:eastAsia="宋体" w:hAnsi="宋体" w:cs="仿宋" w:hint="eastAsia"/>
                <w:sz w:val="21"/>
                <w:szCs w:val="21"/>
              </w:rPr>
              <w:t>3.系统实现对已审核的所有单据进行信息查询，并实现查看单据的费用明细，实现从参保类型、就医方式、住院状态、人员类别、科室、医生、参保人、单据号等角度进行单项定义或综合查询。管理者通过查询</w:t>
            </w:r>
            <w:proofErr w:type="gramStart"/>
            <w:r>
              <w:rPr>
                <w:rFonts w:ascii="宋体" w:eastAsia="宋体" w:hAnsi="宋体" w:cs="仿宋" w:hint="eastAsia"/>
                <w:sz w:val="21"/>
                <w:szCs w:val="21"/>
              </w:rPr>
              <w:t>某患者</w:t>
            </w:r>
            <w:proofErr w:type="gramEnd"/>
            <w:r>
              <w:rPr>
                <w:rFonts w:ascii="宋体" w:eastAsia="宋体" w:hAnsi="宋体" w:cs="仿宋" w:hint="eastAsia"/>
                <w:sz w:val="21"/>
                <w:szCs w:val="21"/>
              </w:rPr>
              <w:t>在院期间所有历史数据以及违规数据，可以跟踪分析医生的医疗行为，及时发现不合理用药、不合理检查、不合理收费行为，实现对异常违规信息的全方面监控。</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智能审核管理</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1.事前提醒监控：监控全院医护提醒信息情况，采用排名分析、趋势分析等方式，对医务提醒情况进行监控和分析。</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2.疑点明细综合查询：可通过条件组合查询一段时间内系统所有审核疑点明细和处理情况，并提供导出功能。</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3.医嘱提醒分析，准确定位重点违规对象和项目。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4.计费提醒分析，准确定位重点违规对象和项目。</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5.统计报表：基于系统监控数据，从科室、医师、规则等角度对智能审核数据进行统计，包含提醒次数、提醒金额等。</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系统管理功能</w:t>
            </w:r>
          </w:p>
        </w:tc>
        <w:tc>
          <w:tcPr>
            <w:tcW w:w="1843" w:type="dxa"/>
            <w:vMerge w:val="restart"/>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系统管理</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基础信息管理：提供科室、医务人员信息等管理功能。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组织用户管理：提供包括人员账号密码管理。</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系统权限管理：提供用户权限管理和管理员权限管理等信息管理功能。</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可对系统进行用户角色、科室管理等自定义：</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（1）用户管理：可以通过功能按钮区域新增、修改、删除、角色分配、科室分配进行对用户的基本操作。</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（2）科室管理：可以通过检索条件区域的科室名称进行检索，并通过导入区域进行科室数据导入操作。</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系统对接</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接口服务</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遵循全院信息化建设的技术标准规范，通过系统接口完成与院内所有相关系统集成，提供详细接口文档，并承担相关费用，同时开放接口，为医院新的信息系统集成平台提供免费对接服务，实现医院精细化管理所需的相关业务数据的采集。</w:t>
            </w:r>
          </w:p>
        </w:tc>
      </w:tr>
      <w:tr w:rsidR="008777BA">
        <w:trPr>
          <w:trHeight w:val="1484"/>
        </w:trPr>
        <w:tc>
          <w:tcPr>
            <w:tcW w:w="592" w:type="dxa"/>
            <w:vMerge w:val="restart"/>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3</w:t>
            </w:r>
          </w:p>
        </w:tc>
        <w:tc>
          <w:tcPr>
            <w:tcW w:w="658" w:type="dxa"/>
            <w:vMerge w:val="restart"/>
            <w:vAlign w:val="center"/>
          </w:tcPr>
          <w:p w:rsidR="008777BA" w:rsidRDefault="00445BD3">
            <w:pPr>
              <w:adjustRightInd w:val="0"/>
              <w:snapToGrid w:val="0"/>
              <w:spacing w:line="360" w:lineRule="auto"/>
              <w:rPr>
                <w:rFonts w:ascii="宋体" w:eastAsia="宋体" w:hAnsi="宋体" w:cs="仿宋"/>
                <w:b/>
                <w:bCs/>
                <w:sz w:val="21"/>
                <w:szCs w:val="21"/>
              </w:rPr>
            </w:pPr>
            <w:r>
              <w:rPr>
                <w:rFonts w:ascii="宋体" w:eastAsia="宋体" w:hAnsi="宋体" w:cs="仿宋" w:hint="eastAsia"/>
                <w:b/>
                <w:bCs/>
                <w:sz w:val="21"/>
                <w:szCs w:val="21"/>
              </w:rPr>
              <w:t>硬件</w:t>
            </w:r>
          </w:p>
        </w:tc>
        <w:tc>
          <w:tcPr>
            <w:tcW w:w="1126" w:type="dxa"/>
            <w:vMerge w:val="restart"/>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超融合系统扩容(aServer)</w:t>
            </w:r>
            <w:r>
              <w:rPr>
                <w:rFonts w:ascii="宋体" w:eastAsia="宋体" w:hAnsi="宋体" w:cs="仿宋"/>
                <w:sz w:val="21"/>
                <w:szCs w:val="21"/>
              </w:rPr>
              <w:t xml:space="preserve"> aServer-R-2305</w:t>
            </w:r>
          </w:p>
        </w:tc>
        <w:tc>
          <w:tcPr>
            <w:tcW w:w="1843" w:type="dxa"/>
            <w:vAlign w:val="center"/>
          </w:tcPr>
          <w:p w:rsidR="008777BA" w:rsidRDefault="00445BD3">
            <w:pPr>
              <w:adjustRightInd w:val="0"/>
              <w:snapToGrid w:val="0"/>
              <w:spacing w:line="360" w:lineRule="auto"/>
              <w:jc w:val="center"/>
              <w:rPr>
                <w:rFonts w:ascii="宋体" w:eastAsia="宋体" w:hAnsi="宋体" w:cs="仿宋"/>
                <w:sz w:val="21"/>
                <w:szCs w:val="21"/>
              </w:rPr>
            </w:pPr>
            <w:r>
              <w:rPr>
                <w:rFonts w:ascii="宋体" w:eastAsia="宋体" w:hAnsi="宋体" w:cs="仿宋" w:hint="eastAsia"/>
                <w:sz w:val="21"/>
                <w:szCs w:val="21"/>
              </w:rPr>
              <w:t>1台</w:t>
            </w:r>
          </w:p>
        </w:tc>
        <w:tc>
          <w:tcPr>
            <w:tcW w:w="5528" w:type="dxa"/>
            <w:vAlign w:val="center"/>
          </w:tcPr>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硬件参数：规格：2U，CPU：2颗Intel(R) Xeon(R) Gold 5220R 2.2GHz（24C）24 核 48 线程，内存：≥24*32GB DDR4 2933，系统盘：≥2*240GB SATA SSD，缓存盘：≥2*3.2T NVME SSD，数据盘：≥10*6T，</w:t>
            </w:r>
            <w:proofErr w:type="gramStart"/>
            <w:r>
              <w:rPr>
                <w:rFonts w:ascii="宋体" w:eastAsia="宋体" w:hAnsi="宋体" w:cs="仿宋" w:hint="eastAsia"/>
                <w:sz w:val="21"/>
                <w:szCs w:val="21"/>
              </w:rPr>
              <w:t>标配盘</w:t>
            </w:r>
            <w:proofErr w:type="gramEnd"/>
            <w:r>
              <w:rPr>
                <w:rFonts w:ascii="宋体" w:eastAsia="宋体" w:hAnsi="宋体" w:cs="仿宋" w:hint="eastAsia"/>
                <w:sz w:val="21"/>
                <w:szCs w:val="21"/>
              </w:rPr>
              <w:t>位数：≥12，电源：白金，冗余电源≥2块，接口：≥6</w:t>
            </w:r>
            <w:proofErr w:type="gramStart"/>
            <w:r>
              <w:rPr>
                <w:rFonts w:ascii="宋体" w:eastAsia="宋体" w:hAnsi="宋体" w:cs="仿宋" w:hint="eastAsia"/>
                <w:sz w:val="21"/>
                <w:szCs w:val="21"/>
              </w:rPr>
              <w:t>千兆电口</w:t>
            </w:r>
            <w:proofErr w:type="gramEnd"/>
            <w:r>
              <w:rPr>
                <w:rFonts w:ascii="宋体" w:eastAsia="宋体" w:hAnsi="宋体" w:cs="仿宋" w:hint="eastAsia"/>
                <w:sz w:val="21"/>
                <w:szCs w:val="21"/>
              </w:rPr>
              <w:t>+4</w:t>
            </w:r>
            <w:proofErr w:type="gramStart"/>
            <w:r>
              <w:rPr>
                <w:rFonts w:ascii="宋体" w:eastAsia="宋体" w:hAnsi="宋体" w:cs="仿宋" w:hint="eastAsia"/>
                <w:sz w:val="21"/>
                <w:szCs w:val="21"/>
              </w:rPr>
              <w:t>万兆</w:t>
            </w:r>
            <w:proofErr w:type="gramEnd"/>
            <w:r>
              <w:rPr>
                <w:rFonts w:ascii="宋体" w:eastAsia="宋体" w:hAnsi="宋体" w:cs="仿宋" w:hint="eastAsia"/>
                <w:sz w:val="21"/>
                <w:szCs w:val="21"/>
              </w:rPr>
              <w:t>光口（含4个万兆</w:t>
            </w:r>
            <w:proofErr w:type="gramStart"/>
            <w:r>
              <w:rPr>
                <w:rFonts w:ascii="宋体" w:eastAsia="宋体" w:hAnsi="宋体" w:cs="仿宋" w:hint="eastAsia"/>
                <w:sz w:val="21"/>
                <w:szCs w:val="21"/>
              </w:rPr>
              <w:t>多模光模块</w:t>
            </w:r>
            <w:proofErr w:type="gramEnd"/>
            <w:r>
              <w:rPr>
                <w:rFonts w:ascii="宋体" w:eastAsia="宋体" w:hAnsi="宋体" w:cs="仿宋" w:hint="eastAsia"/>
                <w:sz w:val="21"/>
                <w:szCs w:val="21"/>
              </w:rPr>
              <w:t>及光纤跳线）。</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产品质保(*5年)</w:t>
            </w:r>
          </w:p>
          <w:p w:rsidR="008777BA" w:rsidRDefault="00445BD3">
            <w:pPr>
              <w:adjustRightInd w:val="0"/>
              <w:snapToGrid w:val="0"/>
              <w:spacing w:line="360" w:lineRule="auto"/>
              <w:rPr>
                <w:rFonts w:ascii="宋体" w:eastAsia="宋体" w:hAnsi="宋体" w:cs="仿宋"/>
                <w:sz w:val="21"/>
                <w:szCs w:val="21"/>
              </w:rPr>
            </w:pPr>
            <w:r>
              <w:rPr>
                <w:rFonts w:ascii="宋体" w:eastAsia="宋体" w:hAnsi="宋体" w:cs="仿宋" w:hint="eastAsia"/>
                <w:sz w:val="21"/>
                <w:szCs w:val="21"/>
              </w:rPr>
              <w:t>软件升级(企业版）(*5年)</w:t>
            </w:r>
          </w:p>
        </w:tc>
      </w:tr>
      <w:tr w:rsidR="008777BA">
        <w:trPr>
          <w:trHeight w:val="304"/>
        </w:trPr>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Pr="00787EBA" w:rsidRDefault="00445BD3">
            <w:pPr>
              <w:adjustRightInd w:val="0"/>
              <w:snapToGrid w:val="0"/>
              <w:spacing w:line="360" w:lineRule="auto"/>
              <w:jc w:val="center"/>
              <w:rPr>
                <w:rFonts w:ascii="宋体" w:eastAsia="宋体" w:hAnsi="宋体" w:cs="仿宋"/>
                <w:sz w:val="21"/>
                <w:szCs w:val="21"/>
              </w:rPr>
            </w:pPr>
            <w:r w:rsidRPr="00787EBA">
              <w:rPr>
                <w:rFonts w:ascii="宋体" w:eastAsia="宋体" w:hAnsi="宋体" w:cs="仿宋" w:hint="eastAsia"/>
                <w:sz w:val="21"/>
                <w:szCs w:val="21"/>
              </w:rPr>
              <w:t>2套</w:t>
            </w:r>
          </w:p>
        </w:tc>
        <w:tc>
          <w:tcPr>
            <w:tcW w:w="5528" w:type="dxa"/>
            <w:vAlign w:val="center"/>
          </w:tcPr>
          <w:p w:rsidR="008777BA" w:rsidRPr="00787EBA" w:rsidRDefault="00445BD3">
            <w:pPr>
              <w:adjustRightInd w:val="0"/>
              <w:snapToGrid w:val="0"/>
              <w:spacing w:line="360" w:lineRule="auto"/>
              <w:rPr>
                <w:rFonts w:ascii="宋体" w:eastAsia="宋体" w:hAnsi="宋体" w:cs="仿宋"/>
                <w:sz w:val="21"/>
                <w:szCs w:val="21"/>
              </w:rPr>
            </w:pPr>
            <w:r w:rsidRPr="00787EBA">
              <w:rPr>
                <w:rFonts w:ascii="宋体" w:eastAsia="宋体" w:hAnsi="宋体" w:cs="仿宋" w:hint="eastAsia"/>
                <w:sz w:val="21"/>
                <w:szCs w:val="21"/>
              </w:rPr>
              <w:t>计算服务器虚拟化软件V6.0</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Pr="00787EBA" w:rsidRDefault="00445BD3">
            <w:pPr>
              <w:adjustRightInd w:val="0"/>
              <w:snapToGrid w:val="0"/>
              <w:spacing w:line="360" w:lineRule="auto"/>
              <w:jc w:val="center"/>
              <w:rPr>
                <w:rFonts w:ascii="宋体" w:eastAsia="宋体" w:hAnsi="宋体" w:cs="仿宋"/>
                <w:sz w:val="21"/>
                <w:szCs w:val="21"/>
              </w:rPr>
            </w:pPr>
            <w:r w:rsidRPr="00787EBA">
              <w:rPr>
                <w:rFonts w:ascii="宋体" w:eastAsia="宋体" w:hAnsi="宋体" w:cs="仿宋" w:hint="eastAsia"/>
                <w:sz w:val="21"/>
                <w:szCs w:val="21"/>
              </w:rPr>
              <w:t>2套</w:t>
            </w:r>
          </w:p>
        </w:tc>
        <w:tc>
          <w:tcPr>
            <w:tcW w:w="5528" w:type="dxa"/>
            <w:vAlign w:val="center"/>
          </w:tcPr>
          <w:p w:rsidR="008777BA" w:rsidRPr="00787EBA" w:rsidRDefault="00445BD3">
            <w:pPr>
              <w:adjustRightInd w:val="0"/>
              <w:snapToGrid w:val="0"/>
              <w:spacing w:line="360" w:lineRule="auto"/>
              <w:rPr>
                <w:rFonts w:ascii="宋体" w:eastAsia="宋体" w:hAnsi="宋体" w:cs="仿宋"/>
                <w:sz w:val="21"/>
                <w:szCs w:val="21"/>
              </w:rPr>
            </w:pPr>
            <w:r w:rsidRPr="00787EBA">
              <w:rPr>
                <w:rFonts w:ascii="宋体" w:eastAsia="宋体" w:hAnsi="宋体" w:cs="仿宋" w:hint="eastAsia"/>
                <w:sz w:val="21"/>
                <w:szCs w:val="21"/>
              </w:rPr>
              <w:t>网络虚拟化软件V6.0</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Pr="00787EBA" w:rsidRDefault="00445BD3">
            <w:pPr>
              <w:adjustRightInd w:val="0"/>
              <w:snapToGrid w:val="0"/>
              <w:spacing w:line="360" w:lineRule="auto"/>
              <w:jc w:val="center"/>
              <w:rPr>
                <w:rFonts w:ascii="宋体" w:eastAsia="宋体" w:hAnsi="宋体" w:cs="仿宋"/>
                <w:sz w:val="21"/>
                <w:szCs w:val="21"/>
              </w:rPr>
            </w:pPr>
            <w:r w:rsidRPr="00787EBA">
              <w:rPr>
                <w:rFonts w:ascii="宋体" w:eastAsia="宋体" w:hAnsi="宋体" w:cs="仿宋" w:hint="eastAsia"/>
                <w:sz w:val="21"/>
                <w:szCs w:val="21"/>
              </w:rPr>
              <w:t>2套</w:t>
            </w:r>
          </w:p>
        </w:tc>
        <w:tc>
          <w:tcPr>
            <w:tcW w:w="5528" w:type="dxa"/>
            <w:vAlign w:val="center"/>
          </w:tcPr>
          <w:p w:rsidR="008777BA" w:rsidRPr="00787EBA" w:rsidRDefault="00445BD3">
            <w:pPr>
              <w:adjustRightInd w:val="0"/>
              <w:snapToGrid w:val="0"/>
              <w:spacing w:line="360" w:lineRule="auto"/>
              <w:rPr>
                <w:rFonts w:ascii="宋体" w:eastAsia="宋体" w:hAnsi="宋体" w:cs="仿宋"/>
                <w:sz w:val="21"/>
                <w:szCs w:val="21"/>
              </w:rPr>
            </w:pPr>
            <w:r w:rsidRPr="00787EBA">
              <w:rPr>
                <w:rFonts w:ascii="宋体" w:eastAsia="宋体" w:hAnsi="宋体" w:cs="仿宋" w:hint="eastAsia"/>
                <w:sz w:val="21"/>
                <w:szCs w:val="21"/>
              </w:rPr>
              <w:t>虚拟存储软件V3.0</w:t>
            </w:r>
          </w:p>
        </w:tc>
      </w:tr>
      <w:tr w:rsidR="008777BA">
        <w:tc>
          <w:tcPr>
            <w:tcW w:w="592"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658" w:type="dxa"/>
            <w:vMerge/>
            <w:vAlign w:val="center"/>
          </w:tcPr>
          <w:p w:rsidR="008777BA" w:rsidRDefault="008777BA">
            <w:pPr>
              <w:adjustRightInd w:val="0"/>
              <w:snapToGrid w:val="0"/>
              <w:spacing w:line="360" w:lineRule="auto"/>
              <w:rPr>
                <w:rFonts w:ascii="宋体" w:eastAsia="宋体" w:hAnsi="宋体" w:cs="仿宋"/>
                <w:b/>
                <w:bCs/>
                <w:sz w:val="21"/>
                <w:szCs w:val="21"/>
              </w:rPr>
            </w:pPr>
          </w:p>
        </w:tc>
        <w:tc>
          <w:tcPr>
            <w:tcW w:w="1126" w:type="dxa"/>
            <w:vMerge/>
            <w:vAlign w:val="center"/>
          </w:tcPr>
          <w:p w:rsidR="008777BA" w:rsidRDefault="008777BA">
            <w:pPr>
              <w:adjustRightInd w:val="0"/>
              <w:snapToGrid w:val="0"/>
              <w:spacing w:line="360" w:lineRule="auto"/>
              <w:rPr>
                <w:rFonts w:ascii="宋体" w:eastAsia="宋体" w:hAnsi="宋体" w:cs="仿宋"/>
                <w:sz w:val="21"/>
                <w:szCs w:val="21"/>
              </w:rPr>
            </w:pPr>
          </w:p>
        </w:tc>
        <w:tc>
          <w:tcPr>
            <w:tcW w:w="1843" w:type="dxa"/>
            <w:vAlign w:val="center"/>
          </w:tcPr>
          <w:p w:rsidR="008777BA" w:rsidRPr="00787EBA" w:rsidRDefault="00445BD3">
            <w:pPr>
              <w:adjustRightInd w:val="0"/>
              <w:snapToGrid w:val="0"/>
              <w:spacing w:line="360" w:lineRule="auto"/>
              <w:jc w:val="center"/>
              <w:rPr>
                <w:rFonts w:ascii="宋体" w:eastAsia="宋体" w:hAnsi="宋体" w:cs="仿宋"/>
                <w:sz w:val="21"/>
                <w:szCs w:val="21"/>
              </w:rPr>
            </w:pPr>
            <w:r w:rsidRPr="00787EBA">
              <w:rPr>
                <w:rFonts w:ascii="宋体" w:eastAsia="宋体" w:hAnsi="宋体" w:cs="仿宋" w:hint="eastAsia"/>
                <w:sz w:val="21"/>
                <w:szCs w:val="21"/>
              </w:rPr>
              <w:t>2套</w:t>
            </w:r>
          </w:p>
        </w:tc>
        <w:tc>
          <w:tcPr>
            <w:tcW w:w="5528" w:type="dxa"/>
            <w:vAlign w:val="center"/>
          </w:tcPr>
          <w:p w:rsidR="008777BA" w:rsidRPr="00787EBA" w:rsidRDefault="00445BD3">
            <w:pPr>
              <w:adjustRightInd w:val="0"/>
              <w:snapToGrid w:val="0"/>
              <w:spacing w:line="360" w:lineRule="auto"/>
              <w:rPr>
                <w:rFonts w:ascii="宋体" w:eastAsia="宋体" w:hAnsi="宋体" w:cs="仿宋"/>
                <w:sz w:val="21"/>
                <w:szCs w:val="21"/>
              </w:rPr>
            </w:pPr>
            <w:proofErr w:type="gramStart"/>
            <w:r w:rsidRPr="00787EBA">
              <w:rPr>
                <w:rFonts w:ascii="宋体" w:eastAsia="宋体" w:hAnsi="宋体" w:cs="仿宋" w:hint="eastAsia"/>
                <w:sz w:val="21"/>
                <w:szCs w:val="21"/>
              </w:rPr>
              <w:t>云计算</w:t>
            </w:r>
            <w:proofErr w:type="gramEnd"/>
            <w:r w:rsidRPr="00787EBA">
              <w:rPr>
                <w:rFonts w:ascii="宋体" w:eastAsia="宋体" w:hAnsi="宋体" w:cs="仿宋" w:hint="eastAsia"/>
                <w:sz w:val="21"/>
                <w:szCs w:val="21"/>
              </w:rPr>
              <w:t>管理软件V6.0 高级版</w:t>
            </w:r>
          </w:p>
        </w:tc>
      </w:tr>
      <w:tr w:rsidR="008777BA">
        <w:tc>
          <w:tcPr>
            <w:tcW w:w="9747" w:type="dxa"/>
            <w:gridSpan w:val="5"/>
            <w:vAlign w:val="center"/>
          </w:tcPr>
          <w:p w:rsidR="008777BA" w:rsidRPr="00787EBA" w:rsidRDefault="00445BD3">
            <w:pPr>
              <w:adjustRightInd w:val="0"/>
              <w:snapToGrid w:val="0"/>
              <w:spacing w:line="360" w:lineRule="auto"/>
              <w:rPr>
                <w:rFonts w:ascii="宋体" w:eastAsia="宋体" w:hAnsi="宋体" w:cs="仿宋"/>
                <w:sz w:val="21"/>
                <w:szCs w:val="21"/>
              </w:rPr>
            </w:pPr>
            <w:r w:rsidRPr="00787EBA">
              <w:rPr>
                <w:rFonts w:ascii="宋体" w:eastAsia="宋体" w:hAnsi="宋体" w:cs="仿宋" w:hint="eastAsia"/>
                <w:sz w:val="21"/>
                <w:szCs w:val="21"/>
              </w:rPr>
              <w:t>备注：要求超融合系统扩容后应与原超融合平台在同一群组。</w:t>
            </w:r>
          </w:p>
        </w:tc>
      </w:tr>
    </w:tbl>
    <w:p w:rsidR="008777BA" w:rsidRDefault="008777BA">
      <w:pPr>
        <w:adjustRightInd w:val="0"/>
        <w:snapToGrid w:val="0"/>
        <w:spacing w:line="360" w:lineRule="auto"/>
        <w:rPr>
          <w:rFonts w:ascii="宋体" w:eastAsia="宋体" w:hAnsi="宋体" w:cs="仿宋"/>
          <w:sz w:val="21"/>
          <w:szCs w:val="21"/>
        </w:rPr>
      </w:pPr>
    </w:p>
    <w:p w:rsidR="008777BA" w:rsidRDefault="00445BD3">
      <w:pPr>
        <w:adjustRightInd w:val="0"/>
        <w:snapToGrid w:val="0"/>
        <w:spacing w:line="360" w:lineRule="auto"/>
        <w:ind w:firstLineChars="200" w:firstLine="422"/>
        <w:rPr>
          <w:rFonts w:ascii="宋体" w:eastAsia="宋体" w:hAnsi="宋体" w:cs="仿宋"/>
          <w:b/>
          <w:sz w:val="21"/>
          <w:szCs w:val="21"/>
        </w:rPr>
      </w:pPr>
      <w:r>
        <w:rPr>
          <w:rFonts w:ascii="宋体" w:eastAsia="宋体" w:hAnsi="宋体" w:cs="仿宋" w:hint="eastAsia"/>
          <w:b/>
          <w:sz w:val="21"/>
          <w:szCs w:val="21"/>
        </w:rPr>
        <w:t>三、商务要求</w:t>
      </w:r>
    </w:p>
    <w:p w:rsidR="008777BA" w:rsidRDefault="00445BD3">
      <w:pPr>
        <w:adjustRightInd w:val="0"/>
        <w:snapToGrid w:val="0"/>
        <w:spacing w:line="360" w:lineRule="auto"/>
        <w:ind w:firstLineChars="200" w:firstLine="464"/>
        <w:rPr>
          <w:rFonts w:ascii="宋体" w:eastAsia="宋体" w:hAnsi="宋体" w:cs="宋体"/>
          <w:spacing w:val="7"/>
          <w:position w:val="1"/>
          <w:sz w:val="21"/>
          <w:szCs w:val="21"/>
        </w:rPr>
      </w:pPr>
      <w:r>
        <w:rPr>
          <w:rFonts w:ascii="宋体" w:eastAsia="宋体" w:hAnsi="宋体" w:cs="宋体"/>
          <w:spacing w:val="11"/>
          <w:position w:val="1"/>
          <w:sz w:val="21"/>
          <w:szCs w:val="21"/>
        </w:rPr>
        <w:t>1</w:t>
      </w:r>
      <w:r>
        <w:rPr>
          <w:rFonts w:ascii="宋体" w:eastAsia="宋体" w:hAnsi="宋体" w:cs="宋体"/>
          <w:spacing w:val="7"/>
          <w:position w:val="1"/>
          <w:sz w:val="21"/>
          <w:szCs w:val="21"/>
        </w:rPr>
        <w:t>.质量标准</w:t>
      </w:r>
    </w:p>
    <w:p w:rsidR="008777BA" w:rsidRDefault="00445BD3">
      <w:pPr>
        <w:adjustRightInd w:val="0"/>
        <w:snapToGrid w:val="0"/>
        <w:spacing w:line="360" w:lineRule="auto"/>
        <w:ind w:firstLineChars="200" w:firstLine="464"/>
        <w:rPr>
          <w:rFonts w:ascii="宋体" w:eastAsia="宋体" w:hAnsi="宋体" w:cs="宋体"/>
          <w:sz w:val="21"/>
          <w:szCs w:val="21"/>
        </w:rPr>
      </w:pPr>
      <w:r>
        <w:rPr>
          <w:rFonts w:ascii="宋体" w:eastAsia="宋体" w:hAnsi="宋体" w:cs="宋体"/>
          <w:spacing w:val="11"/>
          <w:sz w:val="21"/>
          <w:szCs w:val="21"/>
        </w:rPr>
        <w:t>质</w:t>
      </w:r>
      <w:r>
        <w:rPr>
          <w:rFonts w:ascii="宋体" w:eastAsia="宋体" w:hAnsi="宋体" w:cs="宋体"/>
          <w:spacing w:val="9"/>
          <w:sz w:val="21"/>
          <w:szCs w:val="21"/>
        </w:rPr>
        <w:t>量标准：符合国家及行业质量验收合格标准。</w:t>
      </w:r>
    </w:p>
    <w:p w:rsidR="008777BA" w:rsidRDefault="00445BD3">
      <w:pPr>
        <w:adjustRightInd w:val="0"/>
        <w:snapToGrid w:val="0"/>
        <w:spacing w:line="360" w:lineRule="auto"/>
        <w:ind w:firstLineChars="200" w:firstLine="452"/>
        <w:rPr>
          <w:rFonts w:ascii="宋体" w:eastAsia="宋体" w:hAnsi="宋体" w:cs="宋体"/>
          <w:sz w:val="21"/>
          <w:szCs w:val="21"/>
        </w:rPr>
      </w:pPr>
      <w:r>
        <w:rPr>
          <w:rFonts w:ascii="宋体" w:eastAsia="宋体" w:hAnsi="宋体" w:cs="宋体"/>
          <w:spacing w:val="8"/>
          <w:position w:val="1"/>
          <w:sz w:val="21"/>
          <w:szCs w:val="21"/>
        </w:rPr>
        <w:t>2.技术目标和内容</w:t>
      </w:r>
    </w:p>
    <w:p w:rsidR="008777BA" w:rsidRDefault="00445BD3">
      <w:pPr>
        <w:adjustRightInd w:val="0"/>
        <w:snapToGrid w:val="0"/>
        <w:spacing w:line="360" w:lineRule="auto"/>
        <w:ind w:firstLineChars="200" w:firstLine="476"/>
        <w:rPr>
          <w:rFonts w:ascii="宋体" w:eastAsia="宋体" w:hAnsi="宋体" w:cs="宋体"/>
          <w:sz w:val="21"/>
          <w:szCs w:val="21"/>
        </w:rPr>
      </w:pPr>
      <w:r>
        <w:rPr>
          <w:rFonts w:ascii="宋体" w:eastAsia="宋体" w:hAnsi="宋体" w:cs="宋体"/>
          <w:spacing w:val="14"/>
          <w:sz w:val="21"/>
          <w:szCs w:val="21"/>
        </w:rPr>
        <w:t xml:space="preserve">2.1 </w:t>
      </w:r>
      <w:r>
        <w:rPr>
          <w:rFonts w:ascii="宋体" w:eastAsia="宋体" w:hAnsi="宋体" w:cs="宋体"/>
          <w:spacing w:val="8"/>
          <w:sz w:val="21"/>
          <w:szCs w:val="21"/>
        </w:rPr>
        <w:t>技</w:t>
      </w:r>
      <w:r>
        <w:rPr>
          <w:rFonts w:ascii="宋体" w:eastAsia="宋体" w:hAnsi="宋体" w:cs="宋体"/>
          <w:spacing w:val="7"/>
          <w:sz w:val="21"/>
          <w:szCs w:val="21"/>
        </w:rPr>
        <w:t>术目标：满足招标文件、投标文件实现采购人项目背景的立项目的和项目总体要求。</w:t>
      </w:r>
    </w:p>
    <w:p w:rsidR="008777BA" w:rsidRDefault="00445BD3">
      <w:pPr>
        <w:adjustRightInd w:val="0"/>
        <w:snapToGrid w:val="0"/>
        <w:spacing w:line="360" w:lineRule="auto"/>
        <w:ind w:firstLineChars="200" w:firstLine="448"/>
        <w:rPr>
          <w:rFonts w:ascii="宋体" w:eastAsia="宋体" w:hAnsi="宋体" w:cs="宋体"/>
          <w:sz w:val="21"/>
          <w:szCs w:val="21"/>
        </w:rPr>
      </w:pPr>
      <w:r>
        <w:rPr>
          <w:rFonts w:ascii="宋体" w:eastAsia="宋体" w:hAnsi="宋体" w:cs="宋体"/>
          <w:spacing w:val="7"/>
          <w:sz w:val="21"/>
          <w:szCs w:val="21"/>
        </w:rPr>
        <w:t>2.2 技术内容：满足招标文件、投标文件项目的功能、技术要求</w:t>
      </w:r>
      <w:r>
        <w:rPr>
          <w:rFonts w:ascii="宋体" w:eastAsia="宋体" w:hAnsi="宋体" w:cs="宋体"/>
          <w:spacing w:val="2"/>
          <w:sz w:val="21"/>
          <w:szCs w:val="21"/>
        </w:rPr>
        <w:t>。</w:t>
      </w:r>
    </w:p>
    <w:p w:rsidR="008777BA" w:rsidRDefault="00445BD3">
      <w:pPr>
        <w:adjustRightInd w:val="0"/>
        <w:snapToGrid w:val="0"/>
        <w:spacing w:line="360" w:lineRule="auto"/>
        <w:ind w:firstLineChars="200" w:firstLine="492"/>
        <w:rPr>
          <w:rFonts w:ascii="宋体" w:eastAsia="宋体" w:hAnsi="宋体" w:cs="宋体"/>
          <w:sz w:val="21"/>
          <w:szCs w:val="21"/>
        </w:rPr>
      </w:pPr>
      <w:r>
        <w:rPr>
          <w:rFonts w:ascii="宋体" w:eastAsia="宋体" w:hAnsi="宋体" w:cs="宋体"/>
          <w:spacing w:val="18"/>
          <w:sz w:val="21"/>
          <w:szCs w:val="21"/>
        </w:rPr>
        <w:t>3.时</w:t>
      </w:r>
      <w:r>
        <w:rPr>
          <w:rFonts w:ascii="宋体" w:eastAsia="宋体" w:hAnsi="宋体" w:cs="宋体"/>
          <w:spacing w:val="11"/>
          <w:sz w:val="21"/>
          <w:szCs w:val="21"/>
        </w:rPr>
        <w:t>间</w:t>
      </w:r>
      <w:r>
        <w:rPr>
          <w:rFonts w:ascii="宋体" w:eastAsia="宋体" w:hAnsi="宋体" w:cs="宋体"/>
          <w:spacing w:val="9"/>
          <w:sz w:val="21"/>
          <w:szCs w:val="21"/>
        </w:rPr>
        <w:t>进度：采购人与供应商采购合同签订后，按服务期时限完成软件的开发、安装、调试、</w:t>
      </w:r>
      <w:r>
        <w:rPr>
          <w:rFonts w:ascii="宋体" w:eastAsia="宋体" w:hAnsi="宋体" w:cs="宋体"/>
          <w:spacing w:val="18"/>
          <w:sz w:val="21"/>
          <w:szCs w:val="21"/>
        </w:rPr>
        <w:t>测</w:t>
      </w:r>
      <w:r>
        <w:rPr>
          <w:rFonts w:ascii="宋体" w:eastAsia="宋体" w:hAnsi="宋体" w:cs="宋体"/>
          <w:spacing w:val="16"/>
          <w:sz w:val="21"/>
          <w:szCs w:val="21"/>
        </w:rPr>
        <w:t>试</w:t>
      </w:r>
      <w:r>
        <w:rPr>
          <w:rFonts w:ascii="宋体" w:eastAsia="宋体" w:hAnsi="宋体" w:cs="宋体"/>
          <w:spacing w:val="9"/>
          <w:sz w:val="21"/>
          <w:szCs w:val="21"/>
        </w:rPr>
        <w:t>，配合</w:t>
      </w:r>
      <w:proofErr w:type="gramStart"/>
      <w:r>
        <w:rPr>
          <w:rFonts w:ascii="宋体" w:eastAsia="宋体" w:hAnsi="宋体" w:cs="宋体"/>
          <w:spacing w:val="9"/>
          <w:sz w:val="21"/>
          <w:szCs w:val="21"/>
        </w:rPr>
        <w:t>医</w:t>
      </w:r>
      <w:proofErr w:type="gramEnd"/>
      <w:r>
        <w:rPr>
          <w:rFonts w:ascii="宋体" w:eastAsia="宋体" w:hAnsi="宋体" w:cs="宋体"/>
          <w:spacing w:val="9"/>
          <w:sz w:val="21"/>
          <w:szCs w:val="21"/>
        </w:rPr>
        <w:t>保局管理端调试、验收，采购项目所有文件、图纸、资料的移交。</w:t>
      </w:r>
    </w:p>
    <w:p w:rsidR="008777BA" w:rsidRDefault="00445BD3">
      <w:pPr>
        <w:adjustRightInd w:val="0"/>
        <w:snapToGrid w:val="0"/>
        <w:spacing w:line="360" w:lineRule="auto"/>
        <w:ind w:firstLineChars="200" w:firstLine="428"/>
        <w:rPr>
          <w:rFonts w:ascii="宋体" w:eastAsia="宋体" w:hAnsi="宋体" w:cs="宋体"/>
          <w:sz w:val="21"/>
          <w:szCs w:val="21"/>
        </w:rPr>
      </w:pPr>
      <w:r>
        <w:rPr>
          <w:rFonts w:ascii="宋体" w:eastAsia="宋体" w:hAnsi="宋体" w:cs="宋体"/>
          <w:spacing w:val="2"/>
          <w:position w:val="1"/>
          <w:sz w:val="21"/>
          <w:szCs w:val="21"/>
        </w:rPr>
        <w:t>4.</w:t>
      </w:r>
      <w:r>
        <w:rPr>
          <w:rFonts w:ascii="宋体" w:eastAsia="宋体" w:hAnsi="宋体" w:cs="宋体"/>
          <w:spacing w:val="1"/>
          <w:position w:val="1"/>
          <w:sz w:val="21"/>
          <w:szCs w:val="21"/>
        </w:rPr>
        <w:t>保密</w:t>
      </w:r>
    </w:p>
    <w:p w:rsidR="008777BA" w:rsidRDefault="00445BD3">
      <w:pPr>
        <w:adjustRightInd w:val="0"/>
        <w:snapToGrid w:val="0"/>
        <w:spacing w:line="360" w:lineRule="auto"/>
        <w:ind w:firstLineChars="200" w:firstLine="428"/>
        <w:rPr>
          <w:rFonts w:ascii="宋体" w:eastAsia="宋体" w:hAnsi="宋体" w:cs="宋体"/>
          <w:sz w:val="21"/>
          <w:szCs w:val="21"/>
        </w:rPr>
      </w:pPr>
      <w:r>
        <w:rPr>
          <w:rFonts w:ascii="宋体" w:eastAsia="宋体" w:hAnsi="宋体" w:cs="宋体"/>
          <w:spacing w:val="2"/>
          <w:sz w:val="21"/>
          <w:szCs w:val="21"/>
        </w:rPr>
        <w:t>4.1 保密内容：采购人与供应</w:t>
      </w:r>
      <w:proofErr w:type="gramStart"/>
      <w:r>
        <w:rPr>
          <w:rFonts w:ascii="宋体" w:eastAsia="宋体" w:hAnsi="宋体" w:cs="宋体"/>
          <w:spacing w:val="2"/>
          <w:sz w:val="21"/>
          <w:szCs w:val="21"/>
        </w:rPr>
        <w:t>商</w:t>
      </w:r>
      <w:r>
        <w:rPr>
          <w:rFonts w:ascii="宋体" w:eastAsia="宋体" w:hAnsi="宋体" w:cs="宋体"/>
          <w:spacing w:val="1"/>
          <w:sz w:val="21"/>
          <w:szCs w:val="21"/>
        </w:rPr>
        <w:t>双方</w:t>
      </w:r>
      <w:proofErr w:type="gramEnd"/>
      <w:r>
        <w:rPr>
          <w:rFonts w:ascii="宋体" w:eastAsia="宋体" w:hAnsi="宋体" w:cs="宋体"/>
          <w:spacing w:val="1"/>
          <w:sz w:val="21"/>
          <w:szCs w:val="21"/>
        </w:rPr>
        <w:t>的技术信息和经营信息。</w:t>
      </w:r>
    </w:p>
    <w:p w:rsidR="008777BA" w:rsidRDefault="00445BD3">
      <w:pPr>
        <w:adjustRightInd w:val="0"/>
        <w:snapToGrid w:val="0"/>
        <w:spacing w:line="360" w:lineRule="auto"/>
        <w:ind w:firstLineChars="200" w:firstLine="428"/>
        <w:rPr>
          <w:rFonts w:ascii="宋体" w:eastAsia="宋体" w:hAnsi="宋体" w:cs="宋体"/>
          <w:sz w:val="21"/>
          <w:szCs w:val="21"/>
        </w:rPr>
      </w:pPr>
      <w:r>
        <w:rPr>
          <w:rFonts w:ascii="宋体" w:eastAsia="宋体" w:hAnsi="宋体" w:cs="宋体"/>
          <w:spacing w:val="2"/>
          <w:sz w:val="21"/>
          <w:szCs w:val="21"/>
        </w:rPr>
        <w:lastRenderedPageBreak/>
        <w:t>4.2 采购人与供应</w:t>
      </w:r>
      <w:proofErr w:type="gramStart"/>
      <w:r>
        <w:rPr>
          <w:rFonts w:ascii="宋体" w:eastAsia="宋体" w:hAnsi="宋体" w:cs="宋体"/>
          <w:spacing w:val="1"/>
          <w:sz w:val="21"/>
          <w:szCs w:val="21"/>
        </w:rPr>
        <w:t>商双方</w:t>
      </w:r>
      <w:proofErr w:type="gramEnd"/>
      <w:r>
        <w:rPr>
          <w:rFonts w:ascii="宋体" w:eastAsia="宋体" w:hAnsi="宋体" w:cs="宋体"/>
          <w:spacing w:val="1"/>
          <w:sz w:val="21"/>
          <w:szCs w:val="21"/>
        </w:rPr>
        <w:t>未经对方书面同意，不得将相关技术信息和经营信息等商业秘密、文件资</w:t>
      </w:r>
      <w:r>
        <w:rPr>
          <w:rFonts w:ascii="宋体" w:eastAsia="宋体" w:hAnsi="宋体" w:cs="宋体"/>
          <w:spacing w:val="5"/>
          <w:sz w:val="21"/>
          <w:szCs w:val="21"/>
        </w:rPr>
        <w:t>料</w:t>
      </w:r>
      <w:r>
        <w:rPr>
          <w:rFonts w:ascii="宋体" w:eastAsia="宋体" w:hAnsi="宋体" w:cs="宋体"/>
          <w:spacing w:val="3"/>
          <w:sz w:val="21"/>
          <w:szCs w:val="21"/>
        </w:rPr>
        <w:t>披露给任何第三方。</w:t>
      </w:r>
    </w:p>
    <w:p w:rsidR="008777BA" w:rsidRDefault="00445BD3">
      <w:pPr>
        <w:adjustRightInd w:val="0"/>
        <w:snapToGrid w:val="0"/>
        <w:spacing w:line="360" w:lineRule="auto"/>
        <w:ind w:firstLineChars="200" w:firstLine="436"/>
        <w:rPr>
          <w:rFonts w:ascii="宋体" w:eastAsia="宋体" w:hAnsi="宋体" w:cs="宋体"/>
          <w:sz w:val="21"/>
          <w:szCs w:val="21"/>
        </w:rPr>
      </w:pPr>
      <w:r>
        <w:rPr>
          <w:rFonts w:ascii="宋体" w:eastAsia="宋体" w:hAnsi="宋体" w:cs="宋体"/>
          <w:spacing w:val="4"/>
          <w:sz w:val="21"/>
          <w:szCs w:val="21"/>
        </w:rPr>
        <w:t>4.3 保密</w:t>
      </w:r>
      <w:r>
        <w:rPr>
          <w:rFonts w:ascii="宋体" w:eastAsia="宋体" w:hAnsi="宋体" w:cs="宋体"/>
          <w:spacing w:val="3"/>
          <w:sz w:val="21"/>
          <w:szCs w:val="21"/>
        </w:rPr>
        <w:t>义</w:t>
      </w:r>
      <w:r>
        <w:rPr>
          <w:rFonts w:ascii="宋体" w:eastAsia="宋体" w:hAnsi="宋体" w:cs="宋体"/>
          <w:spacing w:val="2"/>
          <w:sz w:val="21"/>
          <w:szCs w:val="21"/>
        </w:rPr>
        <w:t>务的期限至相关商业秘密、文件资料或信息正式向社会公开之日保密义务终止。</w:t>
      </w:r>
    </w:p>
    <w:p w:rsidR="008777BA" w:rsidRDefault="00445BD3">
      <w:pPr>
        <w:adjustRightInd w:val="0"/>
        <w:snapToGrid w:val="0"/>
        <w:spacing w:line="360" w:lineRule="auto"/>
        <w:ind w:firstLineChars="200" w:firstLine="444"/>
        <w:rPr>
          <w:rFonts w:ascii="宋体" w:eastAsia="宋体" w:hAnsi="宋体" w:cs="宋体"/>
          <w:sz w:val="21"/>
          <w:szCs w:val="21"/>
        </w:rPr>
      </w:pPr>
      <w:r>
        <w:rPr>
          <w:rFonts w:ascii="宋体" w:eastAsia="宋体" w:hAnsi="宋体" w:cs="宋体"/>
          <w:spacing w:val="6"/>
          <w:sz w:val="21"/>
          <w:szCs w:val="21"/>
        </w:rPr>
        <w:t>4.4 泄</w:t>
      </w:r>
      <w:r>
        <w:rPr>
          <w:rFonts w:ascii="宋体" w:eastAsia="宋体" w:hAnsi="宋体" w:cs="宋体"/>
          <w:spacing w:val="3"/>
          <w:sz w:val="21"/>
          <w:szCs w:val="21"/>
        </w:rPr>
        <w:t>密责任：泄密责任方应承</w:t>
      </w:r>
      <w:proofErr w:type="gramStart"/>
      <w:r>
        <w:rPr>
          <w:rFonts w:ascii="宋体" w:eastAsia="宋体" w:hAnsi="宋体" w:cs="宋体"/>
          <w:spacing w:val="3"/>
          <w:sz w:val="21"/>
          <w:szCs w:val="21"/>
        </w:rPr>
        <w:t>担一切</w:t>
      </w:r>
      <w:proofErr w:type="gramEnd"/>
      <w:r>
        <w:rPr>
          <w:rFonts w:ascii="宋体" w:eastAsia="宋体" w:hAnsi="宋体" w:cs="宋体"/>
          <w:spacing w:val="3"/>
          <w:sz w:val="21"/>
          <w:szCs w:val="21"/>
        </w:rPr>
        <w:t>法律责任并赔偿对方因此遭受的全部损失。</w:t>
      </w:r>
    </w:p>
    <w:p w:rsidR="008777BA" w:rsidRDefault="00445BD3">
      <w:pPr>
        <w:adjustRightInd w:val="0"/>
        <w:snapToGrid w:val="0"/>
        <w:spacing w:line="360" w:lineRule="auto"/>
        <w:ind w:firstLineChars="200" w:firstLine="448"/>
        <w:rPr>
          <w:rFonts w:ascii="宋体" w:eastAsia="宋体" w:hAnsi="宋体" w:cs="宋体"/>
          <w:sz w:val="21"/>
          <w:szCs w:val="21"/>
        </w:rPr>
      </w:pPr>
      <w:r>
        <w:rPr>
          <w:rFonts w:ascii="宋体" w:eastAsia="宋体" w:hAnsi="宋体" w:cs="宋体"/>
          <w:spacing w:val="7"/>
          <w:position w:val="1"/>
          <w:sz w:val="21"/>
          <w:szCs w:val="21"/>
        </w:rPr>
        <w:t>5</w:t>
      </w:r>
      <w:r>
        <w:rPr>
          <w:rFonts w:ascii="宋体" w:eastAsia="宋体" w:hAnsi="宋体" w:cs="宋体"/>
          <w:spacing w:val="5"/>
          <w:position w:val="1"/>
          <w:sz w:val="21"/>
          <w:szCs w:val="21"/>
        </w:rPr>
        <w:t>.培训</w:t>
      </w:r>
    </w:p>
    <w:p w:rsidR="008777BA" w:rsidRDefault="00445BD3">
      <w:pPr>
        <w:adjustRightInd w:val="0"/>
        <w:snapToGrid w:val="0"/>
        <w:spacing w:line="360" w:lineRule="auto"/>
        <w:ind w:firstLineChars="200" w:firstLine="468"/>
        <w:rPr>
          <w:rFonts w:ascii="宋体" w:eastAsia="宋体" w:hAnsi="宋体" w:cs="宋体"/>
          <w:sz w:val="21"/>
          <w:szCs w:val="21"/>
        </w:rPr>
      </w:pPr>
      <w:r>
        <w:rPr>
          <w:rFonts w:ascii="宋体" w:eastAsia="宋体" w:hAnsi="宋体" w:cs="宋体"/>
          <w:spacing w:val="12"/>
          <w:sz w:val="21"/>
          <w:szCs w:val="21"/>
        </w:rPr>
        <w:t>5.1</w:t>
      </w:r>
      <w:r>
        <w:rPr>
          <w:rFonts w:ascii="宋体" w:eastAsia="宋体" w:hAnsi="宋体" w:cs="宋体"/>
          <w:spacing w:val="6"/>
          <w:sz w:val="21"/>
          <w:szCs w:val="21"/>
        </w:rPr>
        <w:t>培训方式：免费现场培训与集中培训，制定培训计划。</w:t>
      </w:r>
    </w:p>
    <w:p w:rsidR="008777BA" w:rsidRDefault="00445BD3">
      <w:pPr>
        <w:adjustRightInd w:val="0"/>
        <w:snapToGrid w:val="0"/>
        <w:spacing w:line="360" w:lineRule="auto"/>
        <w:ind w:firstLineChars="200" w:firstLine="468"/>
        <w:rPr>
          <w:rFonts w:ascii="宋体" w:eastAsia="宋体" w:hAnsi="宋体" w:cs="宋体"/>
          <w:sz w:val="21"/>
          <w:szCs w:val="21"/>
        </w:rPr>
      </w:pPr>
      <w:r>
        <w:rPr>
          <w:rFonts w:ascii="宋体" w:eastAsia="宋体" w:hAnsi="宋体" w:cs="宋体"/>
          <w:spacing w:val="12"/>
          <w:sz w:val="21"/>
          <w:szCs w:val="21"/>
        </w:rPr>
        <w:t>5.</w:t>
      </w:r>
      <w:r>
        <w:rPr>
          <w:rFonts w:ascii="宋体" w:eastAsia="宋体" w:hAnsi="宋体" w:cs="宋体"/>
          <w:spacing w:val="7"/>
          <w:sz w:val="21"/>
          <w:szCs w:val="21"/>
        </w:rPr>
        <w:t>2</w:t>
      </w:r>
      <w:r>
        <w:rPr>
          <w:rFonts w:ascii="宋体" w:eastAsia="宋体" w:hAnsi="宋体" w:cs="宋体"/>
          <w:spacing w:val="6"/>
          <w:sz w:val="21"/>
          <w:szCs w:val="21"/>
        </w:rPr>
        <w:t>培训人员：系统管理员、管理人员、操作使用人员，</w:t>
      </w:r>
    </w:p>
    <w:p w:rsidR="008777BA" w:rsidRDefault="00445BD3">
      <w:pPr>
        <w:adjustRightInd w:val="0"/>
        <w:snapToGrid w:val="0"/>
        <w:spacing w:line="360" w:lineRule="auto"/>
        <w:ind w:firstLineChars="200" w:firstLine="476"/>
        <w:rPr>
          <w:rFonts w:ascii="宋体" w:eastAsia="宋体" w:hAnsi="宋体" w:cs="宋体"/>
          <w:sz w:val="21"/>
          <w:szCs w:val="21"/>
        </w:rPr>
      </w:pPr>
      <w:r>
        <w:rPr>
          <w:rFonts w:ascii="宋体" w:eastAsia="宋体" w:hAnsi="宋体" w:cs="宋体"/>
          <w:spacing w:val="14"/>
          <w:sz w:val="21"/>
          <w:szCs w:val="21"/>
        </w:rPr>
        <w:t xml:space="preserve">5.3 </w:t>
      </w:r>
      <w:r>
        <w:rPr>
          <w:rFonts w:ascii="宋体" w:eastAsia="宋体" w:hAnsi="宋体" w:cs="宋体"/>
          <w:spacing w:val="11"/>
          <w:sz w:val="21"/>
          <w:szCs w:val="21"/>
        </w:rPr>
        <w:t>培</w:t>
      </w:r>
      <w:r>
        <w:rPr>
          <w:rFonts w:ascii="宋体" w:eastAsia="宋体" w:hAnsi="宋体" w:cs="宋体"/>
          <w:spacing w:val="7"/>
          <w:sz w:val="21"/>
          <w:szCs w:val="21"/>
        </w:rPr>
        <w:t>训内容：系统中涉及的相关技术内容；系统流程和相关管理思想；系统的使用操作。</w:t>
      </w:r>
    </w:p>
    <w:p w:rsidR="008777BA" w:rsidRDefault="00445BD3">
      <w:pPr>
        <w:adjustRightInd w:val="0"/>
        <w:snapToGrid w:val="0"/>
        <w:spacing w:line="360" w:lineRule="auto"/>
        <w:ind w:firstLineChars="200" w:firstLine="500"/>
        <w:rPr>
          <w:rFonts w:ascii="宋体" w:eastAsia="宋体" w:hAnsi="宋体" w:cs="宋体"/>
          <w:sz w:val="21"/>
          <w:szCs w:val="21"/>
        </w:rPr>
      </w:pPr>
      <w:r>
        <w:rPr>
          <w:rFonts w:ascii="宋体" w:eastAsia="宋体" w:hAnsi="宋体" w:cs="宋体"/>
          <w:spacing w:val="20"/>
          <w:sz w:val="21"/>
          <w:szCs w:val="21"/>
        </w:rPr>
        <w:t>5</w:t>
      </w:r>
      <w:r>
        <w:rPr>
          <w:rFonts w:ascii="宋体" w:eastAsia="宋体" w:hAnsi="宋体" w:cs="宋体"/>
          <w:spacing w:val="13"/>
          <w:sz w:val="21"/>
          <w:szCs w:val="21"/>
        </w:rPr>
        <w:t>.</w:t>
      </w:r>
      <w:r>
        <w:rPr>
          <w:rFonts w:ascii="宋体" w:eastAsia="宋体" w:hAnsi="宋体" w:cs="宋体"/>
          <w:spacing w:val="10"/>
          <w:sz w:val="21"/>
          <w:szCs w:val="21"/>
        </w:rPr>
        <w:t>4 现场培训：在系统进行现场安装、调试时，采购人将安排工程技术、系统管理、操作使用</w:t>
      </w:r>
    </w:p>
    <w:p w:rsidR="008777BA" w:rsidRDefault="00445BD3">
      <w:pPr>
        <w:adjustRightInd w:val="0"/>
        <w:snapToGrid w:val="0"/>
        <w:spacing w:line="360" w:lineRule="auto"/>
        <w:ind w:firstLineChars="200" w:firstLine="500"/>
        <w:rPr>
          <w:rFonts w:ascii="宋体" w:eastAsia="宋体" w:hAnsi="宋体" w:cs="宋体"/>
          <w:sz w:val="21"/>
          <w:szCs w:val="21"/>
        </w:rPr>
      </w:pPr>
      <w:r>
        <w:rPr>
          <w:rFonts w:ascii="宋体" w:eastAsia="宋体" w:hAnsi="宋体" w:cs="宋体"/>
          <w:spacing w:val="20"/>
          <w:sz w:val="21"/>
          <w:szCs w:val="21"/>
        </w:rPr>
        <w:t>人员一</w:t>
      </w:r>
      <w:r>
        <w:rPr>
          <w:rFonts w:ascii="宋体" w:eastAsia="宋体" w:hAnsi="宋体" w:cs="宋体"/>
          <w:spacing w:val="12"/>
          <w:sz w:val="21"/>
          <w:szCs w:val="21"/>
        </w:rPr>
        <w:t>同</w:t>
      </w:r>
      <w:r>
        <w:rPr>
          <w:rFonts w:ascii="宋体" w:eastAsia="宋体" w:hAnsi="宋体" w:cs="宋体"/>
          <w:spacing w:val="10"/>
          <w:sz w:val="21"/>
          <w:szCs w:val="21"/>
        </w:rPr>
        <w:t>参与，供应商应安排有经验的工程师免费给予采购人的工程技术、系统管理、操作使用人</w:t>
      </w:r>
      <w:r>
        <w:rPr>
          <w:rFonts w:ascii="宋体" w:eastAsia="宋体" w:hAnsi="宋体" w:cs="宋体"/>
          <w:spacing w:val="7"/>
          <w:sz w:val="21"/>
          <w:szCs w:val="21"/>
        </w:rPr>
        <w:t>员进行必要的培训</w:t>
      </w:r>
      <w:r>
        <w:rPr>
          <w:rFonts w:ascii="宋体" w:eastAsia="宋体" w:hAnsi="宋体" w:cs="宋体"/>
          <w:spacing w:val="5"/>
          <w:sz w:val="21"/>
          <w:szCs w:val="21"/>
        </w:rPr>
        <w:t>。</w:t>
      </w:r>
    </w:p>
    <w:p w:rsidR="008777BA" w:rsidRDefault="00445BD3">
      <w:pPr>
        <w:adjustRightInd w:val="0"/>
        <w:snapToGrid w:val="0"/>
        <w:spacing w:line="360" w:lineRule="auto"/>
        <w:ind w:firstLineChars="200" w:firstLine="432"/>
        <w:rPr>
          <w:rFonts w:ascii="宋体" w:eastAsia="宋体" w:hAnsi="宋体" w:cs="宋体"/>
          <w:sz w:val="21"/>
          <w:szCs w:val="21"/>
        </w:rPr>
      </w:pPr>
      <w:r>
        <w:rPr>
          <w:rFonts w:ascii="宋体" w:eastAsia="宋体" w:hAnsi="宋体" w:cs="宋体"/>
          <w:spacing w:val="3"/>
          <w:sz w:val="21"/>
          <w:szCs w:val="21"/>
        </w:rPr>
        <w:t>5</w:t>
      </w:r>
      <w:r>
        <w:rPr>
          <w:rFonts w:ascii="宋体" w:eastAsia="宋体" w:hAnsi="宋体" w:cs="宋体"/>
          <w:spacing w:val="2"/>
          <w:sz w:val="21"/>
          <w:szCs w:val="21"/>
        </w:rPr>
        <w:t>.5 集中培训：对采购人的系统管理员、管理人员、操作使用人员，进行 1 至 2 天的集中培训，</w:t>
      </w:r>
      <w:r>
        <w:rPr>
          <w:rFonts w:ascii="宋体" w:eastAsia="宋体" w:hAnsi="宋体" w:cs="宋体"/>
          <w:spacing w:val="8"/>
          <w:sz w:val="21"/>
          <w:szCs w:val="21"/>
        </w:rPr>
        <w:t>并提供中文版的培训材料</w:t>
      </w:r>
      <w:r>
        <w:rPr>
          <w:rFonts w:ascii="宋体" w:eastAsia="宋体" w:hAnsi="宋体" w:cs="宋体"/>
          <w:spacing w:val="7"/>
          <w:sz w:val="21"/>
          <w:szCs w:val="21"/>
        </w:rPr>
        <w:t>。</w:t>
      </w:r>
    </w:p>
    <w:p w:rsidR="008777BA" w:rsidRDefault="00445BD3">
      <w:pPr>
        <w:adjustRightInd w:val="0"/>
        <w:snapToGrid w:val="0"/>
        <w:spacing w:line="360" w:lineRule="auto"/>
        <w:ind w:firstLineChars="200" w:firstLine="476"/>
        <w:rPr>
          <w:rFonts w:ascii="宋体" w:eastAsia="宋体" w:hAnsi="宋体" w:cs="宋体"/>
          <w:sz w:val="21"/>
          <w:szCs w:val="21"/>
        </w:rPr>
      </w:pPr>
      <w:r>
        <w:rPr>
          <w:rFonts w:ascii="宋体" w:eastAsia="宋体" w:hAnsi="宋体" w:cs="宋体"/>
          <w:spacing w:val="14"/>
          <w:sz w:val="21"/>
          <w:szCs w:val="21"/>
        </w:rPr>
        <w:t xml:space="preserve">5.6 </w:t>
      </w:r>
      <w:r>
        <w:rPr>
          <w:rFonts w:ascii="宋体" w:eastAsia="宋体" w:hAnsi="宋体" w:cs="宋体"/>
          <w:spacing w:val="13"/>
          <w:sz w:val="21"/>
          <w:szCs w:val="21"/>
        </w:rPr>
        <w:t>培</w:t>
      </w:r>
      <w:r>
        <w:rPr>
          <w:rFonts w:ascii="宋体" w:eastAsia="宋体" w:hAnsi="宋体" w:cs="宋体"/>
          <w:spacing w:val="7"/>
          <w:sz w:val="21"/>
          <w:szCs w:val="21"/>
        </w:rPr>
        <w:t>训内容包括：了解系统的原理、结构，能够较为熟练地操作；使用所有相关工具、仪器</w:t>
      </w:r>
      <w:r>
        <w:rPr>
          <w:rFonts w:ascii="宋体" w:eastAsia="宋体" w:hAnsi="宋体" w:cs="宋体"/>
          <w:spacing w:val="20"/>
          <w:sz w:val="21"/>
          <w:szCs w:val="21"/>
        </w:rPr>
        <w:t>和仪表</w:t>
      </w:r>
      <w:r>
        <w:rPr>
          <w:rFonts w:ascii="宋体" w:eastAsia="宋体" w:hAnsi="宋体" w:cs="宋体"/>
          <w:spacing w:val="10"/>
          <w:sz w:val="21"/>
          <w:szCs w:val="21"/>
        </w:rPr>
        <w:t>，测试设备的实际性能参数；掌握故障识别和定位；系统软件升级，能够重新配置系统或子</w:t>
      </w:r>
      <w:r>
        <w:rPr>
          <w:rFonts w:ascii="宋体" w:eastAsia="宋体" w:hAnsi="宋体" w:cs="宋体"/>
          <w:spacing w:val="9"/>
          <w:sz w:val="21"/>
          <w:szCs w:val="21"/>
        </w:rPr>
        <w:t>系</w:t>
      </w:r>
      <w:r>
        <w:rPr>
          <w:rFonts w:ascii="宋体" w:eastAsia="宋体" w:hAnsi="宋体" w:cs="宋体"/>
          <w:spacing w:val="8"/>
          <w:sz w:val="21"/>
          <w:szCs w:val="21"/>
        </w:rPr>
        <w:t>统，以恢复系统正常运行。</w:t>
      </w:r>
    </w:p>
    <w:p w:rsidR="008777BA" w:rsidRDefault="00445BD3">
      <w:pPr>
        <w:adjustRightInd w:val="0"/>
        <w:snapToGrid w:val="0"/>
        <w:spacing w:line="360" w:lineRule="auto"/>
        <w:ind w:firstLineChars="200" w:firstLine="500"/>
        <w:rPr>
          <w:rFonts w:ascii="宋体" w:eastAsia="宋体" w:hAnsi="宋体" w:cs="宋体"/>
          <w:sz w:val="21"/>
          <w:szCs w:val="21"/>
        </w:rPr>
      </w:pPr>
      <w:r>
        <w:rPr>
          <w:rFonts w:ascii="宋体" w:eastAsia="宋体" w:hAnsi="宋体" w:cs="宋体"/>
          <w:spacing w:val="20"/>
          <w:sz w:val="21"/>
          <w:szCs w:val="21"/>
        </w:rPr>
        <w:t>6.</w:t>
      </w:r>
      <w:r>
        <w:rPr>
          <w:rFonts w:ascii="宋体" w:eastAsia="宋体" w:hAnsi="宋体" w:cs="宋体"/>
          <w:spacing w:val="10"/>
          <w:sz w:val="21"/>
          <w:szCs w:val="21"/>
        </w:rPr>
        <w:t>安装、调试、测试、配合</w:t>
      </w:r>
      <w:proofErr w:type="gramStart"/>
      <w:r>
        <w:rPr>
          <w:rFonts w:ascii="宋体" w:eastAsia="宋体" w:hAnsi="宋体" w:cs="宋体"/>
          <w:spacing w:val="10"/>
          <w:sz w:val="21"/>
          <w:szCs w:val="21"/>
        </w:rPr>
        <w:t>医</w:t>
      </w:r>
      <w:proofErr w:type="gramEnd"/>
      <w:r>
        <w:rPr>
          <w:rFonts w:ascii="宋体" w:eastAsia="宋体" w:hAnsi="宋体" w:cs="宋体"/>
          <w:spacing w:val="10"/>
          <w:sz w:val="21"/>
          <w:szCs w:val="21"/>
        </w:rPr>
        <w:t>保局管理端调试服务：供应商负责安装、调试、测试后，配合</w:t>
      </w:r>
      <w:proofErr w:type="gramStart"/>
      <w:r>
        <w:rPr>
          <w:rFonts w:ascii="宋体" w:eastAsia="宋体" w:hAnsi="宋体" w:cs="宋体"/>
          <w:spacing w:val="10"/>
          <w:sz w:val="21"/>
          <w:szCs w:val="21"/>
        </w:rPr>
        <w:t>医</w:t>
      </w:r>
      <w:proofErr w:type="gramEnd"/>
      <w:r>
        <w:rPr>
          <w:rFonts w:ascii="宋体" w:eastAsia="宋体" w:hAnsi="宋体" w:cs="宋体"/>
          <w:spacing w:val="8"/>
          <w:sz w:val="21"/>
          <w:szCs w:val="21"/>
        </w:rPr>
        <w:t>保局管理端调试服务</w:t>
      </w:r>
      <w:r>
        <w:rPr>
          <w:rFonts w:ascii="宋体" w:eastAsia="宋体" w:hAnsi="宋体" w:cs="宋体"/>
          <w:spacing w:val="7"/>
          <w:sz w:val="21"/>
          <w:szCs w:val="21"/>
        </w:rPr>
        <w:t>。</w:t>
      </w:r>
      <w:r>
        <w:rPr>
          <w:rFonts w:ascii="宋体" w:eastAsia="宋体" w:hAnsi="宋体" w:cs="宋体" w:hint="eastAsia"/>
          <w:spacing w:val="7"/>
          <w:sz w:val="21"/>
          <w:szCs w:val="21"/>
        </w:rPr>
        <w:t>施工周期为</w:t>
      </w:r>
      <w:r>
        <w:rPr>
          <w:rFonts w:ascii="宋体" w:eastAsia="宋体" w:hAnsi="宋体" w:cs="宋体"/>
          <w:spacing w:val="7"/>
          <w:sz w:val="21"/>
          <w:szCs w:val="21"/>
        </w:rPr>
        <w:t>60</w:t>
      </w:r>
      <w:r>
        <w:rPr>
          <w:rFonts w:ascii="宋体" w:eastAsia="宋体" w:hAnsi="宋体" w:cs="宋体" w:hint="eastAsia"/>
          <w:spacing w:val="7"/>
          <w:sz w:val="21"/>
          <w:szCs w:val="21"/>
        </w:rPr>
        <w:t>工作日。</w:t>
      </w:r>
    </w:p>
    <w:p w:rsidR="008777BA" w:rsidRDefault="00445BD3">
      <w:pPr>
        <w:adjustRightInd w:val="0"/>
        <w:snapToGrid w:val="0"/>
        <w:spacing w:line="360" w:lineRule="auto"/>
        <w:ind w:firstLineChars="200" w:firstLine="428"/>
        <w:rPr>
          <w:rFonts w:ascii="宋体" w:eastAsia="宋体" w:hAnsi="宋体" w:cs="宋体"/>
          <w:sz w:val="21"/>
          <w:szCs w:val="21"/>
        </w:rPr>
      </w:pPr>
      <w:r>
        <w:rPr>
          <w:rFonts w:ascii="宋体" w:eastAsia="宋体" w:hAnsi="宋体" w:cs="宋体"/>
          <w:spacing w:val="2"/>
          <w:position w:val="1"/>
          <w:sz w:val="21"/>
          <w:szCs w:val="21"/>
        </w:rPr>
        <w:t>7</w:t>
      </w:r>
      <w:r>
        <w:rPr>
          <w:rFonts w:ascii="宋体" w:eastAsia="宋体" w:hAnsi="宋体" w:cs="宋体"/>
          <w:spacing w:val="1"/>
          <w:position w:val="1"/>
          <w:sz w:val="21"/>
          <w:szCs w:val="21"/>
        </w:rPr>
        <w:t>.验收</w:t>
      </w:r>
    </w:p>
    <w:p w:rsidR="008777BA" w:rsidRDefault="00445BD3">
      <w:pPr>
        <w:adjustRightInd w:val="0"/>
        <w:snapToGrid w:val="0"/>
        <w:spacing w:line="360" w:lineRule="auto"/>
        <w:ind w:firstLineChars="200" w:firstLine="476"/>
        <w:rPr>
          <w:rFonts w:ascii="宋体" w:eastAsia="宋体" w:hAnsi="宋体" w:cs="宋体"/>
          <w:sz w:val="21"/>
          <w:szCs w:val="21"/>
        </w:rPr>
      </w:pPr>
      <w:r>
        <w:rPr>
          <w:rFonts w:ascii="宋体" w:eastAsia="宋体" w:hAnsi="宋体" w:cs="宋体"/>
          <w:spacing w:val="14"/>
          <w:sz w:val="21"/>
          <w:szCs w:val="21"/>
        </w:rPr>
        <w:t>7</w:t>
      </w:r>
      <w:r>
        <w:rPr>
          <w:rFonts w:ascii="宋体" w:eastAsia="宋体" w:hAnsi="宋体" w:cs="宋体"/>
          <w:spacing w:val="11"/>
          <w:sz w:val="21"/>
          <w:szCs w:val="21"/>
        </w:rPr>
        <w:t>.</w:t>
      </w:r>
      <w:r>
        <w:rPr>
          <w:rFonts w:ascii="宋体" w:eastAsia="宋体" w:hAnsi="宋体" w:cs="宋体"/>
          <w:spacing w:val="7"/>
          <w:sz w:val="21"/>
          <w:szCs w:val="21"/>
        </w:rPr>
        <w:t>1 在配合</w:t>
      </w:r>
      <w:proofErr w:type="gramStart"/>
      <w:r>
        <w:rPr>
          <w:rFonts w:ascii="宋体" w:eastAsia="宋体" w:hAnsi="宋体" w:cs="宋体"/>
          <w:spacing w:val="7"/>
          <w:sz w:val="21"/>
          <w:szCs w:val="21"/>
        </w:rPr>
        <w:t>医</w:t>
      </w:r>
      <w:proofErr w:type="gramEnd"/>
      <w:r>
        <w:rPr>
          <w:rFonts w:ascii="宋体" w:eastAsia="宋体" w:hAnsi="宋体" w:cs="宋体"/>
          <w:spacing w:val="7"/>
          <w:sz w:val="21"/>
          <w:szCs w:val="21"/>
        </w:rPr>
        <w:t>保局管理端调试期间，系统能够连续正常运行，其实际运行的功能和性能以及测</w:t>
      </w:r>
      <w:r>
        <w:rPr>
          <w:rFonts w:ascii="宋体" w:eastAsia="宋体" w:hAnsi="宋体" w:cs="宋体"/>
          <w:spacing w:val="20"/>
          <w:sz w:val="21"/>
          <w:szCs w:val="21"/>
        </w:rPr>
        <w:t>试性能</w:t>
      </w:r>
      <w:r>
        <w:rPr>
          <w:rFonts w:ascii="宋体" w:eastAsia="宋体" w:hAnsi="宋体" w:cs="宋体"/>
          <w:spacing w:val="13"/>
          <w:sz w:val="21"/>
          <w:szCs w:val="21"/>
        </w:rPr>
        <w:t>指</w:t>
      </w:r>
      <w:r>
        <w:rPr>
          <w:rFonts w:ascii="宋体" w:eastAsia="宋体" w:hAnsi="宋体" w:cs="宋体"/>
          <w:spacing w:val="10"/>
          <w:sz w:val="21"/>
          <w:szCs w:val="21"/>
        </w:rPr>
        <w:t>标满足招标文件技术要求；现场测试和配合</w:t>
      </w:r>
      <w:proofErr w:type="gramStart"/>
      <w:r>
        <w:rPr>
          <w:rFonts w:ascii="宋体" w:eastAsia="宋体" w:hAnsi="宋体" w:cs="宋体"/>
          <w:spacing w:val="10"/>
          <w:sz w:val="21"/>
          <w:szCs w:val="21"/>
        </w:rPr>
        <w:t>医</w:t>
      </w:r>
      <w:proofErr w:type="gramEnd"/>
      <w:r>
        <w:rPr>
          <w:rFonts w:ascii="宋体" w:eastAsia="宋体" w:hAnsi="宋体" w:cs="宋体"/>
          <w:spacing w:val="10"/>
          <w:sz w:val="21"/>
          <w:szCs w:val="21"/>
        </w:rPr>
        <w:t>保局管理端调试时出现的问题已被解决</w:t>
      </w:r>
      <w:proofErr w:type="gramStart"/>
      <w:r>
        <w:rPr>
          <w:rFonts w:ascii="宋体" w:eastAsia="宋体" w:hAnsi="宋体" w:cs="宋体"/>
          <w:spacing w:val="10"/>
          <w:sz w:val="21"/>
          <w:szCs w:val="21"/>
        </w:rPr>
        <w:t>至满</w:t>
      </w:r>
      <w:r>
        <w:rPr>
          <w:rFonts w:ascii="宋体" w:eastAsia="宋体" w:hAnsi="宋体" w:cs="宋体"/>
          <w:spacing w:val="8"/>
          <w:sz w:val="21"/>
          <w:szCs w:val="21"/>
        </w:rPr>
        <w:t>足</w:t>
      </w:r>
      <w:proofErr w:type="gramEnd"/>
      <w:r>
        <w:rPr>
          <w:rFonts w:ascii="宋体" w:eastAsia="宋体" w:hAnsi="宋体" w:cs="宋体"/>
          <w:spacing w:val="8"/>
          <w:sz w:val="21"/>
          <w:szCs w:val="21"/>
        </w:rPr>
        <w:t>招标文件技术要求。</w:t>
      </w:r>
    </w:p>
    <w:p w:rsidR="008777BA" w:rsidRDefault="00445BD3">
      <w:pPr>
        <w:adjustRightInd w:val="0"/>
        <w:snapToGrid w:val="0"/>
        <w:spacing w:line="360" w:lineRule="auto"/>
        <w:ind w:firstLineChars="200" w:firstLine="476"/>
        <w:rPr>
          <w:rFonts w:ascii="宋体" w:eastAsia="宋体" w:hAnsi="宋体" w:cs="宋体"/>
          <w:sz w:val="21"/>
          <w:szCs w:val="21"/>
        </w:rPr>
      </w:pPr>
      <w:r>
        <w:rPr>
          <w:rFonts w:ascii="宋体" w:eastAsia="宋体" w:hAnsi="宋体" w:cs="宋体"/>
          <w:spacing w:val="14"/>
          <w:sz w:val="21"/>
          <w:szCs w:val="21"/>
        </w:rPr>
        <w:t>7</w:t>
      </w:r>
      <w:r>
        <w:rPr>
          <w:rFonts w:ascii="宋体" w:eastAsia="宋体" w:hAnsi="宋体" w:cs="宋体"/>
          <w:spacing w:val="13"/>
          <w:sz w:val="21"/>
          <w:szCs w:val="21"/>
        </w:rPr>
        <w:t>.</w:t>
      </w:r>
      <w:r>
        <w:rPr>
          <w:rFonts w:ascii="宋体" w:eastAsia="宋体" w:hAnsi="宋体" w:cs="宋体"/>
          <w:spacing w:val="7"/>
          <w:sz w:val="21"/>
          <w:szCs w:val="21"/>
        </w:rPr>
        <w:t>2 配合</w:t>
      </w:r>
      <w:proofErr w:type="gramStart"/>
      <w:r>
        <w:rPr>
          <w:rFonts w:ascii="宋体" w:eastAsia="宋体" w:hAnsi="宋体" w:cs="宋体"/>
          <w:spacing w:val="7"/>
          <w:sz w:val="21"/>
          <w:szCs w:val="21"/>
        </w:rPr>
        <w:t>医</w:t>
      </w:r>
      <w:proofErr w:type="gramEnd"/>
      <w:r>
        <w:rPr>
          <w:rFonts w:ascii="宋体" w:eastAsia="宋体" w:hAnsi="宋体" w:cs="宋体"/>
          <w:spacing w:val="7"/>
          <w:sz w:val="21"/>
          <w:szCs w:val="21"/>
        </w:rPr>
        <w:t>保局管理端调试后，供应商向采购人提出验收申请报告，采购人接到供应商验收申</w:t>
      </w:r>
      <w:r>
        <w:rPr>
          <w:rFonts w:ascii="宋体" w:eastAsia="宋体" w:hAnsi="宋体" w:cs="宋体"/>
          <w:spacing w:val="20"/>
          <w:sz w:val="21"/>
          <w:szCs w:val="21"/>
        </w:rPr>
        <w:t>请</w:t>
      </w:r>
      <w:r>
        <w:rPr>
          <w:rFonts w:ascii="宋体" w:eastAsia="宋体" w:hAnsi="宋体" w:cs="宋体"/>
          <w:spacing w:val="15"/>
          <w:sz w:val="21"/>
          <w:szCs w:val="21"/>
        </w:rPr>
        <w:t>报</w:t>
      </w:r>
      <w:r>
        <w:rPr>
          <w:rFonts w:ascii="宋体" w:eastAsia="宋体" w:hAnsi="宋体" w:cs="宋体"/>
          <w:spacing w:val="10"/>
          <w:sz w:val="21"/>
          <w:szCs w:val="21"/>
        </w:rPr>
        <w:t>告后组织验收 (必要时可聘请相应专家或委托相应部门验收) 。验收合格后，供应商向采购人</w:t>
      </w:r>
      <w:r>
        <w:rPr>
          <w:rFonts w:ascii="宋体" w:eastAsia="宋体" w:hAnsi="宋体" w:cs="宋体"/>
          <w:spacing w:val="12"/>
          <w:sz w:val="21"/>
          <w:szCs w:val="21"/>
        </w:rPr>
        <w:t>移</w:t>
      </w:r>
      <w:r>
        <w:rPr>
          <w:rFonts w:ascii="宋体" w:eastAsia="宋体" w:hAnsi="宋体" w:cs="宋体"/>
          <w:spacing w:val="9"/>
          <w:sz w:val="21"/>
          <w:szCs w:val="21"/>
        </w:rPr>
        <w:t>交采购项目所有文件、图纸、资料。采购人向供应商出具验收合格证明 (报告) 。</w:t>
      </w:r>
    </w:p>
    <w:p w:rsidR="008777BA" w:rsidRDefault="00445BD3">
      <w:pPr>
        <w:adjustRightInd w:val="0"/>
        <w:snapToGrid w:val="0"/>
        <w:spacing w:line="360" w:lineRule="auto"/>
        <w:ind w:firstLineChars="200" w:firstLine="460"/>
        <w:rPr>
          <w:rFonts w:ascii="宋体" w:eastAsia="宋体" w:hAnsi="宋体" w:cs="宋体"/>
          <w:sz w:val="21"/>
          <w:szCs w:val="21"/>
        </w:rPr>
      </w:pPr>
      <w:r>
        <w:rPr>
          <w:rFonts w:ascii="宋体" w:eastAsia="宋体" w:hAnsi="宋体" w:cs="宋体"/>
          <w:spacing w:val="10"/>
          <w:sz w:val="21"/>
          <w:szCs w:val="21"/>
        </w:rPr>
        <w:t>7.</w:t>
      </w:r>
      <w:r>
        <w:rPr>
          <w:rFonts w:ascii="宋体" w:eastAsia="宋体" w:hAnsi="宋体" w:cs="宋体"/>
          <w:spacing w:val="6"/>
          <w:sz w:val="21"/>
          <w:szCs w:val="21"/>
        </w:rPr>
        <w:t>3</w:t>
      </w:r>
      <w:r>
        <w:rPr>
          <w:rFonts w:ascii="宋体" w:eastAsia="宋体" w:hAnsi="宋体" w:cs="宋体"/>
          <w:spacing w:val="5"/>
          <w:sz w:val="21"/>
          <w:szCs w:val="21"/>
        </w:rPr>
        <w:t>验收合格证明 (报告) 作为支付采购合同价款依据。</w:t>
      </w:r>
    </w:p>
    <w:p w:rsidR="008777BA" w:rsidRDefault="00445BD3">
      <w:pPr>
        <w:adjustRightInd w:val="0"/>
        <w:snapToGrid w:val="0"/>
        <w:spacing w:line="360" w:lineRule="auto"/>
        <w:ind w:firstLineChars="200" w:firstLine="444"/>
        <w:jc w:val="both"/>
        <w:rPr>
          <w:rFonts w:ascii="宋体" w:eastAsia="宋体" w:hAnsi="宋体" w:cs="宋体"/>
          <w:sz w:val="21"/>
          <w:szCs w:val="21"/>
        </w:rPr>
      </w:pPr>
      <w:r>
        <w:rPr>
          <w:rFonts w:ascii="宋体" w:eastAsia="宋体" w:hAnsi="宋体" w:cs="宋体"/>
          <w:spacing w:val="6"/>
          <w:sz w:val="21"/>
          <w:szCs w:val="21"/>
        </w:rPr>
        <w:t>7.4 验收依据：采购合同及附件、招标文件、投标文件</w:t>
      </w:r>
      <w:r>
        <w:rPr>
          <w:rFonts w:ascii="宋体" w:eastAsia="宋体" w:hAnsi="宋体" w:cs="宋体"/>
          <w:spacing w:val="4"/>
          <w:sz w:val="21"/>
          <w:szCs w:val="21"/>
        </w:rPr>
        <w:t>。</w:t>
      </w:r>
    </w:p>
    <w:p w:rsidR="008777BA" w:rsidRDefault="00445BD3">
      <w:pPr>
        <w:adjustRightInd w:val="0"/>
        <w:snapToGrid w:val="0"/>
        <w:spacing w:line="360" w:lineRule="auto"/>
        <w:ind w:firstLineChars="200" w:firstLine="444"/>
        <w:jc w:val="both"/>
        <w:rPr>
          <w:rFonts w:ascii="宋体" w:eastAsia="宋体" w:hAnsi="宋体" w:cs="宋体"/>
          <w:sz w:val="21"/>
          <w:szCs w:val="21"/>
        </w:rPr>
      </w:pPr>
      <w:r>
        <w:rPr>
          <w:rFonts w:ascii="宋体" w:eastAsia="宋体" w:hAnsi="宋体" w:cs="宋体"/>
          <w:spacing w:val="6"/>
          <w:sz w:val="21"/>
          <w:szCs w:val="21"/>
        </w:rPr>
        <w:lastRenderedPageBreak/>
        <w:t>8.成</w:t>
      </w:r>
      <w:r>
        <w:rPr>
          <w:rFonts w:ascii="宋体" w:eastAsia="宋体" w:hAnsi="宋体" w:cs="宋体"/>
          <w:spacing w:val="4"/>
          <w:sz w:val="21"/>
          <w:szCs w:val="21"/>
        </w:rPr>
        <w:t>果</w:t>
      </w:r>
      <w:r>
        <w:rPr>
          <w:rFonts w:ascii="宋体" w:eastAsia="宋体" w:hAnsi="宋体" w:cs="宋体"/>
          <w:spacing w:val="3"/>
          <w:sz w:val="21"/>
          <w:szCs w:val="21"/>
        </w:rPr>
        <w:t>交付时限：依据采购合同及附件、招标文件、投标文件时限要求。</w:t>
      </w:r>
    </w:p>
    <w:p w:rsidR="008777BA" w:rsidRPr="007B4EE8" w:rsidRDefault="00445BD3" w:rsidP="007B4EE8">
      <w:pPr>
        <w:adjustRightInd w:val="0"/>
        <w:snapToGrid w:val="0"/>
        <w:spacing w:line="360" w:lineRule="auto"/>
        <w:ind w:firstLineChars="200" w:firstLine="492"/>
        <w:jc w:val="both"/>
        <w:rPr>
          <w:rFonts w:ascii="宋体" w:eastAsia="宋体" w:hAnsi="宋体" w:cs="宋体"/>
          <w:sz w:val="21"/>
          <w:szCs w:val="21"/>
        </w:rPr>
      </w:pPr>
      <w:r w:rsidRPr="00990484">
        <w:rPr>
          <w:rFonts w:ascii="宋体" w:eastAsia="宋体" w:hAnsi="宋体" w:cs="宋体"/>
          <w:spacing w:val="18"/>
          <w:sz w:val="21"/>
          <w:szCs w:val="21"/>
        </w:rPr>
        <w:t>9</w:t>
      </w:r>
      <w:r w:rsidRPr="00990484">
        <w:rPr>
          <w:rFonts w:ascii="宋体" w:eastAsia="宋体" w:hAnsi="宋体" w:cs="宋体"/>
          <w:spacing w:val="9"/>
          <w:sz w:val="21"/>
          <w:szCs w:val="21"/>
        </w:rPr>
        <w:t>.付款条件(进度和方式)：</w:t>
      </w:r>
      <w:r w:rsidR="007B4EE8" w:rsidRPr="00990484">
        <w:rPr>
          <w:rFonts w:ascii="宋体" w:eastAsia="宋体" w:hAnsi="宋体" w:cs="宋体" w:hint="eastAsia"/>
          <w:spacing w:val="9"/>
          <w:sz w:val="21"/>
          <w:szCs w:val="21"/>
        </w:rPr>
        <w:t>采购人与中标人签订采购合同之日起</w:t>
      </w:r>
      <w:r w:rsidR="007B4EE8" w:rsidRPr="00990484">
        <w:rPr>
          <w:rFonts w:ascii="宋体" w:eastAsia="宋体" w:hAnsi="宋体" w:cs="宋体"/>
          <w:spacing w:val="9"/>
          <w:sz w:val="21"/>
          <w:szCs w:val="21"/>
        </w:rPr>
        <w:t xml:space="preserve"> 3 </w:t>
      </w:r>
      <w:proofErr w:type="gramStart"/>
      <w:r w:rsidR="007B4EE8" w:rsidRPr="00990484">
        <w:rPr>
          <w:rFonts w:ascii="宋体" w:eastAsia="宋体" w:hAnsi="宋体" w:cs="宋体" w:hint="eastAsia"/>
          <w:spacing w:val="9"/>
          <w:sz w:val="21"/>
          <w:szCs w:val="21"/>
        </w:rPr>
        <w:t>个</w:t>
      </w:r>
      <w:proofErr w:type="gramEnd"/>
      <w:r w:rsidR="007B4EE8" w:rsidRPr="00990484">
        <w:rPr>
          <w:rFonts w:ascii="宋体" w:eastAsia="宋体" w:hAnsi="宋体" w:cs="宋体" w:hint="eastAsia"/>
          <w:spacing w:val="9"/>
          <w:sz w:val="21"/>
          <w:szCs w:val="21"/>
        </w:rPr>
        <w:t>月内支付采购合同总价款的</w:t>
      </w:r>
      <w:r w:rsidR="007B4EE8" w:rsidRPr="00990484">
        <w:rPr>
          <w:rFonts w:ascii="宋体" w:eastAsia="宋体" w:hAnsi="宋体" w:cs="宋体"/>
          <w:spacing w:val="9"/>
          <w:sz w:val="21"/>
          <w:szCs w:val="21"/>
        </w:rPr>
        <w:t xml:space="preserve"> 30%</w:t>
      </w:r>
      <w:r w:rsidR="007B4EE8" w:rsidRPr="00990484">
        <w:rPr>
          <w:rFonts w:ascii="宋体" w:eastAsia="宋体" w:hAnsi="宋体" w:cs="宋体" w:hint="eastAsia"/>
          <w:spacing w:val="9"/>
          <w:sz w:val="21"/>
          <w:szCs w:val="21"/>
        </w:rPr>
        <w:t>；项目整体验收合格之日起</w:t>
      </w:r>
      <w:r w:rsidR="007B4EE8" w:rsidRPr="00990484">
        <w:rPr>
          <w:rFonts w:ascii="宋体" w:eastAsia="宋体" w:hAnsi="宋体" w:cs="宋体"/>
          <w:spacing w:val="9"/>
          <w:sz w:val="21"/>
          <w:szCs w:val="21"/>
        </w:rPr>
        <w:t xml:space="preserve"> 3 </w:t>
      </w:r>
      <w:proofErr w:type="gramStart"/>
      <w:r w:rsidR="007B4EE8" w:rsidRPr="00990484">
        <w:rPr>
          <w:rFonts w:ascii="宋体" w:eastAsia="宋体" w:hAnsi="宋体" w:cs="宋体" w:hint="eastAsia"/>
          <w:spacing w:val="9"/>
          <w:sz w:val="21"/>
          <w:szCs w:val="21"/>
        </w:rPr>
        <w:t>个</w:t>
      </w:r>
      <w:proofErr w:type="gramEnd"/>
      <w:r w:rsidR="007B4EE8" w:rsidRPr="00990484">
        <w:rPr>
          <w:rFonts w:ascii="宋体" w:eastAsia="宋体" w:hAnsi="宋体" w:cs="宋体" w:hint="eastAsia"/>
          <w:spacing w:val="9"/>
          <w:sz w:val="21"/>
          <w:szCs w:val="21"/>
        </w:rPr>
        <w:t>月内支付采购合同总价款的</w:t>
      </w:r>
      <w:r w:rsidR="007B4EE8" w:rsidRPr="00990484">
        <w:rPr>
          <w:rFonts w:ascii="宋体" w:eastAsia="宋体" w:hAnsi="宋体" w:cs="宋体"/>
          <w:spacing w:val="9"/>
          <w:sz w:val="21"/>
          <w:szCs w:val="21"/>
        </w:rPr>
        <w:t xml:space="preserve"> 50%</w:t>
      </w:r>
      <w:r w:rsidR="007B4EE8" w:rsidRPr="00990484">
        <w:rPr>
          <w:rFonts w:ascii="宋体" w:eastAsia="宋体" w:hAnsi="宋体" w:cs="宋体" w:hint="eastAsia"/>
          <w:spacing w:val="9"/>
          <w:sz w:val="21"/>
          <w:szCs w:val="21"/>
        </w:rPr>
        <w:t>；项目整体验收合格之日起满一年支付采购合同总价款的</w:t>
      </w:r>
      <w:r w:rsidR="007B4EE8" w:rsidRPr="00990484">
        <w:rPr>
          <w:rFonts w:ascii="宋体" w:eastAsia="宋体" w:hAnsi="宋体" w:cs="宋体"/>
          <w:spacing w:val="9"/>
          <w:sz w:val="21"/>
          <w:szCs w:val="21"/>
        </w:rPr>
        <w:t>20%</w:t>
      </w:r>
      <w:r w:rsidR="007B4EE8" w:rsidRPr="00990484">
        <w:rPr>
          <w:rFonts w:ascii="宋体" w:eastAsia="宋体" w:hAnsi="宋体" w:cs="宋体" w:hint="eastAsia"/>
          <w:spacing w:val="9"/>
          <w:sz w:val="21"/>
          <w:szCs w:val="21"/>
        </w:rPr>
        <w:t>。</w:t>
      </w:r>
    </w:p>
    <w:p w:rsidR="008777BA" w:rsidRDefault="00445BD3">
      <w:pPr>
        <w:adjustRightInd w:val="0"/>
        <w:snapToGrid w:val="0"/>
        <w:spacing w:line="360" w:lineRule="auto"/>
        <w:ind w:firstLineChars="200" w:firstLine="440"/>
        <w:rPr>
          <w:rFonts w:ascii="宋体" w:eastAsia="宋体" w:hAnsi="宋体" w:cs="宋体"/>
          <w:sz w:val="21"/>
          <w:szCs w:val="21"/>
        </w:rPr>
      </w:pPr>
      <w:r>
        <w:rPr>
          <w:rFonts w:ascii="宋体" w:eastAsia="宋体" w:hAnsi="宋体" w:cs="宋体"/>
          <w:spacing w:val="5"/>
          <w:position w:val="1"/>
          <w:sz w:val="21"/>
          <w:szCs w:val="21"/>
        </w:rPr>
        <w:t>10.售后服务</w:t>
      </w:r>
    </w:p>
    <w:p w:rsidR="008777BA" w:rsidRDefault="00445BD3">
      <w:pPr>
        <w:adjustRightInd w:val="0"/>
        <w:snapToGrid w:val="0"/>
        <w:spacing w:line="360" w:lineRule="auto"/>
        <w:ind w:firstLineChars="200" w:firstLine="476"/>
        <w:rPr>
          <w:rFonts w:ascii="宋体" w:eastAsia="宋体" w:hAnsi="宋体" w:cs="宋体"/>
          <w:sz w:val="21"/>
          <w:szCs w:val="21"/>
        </w:rPr>
      </w:pPr>
      <w:r>
        <w:rPr>
          <w:rFonts w:ascii="宋体" w:eastAsia="宋体" w:hAnsi="宋体" w:cs="宋体"/>
          <w:spacing w:val="14"/>
          <w:sz w:val="21"/>
          <w:szCs w:val="21"/>
        </w:rPr>
        <w:t>10</w:t>
      </w:r>
      <w:r>
        <w:rPr>
          <w:rFonts w:ascii="宋体" w:eastAsia="宋体" w:hAnsi="宋体" w:cs="宋体"/>
          <w:spacing w:val="13"/>
          <w:sz w:val="21"/>
          <w:szCs w:val="21"/>
        </w:rPr>
        <w:t>.</w:t>
      </w:r>
      <w:r>
        <w:rPr>
          <w:rFonts w:ascii="宋体" w:eastAsia="宋体" w:hAnsi="宋体" w:cs="宋体"/>
          <w:spacing w:val="7"/>
          <w:sz w:val="21"/>
          <w:szCs w:val="21"/>
        </w:rPr>
        <w:t>1 系统软件验收前和质量保修期期内的任何时候，要求供应商对软件功能作不违背合同总体</w:t>
      </w:r>
      <w:r>
        <w:rPr>
          <w:rFonts w:ascii="宋体" w:eastAsia="宋体" w:hAnsi="宋体" w:cs="宋体"/>
          <w:spacing w:val="16"/>
          <w:sz w:val="21"/>
          <w:szCs w:val="21"/>
        </w:rPr>
        <w:t>要</w:t>
      </w:r>
      <w:r>
        <w:rPr>
          <w:rFonts w:ascii="宋体" w:eastAsia="宋体" w:hAnsi="宋体" w:cs="宋体"/>
          <w:spacing w:val="11"/>
          <w:sz w:val="21"/>
          <w:szCs w:val="21"/>
        </w:rPr>
        <w:t>求</w:t>
      </w:r>
      <w:r>
        <w:rPr>
          <w:rFonts w:ascii="宋体" w:eastAsia="宋体" w:hAnsi="宋体" w:cs="宋体"/>
          <w:spacing w:val="8"/>
          <w:sz w:val="21"/>
          <w:szCs w:val="21"/>
        </w:rPr>
        <w:t>的适当的修改，以满足采购人运营管理的需要，而供应商并不得籍此要求增加费用或延长服务</w:t>
      </w:r>
      <w:r>
        <w:rPr>
          <w:rFonts w:ascii="宋体" w:eastAsia="宋体" w:hAnsi="宋体" w:cs="宋体"/>
          <w:sz w:val="21"/>
          <w:szCs w:val="21"/>
        </w:rPr>
        <w:t>期。</w:t>
      </w:r>
    </w:p>
    <w:p w:rsidR="008777BA" w:rsidRDefault="00445BD3">
      <w:pPr>
        <w:adjustRightInd w:val="0"/>
        <w:snapToGrid w:val="0"/>
        <w:spacing w:line="360" w:lineRule="auto"/>
        <w:ind w:firstLineChars="200" w:firstLine="476"/>
        <w:rPr>
          <w:rFonts w:ascii="宋体" w:eastAsia="宋体" w:hAnsi="宋体"/>
          <w:sz w:val="21"/>
          <w:szCs w:val="21"/>
        </w:rPr>
      </w:pPr>
      <w:r>
        <w:rPr>
          <w:rFonts w:ascii="宋体" w:eastAsia="宋体" w:hAnsi="宋体" w:cs="宋体"/>
          <w:spacing w:val="14"/>
          <w:sz w:val="21"/>
          <w:szCs w:val="21"/>
        </w:rPr>
        <w:t>10</w:t>
      </w:r>
      <w:r>
        <w:rPr>
          <w:rFonts w:ascii="宋体" w:eastAsia="宋体" w:hAnsi="宋体" w:cs="宋体"/>
          <w:spacing w:val="11"/>
          <w:sz w:val="21"/>
          <w:szCs w:val="21"/>
        </w:rPr>
        <w:t>.</w:t>
      </w:r>
      <w:r>
        <w:rPr>
          <w:rFonts w:ascii="宋体" w:eastAsia="宋体" w:hAnsi="宋体" w:cs="宋体"/>
          <w:spacing w:val="7"/>
          <w:sz w:val="21"/>
          <w:szCs w:val="21"/>
        </w:rPr>
        <w:t>2 在系统使用周期内，如果由于技术的发展与进步而引起软件版本的变化，供应商必须免费</w:t>
      </w:r>
      <w:r>
        <w:rPr>
          <w:rFonts w:ascii="宋体" w:eastAsia="宋体" w:hAnsi="宋体" w:cs="宋体" w:hint="eastAsia"/>
          <w:spacing w:val="7"/>
          <w:sz w:val="21"/>
          <w:szCs w:val="21"/>
        </w:rPr>
        <w:t>对</w:t>
      </w:r>
      <w:r>
        <w:rPr>
          <w:rFonts w:ascii="宋体" w:eastAsia="宋体" w:hAnsi="宋体" w:cs="宋体"/>
          <w:spacing w:val="20"/>
          <w:sz w:val="21"/>
          <w:szCs w:val="21"/>
        </w:rPr>
        <w:t>软件</w:t>
      </w:r>
      <w:r>
        <w:rPr>
          <w:rFonts w:ascii="宋体" w:eastAsia="宋体" w:hAnsi="宋体" w:cs="宋体"/>
          <w:spacing w:val="19"/>
          <w:sz w:val="21"/>
          <w:szCs w:val="21"/>
        </w:rPr>
        <w:t>升</w:t>
      </w:r>
      <w:r>
        <w:rPr>
          <w:rFonts w:ascii="宋体" w:eastAsia="宋体" w:hAnsi="宋体" w:cs="宋体"/>
          <w:spacing w:val="10"/>
          <w:sz w:val="21"/>
          <w:szCs w:val="21"/>
        </w:rPr>
        <w:t>级，并提出正式书面报告交采购人批准认可。供应商不得擅自变更采购人已经认可的任何资</w:t>
      </w:r>
      <w:r>
        <w:rPr>
          <w:rFonts w:ascii="宋体" w:eastAsia="宋体" w:hAnsi="宋体" w:cs="宋体" w:hint="eastAsia"/>
          <w:sz w:val="21"/>
          <w:szCs w:val="21"/>
        </w:rPr>
        <w:t>料。</w:t>
      </w:r>
    </w:p>
    <w:p w:rsidR="008777BA" w:rsidRDefault="00445BD3">
      <w:pPr>
        <w:adjustRightInd w:val="0"/>
        <w:snapToGrid w:val="0"/>
        <w:spacing w:line="360" w:lineRule="auto"/>
        <w:ind w:firstLineChars="200" w:firstLine="468"/>
        <w:rPr>
          <w:rFonts w:ascii="宋体" w:eastAsia="宋体" w:hAnsi="宋体" w:cs="宋体"/>
          <w:spacing w:val="7"/>
          <w:sz w:val="21"/>
          <w:szCs w:val="21"/>
        </w:rPr>
      </w:pPr>
      <w:r>
        <w:rPr>
          <w:rFonts w:ascii="宋体" w:eastAsia="宋体" w:hAnsi="宋体" w:cs="宋体"/>
          <w:spacing w:val="12"/>
          <w:sz w:val="21"/>
          <w:szCs w:val="21"/>
        </w:rPr>
        <w:t>10</w:t>
      </w:r>
      <w:r>
        <w:rPr>
          <w:rFonts w:ascii="宋体" w:eastAsia="宋体" w:hAnsi="宋体" w:cs="宋体"/>
          <w:spacing w:val="10"/>
          <w:sz w:val="21"/>
          <w:szCs w:val="21"/>
        </w:rPr>
        <w:t>.</w:t>
      </w:r>
      <w:r>
        <w:rPr>
          <w:rFonts w:ascii="宋体" w:eastAsia="宋体" w:hAnsi="宋体" w:cs="宋体"/>
          <w:spacing w:val="6"/>
          <w:sz w:val="21"/>
          <w:szCs w:val="21"/>
        </w:rPr>
        <w:t>3</w:t>
      </w:r>
      <w:r w:rsidR="00917ACE">
        <w:rPr>
          <w:rFonts w:ascii="宋体" w:eastAsia="宋体" w:hAnsi="宋体" w:cs="宋体" w:hint="eastAsia"/>
          <w:spacing w:val="6"/>
          <w:sz w:val="21"/>
          <w:szCs w:val="21"/>
        </w:rPr>
        <w:t xml:space="preserve"> 免费</w:t>
      </w:r>
      <w:r>
        <w:rPr>
          <w:rFonts w:ascii="宋体" w:eastAsia="宋体" w:hAnsi="宋体" w:cs="宋体"/>
          <w:spacing w:val="7"/>
          <w:sz w:val="21"/>
          <w:szCs w:val="21"/>
        </w:rPr>
        <w:t>质量保修期 (</w:t>
      </w:r>
      <w:proofErr w:type="gramStart"/>
      <w:r>
        <w:rPr>
          <w:rFonts w:ascii="宋体" w:eastAsia="宋体" w:hAnsi="宋体" w:cs="宋体"/>
          <w:spacing w:val="7"/>
          <w:sz w:val="21"/>
          <w:szCs w:val="21"/>
        </w:rPr>
        <w:t>含维保</w:t>
      </w:r>
      <w:proofErr w:type="gramEnd"/>
      <w:r>
        <w:rPr>
          <w:rFonts w:ascii="宋体" w:eastAsia="宋体" w:hAnsi="宋体" w:cs="宋体"/>
          <w:spacing w:val="7"/>
          <w:sz w:val="21"/>
          <w:szCs w:val="21"/>
        </w:rPr>
        <w:t xml:space="preserve">服务) </w:t>
      </w:r>
      <w:r>
        <w:rPr>
          <w:rFonts w:ascii="宋体" w:eastAsia="宋体" w:hAnsi="宋体" w:cs="宋体" w:hint="eastAsia"/>
          <w:spacing w:val="7"/>
          <w:sz w:val="21"/>
          <w:szCs w:val="21"/>
        </w:rPr>
        <w:t>五</w:t>
      </w:r>
      <w:r>
        <w:rPr>
          <w:rFonts w:ascii="宋体" w:eastAsia="宋体" w:hAnsi="宋体" w:cs="宋体"/>
          <w:spacing w:val="7"/>
          <w:sz w:val="21"/>
          <w:szCs w:val="21"/>
        </w:rPr>
        <w:t>年，时间从最终验收合格之日起计算。</w:t>
      </w:r>
    </w:p>
    <w:p w:rsidR="008777BA" w:rsidRDefault="00445BD3">
      <w:pPr>
        <w:adjustRightInd w:val="0"/>
        <w:snapToGrid w:val="0"/>
        <w:spacing w:line="360" w:lineRule="auto"/>
        <w:ind w:firstLineChars="200" w:firstLine="448"/>
        <w:rPr>
          <w:rFonts w:ascii="宋体" w:eastAsia="宋体" w:hAnsi="宋体" w:cs="宋体"/>
          <w:spacing w:val="7"/>
          <w:sz w:val="21"/>
          <w:szCs w:val="21"/>
        </w:rPr>
      </w:pPr>
      <w:r>
        <w:rPr>
          <w:rFonts w:ascii="宋体" w:eastAsia="宋体" w:hAnsi="宋体" w:cs="宋体"/>
          <w:spacing w:val="7"/>
          <w:sz w:val="21"/>
          <w:szCs w:val="21"/>
        </w:rPr>
        <w:t>10.4 供应商应负责设立维修服务机构，处理所有维修和技术支持服务。该机构必须备有足够的技术力量，以满足系统的维修需要。</w:t>
      </w:r>
    </w:p>
    <w:p w:rsidR="008777BA" w:rsidRDefault="00445BD3">
      <w:pPr>
        <w:adjustRightInd w:val="0"/>
        <w:snapToGrid w:val="0"/>
        <w:spacing w:line="360" w:lineRule="auto"/>
        <w:ind w:firstLineChars="200" w:firstLine="472"/>
        <w:rPr>
          <w:rFonts w:ascii="宋体" w:eastAsia="宋体" w:hAnsi="宋体" w:cs="宋体"/>
          <w:sz w:val="21"/>
          <w:szCs w:val="21"/>
        </w:rPr>
      </w:pPr>
      <w:r>
        <w:rPr>
          <w:rFonts w:ascii="宋体" w:eastAsia="宋体" w:hAnsi="宋体" w:cs="宋体"/>
          <w:spacing w:val="13"/>
          <w:sz w:val="21"/>
          <w:szCs w:val="21"/>
        </w:rPr>
        <w:t>1</w:t>
      </w:r>
      <w:r>
        <w:rPr>
          <w:rFonts w:ascii="宋体" w:eastAsia="宋体" w:hAnsi="宋体" w:cs="宋体"/>
          <w:spacing w:val="7"/>
          <w:sz w:val="21"/>
          <w:szCs w:val="21"/>
        </w:rPr>
        <w:t>0.5 质量保修期内 (</w:t>
      </w:r>
      <w:proofErr w:type="gramStart"/>
      <w:r>
        <w:rPr>
          <w:rFonts w:ascii="宋体" w:eastAsia="宋体" w:hAnsi="宋体" w:cs="宋体"/>
          <w:spacing w:val="7"/>
          <w:sz w:val="21"/>
          <w:szCs w:val="21"/>
        </w:rPr>
        <w:t>含质量</w:t>
      </w:r>
      <w:proofErr w:type="gramEnd"/>
      <w:r>
        <w:rPr>
          <w:rFonts w:ascii="宋体" w:eastAsia="宋体" w:hAnsi="宋体" w:cs="宋体"/>
          <w:spacing w:val="7"/>
          <w:sz w:val="21"/>
          <w:szCs w:val="21"/>
        </w:rPr>
        <w:t>保修期</w:t>
      </w:r>
      <w:proofErr w:type="gramStart"/>
      <w:r>
        <w:rPr>
          <w:rFonts w:ascii="宋体" w:eastAsia="宋体" w:hAnsi="宋体" w:cs="宋体"/>
          <w:spacing w:val="7"/>
          <w:sz w:val="21"/>
          <w:szCs w:val="21"/>
        </w:rPr>
        <w:t>的维保服务</w:t>
      </w:r>
      <w:proofErr w:type="gramEnd"/>
      <w:r>
        <w:rPr>
          <w:rFonts w:ascii="宋体" w:eastAsia="宋体" w:hAnsi="宋体" w:cs="宋体"/>
          <w:spacing w:val="7"/>
          <w:sz w:val="21"/>
          <w:szCs w:val="21"/>
        </w:rPr>
        <w:t>) ，系统的任何技术、质量问题而产生故障影响</w:t>
      </w:r>
      <w:r>
        <w:rPr>
          <w:rFonts w:ascii="宋体" w:eastAsia="宋体" w:hAnsi="宋体" w:cs="宋体"/>
          <w:spacing w:val="15"/>
          <w:sz w:val="21"/>
          <w:szCs w:val="21"/>
        </w:rPr>
        <w:t>正</w:t>
      </w:r>
      <w:r>
        <w:rPr>
          <w:rFonts w:ascii="宋体" w:eastAsia="宋体" w:hAnsi="宋体" w:cs="宋体"/>
          <w:spacing w:val="8"/>
          <w:sz w:val="21"/>
          <w:szCs w:val="21"/>
        </w:rPr>
        <w:t>常运转，以及采购人无法处理的问题，供应商均应免费提供售后服务、及时解决系统存在的各种</w:t>
      </w:r>
      <w:r>
        <w:rPr>
          <w:rFonts w:ascii="宋体" w:eastAsia="宋体" w:hAnsi="宋体" w:cs="宋体"/>
          <w:spacing w:val="2"/>
          <w:sz w:val="21"/>
          <w:szCs w:val="21"/>
        </w:rPr>
        <w:t>问题</w:t>
      </w:r>
      <w:r>
        <w:rPr>
          <w:rFonts w:ascii="宋体" w:eastAsia="宋体" w:hAnsi="宋体" w:cs="宋体"/>
          <w:spacing w:val="1"/>
          <w:sz w:val="21"/>
          <w:szCs w:val="21"/>
        </w:rPr>
        <w:t>。</w:t>
      </w:r>
    </w:p>
    <w:p w:rsidR="008777BA" w:rsidRDefault="00445BD3">
      <w:pPr>
        <w:adjustRightInd w:val="0"/>
        <w:snapToGrid w:val="0"/>
        <w:spacing w:line="360" w:lineRule="auto"/>
        <w:ind w:firstLineChars="200" w:firstLine="468"/>
        <w:rPr>
          <w:rFonts w:ascii="宋体" w:eastAsia="宋体" w:hAnsi="宋体" w:cs="宋体"/>
          <w:sz w:val="21"/>
          <w:szCs w:val="21"/>
        </w:rPr>
      </w:pPr>
      <w:r>
        <w:rPr>
          <w:rFonts w:ascii="宋体" w:eastAsia="宋体" w:hAnsi="宋体" w:cs="宋体"/>
          <w:spacing w:val="12"/>
          <w:sz w:val="21"/>
          <w:szCs w:val="21"/>
        </w:rPr>
        <w:t>1</w:t>
      </w:r>
      <w:r>
        <w:rPr>
          <w:rFonts w:ascii="宋体" w:eastAsia="宋体" w:hAnsi="宋体" w:cs="宋体"/>
          <w:spacing w:val="6"/>
          <w:sz w:val="21"/>
          <w:szCs w:val="21"/>
        </w:rPr>
        <w:t>0.6 在质量保修期内，供应商必须对系统做定期检查和维护。</w:t>
      </w:r>
    </w:p>
    <w:p w:rsidR="008777BA" w:rsidRDefault="00445BD3">
      <w:pPr>
        <w:adjustRightInd w:val="0"/>
        <w:snapToGrid w:val="0"/>
        <w:spacing w:line="360" w:lineRule="auto"/>
        <w:ind w:firstLineChars="200" w:firstLine="440"/>
        <w:rPr>
          <w:rFonts w:ascii="宋体" w:eastAsia="宋体" w:hAnsi="宋体" w:cs="宋体"/>
          <w:spacing w:val="8"/>
          <w:sz w:val="21"/>
          <w:szCs w:val="21"/>
        </w:rPr>
      </w:pPr>
      <w:r>
        <w:rPr>
          <w:rFonts w:ascii="宋体" w:eastAsia="宋体" w:hAnsi="宋体" w:cs="宋体"/>
          <w:spacing w:val="5"/>
          <w:sz w:val="21"/>
          <w:szCs w:val="21"/>
        </w:rPr>
        <w:t>10.6.1 一年提供不少于 5 次数据分析服务，分析医院病案首页质控，</w:t>
      </w:r>
      <w:proofErr w:type="gramStart"/>
      <w:r>
        <w:rPr>
          <w:rFonts w:ascii="宋体" w:eastAsia="宋体" w:hAnsi="宋体" w:cs="宋体"/>
          <w:spacing w:val="5"/>
          <w:sz w:val="21"/>
          <w:szCs w:val="21"/>
        </w:rPr>
        <w:t>病组结构</w:t>
      </w:r>
      <w:proofErr w:type="gramEnd"/>
      <w:r>
        <w:rPr>
          <w:rFonts w:ascii="宋体" w:eastAsia="宋体" w:hAnsi="宋体" w:cs="宋体"/>
          <w:spacing w:val="5"/>
          <w:sz w:val="21"/>
          <w:szCs w:val="21"/>
        </w:rPr>
        <w:t>，学科建设</w:t>
      </w:r>
      <w:r>
        <w:rPr>
          <w:rFonts w:ascii="宋体" w:eastAsia="宋体" w:hAnsi="宋体" w:cs="宋体"/>
          <w:spacing w:val="1"/>
          <w:sz w:val="21"/>
          <w:szCs w:val="21"/>
        </w:rPr>
        <w:t>费</w:t>
      </w:r>
      <w:r>
        <w:rPr>
          <w:rFonts w:ascii="宋体" w:eastAsia="宋体" w:hAnsi="宋体" w:cs="宋体"/>
          <w:sz w:val="21"/>
          <w:szCs w:val="21"/>
        </w:rPr>
        <w:t>用</w:t>
      </w:r>
      <w:r>
        <w:rPr>
          <w:rFonts w:ascii="宋体" w:eastAsia="宋体" w:hAnsi="宋体" w:cs="宋体"/>
          <w:spacing w:val="20"/>
          <w:sz w:val="21"/>
          <w:szCs w:val="21"/>
        </w:rPr>
        <w:t>成本分</w:t>
      </w:r>
      <w:r>
        <w:rPr>
          <w:rFonts w:ascii="宋体" w:eastAsia="宋体" w:hAnsi="宋体" w:cs="宋体"/>
          <w:spacing w:val="11"/>
          <w:sz w:val="21"/>
          <w:szCs w:val="21"/>
        </w:rPr>
        <w:t>析</w:t>
      </w:r>
      <w:r>
        <w:rPr>
          <w:rFonts w:ascii="宋体" w:eastAsia="宋体" w:hAnsi="宋体" w:cs="宋体"/>
          <w:spacing w:val="10"/>
          <w:sz w:val="21"/>
          <w:szCs w:val="21"/>
        </w:rPr>
        <w:t>等存在问题，并配合医务科、质控科、</w:t>
      </w:r>
      <w:proofErr w:type="gramStart"/>
      <w:r>
        <w:rPr>
          <w:rFonts w:ascii="宋体" w:eastAsia="宋体" w:hAnsi="宋体" w:cs="宋体"/>
          <w:spacing w:val="10"/>
          <w:sz w:val="21"/>
          <w:szCs w:val="21"/>
        </w:rPr>
        <w:t>医</w:t>
      </w:r>
      <w:proofErr w:type="gramEnd"/>
      <w:r>
        <w:rPr>
          <w:rFonts w:ascii="宋体" w:eastAsia="宋体" w:hAnsi="宋体" w:cs="宋体"/>
          <w:spacing w:val="10"/>
          <w:sz w:val="21"/>
          <w:szCs w:val="21"/>
        </w:rPr>
        <w:t>保科、信息科下沉至临床科室进行软件系统</w:t>
      </w:r>
      <w:r>
        <w:rPr>
          <w:rFonts w:ascii="宋体" w:eastAsia="宋体" w:hAnsi="宋体" w:cs="宋体"/>
          <w:spacing w:val="16"/>
          <w:sz w:val="21"/>
          <w:szCs w:val="21"/>
        </w:rPr>
        <w:t>应</w:t>
      </w:r>
      <w:r>
        <w:rPr>
          <w:rFonts w:ascii="宋体" w:eastAsia="宋体" w:hAnsi="宋体" w:cs="宋体"/>
          <w:spacing w:val="11"/>
          <w:sz w:val="21"/>
          <w:szCs w:val="21"/>
        </w:rPr>
        <w:t>用</w:t>
      </w:r>
      <w:r>
        <w:rPr>
          <w:rFonts w:ascii="宋体" w:eastAsia="宋体" w:hAnsi="宋体" w:cs="宋体"/>
          <w:spacing w:val="8"/>
          <w:sz w:val="21"/>
          <w:szCs w:val="21"/>
        </w:rPr>
        <w:t>培训，包括但不限于编码培训、</w:t>
      </w:r>
      <w:r>
        <w:rPr>
          <w:rFonts w:ascii="宋体" w:eastAsia="宋体" w:hAnsi="宋体" w:cs="宋体"/>
          <w:sz w:val="21"/>
          <w:szCs w:val="21"/>
        </w:rPr>
        <w:t>DRG</w:t>
      </w:r>
      <w:r>
        <w:rPr>
          <w:rFonts w:ascii="宋体" w:eastAsia="宋体" w:hAnsi="宋体" w:cs="宋体"/>
          <w:spacing w:val="8"/>
          <w:sz w:val="21"/>
          <w:szCs w:val="21"/>
        </w:rPr>
        <w:t>数据分析及系统操作等，提供后续决策依据。</w:t>
      </w:r>
      <w:r>
        <w:rPr>
          <w:rFonts w:ascii="宋体" w:eastAsia="宋体" w:hAnsi="宋体" w:cs="宋体" w:hint="eastAsia"/>
          <w:spacing w:val="8"/>
          <w:sz w:val="21"/>
          <w:szCs w:val="21"/>
        </w:rPr>
        <w:t>若采购方对his、电子病历等系统进行更换，供应商因提供免费部署的服务（包含与相应系统进行对接）。</w:t>
      </w:r>
    </w:p>
    <w:p w:rsidR="008777BA" w:rsidRDefault="00445BD3">
      <w:pPr>
        <w:adjustRightInd w:val="0"/>
        <w:snapToGrid w:val="0"/>
        <w:spacing w:line="360" w:lineRule="auto"/>
        <w:ind w:firstLineChars="200" w:firstLine="452"/>
        <w:rPr>
          <w:rFonts w:ascii="宋体" w:eastAsia="宋体" w:hAnsi="宋体" w:cs="宋体"/>
          <w:spacing w:val="8"/>
          <w:sz w:val="21"/>
          <w:szCs w:val="21"/>
        </w:rPr>
      </w:pPr>
      <w:r>
        <w:rPr>
          <w:rFonts w:ascii="宋体" w:eastAsia="宋体" w:hAnsi="宋体" w:cs="宋体"/>
          <w:spacing w:val="8"/>
          <w:sz w:val="21"/>
          <w:szCs w:val="21"/>
        </w:rPr>
        <w:t>10.6.2 满足国家三级公立医院绩效考核，</w:t>
      </w:r>
      <w:proofErr w:type="gramStart"/>
      <w:r>
        <w:rPr>
          <w:rFonts w:ascii="宋体" w:eastAsia="宋体" w:hAnsi="宋体" w:cs="宋体"/>
          <w:spacing w:val="8"/>
          <w:sz w:val="21"/>
          <w:szCs w:val="21"/>
        </w:rPr>
        <w:t>医</w:t>
      </w:r>
      <w:proofErr w:type="gramEnd"/>
      <w:r>
        <w:rPr>
          <w:rFonts w:ascii="宋体" w:eastAsia="宋体" w:hAnsi="宋体" w:cs="宋体"/>
          <w:spacing w:val="8"/>
          <w:sz w:val="21"/>
          <w:szCs w:val="21"/>
        </w:rPr>
        <w:t>保结算清单的生成和上传。</w:t>
      </w:r>
      <w:r>
        <w:rPr>
          <w:rFonts w:ascii="宋体" w:eastAsia="宋体" w:hAnsi="宋体" w:cs="宋体" w:hint="eastAsia"/>
          <w:spacing w:val="8"/>
          <w:sz w:val="21"/>
          <w:szCs w:val="21"/>
        </w:rPr>
        <w:t>能够同时依据三级公立医院绩效考核、</w:t>
      </w:r>
      <w:proofErr w:type="gramStart"/>
      <w:r>
        <w:rPr>
          <w:rFonts w:ascii="宋体" w:eastAsia="宋体" w:hAnsi="宋体" w:cs="宋体" w:hint="eastAsia"/>
          <w:spacing w:val="8"/>
          <w:sz w:val="21"/>
          <w:szCs w:val="21"/>
        </w:rPr>
        <w:t>医</w:t>
      </w:r>
      <w:proofErr w:type="gramEnd"/>
      <w:r>
        <w:rPr>
          <w:rFonts w:ascii="宋体" w:eastAsia="宋体" w:hAnsi="宋体" w:cs="宋体" w:hint="eastAsia"/>
          <w:spacing w:val="8"/>
          <w:sz w:val="21"/>
          <w:szCs w:val="21"/>
        </w:rPr>
        <w:t>保清单要求编码并同时分别上传。</w:t>
      </w:r>
    </w:p>
    <w:p w:rsidR="008777BA" w:rsidRDefault="00445BD3">
      <w:pPr>
        <w:adjustRightInd w:val="0"/>
        <w:snapToGrid w:val="0"/>
        <w:spacing w:line="360" w:lineRule="auto"/>
        <w:ind w:firstLineChars="200" w:firstLine="476"/>
        <w:rPr>
          <w:rFonts w:ascii="宋体" w:eastAsia="宋体" w:hAnsi="宋体" w:cs="宋体"/>
          <w:sz w:val="21"/>
          <w:szCs w:val="21"/>
        </w:rPr>
      </w:pPr>
      <w:r>
        <w:rPr>
          <w:rFonts w:ascii="宋体" w:eastAsia="宋体" w:hAnsi="宋体" w:cs="宋体"/>
          <w:spacing w:val="14"/>
          <w:sz w:val="21"/>
          <w:szCs w:val="21"/>
        </w:rPr>
        <w:t>10</w:t>
      </w:r>
      <w:r>
        <w:rPr>
          <w:rFonts w:ascii="宋体" w:eastAsia="宋体" w:hAnsi="宋体" w:cs="宋体"/>
          <w:spacing w:val="11"/>
          <w:sz w:val="21"/>
          <w:szCs w:val="21"/>
        </w:rPr>
        <w:t>.</w:t>
      </w:r>
      <w:r>
        <w:rPr>
          <w:rFonts w:ascii="宋体" w:eastAsia="宋体" w:hAnsi="宋体" w:cs="宋体"/>
          <w:spacing w:val="7"/>
          <w:sz w:val="21"/>
          <w:szCs w:val="21"/>
        </w:rPr>
        <w:t>7 在质量保修期结束前，由供应商和采购人进行一次全面检查，任何缺陷必须由供应商负责</w:t>
      </w:r>
      <w:r>
        <w:rPr>
          <w:rFonts w:ascii="宋体" w:eastAsia="宋体" w:hAnsi="宋体" w:cs="宋体"/>
          <w:spacing w:val="3"/>
          <w:sz w:val="21"/>
          <w:szCs w:val="21"/>
        </w:rPr>
        <w:t>修复。</w:t>
      </w:r>
    </w:p>
    <w:p w:rsidR="008777BA" w:rsidRDefault="00445BD3">
      <w:pPr>
        <w:adjustRightInd w:val="0"/>
        <w:snapToGrid w:val="0"/>
        <w:spacing w:line="360" w:lineRule="auto"/>
        <w:ind w:firstLineChars="200" w:firstLine="452"/>
        <w:rPr>
          <w:rFonts w:ascii="宋体" w:eastAsia="宋体" w:hAnsi="宋体" w:cs="宋体"/>
          <w:spacing w:val="7"/>
          <w:sz w:val="21"/>
          <w:szCs w:val="21"/>
        </w:rPr>
      </w:pPr>
      <w:r>
        <w:rPr>
          <w:rFonts w:ascii="宋体" w:eastAsia="宋体" w:hAnsi="宋体" w:cs="宋体"/>
          <w:spacing w:val="8"/>
          <w:sz w:val="21"/>
          <w:szCs w:val="21"/>
        </w:rPr>
        <w:t>10.8 所有售</w:t>
      </w:r>
      <w:r>
        <w:rPr>
          <w:rFonts w:ascii="宋体" w:eastAsia="宋体" w:hAnsi="宋体" w:cs="宋体"/>
          <w:spacing w:val="6"/>
          <w:sz w:val="21"/>
          <w:szCs w:val="21"/>
        </w:rPr>
        <w:t>后</w:t>
      </w:r>
      <w:r>
        <w:rPr>
          <w:rFonts w:ascii="宋体" w:eastAsia="宋体" w:hAnsi="宋体" w:cs="宋体"/>
          <w:spacing w:val="4"/>
          <w:sz w:val="21"/>
          <w:szCs w:val="21"/>
        </w:rPr>
        <w:t>服务必须是</w:t>
      </w:r>
      <w:proofErr w:type="gramStart"/>
      <w:r>
        <w:rPr>
          <w:rFonts w:ascii="宋体" w:eastAsia="宋体" w:hAnsi="宋体" w:cs="宋体"/>
          <w:spacing w:val="4"/>
          <w:sz w:val="21"/>
          <w:szCs w:val="21"/>
        </w:rPr>
        <w:t>日历天</w:t>
      </w:r>
      <w:proofErr w:type="gramEnd"/>
      <w:r>
        <w:rPr>
          <w:rFonts w:ascii="宋体" w:eastAsia="宋体" w:hAnsi="宋体" w:cs="宋体"/>
          <w:spacing w:val="4"/>
          <w:sz w:val="21"/>
          <w:szCs w:val="21"/>
        </w:rPr>
        <w:t xml:space="preserve"> (含法定节假日) 24 小时“随传响应”，即在接到采购人通知</w:t>
      </w:r>
      <w:r>
        <w:rPr>
          <w:rFonts w:ascii="宋体" w:eastAsia="宋体" w:hAnsi="宋体" w:cs="宋体"/>
          <w:spacing w:val="10"/>
          <w:sz w:val="21"/>
          <w:szCs w:val="21"/>
        </w:rPr>
        <w:t>后 2 小</w:t>
      </w:r>
      <w:r>
        <w:rPr>
          <w:rFonts w:ascii="宋体" w:eastAsia="宋体" w:hAnsi="宋体" w:cs="宋体"/>
          <w:spacing w:val="8"/>
          <w:sz w:val="21"/>
          <w:szCs w:val="21"/>
        </w:rPr>
        <w:t>时</w:t>
      </w:r>
      <w:r>
        <w:rPr>
          <w:rFonts w:ascii="宋体" w:eastAsia="宋体" w:hAnsi="宋体" w:cs="宋体"/>
          <w:spacing w:val="5"/>
          <w:sz w:val="21"/>
          <w:szCs w:val="21"/>
        </w:rPr>
        <w:t>内确定服务方案，需要现场服务的 4 小时内提供现场服务，并必须连续进行，直至系统完</w:t>
      </w:r>
      <w:r>
        <w:rPr>
          <w:rFonts w:ascii="宋体" w:eastAsia="宋体" w:hAnsi="宋体" w:cs="宋体"/>
          <w:spacing w:val="10"/>
          <w:sz w:val="21"/>
          <w:szCs w:val="21"/>
        </w:rPr>
        <w:t>全恢复正</w:t>
      </w:r>
      <w:r>
        <w:rPr>
          <w:rFonts w:ascii="宋体" w:eastAsia="宋体" w:hAnsi="宋体" w:cs="宋体"/>
          <w:spacing w:val="8"/>
          <w:sz w:val="21"/>
          <w:szCs w:val="21"/>
        </w:rPr>
        <w:t>常</w:t>
      </w:r>
      <w:r>
        <w:rPr>
          <w:rFonts w:ascii="宋体" w:eastAsia="宋体" w:hAnsi="宋体" w:cs="宋体"/>
          <w:spacing w:val="5"/>
          <w:sz w:val="21"/>
          <w:szCs w:val="21"/>
        </w:rPr>
        <w:t>为止。重大问题处理时限不超过 24 小时，若 48 小时内不能修复，必须采取应急措施，</w:t>
      </w:r>
      <w:r>
        <w:rPr>
          <w:rFonts w:ascii="宋体" w:eastAsia="宋体" w:hAnsi="宋体" w:cs="宋体"/>
          <w:spacing w:val="13"/>
          <w:sz w:val="21"/>
          <w:szCs w:val="21"/>
        </w:rPr>
        <w:t>提</w:t>
      </w:r>
      <w:r>
        <w:rPr>
          <w:rFonts w:ascii="宋体" w:eastAsia="宋体" w:hAnsi="宋体" w:cs="宋体"/>
          <w:spacing w:val="7"/>
          <w:sz w:val="21"/>
          <w:szCs w:val="21"/>
        </w:rPr>
        <w:t>供应急使用方案。</w:t>
      </w:r>
    </w:p>
    <w:p w:rsidR="008777BA" w:rsidRDefault="00445BD3">
      <w:pPr>
        <w:adjustRightInd w:val="0"/>
        <w:snapToGrid w:val="0"/>
        <w:spacing w:line="360" w:lineRule="auto"/>
        <w:ind w:firstLineChars="200" w:firstLine="452"/>
        <w:rPr>
          <w:rFonts w:ascii="宋体" w:eastAsia="宋体" w:hAnsi="宋体" w:cs="宋体"/>
          <w:spacing w:val="8"/>
          <w:sz w:val="21"/>
          <w:szCs w:val="21"/>
        </w:rPr>
      </w:pPr>
      <w:r>
        <w:rPr>
          <w:rFonts w:ascii="宋体" w:eastAsia="宋体" w:hAnsi="宋体" w:cs="宋体" w:hint="eastAsia"/>
          <w:spacing w:val="8"/>
          <w:sz w:val="21"/>
          <w:szCs w:val="21"/>
        </w:rPr>
        <w:lastRenderedPageBreak/>
        <w:t>1</w:t>
      </w:r>
      <w:r>
        <w:rPr>
          <w:rFonts w:ascii="宋体" w:eastAsia="宋体" w:hAnsi="宋体" w:cs="宋体"/>
          <w:spacing w:val="8"/>
          <w:sz w:val="21"/>
          <w:szCs w:val="21"/>
        </w:rPr>
        <w:t>0.9</w:t>
      </w:r>
      <w:r>
        <w:rPr>
          <w:rFonts w:ascii="宋体" w:eastAsia="宋体" w:hAnsi="宋体" w:cs="宋体" w:hint="eastAsia"/>
          <w:spacing w:val="8"/>
          <w:sz w:val="21"/>
          <w:szCs w:val="21"/>
        </w:rPr>
        <w:t>厂家承诺验收后提供5年</w:t>
      </w:r>
      <w:proofErr w:type="gramStart"/>
      <w:r>
        <w:rPr>
          <w:rFonts w:ascii="宋体" w:eastAsia="宋体" w:hAnsi="宋体" w:cs="宋体" w:hint="eastAsia"/>
          <w:spacing w:val="8"/>
          <w:sz w:val="21"/>
          <w:szCs w:val="21"/>
        </w:rPr>
        <w:t>免费维保服务</w:t>
      </w:r>
      <w:proofErr w:type="gramEnd"/>
      <w:r>
        <w:rPr>
          <w:rFonts w:ascii="宋体" w:eastAsia="宋体" w:hAnsi="宋体" w:cs="宋体" w:hint="eastAsia"/>
          <w:spacing w:val="8"/>
          <w:sz w:val="21"/>
          <w:szCs w:val="21"/>
        </w:rPr>
        <w:t>，服务期内，免费提供系统的运维、升级，从项目</w:t>
      </w:r>
      <w:proofErr w:type="gramStart"/>
      <w:r>
        <w:rPr>
          <w:rFonts w:ascii="宋体" w:eastAsia="宋体" w:hAnsi="宋体" w:cs="宋体" w:hint="eastAsia"/>
          <w:spacing w:val="8"/>
          <w:sz w:val="21"/>
          <w:szCs w:val="21"/>
        </w:rPr>
        <w:t>验收日</w:t>
      </w:r>
      <w:proofErr w:type="gramEnd"/>
      <w:r>
        <w:rPr>
          <w:rFonts w:ascii="宋体" w:eastAsia="宋体" w:hAnsi="宋体" w:cs="宋体" w:hint="eastAsia"/>
          <w:spacing w:val="8"/>
          <w:sz w:val="21"/>
          <w:szCs w:val="21"/>
        </w:rPr>
        <w:t>起免费提供不少于六个月的工程师现场驻场服务。厂家需在西安本地配备售后服务团队，提供近3个月内不少于5人的本单位</w:t>
      </w:r>
      <w:proofErr w:type="gramStart"/>
      <w:r>
        <w:rPr>
          <w:rFonts w:ascii="宋体" w:eastAsia="宋体" w:hAnsi="宋体" w:cs="宋体" w:hint="eastAsia"/>
          <w:spacing w:val="8"/>
          <w:sz w:val="21"/>
          <w:szCs w:val="21"/>
        </w:rPr>
        <w:t>社保证明</w:t>
      </w:r>
      <w:proofErr w:type="gramEnd"/>
      <w:r>
        <w:rPr>
          <w:rFonts w:ascii="宋体" w:eastAsia="宋体" w:hAnsi="宋体" w:cs="宋体" w:hint="eastAsia"/>
          <w:spacing w:val="8"/>
          <w:sz w:val="21"/>
          <w:szCs w:val="21"/>
        </w:rPr>
        <w:t>。</w:t>
      </w:r>
    </w:p>
    <w:p w:rsidR="008777BA" w:rsidRDefault="00445BD3">
      <w:pPr>
        <w:adjustRightInd w:val="0"/>
        <w:snapToGrid w:val="0"/>
        <w:spacing w:line="360" w:lineRule="auto"/>
        <w:ind w:firstLineChars="200" w:firstLine="452"/>
        <w:rPr>
          <w:rFonts w:ascii="宋体" w:eastAsia="宋体" w:hAnsi="宋体" w:cs="宋体"/>
          <w:spacing w:val="8"/>
          <w:sz w:val="21"/>
          <w:szCs w:val="21"/>
        </w:rPr>
      </w:pPr>
      <w:r>
        <w:rPr>
          <w:rFonts w:ascii="宋体" w:eastAsia="宋体" w:hAnsi="宋体" w:cs="宋体" w:hint="eastAsia"/>
          <w:spacing w:val="8"/>
          <w:sz w:val="21"/>
          <w:szCs w:val="21"/>
        </w:rPr>
        <w:t>主机不少于5年</w:t>
      </w:r>
      <w:r w:rsidR="00917ACE">
        <w:rPr>
          <w:rFonts w:ascii="宋体" w:eastAsia="宋体" w:hAnsi="宋体" w:cs="宋体" w:hint="eastAsia"/>
          <w:spacing w:val="8"/>
          <w:sz w:val="21"/>
          <w:szCs w:val="21"/>
        </w:rPr>
        <w:t>免费</w:t>
      </w:r>
      <w:r>
        <w:rPr>
          <w:rFonts w:ascii="宋体" w:eastAsia="宋体" w:hAnsi="宋体" w:cs="宋体" w:hint="eastAsia"/>
          <w:spacing w:val="8"/>
          <w:sz w:val="21"/>
          <w:szCs w:val="21"/>
        </w:rPr>
        <w:t>保修指：由厂家工程师安装完成，经医院或第三方检测、验收合格之日起的5年之内为保修期。在保修期内，任何由于机器质量原因或正常使用引起的故障及损坏，除人为因素损坏外，由厂家提供原厂配件</w:t>
      </w:r>
      <w:r w:rsidR="00917ACE">
        <w:rPr>
          <w:rFonts w:ascii="宋体" w:eastAsia="宋体" w:hAnsi="宋体" w:cs="宋体" w:hint="eastAsia"/>
          <w:spacing w:val="8"/>
          <w:sz w:val="21"/>
          <w:szCs w:val="21"/>
        </w:rPr>
        <w:t>免费</w:t>
      </w:r>
      <w:r>
        <w:rPr>
          <w:rFonts w:ascii="宋体" w:eastAsia="宋体" w:hAnsi="宋体" w:cs="宋体" w:hint="eastAsia"/>
          <w:spacing w:val="8"/>
          <w:sz w:val="21"/>
          <w:szCs w:val="21"/>
        </w:rPr>
        <w:t>更换。保修期过后，按合同约定执行。</w:t>
      </w:r>
    </w:p>
    <w:p w:rsidR="008777BA" w:rsidRDefault="00445BD3">
      <w:pPr>
        <w:adjustRightInd w:val="0"/>
        <w:snapToGrid w:val="0"/>
        <w:spacing w:line="360" w:lineRule="auto"/>
        <w:ind w:firstLineChars="200" w:firstLine="452"/>
        <w:rPr>
          <w:rFonts w:ascii="宋体" w:eastAsia="宋体" w:hAnsi="宋体" w:cs="宋体"/>
          <w:spacing w:val="8"/>
          <w:sz w:val="21"/>
          <w:szCs w:val="21"/>
        </w:rPr>
      </w:pPr>
      <w:r>
        <w:rPr>
          <w:rFonts w:ascii="宋体" w:eastAsia="宋体" w:hAnsi="宋体" w:cs="宋体" w:hint="eastAsia"/>
          <w:spacing w:val="8"/>
          <w:sz w:val="21"/>
          <w:szCs w:val="21"/>
        </w:rPr>
        <w:t>终身维修指：厂家对所售产品提供终身维修服务。如果因为该产品生产年限过长，零配件无法供应，维修方案将与用户协商解决。</w:t>
      </w:r>
    </w:p>
    <w:p w:rsidR="008777BA" w:rsidRDefault="00445BD3">
      <w:pPr>
        <w:adjustRightInd w:val="0"/>
        <w:snapToGrid w:val="0"/>
        <w:spacing w:line="360" w:lineRule="auto"/>
        <w:ind w:firstLineChars="200" w:firstLine="452"/>
        <w:rPr>
          <w:rFonts w:ascii="宋体" w:eastAsia="宋体" w:hAnsi="宋体" w:cs="宋体"/>
          <w:spacing w:val="8"/>
          <w:sz w:val="21"/>
          <w:szCs w:val="21"/>
        </w:rPr>
      </w:pPr>
      <w:r>
        <w:rPr>
          <w:rFonts w:ascii="宋体" w:eastAsia="宋体" w:hAnsi="宋体" w:cs="宋体"/>
          <w:spacing w:val="8"/>
          <w:sz w:val="21"/>
          <w:szCs w:val="21"/>
        </w:rPr>
        <w:t>供应商应提供固定的技术支持联系渠道 (地址、电话、</w:t>
      </w:r>
      <w:proofErr w:type="gramStart"/>
      <w:r>
        <w:rPr>
          <w:rFonts w:ascii="宋体" w:eastAsia="宋体" w:hAnsi="宋体" w:cs="宋体"/>
          <w:spacing w:val="8"/>
          <w:sz w:val="21"/>
          <w:szCs w:val="21"/>
        </w:rPr>
        <w:t>微信</w:t>
      </w:r>
      <w:proofErr w:type="gramEnd"/>
      <w:r>
        <w:rPr>
          <w:rFonts w:ascii="宋体" w:eastAsia="宋体" w:hAnsi="宋体" w:cs="宋体"/>
          <w:spacing w:val="8"/>
          <w:sz w:val="21"/>
          <w:szCs w:val="21"/>
        </w:rPr>
        <w:t>) ，如有变化应及时书面通知采购人。</w:t>
      </w:r>
    </w:p>
    <w:p w:rsidR="008777BA" w:rsidRDefault="00445BD3">
      <w:pPr>
        <w:adjustRightInd w:val="0"/>
        <w:snapToGrid w:val="0"/>
        <w:spacing w:line="360" w:lineRule="auto"/>
        <w:ind w:firstLineChars="200" w:firstLine="452"/>
        <w:rPr>
          <w:rFonts w:ascii="宋体" w:eastAsia="宋体" w:hAnsi="宋体" w:cs="宋体"/>
          <w:spacing w:val="8"/>
          <w:sz w:val="21"/>
          <w:szCs w:val="21"/>
        </w:rPr>
      </w:pPr>
      <w:r>
        <w:rPr>
          <w:rFonts w:ascii="宋体" w:eastAsia="宋体" w:hAnsi="宋体" w:cs="宋体"/>
          <w:spacing w:val="8"/>
          <w:sz w:val="21"/>
          <w:szCs w:val="21"/>
        </w:rPr>
        <w:t>11.质量保修期满</w:t>
      </w:r>
      <w:proofErr w:type="gramStart"/>
      <w:r>
        <w:rPr>
          <w:rFonts w:ascii="宋体" w:eastAsia="宋体" w:hAnsi="宋体" w:cs="宋体"/>
          <w:spacing w:val="8"/>
          <w:sz w:val="21"/>
          <w:szCs w:val="21"/>
        </w:rPr>
        <w:t>后维保</w:t>
      </w:r>
      <w:proofErr w:type="gramEnd"/>
      <w:r>
        <w:rPr>
          <w:rFonts w:ascii="宋体" w:eastAsia="宋体" w:hAnsi="宋体" w:cs="宋体"/>
          <w:spacing w:val="8"/>
          <w:sz w:val="21"/>
          <w:szCs w:val="21"/>
        </w:rPr>
        <w:t>服务：以优惠价格</w:t>
      </w:r>
      <w:proofErr w:type="gramStart"/>
      <w:r>
        <w:rPr>
          <w:rFonts w:ascii="宋体" w:eastAsia="宋体" w:hAnsi="宋体" w:cs="宋体"/>
          <w:spacing w:val="8"/>
          <w:sz w:val="21"/>
          <w:szCs w:val="21"/>
        </w:rPr>
        <w:t>提供维保服务</w:t>
      </w:r>
      <w:proofErr w:type="gramEnd"/>
      <w:r>
        <w:rPr>
          <w:rFonts w:ascii="宋体" w:eastAsia="宋体" w:hAnsi="宋体" w:cs="宋体"/>
          <w:spacing w:val="8"/>
          <w:sz w:val="21"/>
          <w:szCs w:val="21"/>
        </w:rPr>
        <w:t>，</w:t>
      </w:r>
      <w:proofErr w:type="gramStart"/>
      <w:r>
        <w:rPr>
          <w:rFonts w:ascii="宋体" w:eastAsia="宋体" w:hAnsi="宋体" w:cs="宋体"/>
          <w:spacing w:val="8"/>
          <w:sz w:val="21"/>
          <w:szCs w:val="21"/>
        </w:rPr>
        <w:t>年维保服务费</w:t>
      </w:r>
      <w:proofErr w:type="gramEnd"/>
      <w:r>
        <w:rPr>
          <w:rFonts w:ascii="宋体" w:eastAsia="宋体" w:hAnsi="宋体" w:cs="宋体"/>
          <w:spacing w:val="8"/>
          <w:sz w:val="21"/>
          <w:szCs w:val="21"/>
        </w:rPr>
        <w:t>不得超过采购合同金额(除硬件外) 的</w:t>
      </w:r>
      <w:r w:rsidRPr="00445BD3">
        <w:rPr>
          <w:rFonts w:ascii="宋体" w:eastAsia="宋体" w:hAnsi="宋体" w:cs="宋体" w:hint="eastAsia"/>
          <w:spacing w:val="8"/>
          <w:sz w:val="21"/>
          <w:szCs w:val="21"/>
        </w:rPr>
        <w:t>8</w:t>
      </w:r>
      <w:r w:rsidRPr="00445BD3">
        <w:rPr>
          <w:rFonts w:ascii="宋体" w:eastAsia="宋体" w:hAnsi="宋体" w:cs="宋体"/>
          <w:spacing w:val="8"/>
          <w:sz w:val="21"/>
          <w:szCs w:val="21"/>
        </w:rPr>
        <w:t>%</w:t>
      </w:r>
      <w:r>
        <w:rPr>
          <w:rFonts w:ascii="宋体" w:eastAsia="宋体" w:hAnsi="宋体" w:cs="宋体"/>
          <w:spacing w:val="8"/>
          <w:sz w:val="21"/>
          <w:szCs w:val="21"/>
        </w:rPr>
        <w:t>，具体金额</w:t>
      </w:r>
      <w:proofErr w:type="gramStart"/>
      <w:r>
        <w:rPr>
          <w:rFonts w:ascii="宋体" w:eastAsia="宋体" w:hAnsi="宋体" w:cs="宋体"/>
          <w:spacing w:val="8"/>
          <w:sz w:val="21"/>
          <w:szCs w:val="21"/>
        </w:rPr>
        <w:t>以维保服务</w:t>
      </w:r>
      <w:proofErr w:type="gramEnd"/>
      <w:r>
        <w:rPr>
          <w:rFonts w:ascii="宋体" w:eastAsia="宋体" w:hAnsi="宋体" w:cs="宋体"/>
          <w:spacing w:val="8"/>
          <w:sz w:val="21"/>
          <w:szCs w:val="21"/>
        </w:rPr>
        <w:t>合同约定为准。</w:t>
      </w:r>
    </w:p>
    <w:p w:rsidR="008777BA" w:rsidRDefault="00445BD3">
      <w:pPr>
        <w:adjustRightInd w:val="0"/>
        <w:snapToGrid w:val="0"/>
        <w:spacing w:line="360" w:lineRule="auto"/>
        <w:ind w:firstLineChars="200" w:firstLine="452"/>
        <w:rPr>
          <w:rFonts w:ascii="宋体" w:eastAsia="宋体" w:hAnsi="宋体" w:cs="宋体"/>
          <w:spacing w:val="8"/>
          <w:sz w:val="21"/>
          <w:szCs w:val="21"/>
        </w:rPr>
      </w:pPr>
      <w:proofErr w:type="gramStart"/>
      <w:r>
        <w:rPr>
          <w:rFonts w:ascii="宋体" w:eastAsia="宋体" w:hAnsi="宋体" w:cs="宋体"/>
          <w:spacing w:val="8"/>
          <w:sz w:val="21"/>
          <w:szCs w:val="21"/>
        </w:rPr>
        <w:t>维保服务</w:t>
      </w:r>
      <w:proofErr w:type="gramEnd"/>
      <w:r>
        <w:rPr>
          <w:rFonts w:ascii="宋体" w:eastAsia="宋体" w:hAnsi="宋体" w:cs="宋体"/>
          <w:spacing w:val="8"/>
          <w:sz w:val="21"/>
          <w:szCs w:val="21"/>
        </w:rPr>
        <w:t>合同中至少包括下列内容：</w:t>
      </w:r>
    </w:p>
    <w:p w:rsidR="008777BA" w:rsidRDefault="00445BD3">
      <w:pPr>
        <w:adjustRightInd w:val="0"/>
        <w:snapToGrid w:val="0"/>
        <w:spacing w:line="360" w:lineRule="auto"/>
        <w:ind w:firstLineChars="200" w:firstLine="496"/>
        <w:rPr>
          <w:rFonts w:ascii="宋体" w:eastAsia="宋体" w:hAnsi="宋体" w:cs="宋体"/>
          <w:sz w:val="21"/>
          <w:szCs w:val="21"/>
        </w:rPr>
      </w:pPr>
      <w:r>
        <w:rPr>
          <w:rFonts w:ascii="宋体" w:eastAsia="宋体" w:hAnsi="宋体" w:cs="宋体"/>
          <w:spacing w:val="19"/>
          <w:sz w:val="21"/>
          <w:szCs w:val="21"/>
        </w:rPr>
        <w:t>(</w:t>
      </w:r>
      <w:r>
        <w:rPr>
          <w:rFonts w:ascii="宋体" w:eastAsia="宋体" w:hAnsi="宋体" w:cs="宋体"/>
          <w:spacing w:val="16"/>
          <w:sz w:val="21"/>
          <w:szCs w:val="21"/>
        </w:rPr>
        <w:t>1) 服务范围；</w:t>
      </w:r>
    </w:p>
    <w:p w:rsidR="008777BA" w:rsidRDefault="00445BD3">
      <w:pPr>
        <w:adjustRightInd w:val="0"/>
        <w:snapToGrid w:val="0"/>
        <w:spacing w:line="360" w:lineRule="auto"/>
        <w:ind w:firstLineChars="200" w:firstLine="496"/>
        <w:rPr>
          <w:rFonts w:ascii="宋体" w:eastAsia="宋体" w:hAnsi="宋体" w:cs="宋体"/>
          <w:sz w:val="21"/>
          <w:szCs w:val="21"/>
        </w:rPr>
      </w:pPr>
      <w:r>
        <w:rPr>
          <w:rFonts w:ascii="宋体" w:eastAsia="宋体" w:hAnsi="宋体" w:cs="宋体"/>
          <w:spacing w:val="19"/>
          <w:sz w:val="21"/>
          <w:szCs w:val="21"/>
        </w:rPr>
        <w:t>(</w:t>
      </w:r>
      <w:r>
        <w:rPr>
          <w:rFonts w:ascii="宋体" w:eastAsia="宋体" w:hAnsi="宋体" w:cs="宋体"/>
          <w:spacing w:val="16"/>
          <w:sz w:val="21"/>
          <w:szCs w:val="21"/>
        </w:rPr>
        <w:t>2) 服务期限；</w:t>
      </w:r>
    </w:p>
    <w:p w:rsidR="008777BA" w:rsidRDefault="00445BD3">
      <w:pPr>
        <w:adjustRightInd w:val="0"/>
        <w:snapToGrid w:val="0"/>
        <w:spacing w:line="360" w:lineRule="auto"/>
        <w:ind w:firstLineChars="200" w:firstLine="496"/>
        <w:rPr>
          <w:rFonts w:ascii="宋体" w:eastAsia="宋体" w:hAnsi="宋体" w:cs="宋体"/>
          <w:sz w:val="21"/>
          <w:szCs w:val="21"/>
        </w:rPr>
      </w:pPr>
      <w:r>
        <w:rPr>
          <w:rFonts w:ascii="宋体" w:eastAsia="宋体" w:hAnsi="宋体" w:cs="宋体"/>
          <w:spacing w:val="19"/>
          <w:sz w:val="21"/>
          <w:szCs w:val="21"/>
        </w:rPr>
        <w:t>(</w:t>
      </w:r>
      <w:r>
        <w:rPr>
          <w:rFonts w:ascii="宋体" w:eastAsia="宋体" w:hAnsi="宋体" w:cs="宋体"/>
          <w:spacing w:val="16"/>
          <w:sz w:val="21"/>
          <w:szCs w:val="21"/>
        </w:rPr>
        <w:t>3) 服务内容；</w:t>
      </w:r>
    </w:p>
    <w:p w:rsidR="008777BA" w:rsidRDefault="00445BD3">
      <w:pPr>
        <w:adjustRightInd w:val="0"/>
        <w:snapToGrid w:val="0"/>
        <w:spacing w:line="360" w:lineRule="auto"/>
        <w:ind w:firstLineChars="200" w:firstLine="496"/>
        <w:rPr>
          <w:rFonts w:ascii="宋体" w:eastAsia="宋体" w:hAnsi="宋体" w:cs="宋体"/>
          <w:sz w:val="21"/>
          <w:szCs w:val="21"/>
        </w:rPr>
      </w:pPr>
      <w:r>
        <w:rPr>
          <w:rFonts w:ascii="宋体" w:eastAsia="宋体" w:hAnsi="宋体" w:cs="宋体"/>
          <w:spacing w:val="19"/>
          <w:sz w:val="21"/>
          <w:szCs w:val="21"/>
        </w:rPr>
        <w:t>(</w:t>
      </w:r>
      <w:r>
        <w:rPr>
          <w:rFonts w:ascii="宋体" w:eastAsia="宋体" w:hAnsi="宋体" w:cs="宋体"/>
          <w:spacing w:val="16"/>
          <w:sz w:val="21"/>
          <w:szCs w:val="21"/>
        </w:rPr>
        <w:t>4) 双方责任；</w:t>
      </w:r>
    </w:p>
    <w:p w:rsidR="008777BA" w:rsidRDefault="00445BD3">
      <w:pPr>
        <w:widowControl w:val="0"/>
        <w:numPr>
          <w:ilvl w:val="0"/>
          <w:numId w:val="18"/>
        </w:numPr>
        <w:adjustRightInd w:val="0"/>
        <w:snapToGrid w:val="0"/>
        <w:spacing w:line="360" w:lineRule="auto"/>
        <w:ind w:firstLineChars="200" w:firstLine="484"/>
        <w:jc w:val="both"/>
        <w:rPr>
          <w:rFonts w:ascii="宋体" w:eastAsia="宋体" w:hAnsi="宋体" w:cs="宋体"/>
          <w:spacing w:val="16"/>
          <w:sz w:val="21"/>
          <w:szCs w:val="21"/>
        </w:rPr>
      </w:pPr>
      <w:r>
        <w:rPr>
          <w:rFonts w:ascii="宋体" w:eastAsia="宋体" w:hAnsi="宋体" w:cs="宋体"/>
          <w:spacing w:val="16"/>
          <w:sz w:val="21"/>
          <w:szCs w:val="21"/>
        </w:rPr>
        <w:t>服务费用。</w:t>
      </w:r>
    </w:p>
    <w:p w:rsidR="008777BA" w:rsidRDefault="00445BD3">
      <w:pPr>
        <w:adjustRightInd w:val="0"/>
        <w:snapToGrid w:val="0"/>
        <w:spacing w:line="360" w:lineRule="auto"/>
        <w:ind w:firstLineChars="200" w:firstLine="436"/>
        <w:rPr>
          <w:rFonts w:ascii="宋体" w:eastAsia="宋体" w:hAnsi="宋体" w:cs="宋体"/>
          <w:sz w:val="21"/>
          <w:szCs w:val="21"/>
        </w:rPr>
      </w:pPr>
      <w:r>
        <w:rPr>
          <w:rFonts w:ascii="宋体" w:eastAsia="宋体" w:hAnsi="宋体" w:cs="宋体"/>
          <w:spacing w:val="4"/>
          <w:position w:val="1"/>
          <w:sz w:val="21"/>
          <w:szCs w:val="21"/>
        </w:rPr>
        <w:t>1</w:t>
      </w:r>
      <w:r>
        <w:rPr>
          <w:rFonts w:ascii="宋体" w:eastAsia="宋体" w:hAnsi="宋体" w:cs="宋体"/>
          <w:spacing w:val="3"/>
          <w:position w:val="1"/>
          <w:sz w:val="21"/>
          <w:szCs w:val="21"/>
        </w:rPr>
        <w:t>2</w:t>
      </w:r>
      <w:r>
        <w:rPr>
          <w:rFonts w:ascii="宋体" w:eastAsia="宋体" w:hAnsi="宋体" w:cs="宋体"/>
          <w:spacing w:val="2"/>
          <w:position w:val="1"/>
          <w:sz w:val="21"/>
          <w:szCs w:val="21"/>
        </w:rPr>
        <w:t>.保险</w:t>
      </w:r>
    </w:p>
    <w:p w:rsidR="008777BA" w:rsidRDefault="00445BD3">
      <w:pPr>
        <w:adjustRightInd w:val="0"/>
        <w:snapToGrid w:val="0"/>
        <w:spacing w:line="360" w:lineRule="auto"/>
        <w:ind w:firstLineChars="200" w:firstLine="500"/>
        <w:rPr>
          <w:rFonts w:ascii="宋体" w:eastAsia="宋体" w:hAnsi="宋体" w:cs="宋体"/>
          <w:sz w:val="21"/>
          <w:szCs w:val="21"/>
        </w:rPr>
      </w:pPr>
      <w:r>
        <w:rPr>
          <w:rFonts w:ascii="宋体" w:eastAsia="宋体" w:hAnsi="宋体" w:cs="宋体"/>
          <w:spacing w:val="20"/>
          <w:sz w:val="21"/>
          <w:szCs w:val="21"/>
        </w:rPr>
        <w:t>供应商</w:t>
      </w:r>
      <w:r>
        <w:rPr>
          <w:rFonts w:ascii="宋体" w:eastAsia="宋体" w:hAnsi="宋体" w:cs="宋体"/>
          <w:spacing w:val="11"/>
          <w:sz w:val="21"/>
          <w:szCs w:val="21"/>
        </w:rPr>
        <w:t>负</w:t>
      </w:r>
      <w:r>
        <w:rPr>
          <w:rFonts w:ascii="宋体" w:eastAsia="宋体" w:hAnsi="宋体" w:cs="宋体"/>
          <w:spacing w:val="10"/>
          <w:sz w:val="21"/>
          <w:szCs w:val="21"/>
        </w:rPr>
        <w:t>责供应商项目团队所有人员的人身安全及一切保险，若发生任何安全事故，均应由供</w:t>
      </w:r>
      <w:r>
        <w:rPr>
          <w:rFonts w:ascii="宋体" w:eastAsia="宋体" w:hAnsi="宋体" w:cs="宋体"/>
          <w:spacing w:val="13"/>
          <w:sz w:val="21"/>
          <w:szCs w:val="21"/>
        </w:rPr>
        <w:t>应</w:t>
      </w:r>
      <w:r>
        <w:rPr>
          <w:rFonts w:ascii="宋体" w:eastAsia="宋体" w:hAnsi="宋体" w:cs="宋体"/>
          <w:spacing w:val="7"/>
          <w:sz w:val="21"/>
          <w:szCs w:val="21"/>
        </w:rPr>
        <w:t>商承担全部责任。</w:t>
      </w:r>
    </w:p>
    <w:p w:rsidR="008777BA" w:rsidRDefault="00445BD3">
      <w:pPr>
        <w:adjustRightInd w:val="0"/>
        <w:snapToGrid w:val="0"/>
        <w:spacing w:line="360" w:lineRule="auto"/>
        <w:ind w:firstLineChars="200" w:firstLine="428"/>
        <w:rPr>
          <w:rFonts w:ascii="宋体" w:eastAsia="宋体" w:hAnsi="宋体" w:cs="宋体"/>
          <w:sz w:val="21"/>
          <w:szCs w:val="21"/>
        </w:rPr>
      </w:pPr>
      <w:r>
        <w:rPr>
          <w:rFonts w:ascii="宋体" w:eastAsia="宋体" w:hAnsi="宋体" w:cs="宋体"/>
          <w:spacing w:val="2"/>
          <w:position w:val="1"/>
          <w:sz w:val="21"/>
          <w:szCs w:val="21"/>
        </w:rPr>
        <w:t>13</w:t>
      </w:r>
      <w:r>
        <w:rPr>
          <w:rFonts w:ascii="宋体" w:eastAsia="宋体" w:hAnsi="宋体" w:cs="宋体"/>
          <w:spacing w:val="1"/>
          <w:position w:val="1"/>
          <w:sz w:val="21"/>
          <w:szCs w:val="21"/>
        </w:rPr>
        <w:t>.知识产权</w:t>
      </w:r>
    </w:p>
    <w:p w:rsidR="008777BA" w:rsidRDefault="00445BD3">
      <w:pPr>
        <w:adjustRightInd w:val="0"/>
        <w:snapToGrid w:val="0"/>
        <w:spacing w:line="360" w:lineRule="auto"/>
        <w:ind w:firstLineChars="200" w:firstLine="424"/>
        <w:rPr>
          <w:rFonts w:ascii="宋体" w:eastAsia="宋体" w:hAnsi="宋体" w:cs="宋体"/>
          <w:sz w:val="21"/>
          <w:szCs w:val="21"/>
        </w:rPr>
      </w:pPr>
      <w:r>
        <w:rPr>
          <w:rFonts w:ascii="宋体" w:eastAsia="宋体" w:hAnsi="宋体" w:cs="宋体"/>
          <w:spacing w:val="1"/>
          <w:sz w:val="21"/>
          <w:szCs w:val="21"/>
        </w:rPr>
        <w:t>13.1 供应商不得在向甲方交付成果之前，自行将研究开发成果转让第三方。供应商保证提交的</w:t>
      </w:r>
      <w:r>
        <w:rPr>
          <w:rFonts w:ascii="宋体" w:eastAsia="宋体" w:hAnsi="宋体" w:cs="宋体"/>
          <w:sz w:val="21"/>
          <w:szCs w:val="21"/>
        </w:rPr>
        <w:t>成</w:t>
      </w:r>
      <w:r>
        <w:rPr>
          <w:rFonts w:ascii="宋体" w:eastAsia="宋体" w:hAnsi="宋体" w:cs="宋体"/>
          <w:spacing w:val="6"/>
          <w:sz w:val="21"/>
          <w:szCs w:val="21"/>
        </w:rPr>
        <w:t>果不构成对第三方</w:t>
      </w:r>
      <w:r>
        <w:rPr>
          <w:rFonts w:ascii="宋体" w:eastAsia="宋体" w:hAnsi="宋体" w:cs="宋体"/>
          <w:spacing w:val="5"/>
          <w:sz w:val="21"/>
          <w:szCs w:val="21"/>
        </w:rPr>
        <w:t>知</w:t>
      </w:r>
      <w:r>
        <w:rPr>
          <w:rFonts w:ascii="宋体" w:eastAsia="宋体" w:hAnsi="宋体" w:cs="宋体"/>
          <w:spacing w:val="3"/>
          <w:sz w:val="21"/>
          <w:szCs w:val="21"/>
        </w:rPr>
        <w:t>识产权等权属的侵害，若供应</w:t>
      </w:r>
      <w:proofErr w:type="gramStart"/>
      <w:r>
        <w:rPr>
          <w:rFonts w:ascii="宋体" w:eastAsia="宋体" w:hAnsi="宋体" w:cs="宋体"/>
          <w:spacing w:val="3"/>
          <w:sz w:val="21"/>
          <w:szCs w:val="21"/>
        </w:rPr>
        <w:t>商成果</w:t>
      </w:r>
      <w:proofErr w:type="gramEnd"/>
      <w:r>
        <w:rPr>
          <w:rFonts w:ascii="宋体" w:eastAsia="宋体" w:hAnsi="宋体" w:cs="宋体"/>
          <w:spacing w:val="3"/>
          <w:sz w:val="21"/>
          <w:szCs w:val="21"/>
        </w:rPr>
        <w:t>侵权，供应商承担所有责任。</w:t>
      </w:r>
    </w:p>
    <w:p w:rsidR="008777BA" w:rsidRDefault="00445BD3">
      <w:pPr>
        <w:adjustRightInd w:val="0"/>
        <w:snapToGrid w:val="0"/>
        <w:spacing w:line="360" w:lineRule="auto"/>
        <w:ind w:firstLineChars="200" w:firstLine="444"/>
        <w:rPr>
          <w:rFonts w:ascii="宋体" w:eastAsia="宋体" w:hAnsi="宋体" w:cs="宋体"/>
          <w:sz w:val="21"/>
          <w:szCs w:val="21"/>
        </w:rPr>
      </w:pPr>
      <w:r>
        <w:rPr>
          <w:rFonts w:ascii="宋体" w:eastAsia="宋体" w:hAnsi="宋体" w:cs="宋体"/>
          <w:spacing w:val="6"/>
          <w:sz w:val="21"/>
          <w:szCs w:val="21"/>
        </w:rPr>
        <w:t>13.</w:t>
      </w:r>
      <w:r>
        <w:rPr>
          <w:rFonts w:ascii="宋体" w:eastAsia="宋体" w:hAnsi="宋体" w:cs="宋体"/>
          <w:spacing w:val="4"/>
          <w:sz w:val="21"/>
          <w:szCs w:val="21"/>
        </w:rPr>
        <w:t>2</w:t>
      </w:r>
      <w:r>
        <w:rPr>
          <w:rFonts w:ascii="宋体" w:eastAsia="宋体" w:hAnsi="宋体" w:cs="宋体"/>
          <w:spacing w:val="3"/>
          <w:sz w:val="21"/>
          <w:szCs w:val="21"/>
        </w:rPr>
        <w:t>供应商完成本采购合同项目的研究开发人员享有在有关技术成果文件上注明技术成果完成者</w:t>
      </w:r>
      <w:r>
        <w:rPr>
          <w:rFonts w:ascii="宋体" w:eastAsia="宋体" w:hAnsi="宋体" w:cs="宋体"/>
          <w:spacing w:val="4"/>
          <w:sz w:val="21"/>
          <w:szCs w:val="21"/>
        </w:rPr>
        <w:t>的权利和取得</w:t>
      </w:r>
      <w:r>
        <w:rPr>
          <w:rFonts w:ascii="宋体" w:eastAsia="宋体" w:hAnsi="宋体" w:cs="宋体"/>
          <w:spacing w:val="3"/>
          <w:sz w:val="21"/>
          <w:szCs w:val="21"/>
        </w:rPr>
        <w:t>有</w:t>
      </w:r>
      <w:r>
        <w:rPr>
          <w:rFonts w:ascii="宋体" w:eastAsia="宋体" w:hAnsi="宋体" w:cs="宋体"/>
          <w:spacing w:val="2"/>
          <w:sz w:val="21"/>
          <w:szCs w:val="21"/>
        </w:rPr>
        <w:t>关荣誉证书、奖励的权利。</w:t>
      </w:r>
    </w:p>
    <w:p w:rsidR="008777BA" w:rsidRDefault="00445BD3">
      <w:pPr>
        <w:adjustRightInd w:val="0"/>
        <w:snapToGrid w:val="0"/>
        <w:spacing w:line="360" w:lineRule="auto"/>
        <w:ind w:firstLineChars="200" w:firstLine="444"/>
        <w:rPr>
          <w:rFonts w:ascii="宋体" w:eastAsia="宋体" w:hAnsi="宋体" w:cs="宋体"/>
          <w:sz w:val="21"/>
          <w:szCs w:val="21"/>
        </w:rPr>
      </w:pPr>
      <w:r>
        <w:rPr>
          <w:rFonts w:ascii="宋体" w:eastAsia="宋体" w:hAnsi="宋体" w:cs="宋体"/>
          <w:spacing w:val="6"/>
          <w:sz w:val="21"/>
          <w:szCs w:val="21"/>
        </w:rPr>
        <w:t>13.</w:t>
      </w:r>
      <w:r>
        <w:rPr>
          <w:rFonts w:ascii="宋体" w:eastAsia="宋体" w:hAnsi="宋体" w:cs="宋体"/>
          <w:spacing w:val="4"/>
          <w:sz w:val="21"/>
          <w:szCs w:val="21"/>
        </w:rPr>
        <w:t>3</w:t>
      </w:r>
      <w:r>
        <w:rPr>
          <w:rFonts w:ascii="宋体" w:eastAsia="宋体" w:hAnsi="宋体" w:cs="宋体"/>
          <w:spacing w:val="3"/>
          <w:sz w:val="21"/>
          <w:szCs w:val="21"/>
        </w:rPr>
        <w:t>合同的成果产权归双方共有。采购人有权利供应</w:t>
      </w:r>
      <w:proofErr w:type="gramStart"/>
      <w:r>
        <w:rPr>
          <w:rFonts w:ascii="宋体" w:eastAsia="宋体" w:hAnsi="宋体" w:cs="宋体"/>
          <w:spacing w:val="3"/>
          <w:sz w:val="21"/>
          <w:szCs w:val="21"/>
        </w:rPr>
        <w:t>商按照</w:t>
      </w:r>
      <w:proofErr w:type="gramEnd"/>
      <w:r>
        <w:rPr>
          <w:rFonts w:ascii="宋体" w:eastAsia="宋体" w:hAnsi="宋体" w:cs="宋体"/>
          <w:spacing w:val="3"/>
          <w:sz w:val="21"/>
          <w:szCs w:val="21"/>
        </w:rPr>
        <w:t>本合同约定提供的研究开发成果，进</w:t>
      </w:r>
      <w:r>
        <w:rPr>
          <w:rFonts w:ascii="宋体" w:eastAsia="宋体" w:hAnsi="宋体" w:cs="宋体"/>
          <w:spacing w:val="10"/>
          <w:sz w:val="21"/>
          <w:szCs w:val="21"/>
        </w:rPr>
        <w:t>行</w:t>
      </w:r>
      <w:r>
        <w:rPr>
          <w:rFonts w:ascii="宋体" w:eastAsia="宋体" w:hAnsi="宋体" w:cs="宋体"/>
          <w:spacing w:val="6"/>
          <w:sz w:val="21"/>
          <w:szCs w:val="21"/>
        </w:rPr>
        <w:t>后续改进。由此产生的具有实质性或创造性技术进步特征的新的技术成果及其权利归属采购人。具体相关</w:t>
      </w:r>
      <w:r>
        <w:rPr>
          <w:rFonts w:ascii="宋体" w:eastAsia="宋体" w:hAnsi="宋体" w:cs="宋体"/>
          <w:spacing w:val="3"/>
          <w:sz w:val="21"/>
          <w:szCs w:val="21"/>
        </w:rPr>
        <w:t>利益的分配办法双方友好协商。</w:t>
      </w:r>
    </w:p>
    <w:p w:rsidR="008777BA" w:rsidRDefault="00445BD3">
      <w:pPr>
        <w:adjustRightInd w:val="0"/>
        <w:snapToGrid w:val="0"/>
        <w:spacing w:line="360" w:lineRule="auto"/>
        <w:ind w:firstLineChars="200" w:firstLine="444"/>
        <w:rPr>
          <w:rFonts w:ascii="宋体" w:eastAsia="宋体" w:hAnsi="宋体" w:cs="宋体"/>
          <w:sz w:val="21"/>
          <w:szCs w:val="21"/>
        </w:rPr>
      </w:pPr>
      <w:r>
        <w:rPr>
          <w:rFonts w:ascii="宋体" w:eastAsia="宋体" w:hAnsi="宋体" w:cs="宋体"/>
          <w:spacing w:val="6"/>
          <w:sz w:val="21"/>
          <w:szCs w:val="21"/>
        </w:rPr>
        <w:lastRenderedPageBreak/>
        <w:t>13.</w:t>
      </w:r>
      <w:r>
        <w:rPr>
          <w:rFonts w:ascii="宋体" w:eastAsia="宋体" w:hAnsi="宋体" w:cs="宋体"/>
          <w:spacing w:val="4"/>
          <w:sz w:val="21"/>
          <w:szCs w:val="21"/>
        </w:rPr>
        <w:t>4</w:t>
      </w:r>
      <w:r>
        <w:rPr>
          <w:rFonts w:ascii="宋体" w:eastAsia="宋体" w:hAnsi="宋体" w:cs="宋体"/>
          <w:spacing w:val="3"/>
          <w:sz w:val="21"/>
          <w:szCs w:val="21"/>
        </w:rPr>
        <w:t>供应商有权在完成本合同约定的研究开发工作后，利用该项研究开发进行后续改进。由此产</w:t>
      </w:r>
      <w:r>
        <w:rPr>
          <w:rFonts w:ascii="宋体" w:eastAsia="宋体" w:hAnsi="宋体" w:cs="宋体"/>
          <w:spacing w:val="9"/>
          <w:sz w:val="21"/>
          <w:szCs w:val="21"/>
        </w:rPr>
        <w:t>生</w:t>
      </w:r>
      <w:r>
        <w:rPr>
          <w:rFonts w:ascii="宋体" w:eastAsia="宋体" w:hAnsi="宋体" w:cs="宋体"/>
          <w:spacing w:val="6"/>
          <w:sz w:val="21"/>
          <w:szCs w:val="21"/>
        </w:rPr>
        <w:t>的具有实质性或创造性技术进步特征的新的技术成果及其权利归属供应商。具体相关利益的分配办</w:t>
      </w:r>
      <w:r>
        <w:rPr>
          <w:rFonts w:ascii="宋体" w:eastAsia="宋体" w:hAnsi="宋体" w:cs="宋体"/>
          <w:spacing w:val="3"/>
          <w:sz w:val="21"/>
          <w:szCs w:val="21"/>
        </w:rPr>
        <w:t>法双方友好协商。</w:t>
      </w:r>
    </w:p>
    <w:p w:rsidR="008777BA" w:rsidRDefault="00445BD3">
      <w:pPr>
        <w:adjustRightInd w:val="0"/>
        <w:snapToGrid w:val="0"/>
        <w:spacing w:line="360" w:lineRule="auto"/>
        <w:ind w:firstLineChars="200" w:firstLine="440"/>
        <w:rPr>
          <w:rFonts w:ascii="宋体" w:eastAsia="宋体" w:hAnsi="宋体" w:cs="宋体"/>
          <w:spacing w:val="5"/>
          <w:position w:val="1"/>
          <w:sz w:val="21"/>
          <w:szCs w:val="21"/>
        </w:rPr>
      </w:pPr>
      <w:r>
        <w:rPr>
          <w:rFonts w:ascii="宋体" w:eastAsia="宋体" w:hAnsi="宋体" w:cs="宋体"/>
          <w:spacing w:val="5"/>
          <w:position w:val="1"/>
          <w:sz w:val="21"/>
          <w:szCs w:val="21"/>
        </w:rPr>
        <w:t>14.违约责任</w:t>
      </w:r>
    </w:p>
    <w:p w:rsidR="008777BA" w:rsidRDefault="00445BD3">
      <w:pPr>
        <w:adjustRightInd w:val="0"/>
        <w:snapToGrid w:val="0"/>
        <w:spacing w:line="360" w:lineRule="auto"/>
        <w:ind w:firstLineChars="200" w:firstLine="460"/>
        <w:rPr>
          <w:rFonts w:ascii="宋体" w:eastAsia="宋体" w:hAnsi="宋体" w:cs="宋体"/>
          <w:sz w:val="21"/>
          <w:szCs w:val="21"/>
        </w:rPr>
      </w:pPr>
      <w:r>
        <w:rPr>
          <w:rFonts w:ascii="宋体" w:eastAsia="宋体" w:hAnsi="宋体" w:cs="宋体"/>
          <w:spacing w:val="10"/>
          <w:sz w:val="21"/>
          <w:szCs w:val="21"/>
        </w:rPr>
        <w:t>1</w:t>
      </w:r>
      <w:r>
        <w:rPr>
          <w:rFonts w:ascii="宋体" w:eastAsia="宋体" w:hAnsi="宋体" w:cs="宋体"/>
          <w:spacing w:val="7"/>
          <w:sz w:val="21"/>
          <w:szCs w:val="21"/>
        </w:rPr>
        <w:t>4.1 合同双方应遵守有关法律,法规,规章的规定和本合同的约定,否则,将承担相应的法律责任.</w:t>
      </w:r>
      <w:r>
        <w:rPr>
          <w:rFonts w:ascii="宋体" w:eastAsia="宋体" w:hAnsi="宋体" w:cs="宋体"/>
          <w:spacing w:val="14"/>
          <w:sz w:val="21"/>
          <w:szCs w:val="21"/>
        </w:rPr>
        <w:t>因</w:t>
      </w:r>
      <w:r>
        <w:rPr>
          <w:rFonts w:ascii="宋体" w:eastAsia="宋体" w:hAnsi="宋体" w:cs="宋体"/>
          <w:spacing w:val="12"/>
          <w:sz w:val="21"/>
          <w:szCs w:val="21"/>
        </w:rPr>
        <w:t>违</w:t>
      </w:r>
      <w:r>
        <w:rPr>
          <w:rFonts w:ascii="宋体" w:eastAsia="宋体" w:hAnsi="宋体" w:cs="宋体"/>
          <w:spacing w:val="7"/>
          <w:sz w:val="21"/>
          <w:szCs w:val="21"/>
        </w:rPr>
        <w:t>约造成经济损失的,由违约方承担。</w:t>
      </w:r>
    </w:p>
    <w:p w:rsidR="008777BA" w:rsidRDefault="00445BD3">
      <w:pPr>
        <w:adjustRightInd w:val="0"/>
        <w:snapToGrid w:val="0"/>
        <w:spacing w:line="360" w:lineRule="auto"/>
        <w:ind w:firstLineChars="200" w:firstLine="452"/>
        <w:rPr>
          <w:rFonts w:ascii="宋体" w:eastAsia="宋体" w:hAnsi="宋体" w:cs="宋体"/>
          <w:sz w:val="21"/>
          <w:szCs w:val="21"/>
        </w:rPr>
      </w:pPr>
      <w:r>
        <w:rPr>
          <w:rFonts w:ascii="宋体" w:eastAsia="宋体" w:hAnsi="宋体" w:cs="宋体"/>
          <w:spacing w:val="8"/>
          <w:sz w:val="21"/>
          <w:szCs w:val="21"/>
        </w:rPr>
        <w:t>14.2</w:t>
      </w:r>
      <w:r>
        <w:rPr>
          <w:rFonts w:ascii="宋体" w:eastAsia="宋体" w:hAnsi="宋体" w:cs="宋体"/>
          <w:spacing w:val="4"/>
          <w:sz w:val="21"/>
          <w:szCs w:val="21"/>
        </w:rPr>
        <w:t>合同双方应遵守《中华人民共和国民法典》、《中华人民共和国政府采购法》等相关法律、</w:t>
      </w:r>
      <w:r>
        <w:rPr>
          <w:rFonts w:ascii="宋体" w:eastAsia="宋体" w:hAnsi="宋体" w:cs="宋体"/>
          <w:spacing w:val="16"/>
          <w:sz w:val="21"/>
          <w:szCs w:val="21"/>
        </w:rPr>
        <w:t>法</w:t>
      </w:r>
      <w:r>
        <w:rPr>
          <w:rFonts w:ascii="宋体" w:eastAsia="宋体" w:hAnsi="宋体" w:cs="宋体"/>
          <w:spacing w:val="9"/>
          <w:sz w:val="21"/>
          <w:szCs w:val="21"/>
        </w:rPr>
        <w:t>规，采购合同的双方当事人不得擅自变更、中止或者终止合同。</w:t>
      </w:r>
    </w:p>
    <w:p w:rsidR="008777BA" w:rsidRDefault="00445BD3">
      <w:pPr>
        <w:adjustRightInd w:val="0"/>
        <w:snapToGrid w:val="0"/>
        <w:spacing w:line="360" w:lineRule="auto"/>
        <w:ind w:firstLineChars="200" w:firstLine="492"/>
        <w:rPr>
          <w:rFonts w:ascii="宋体" w:eastAsia="宋体" w:hAnsi="宋体" w:cs="宋体"/>
          <w:sz w:val="21"/>
          <w:szCs w:val="21"/>
        </w:rPr>
      </w:pPr>
      <w:r>
        <w:rPr>
          <w:rFonts w:ascii="宋体" w:eastAsia="宋体" w:hAnsi="宋体" w:cs="宋体"/>
          <w:spacing w:val="18"/>
          <w:sz w:val="21"/>
          <w:szCs w:val="21"/>
        </w:rPr>
        <w:t>如果采</w:t>
      </w:r>
      <w:r>
        <w:rPr>
          <w:rFonts w:ascii="宋体" w:eastAsia="宋体" w:hAnsi="宋体" w:cs="宋体"/>
          <w:spacing w:val="10"/>
          <w:sz w:val="21"/>
          <w:szCs w:val="21"/>
        </w:rPr>
        <w:t>购</w:t>
      </w:r>
      <w:r>
        <w:rPr>
          <w:rFonts w:ascii="宋体" w:eastAsia="宋体" w:hAnsi="宋体" w:cs="宋体"/>
          <w:spacing w:val="9"/>
          <w:sz w:val="21"/>
          <w:szCs w:val="21"/>
        </w:rPr>
        <w:t>合同继续履行将损害国家利益和社会公共利益的，双方当事人应当变更、中止或者终</w:t>
      </w:r>
      <w:r>
        <w:rPr>
          <w:rFonts w:ascii="宋体" w:eastAsia="宋体" w:hAnsi="宋体" w:cs="宋体"/>
          <w:spacing w:val="18"/>
          <w:sz w:val="21"/>
          <w:szCs w:val="21"/>
        </w:rPr>
        <w:t>止</w:t>
      </w:r>
      <w:r>
        <w:rPr>
          <w:rFonts w:ascii="宋体" w:eastAsia="宋体" w:hAnsi="宋体" w:cs="宋体"/>
          <w:spacing w:val="15"/>
          <w:sz w:val="21"/>
          <w:szCs w:val="21"/>
        </w:rPr>
        <w:t>合</w:t>
      </w:r>
      <w:r>
        <w:rPr>
          <w:rFonts w:ascii="宋体" w:eastAsia="宋体" w:hAnsi="宋体" w:cs="宋体"/>
          <w:spacing w:val="9"/>
          <w:sz w:val="21"/>
          <w:szCs w:val="21"/>
        </w:rPr>
        <w:t>同。有过错的一方应当承担赔偿责任，双方都有过错的，各自承担相应的责任。</w:t>
      </w:r>
    </w:p>
    <w:p w:rsidR="008777BA" w:rsidRDefault="00445BD3">
      <w:pPr>
        <w:adjustRightInd w:val="0"/>
        <w:snapToGrid w:val="0"/>
        <w:spacing w:line="360" w:lineRule="auto"/>
        <w:ind w:firstLineChars="200" w:firstLine="440"/>
        <w:rPr>
          <w:rFonts w:ascii="宋体" w:eastAsia="宋体" w:hAnsi="宋体" w:cs="宋体"/>
          <w:sz w:val="21"/>
          <w:szCs w:val="21"/>
        </w:rPr>
      </w:pPr>
      <w:r>
        <w:rPr>
          <w:rFonts w:ascii="宋体" w:eastAsia="宋体" w:hAnsi="宋体" w:cs="宋体"/>
          <w:spacing w:val="5"/>
          <w:position w:val="1"/>
          <w:sz w:val="21"/>
          <w:szCs w:val="21"/>
        </w:rPr>
        <w:t>15.争议解决</w:t>
      </w:r>
    </w:p>
    <w:p w:rsidR="008777BA" w:rsidRDefault="00445BD3">
      <w:pPr>
        <w:adjustRightInd w:val="0"/>
        <w:snapToGrid w:val="0"/>
        <w:spacing w:line="360" w:lineRule="auto"/>
        <w:ind w:firstLineChars="200" w:firstLine="476"/>
        <w:rPr>
          <w:rFonts w:ascii="宋体" w:eastAsia="宋体" w:hAnsi="宋体" w:cs="宋体"/>
          <w:sz w:val="21"/>
          <w:szCs w:val="21"/>
        </w:rPr>
      </w:pPr>
      <w:r>
        <w:rPr>
          <w:rFonts w:ascii="宋体" w:eastAsia="宋体" w:hAnsi="宋体" w:cs="宋体"/>
          <w:spacing w:val="14"/>
          <w:sz w:val="21"/>
          <w:szCs w:val="21"/>
        </w:rPr>
        <w:t>15</w:t>
      </w:r>
      <w:r>
        <w:rPr>
          <w:rFonts w:ascii="宋体" w:eastAsia="宋体" w:hAnsi="宋体" w:cs="宋体"/>
          <w:spacing w:val="13"/>
          <w:sz w:val="21"/>
          <w:szCs w:val="21"/>
        </w:rPr>
        <w:t>.</w:t>
      </w:r>
      <w:r>
        <w:rPr>
          <w:rFonts w:ascii="宋体" w:eastAsia="宋体" w:hAnsi="宋体" w:cs="宋体"/>
          <w:spacing w:val="7"/>
          <w:sz w:val="21"/>
          <w:szCs w:val="21"/>
        </w:rPr>
        <w:t>1 合同双方约定，凡因执行本合同所发生的与本合同有关的一切争议，双方应本着诚实信用</w:t>
      </w:r>
      <w:r>
        <w:rPr>
          <w:rFonts w:ascii="宋体" w:eastAsia="宋体" w:hAnsi="宋体" w:cs="宋体"/>
          <w:spacing w:val="9"/>
          <w:sz w:val="21"/>
          <w:szCs w:val="21"/>
        </w:rPr>
        <w:t>的原则，通过友好协商解决。经协商仍无法达成一致的，依法向项目所在地</w:t>
      </w:r>
      <w:r>
        <w:rPr>
          <w:rFonts w:ascii="宋体" w:eastAsia="宋体" w:hAnsi="宋体" w:cs="宋体"/>
          <w:spacing w:val="9"/>
          <w:sz w:val="21"/>
          <w:szCs w:val="21"/>
          <w:u w:val="single"/>
        </w:rPr>
        <w:t>人民法院</w:t>
      </w:r>
      <w:r>
        <w:rPr>
          <w:rFonts w:ascii="宋体" w:eastAsia="宋体" w:hAnsi="宋体" w:cs="宋体"/>
          <w:spacing w:val="9"/>
          <w:sz w:val="21"/>
          <w:szCs w:val="21"/>
        </w:rPr>
        <w:t>提起诉讼</w:t>
      </w:r>
      <w:r>
        <w:rPr>
          <w:rFonts w:ascii="宋体" w:eastAsia="宋体" w:hAnsi="宋体" w:cs="宋体"/>
          <w:spacing w:val="5"/>
          <w:sz w:val="21"/>
          <w:szCs w:val="21"/>
        </w:rPr>
        <w:t>。</w:t>
      </w:r>
    </w:p>
    <w:p w:rsidR="008777BA" w:rsidRDefault="00445BD3">
      <w:pPr>
        <w:adjustRightInd w:val="0"/>
        <w:snapToGrid w:val="0"/>
        <w:spacing w:line="360" w:lineRule="auto"/>
        <w:ind w:firstLineChars="200" w:firstLine="468"/>
        <w:rPr>
          <w:rFonts w:ascii="宋体" w:eastAsia="宋体" w:hAnsi="宋体" w:cs="宋体"/>
          <w:sz w:val="21"/>
          <w:szCs w:val="21"/>
        </w:rPr>
      </w:pPr>
      <w:r>
        <w:rPr>
          <w:rFonts w:ascii="宋体" w:eastAsia="宋体" w:hAnsi="宋体" w:cs="宋体"/>
          <w:spacing w:val="12"/>
          <w:sz w:val="21"/>
          <w:szCs w:val="21"/>
        </w:rPr>
        <w:t>15.</w:t>
      </w:r>
      <w:r>
        <w:rPr>
          <w:rFonts w:ascii="宋体" w:eastAsia="宋体" w:hAnsi="宋体" w:cs="宋体"/>
          <w:spacing w:val="10"/>
          <w:sz w:val="21"/>
          <w:szCs w:val="21"/>
        </w:rPr>
        <w:t>2</w:t>
      </w:r>
      <w:r>
        <w:rPr>
          <w:rFonts w:ascii="宋体" w:eastAsia="宋体" w:hAnsi="宋体" w:cs="宋体"/>
          <w:spacing w:val="6"/>
          <w:sz w:val="21"/>
          <w:szCs w:val="21"/>
        </w:rPr>
        <w:t>在争议未解决期间，合同中未涉及争议部分的条款仍须继续履行。</w:t>
      </w:r>
    </w:p>
    <w:p w:rsidR="008777BA" w:rsidRDefault="00445BD3">
      <w:pPr>
        <w:adjustRightInd w:val="0"/>
        <w:snapToGrid w:val="0"/>
        <w:spacing w:line="360" w:lineRule="auto"/>
        <w:ind w:firstLineChars="200" w:firstLine="444"/>
        <w:rPr>
          <w:rFonts w:ascii="宋体" w:eastAsia="宋体" w:hAnsi="宋体" w:cs="宋体"/>
          <w:sz w:val="21"/>
          <w:szCs w:val="21"/>
        </w:rPr>
      </w:pPr>
      <w:r>
        <w:rPr>
          <w:rFonts w:ascii="宋体" w:eastAsia="宋体" w:hAnsi="宋体" w:cs="宋体"/>
          <w:spacing w:val="6"/>
          <w:sz w:val="21"/>
          <w:szCs w:val="21"/>
        </w:rPr>
        <w:t>1</w:t>
      </w:r>
      <w:r>
        <w:rPr>
          <w:rFonts w:ascii="宋体" w:eastAsia="宋体" w:hAnsi="宋体" w:cs="宋体"/>
          <w:spacing w:val="5"/>
          <w:sz w:val="21"/>
          <w:szCs w:val="21"/>
        </w:rPr>
        <w:t>6.适用法律</w:t>
      </w:r>
    </w:p>
    <w:p w:rsidR="008777BA" w:rsidRDefault="00445BD3">
      <w:pPr>
        <w:adjustRightInd w:val="0"/>
        <w:snapToGrid w:val="0"/>
        <w:spacing w:line="360" w:lineRule="auto"/>
        <w:ind w:firstLineChars="200" w:firstLine="492"/>
        <w:rPr>
          <w:rFonts w:ascii="宋体" w:eastAsia="宋体" w:hAnsi="宋体" w:cs="宋体"/>
          <w:sz w:val="21"/>
          <w:szCs w:val="21"/>
        </w:rPr>
      </w:pPr>
      <w:r>
        <w:rPr>
          <w:rFonts w:ascii="宋体" w:eastAsia="宋体" w:hAnsi="宋体" w:cs="宋体"/>
          <w:spacing w:val="18"/>
          <w:sz w:val="21"/>
          <w:szCs w:val="21"/>
        </w:rPr>
        <w:t>本</w:t>
      </w:r>
      <w:r>
        <w:rPr>
          <w:rFonts w:ascii="宋体" w:eastAsia="宋体" w:hAnsi="宋体" w:cs="宋体"/>
          <w:spacing w:val="9"/>
          <w:sz w:val="21"/>
          <w:szCs w:val="21"/>
        </w:rPr>
        <w:t>合同的订立、解释、履行及争议解决，均适用中华人民共和国法律。</w:t>
      </w:r>
    </w:p>
    <w:p w:rsidR="008777BA" w:rsidRDefault="00445BD3">
      <w:pPr>
        <w:adjustRightInd w:val="0"/>
        <w:snapToGrid w:val="0"/>
        <w:spacing w:line="360" w:lineRule="auto"/>
        <w:ind w:firstLineChars="200" w:firstLine="448"/>
        <w:rPr>
          <w:rFonts w:ascii="宋体" w:eastAsia="宋体" w:hAnsi="宋体" w:cs="宋体"/>
          <w:sz w:val="21"/>
          <w:szCs w:val="21"/>
        </w:rPr>
      </w:pPr>
      <w:r>
        <w:rPr>
          <w:rFonts w:ascii="宋体" w:eastAsia="宋体" w:hAnsi="宋体" w:cs="宋体"/>
          <w:spacing w:val="7"/>
          <w:sz w:val="21"/>
          <w:szCs w:val="21"/>
        </w:rPr>
        <w:t>17.合同有效期</w:t>
      </w:r>
    </w:p>
    <w:p w:rsidR="008777BA" w:rsidRDefault="00445BD3">
      <w:pPr>
        <w:adjustRightInd w:val="0"/>
        <w:snapToGrid w:val="0"/>
        <w:spacing w:line="360" w:lineRule="auto"/>
        <w:ind w:firstLineChars="200" w:firstLine="484"/>
        <w:rPr>
          <w:rFonts w:ascii="宋体" w:eastAsia="宋体" w:hAnsi="宋体" w:cs="宋体"/>
          <w:sz w:val="21"/>
          <w:szCs w:val="21"/>
        </w:rPr>
      </w:pPr>
      <w:r>
        <w:rPr>
          <w:rFonts w:ascii="宋体" w:eastAsia="宋体" w:hAnsi="宋体" w:cs="宋体"/>
          <w:spacing w:val="16"/>
          <w:sz w:val="21"/>
          <w:szCs w:val="21"/>
        </w:rPr>
        <w:t>本</w:t>
      </w:r>
      <w:r>
        <w:rPr>
          <w:rFonts w:ascii="宋体" w:eastAsia="宋体" w:hAnsi="宋体" w:cs="宋体"/>
          <w:spacing w:val="9"/>
          <w:sz w:val="21"/>
          <w:szCs w:val="21"/>
        </w:rPr>
        <w:t>合同有效期为自合同生效之日起至所有合同内容完成之日止。</w:t>
      </w:r>
    </w:p>
    <w:p w:rsidR="008777BA" w:rsidRDefault="00445BD3">
      <w:pPr>
        <w:adjustRightInd w:val="0"/>
        <w:snapToGrid w:val="0"/>
        <w:spacing w:line="360" w:lineRule="auto"/>
        <w:ind w:firstLineChars="200" w:firstLine="448"/>
        <w:rPr>
          <w:rFonts w:ascii="宋体" w:eastAsia="宋体" w:hAnsi="宋体" w:cs="宋体"/>
          <w:sz w:val="21"/>
          <w:szCs w:val="21"/>
        </w:rPr>
      </w:pPr>
      <w:r>
        <w:rPr>
          <w:rFonts w:ascii="宋体" w:eastAsia="宋体" w:hAnsi="宋体" w:cs="宋体"/>
          <w:spacing w:val="7"/>
          <w:sz w:val="21"/>
          <w:szCs w:val="21"/>
        </w:rPr>
        <w:t>18.联系方式</w:t>
      </w:r>
    </w:p>
    <w:p w:rsidR="008777BA" w:rsidRDefault="00445BD3">
      <w:pPr>
        <w:adjustRightInd w:val="0"/>
        <w:snapToGrid w:val="0"/>
        <w:spacing w:line="360" w:lineRule="auto"/>
        <w:ind w:firstLineChars="200" w:firstLine="500"/>
        <w:rPr>
          <w:rFonts w:ascii="宋体" w:eastAsia="宋体" w:hAnsi="宋体" w:cs="宋体"/>
          <w:spacing w:val="5"/>
          <w:sz w:val="21"/>
          <w:szCs w:val="21"/>
        </w:rPr>
      </w:pPr>
      <w:r>
        <w:rPr>
          <w:rFonts w:ascii="宋体" w:eastAsia="宋体" w:hAnsi="宋体" w:cs="宋体"/>
          <w:spacing w:val="20"/>
          <w:sz w:val="21"/>
          <w:szCs w:val="21"/>
        </w:rPr>
        <w:t>合同双</w:t>
      </w:r>
      <w:r>
        <w:rPr>
          <w:rFonts w:ascii="宋体" w:eastAsia="宋体" w:hAnsi="宋体" w:cs="宋体"/>
          <w:spacing w:val="10"/>
          <w:sz w:val="21"/>
          <w:szCs w:val="21"/>
        </w:rPr>
        <w:t>方在合同签署页载明的联系方式，是双方履行本合同约定的联系方式，如有变更应及时</w:t>
      </w:r>
      <w:r>
        <w:rPr>
          <w:rFonts w:ascii="宋体" w:eastAsia="宋体" w:hAnsi="宋体" w:cs="宋体"/>
          <w:spacing w:val="6"/>
          <w:sz w:val="21"/>
          <w:szCs w:val="21"/>
        </w:rPr>
        <w:t>通知对方</w:t>
      </w:r>
      <w:r>
        <w:rPr>
          <w:rFonts w:ascii="宋体" w:eastAsia="宋体" w:hAnsi="宋体" w:cs="宋体"/>
          <w:spacing w:val="5"/>
          <w:sz w:val="21"/>
          <w:szCs w:val="21"/>
        </w:rPr>
        <w:t>。</w:t>
      </w:r>
    </w:p>
    <w:p w:rsidR="008777BA" w:rsidRDefault="008777BA">
      <w:pPr>
        <w:pStyle w:val="a3"/>
      </w:pPr>
    </w:p>
    <w:p w:rsidR="008777BA" w:rsidRDefault="00445BD3">
      <w:pPr>
        <w:spacing w:line="360" w:lineRule="auto"/>
        <w:rPr>
          <w:rFonts w:ascii="宋体" w:eastAsia="宋体" w:hAnsi="宋体" w:cs="宋体"/>
          <w:b/>
          <w:bCs/>
          <w:sz w:val="21"/>
          <w:szCs w:val="21"/>
        </w:rPr>
      </w:pPr>
      <w:r>
        <w:rPr>
          <w:rFonts w:ascii="宋体" w:eastAsia="宋体" w:hAnsi="宋体" w:cs="宋体" w:hint="eastAsia"/>
          <w:b/>
          <w:bCs/>
          <w:sz w:val="21"/>
          <w:szCs w:val="21"/>
        </w:rPr>
        <w:t>注：1、以上技术参数需提供生产厂家确认的、相应的功能证明材料（包括但不限于权威机构出具的检验报告、产品彩页、产品说明书、</w:t>
      </w:r>
      <w:proofErr w:type="gramStart"/>
      <w:r>
        <w:rPr>
          <w:rFonts w:ascii="宋体" w:eastAsia="宋体" w:hAnsi="宋体" w:cs="宋体" w:hint="eastAsia"/>
          <w:b/>
          <w:bCs/>
          <w:sz w:val="21"/>
          <w:szCs w:val="21"/>
        </w:rPr>
        <w:t>官网和</w:t>
      </w:r>
      <w:proofErr w:type="gramEnd"/>
      <w:r>
        <w:rPr>
          <w:rFonts w:ascii="宋体" w:eastAsia="宋体" w:hAnsi="宋体" w:cs="宋体" w:hint="eastAsia"/>
          <w:b/>
          <w:bCs/>
          <w:sz w:val="21"/>
          <w:szCs w:val="21"/>
        </w:rPr>
        <w:t>功能截图等）作为所投产品的参数响应招标文件要求的佐证材料。</w:t>
      </w:r>
    </w:p>
    <w:p w:rsidR="008777BA" w:rsidRDefault="00445BD3">
      <w:pPr>
        <w:pStyle w:val="100"/>
        <w:spacing w:line="360" w:lineRule="auto"/>
        <w:rPr>
          <w:rFonts w:ascii="宋体" w:hAnsi="宋体" w:cs="宋体"/>
          <w:b/>
          <w:bCs/>
          <w:kern w:val="0"/>
          <w:szCs w:val="21"/>
        </w:rPr>
      </w:pPr>
      <w:r>
        <w:rPr>
          <w:rFonts w:ascii="宋体" w:hAnsi="宋体" w:cs="宋体" w:hint="eastAsia"/>
          <w:b/>
          <w:bCs/>
          <w:kern w:val="0"/>
          <w:szCs w:val="21"/>
        </w:rPr>
        <w:t>2、所投产品须提供来源渠道合法的证明文件（包括但不限于销售协议、代理协议、原厂授权等）。</w:t>
      </w:r>
    </w:p>
    <w:p w:rsidR="008777BA" w:rsidRDefault="00445BD3">
      <w:pPr>
        <w:pStyle w:val="10"/>
        <w:spacing w:line="240" w:lineRule="auto"/>
        <w:rPr>
          <w:rFonts w:ascii="宋体" w:eastAsia="宋体" w:hAnsi="宋体" w:cs="宋体"/>
        </w:rPr>
      </w:pPr>
      <w:bookmarkStart w:id="236" w:name="_Toc129700204"/>
      <w:r>
        <w:rPr>
          <w:rFonts w:ascii="宋体" w:eastAsia="宋体" w:hAnsi="宋体" w:cs="宋体" w:hint="eastAsia"/>
        </w:rPr>
        <w:lastRenderedPageBreak/>
        <w:t>第四章评标办法（综合评分法）</w:t>
      </w:r>
      <w:bookmarkEnd w:id="236"/>
    </w:p>
    <w:p w:rsidR="008777BA" w:rsidRDefault="00445BD3">
      <w:pPr>
        <w:pStyle w:val="2"/>
        <w:jc w:val="center"/>
        <w:rPr>
          <w:rFonts w:ascii="宋体" w:eastAsia="宋体" w:hAnsi="宋体" w:cs="宋体"/>
        </w:rPr>
      </w:pPr>
      <w:bookmarkStart w:id="237" w:name="_Toc16783"/>
      <w:bookmarkStart w:id="238" w:name="_Toc5735"/>
      <w:bookmarkStart w:id="239" w:name="_Toc4995"/>
      <w:bookmarkStart w:id="240" w:name="_Toc129699324"/>
      <w:bookmarkStart w:id="241" w:name="_Toc129700205"/>
      <w:r>
        <w:rPr>
          <w:rFonts w:ascii="宋体" w:eastAsia="宋体" w:hAnsi="宋体" w:cs="宋体" w:hint="eastAsia"/>
        </w:rPr>
        <w:t>评标办法前附表</w:t>
      </w:r>
      <w:bookmarkEnd w:id="237"/>
      <w:bookmarkEnd w:id="238"/>
      <w:bookmarkEnd w:id="239"/>
      <w:bookmarkEnd w:id="240"/>
      <w:bookmarkEnd w:id="24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60"/>
        <w:gridCol w:w="2059"/>
        <w:gridCol w:w="4961"/>
      </w:tblGrid>
      <w:tr w:rsidR="005D6A0F" w:rsidRPr="005D6A0F" w:rsidTr="00A01304">
        <w:tc>
          <w:tcPr>
            <w:tcW w:w="2160" w:type="dxa"/>
            <w:gridSpan w:val="2"/>
            <w:vAlign w:val="center"/>
          </w:tcPr>
          <w:p w:rsidR="005D6A0F" w:rsidRPr="005D6A0F" w:rsidRDefault="005D6A0F" w:rsidP="00A01304">
            <w:pPr>
              <w:adjustRightInd w:val="0"/>
              <w:snapToGrid w:val="0"/>
              <w:spacing w:line="360" w:lineRule="auto"/>
              <w:jc w:val="center"/>
              <w:rPr>
                <w:rFonts w:ascii="宋体" w:eastAsia="宋体" w:hAnsi="宋体" w:cs="宋体"/>
                <w:b/>
                <w:sz w:val="21"/>
                <w:szCs w:val="21"/>
              </w:rPr>
            </w:pPr>
            <w:bookmarkStart w:id="242" w:name="_Toc16709"/>
            <w:bookmarkStart w:id="243" w:name="_Toc22813"/>
            <w:r w:rsidRPr="005D6A0F">
              <w:rPr>
                <w:rFonts w:ascii="宋体" w:eastAsia="宋体" w:hAnsi="宋体" w:cs="宋体" w:hint="eastAsia"/>
                <w:b/>
                <w:sz w:val="21"/>
                <w:szCs w:val="21"/>
              </w:rPr>
              <w:t>条款号</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b/>
                <w:sz w:val="21"/>
                <w:szCs w:val="21"/>
              </w:rPr>
            </w:pPr>
            <w:r w:rsidRPr="005D6A0F">
              <w:rPr>
                <w:rFonts w:ascii="宋体" w:eastAsia="宋体" w:hAnsi="宋体" w:cs="宋体" w:hint="eastAsia"/>
                <w:b/>
                <w:sz w:val="21"/>
                <w:szCs w:val="21"/>
              </w:rPr>
              <w:t>评审因素</w:t>
            </w:r>
          </w:p>
        </w:tc>
        <w:tc>
          <w:tcPr>
            <w:tcW w:w="4961" w:type="dxa"/>
            <w:vAlign w:val="center"/>
          </w:tcPr>
          <w:p w:rsidR="005D6A0F" w:rsidRPr="005D6A0F" w:rsidRDefault="005D6A0F" w:rsidP="00A01304">
            <w:pPr>
              <w:adjustRightInd w:val="0"/>
              <w:snapToGrid w:val="0"/>
              <w:spacing w:line="360" w:lineRule="auto"/>
              <w:jc w:val="center"/>
              <w:rPr>
                <w:rFonts w:ascii="宋体" w:eastAsia="宋体" w:hAnsi="宋体" w:cs="宋体"/>
                <w:b/>
                <w:sz w:val="21"/>
                <w:szCs w:val="21"/>
              </w:rPr>
            </w:pPr>
            <w:r w:rsidRPr="005D6A0F">
              <w:rPr>
                <w:rFonts w:ascii="宋体" w:eastAsia="宋体" w:hAnsi="宋体" w:cs="宋体" w:hint="eastAsia"/>
                <w:b/>
                <w:sz w:val="21"/>
                <w:szCs w:val="21"/>
              </w:rPr>
              <w:t>评审标准</w:t>
            </w:r>
          </w:p>
        </w:tc>
      </w:tr>
      <w:tr w:rsidR="005D6A0F" w:rsidRPr="005D6A0F" w:rsidTr="00A01304">
        <w:trPr>
          <w:trHeight w:val="506"/>
        </w:trPr>
        <w:tc>
          <w:tcPr>
            <w:tcW w:w="900"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1</w:t>
            </w:r>
          </w:p>
        </w:tc>
        <w:tc>
          <w:tcPr>
            <w:tcW w:w="1260"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评标方法</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中标候选供应商排序方法</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按照综合得分排序</w:t>
            </w:r>
          </w:p>
        </w:tc>
      </w:tr>
      <w:tr w:rsidR="005D6A0F" w:rsidRPr="005D6A0F" w:rsidTr="00A01304">
        <w:trPr>
          <w:trHeight w:val="506"/>
        </w:trPr>
        <w:tc>
          <w:tcPr>
            <w:tcW w:w="900" w:type="dxa"/>
            <w:vMerge w:val="restart"/>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2.1.1</w:t>
            </w:r>
          </w:p>
        </w:tc>
        <w:tc>
          <w:tcPr>
            <w:tcW w:w="1260" w:type="dxa"/>
            <w:vMerge w:val="restart"/>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资格评审标准</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身份证明</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法定代表人授权书及被授权人身份证（法人参加只需提供法定代表人（单位负责人）身份证明）</w:t>
            </w:r>
          </w:p>
        </w:tc>
      </w:tr>
      <w:tr w:rsidR="005D6A0F" w:rsidRPr="005D6A0F" w:rsidTr="00A01304">
        <w:trPr>
          <w:trHeight w:val="506"/>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具有独立承担民事责任能力</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提供合法有效的统一社会信用代码营业执照（事业单位法人证书/专业服务机构执业许可证/民办非企业单位登记证书，自然人提供身份证）。</w:t>
            </w:r>
          </w:p>
        </w:tc>
      </w:tr>
      <w:tr w:rsidR="005D6A0F" w:rsidRPr="005D6A0F" w:rsidTr="00A01304">
        <w:trPr>
          <w:trHeight w:val="506"/>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财务要求</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提供2021年度的经会计师事务所或审计机构出具的报告或在开标日期前六个月内其基本开户银行出具的资信证明或财政部门认可的政府采购专业担保机构出具的投标担保函，以上形式的证明资料提供任何一种即可。</w:t>
            </w:r>
          </w:p>
        </w:tc>
      </w:tr>
      <w:tr w:rsidR="005D6A0F" w:rsidRPr="005D6A0F" w:rsidTr="00A01304">
        <w:trPr>
          <w:trHeight w:val="506"/>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税收缴纳证明</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提供已缴纳的本年度或上年度任一月份的缴税凭证。依法免税的供应商应提供相关文件证明。</w:t>
            </w:r>
          </w:p>
        </w:tc>
      </w:tr>
      <w:tr w:rsidR="005D6A0F" w:rsidRPr="005D6A0F" w:rsidTr="00A01304">
        <w:trPr>
          <w:trHeight w:val="506"/>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社会保障资金缴纳证明</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提供已缴存的本年度或上年度任一月份的社会保障资金</w:t>
            </w:r>
            <w:proofErr w:type="gramStart"/>
            <w:r w:rsidRPr="005D6A0F">
              <w:rPr>
                <w:rFonts w:ascii="宋体" w:eastAsia="宋体" w:hAnsi="宋体" w:cs="宋体" w:hint="eastAsia"/>
                <w:sz w:val="21"/>
                <w:szCs w:val="21"/>
              </w:rPr>
              <w:t>缴</w:t>
            </w:r>
            <w:proofErr w:type="gramEnd"/>
            <w:r w:rsidRPr="005D6A0F">
              <w:rPr>
                <w:rFonts w:ascii="宋体" w:eastAsia="宋体" w:hAnsi="宋体" w:cs="宋体" w:hint="eastAsia"/>
                <w:sz w:val="21"/>
                <w:szCs w:val="21"/>
              </w:rPr>
              <w:t>存单据或社保机构开具的社会保险参保缴费情况证明或提供其它相关证明资料，单据或证明上应有社保机构或代收机构的公章。依法不需要缴纳社会保障资金的服务商应提供相关文件证明。</w:t>
            </w:r>
          </w:p>
        </w:tc>
      </w:tr>
      <w:tr w:rsidR="005D6A0F" w:rsidRPr="005D6A0F" w:rsidTr="00A01304">
        <w:trPr>
          <w:trHeight w:val="506"/>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信誉要求</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供应商未被列入“信用中国”网站（www.creditchina.gov.cn）“失信被执行人”和“重大税收违法案件当事人名单”及中国政府采购网（www.ccgp.gov.cn）“政府采购严重违法失信行为记录名单”，提供书面信用承诺函；</w:t>
            </w:r>
          </w:p>
        </w:tc>
      </w:tr>
      <w:tr w:rsidR="005D6A0F" w:rsidRPr="005D6A0F" w:rsidTr="00A01304">
        <w:trPr>
          <w:trHeight w:val="506"/>
        </w:trPr>
        <w:tc>
          <w:tcPr>
            <w:tcW w:w="900" w:type="dxa"/>
            <w:vMerge/>
            <w:vAlign w:val="center"/>
          </w:tcPr>
          <w:p w:rsidR="005D6A0F" w:rsidRPr="005D6A0F" w:rsidRDefault="005D6A0F" w:rsidP="00A01304">
            <w:pPr>
              <w:pStyle w:val="a3"/>
              <w:rPr>
                <w:rFonts w:ascii="宋体" w:eastAsia="宋体" w:hAnsi="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具有履行合同所必需的设备和专业技术能力</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提供承诺函</w:t>
            </w:r>
          </w:p>
        </w:tc>
      </w:tr>
      <w:tr w:rsidR="005D6A0F" w:rsidRPr="005D6A0F" w:rsidTr="00A01304">
        <w:trPr>
          <w:trHeight w:val="506"/>
        </w:trPr>
        <w:tc>
          <w:tcPr>
            <w:tcW w:w="900" w:type="dxa"/>
            <w:vMerge/>
            <w:vAlign w:val="center"/>
          </w:tcPr>
          <w:p w:rsidR="005D6A0F" w:rsidRPr="005D6A0F" w:rsidRDefault="005D6A0F" w:rsidP="00A01304">
            <w:pPr>
              <w:pStyle w:val="a3"/>
              <w:rPr>
                <w:rFonts w:ascii="宋体" w:eastAsia="宋体" w:hAnsi="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重大违法情况</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供应商应出具参加政府采购活动前3年内在经营活动中没有重大违法记录的书面声明；</w:t>
            </w:r>
          </w:p>
        </w:tc>
      </w:tr>
      <w:tr w:rsidR="005D6A0F" w:rsidRPr="005D6A0F" w:rsidTr="00A01304">
        <w:trPr>
          <w:trHeight w:val="506"/>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联合体情况</w:t>
            </w:r>
          </w:p>
        </w:tc>
        <w:tc>
          <w:tcPr>
            <w:tcW w:w="4961" w:type="dxa"/>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本项目不接受联合体投标。</w:t>
            </w:r>
          </w:p>
        </w:tc>
      </w:tr>
      <w:tr w:rsidR="005D6A0F" w:rsidRPr="005D6A0F" w:rsidTr="00A01304">
        <w:trPr>
          <w:trHeight w:val="662"/>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不存在禁止投标的情形</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不存在第二章“投标供应商须知”第1.4.3项规定的任何一种情形</w:t>
            </w:r>
          </w:p>
        </w:tc>
      </w:tr>
      <w:tr w:rsidR="005D6A0F" w:rsidRPr="005D6A0F" w:rsidTr="00A01304">
        <w:tc>
          <w:tcPr>
            <w:tcW w:w="900" w:type="dxa"/>
            <w:vMerge w:val="restart"/>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2.1.2</w:t>
            </w:r>
          </w:p>
        </w:tc>
        <w:tc>
          <w:tcPr>
            <w:tcW w:w="1260" w:type="dxa"/>
            <w:vMerge w:val="restart"/>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符合性评审标准</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投标供应商名称</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与营业执照或其他合法凭证一致</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投标函签字盖章</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投标文件格式</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符合第六章“投标文件格式”的规定</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投标报价</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符合第二章“投标供应商须知”第 3.2 款规定</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投标内容</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符合第二章“投标供应商须知”第 1.3.1 项规定</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交付期</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符合第二章“投标供应商须知”第 1.3.2 项规定</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质量标准</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符合第二章“投标供应商须知”第 1.3.3 项规定</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投标有效期</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符合第二章“投标供应商须知”第 3.3.1 项规定</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投标保证金</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符合第二章“投标供应商须知”第 3.4.1 项规定</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备选投标方案</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除招标文件明确允许提交备选投标方案外，投标供应商不得提交备选投标方案</w:t>
            </w:r>
          </w:p>
        </w:tc>
      </w:tr>
      <w:tr w:rsidR="005D6A0F" w:rsidRPr="005D6A0F" w:rsidTr="00A01304">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招标文件其他要求</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未达到招标文件规定</w:t>
            </w:r>
            <w:proofErr w:type="gramStart"/>
            <w:r w:rsidRPr="005D6A0F">
              <w:rPr>
                <w:rFonts w:ascii="宋体" w:eastAsia="宋体" w:hAnsi="宋体" w:cs="宋体" w:hint="eastAsia"/>
                <w:sz w:val="21"/>
                <w:szCs w:val="21"/>
              </w:rPr>
              <w:t>的废标条款</w:t>
            </w:r>
            <w:proofErr w:type="gramEnd"/>
            <w:r w:rsidRPr="005D6A0F">
              <w:rPr>
                <w:rFonts w:ascii="宋体" w:eastAsia="宋体" w:hAnsi="宋体" w:cs="宋体" w:hint="eastAsia"/>
                <w:sz w:val="21"/>
                <w:szCs w:val="21"/>
              </w:rPr>
              <w:t>及否决其投标的条款</w:t>
            </w:r>
          </w:p>
        </w:tc>
      </w:tr>
      <w:tr w:rsidR="005D6A0F" w:rsidRPr="005D6A0F" w:rsidTr="00A01304">
        <w:tc>
          <w:tcPr>
            <w:tcW w:w="2160" w:type="dxa"/>
            <w:gridSpan w:val="2"/>
            <w:vAlign w:val="center"/>
          </w:tcPr>
          <w:p w:rsidR="005D6A0F" w:rsidRPr="005D6A0F" w:rsidRDefault="005D6A0F" w:rsidP="00A01304">
            <w:pPr>
              <w:adjustRightInd w:val="0"/>
              <w:snapToGrid w:val="0"/>
              <w:spacing w:line="360" w:lineRule="auto"/>
              <w:jc w:val="center"/>
              <w:rPr>
                <w:rFonts w:ascii="宋体" w:eastAsia="宋体" w:hAnsi="宋体" w:cs="宋体"/>
                <w:b/>
                <w:sz w:val="21"/>
                <w:szCs w:val="21"/>
              </w:rPr>
            </w:pPr>
            <w:r w:rsidRPr="005D6A0F">
              <w:rPr>
                <w:rFonts w:ascii="宋体" w:eastAsia="宋体" w:hAnsi="宋体" w:cs="宋体" w:hint="eastAsia"/>
                <w:b/>
                <w:sz w:val="21"/>
                <w:szCs w:val="21"/>
              </w:rPr>
              <w:t>条款号</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b/>
                <w:sz w:val="21"/>
                <w:szCs w:val="21"/>
              </w:rPr>
            </w:pPr>
            <w:r w:rsidRPr="005D6A0F">
              <w:rPr>
                <w:rFonts w:ascii="宋体" w:eastAsia="宋体" w:hAnsi="宋体" w:cs="宋体" w:hint="eastAsia"/>
                <w:b/>
                <w:sz w:val="21"/>
                <w:szCs w:val="21"/>
              </w:rPr>
              <w:t>条款内容</w:t>
            </w:r>
          </w:p>
        </w:tc>
        <w:tc>
          <w:tcPr>
            <w:tcW w:w="4961" w:type="dxa"/>
            <w:vAlign w:val="center"/>
          </w:tcPr>
          <w:p w:rsidR="005D6A0F" w:rsidRPr="005D6A0F" w:rsidRDefault="005D6A0F" w:rsidP="00A01304">
            <w:pPr>
              <w:adjustRightInd w:val="0"/>
              <w:snapToGrid w:val="0"/>
              <w:spacing w:line="360" w:lineRule="auto"/>
              <w:jc w:val="center"/>
              <w:rPr>
                <w:rFonts w:ascii="宋体" w:eastAsia="宋体" w:hAnsi="宋体" w:cs="宋体"/>
                <w:b/>
                <w:sz w:val="21"/>
                <w:szCs w:val="21"/>
              </w:rPr>
            </w:pPr>
            <w:r w:rsidRPr="005D6A0F">
              <w:rPr>
                <w:rFonts w:ascii="宋体" w:eastAsia="宋体" w:hAnsi="宋体" w:cs="宋体" w:hint="eastAsia"/>
                <w:b/>
                <w:sz w:val="21"/>
                <w:szCs w:val="21"/>
              </w:rPr>
              <w:t>编列内容</w:t>
            </w:r>
          </w:p>
        </w:tc>
      </w:tr>
      <w:tr w:rsidR="005D6A0F" w:rsidRPr="005D6A0F" w:rsidTr="00A01304">
        <w:trPr>
          <w:trHeight w:val="90"/>
        </w:trPr>
        <w:tc>
          <w:tcPr>
            <w:tcW w:w="2160" w:type="dxa"/>
            <w:gridSpan w:val="2"/>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2.2.1</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分值构成</w:t>
            </w:r>
          </w:p>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(总分100分)</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商务部分：20分</w:t>
            </w:r>
          </w:p>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技术部分：50分</w:t>
            </w:r>
          </w:p>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投标报价：30分</w:t>
            </w:r>
          </w:p>
        </w:tc>
      </w:tr>
      <w:tr w:rsidR="005D6A0F" w:rsidRPr="005D6A0F" w:rsidTr="00A01304">
        <w:trPr>
          <w:trHeight w:val="412"/>
        </w:trPr>
        <w:tc>
          <w:tcPr>
            <w:tcW w:w="2160" w:type="dxa"/>
            <w:gridSpan w:val="2"/>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2.2.2</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评标基准价计算方法</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价格分应当采用低价优先法计算，即满足招标文件要求且投标价格最低的投标报价为评标基准价。</w:t>
            </w:r>
          </w:p>
        </w:tc>
      </w:tr>
      <w:tr w:rsidR="005D6A0F" w:rsidRPr="005D6A0F" w:rsidTr="00A01304">
        <w:trPr>
          <w:trHeight w:val="527"/>
        </w:trPr>
        <w:tc>
          <w:tcPr>
            <w:tcW w:w="2160" w:type="dxa"/>
            <w:gridSpan w:val="2"/>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2.2.3</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投标报价的偏差率</w:t>
            </w:r>
          </w:p>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计算公式</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w:t>
            </w:r>
          </w:p>
        </w:tc>
      </w:tr>
      <w:tr w:rsidR="005D6A0F" w:rsidRPr="005D6A0F" w:rsidTr="00A01304">
        <w:trPr>
          <w:trHeight w:val="709"/>
        </w:trPr>
        <w:tc>
          <w:tcPr>
            <w:tcW w:w="900" w:type="dxa"/>
            <w:vMerge w:val="restart"/>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bookmarkStart w:id="244" w:name="_Toc361508645"/>
            <w:bookmarkStart w:id="245" w:name="_Toc247527611"/>
            <w:bookmarkStart w:id="246" w:name="_Toc152045586"/>
            <w:bookmarkStart w:id="247" w:name="_Toc247514010"/>
            <w:bookmarkStart w:id="248" w:name="_Toc144974553"/>
            <w:bookmarkStart w:id="249" w:name="_Toc300835007"/>
            <w:bookmarkStart w:id="250" w:name="_Toc384308271"/>
            <w:bookmarkStart w:id="251" w:name="_Toc369531576"/>
            <w:bookmarkStart w:id="252" w:name="_Toc352691532"/>
            <w:bookmarkStart w:id="253" w:name="_Toc12369"/>
            <w:bookmarkStart w:id="254" w:name="_Toc152042363"/>
            <w:r w:rsidRPr="005D6A0F">
              <w:rPr>
                <w:rFonts w:ascii="宋体" w:eastAsia="宋体" w:hAnsi="宋体" w:cs="宋体" w:hint="eastAsia"/>
                <w:sz w:val="21"/>
                <w:szCs w:val="21"/>
              </w:rPr>
              <w:t>2.2.4.</w:t>
            </w:r>
            <w:r w:rsidRPr="005D6A0F">
              <w:rPr>
                <w:rFonts w:ascii="宋体" w:eastAsia="宋体" w:hAnsi="宋体" w:cs="宋体" w:hint="eastAsia"/>
                <w:sz w:val="21"/>
                <w:szCs w:val="21"/>
              </w:rPr>
              <w:lastRenderedPageBreak/>
              <w:t>（1）</w:t>
            </w:r>
          </w:p>
        </w:tc>
        <w:tc>
          <w:tcPr>
            <w:tcW w:w="1260" w:type="dxa"/>
            <w:vMerge w:val="restart"/>
            <w:vAlign w:val="center"/>
          </w:tcPr>
          <w:p w:rsidR="005D6A0F" w:rsidRDefault="005D6A0F" w:rsidP="00A01304">
            <w:pPr>
              <w:adjustRightInd w:val="0"/>
              <w:snapToGrid w:val="0"/>
              <w:spacing w:line="360" w:lineRule="auto"/>
              <w:jc w:val="center"/>
              <w:rPr>
                <w:rFonts w:ascii="宋体" w:eastAsia="宋体" w:hAnsi="宋体" w:cs="宋体"/>
                <w:color w:val="000000" w:themeColor="text1"/>
                <w:sz w:val="21"/>
                <w:szCs w:val="21"/>
              </w:rPr>
            </w:pPr>
            <w:r w:rsidRPr="005D6A0F">
              <w:rPr>
                <w:rFonts w:ascii="宋体" w:eastAsia="宋体" w:hAnsi="宋体" w:cs="宋体" w:hint="eastAsia"/>
                <w:color w:val="000000" w:themeColor="text1"/>
                <w:sz w:val="21"/>
                <w:szCs w:val="21"/>
              </w:rPr>
              <w:lastRenderedPageBreak/>
              <w:t>商务部分</w:t>
            </w:r>
          </w:p>
          <w:p w:rsidR="005D6A0F" w:rsidRPr="005D6A0F" w:rsidRDefault="005D6A0F" w:rsidP="00A01304">
            <w:pPr>
              <w:pStyle w:val="1"/>
            </w:pPr>
            <w:r w:rsidRPr="005D6A0F">
              <w:rPr>
                <w:rFonts w:ascii="宋体" w:eastAsia="宋体" w:hAnsi="宋体" w:cs="宋体" w:hint="eastAsia"/>
                <w:sz w:val="21"/>
              </w:rPr>
              <w:t>（</w:t>
            </w:r>
            <w:r>
              <w:rPr>
                <w:rFonts w:ascii="宋体" w:eastAsia="宋体" w:hAnsi="宋体" w:cs="宋体" w:hint="eastAsia"/>
                <w:sz w:val="21"/>
              </w:rPr>
              <w:t>2</w:t>
            </w:r>
            <w:r w:rsidRPr="005D6A0F">
              <w:rPr>
                <w:rFonts w:ascii="宋体" w:eastAsia="宋体" w:hAnsi="宋体" w:cs="宋体" w:hint="eastAsia"/>
                <w:sz w:val="21"/>
              </w:rPr>
              <w:t>0分）</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color w:val="000000" w:themeColor="text1"/>
                <w:sz w:val="21"/>
                <w:szCs w:val="21"/>
              </w:rPr>
            </w:pPr>
            <w:r w:rsidRPr="005D6A0F">
              <w:rPr>
                <w:rFonts w:ascii="宋体" w:eastAsia="宋体" w:hAnsi="宋体" w:cs="宋体" w:hint="eastAsia"/>
                <w:color w:val="000000" w:themeColor="text1"/>
                <w:sz w:val="21"/>
                <w:szCs w:val="21"/>
              </w:rPr>
              <w:t>业绩</w:t>
            </w:r>
          </w:p>
          <w:p w:rsidR="005D6A0F" w:rsidRPr="005D6A0F" w:rsidRDefault="005D6A0F" w:rsidP="00A01304">
            <w:pPr>
              <w:adjustRightInd w:val="0"/>
              <w:snapToGrid w:val="0"/>
              <w:spacing w:line="360" w:lineRule="auto"/>
              <w:jc w:val="center"/>
              <w:rPr>
                <w:rFonts w:ascii="宋体" w:eastAsia="宋体" w:hAnsi="宋体" w:cs="宋体"/>
                <w:color w:val="000000" w:themeColor="text1"/>
                <w:sz w:val="21"/>
                <w:szCs w:val="21"/>
              </w:rPr>
            </w:pPr>
            <w:r w:rsidRPr="005D6A0F">
              <w:rPr>
                <w:rFonts w:ascii="宋体" w:eastAsia="宋体" w:hAnsi="宋体" w:cs="宋体" w:hint="eastAsia"/>
                <w:color w:val="000000" w:themeColor="text1"/>
                <w:sz w:val="21"/>
                <w:szCs w:val="21"/>
              </w:rPr>
              <w:lastRenderedPageBreak/>
              <w:t>（10分）</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lang w:val="zh-CN"/>
              </w:rPr>
            </w:pPr>
            <w:r w:rsidRPr="005D6A0F">
              <w:rPr>
                <w:rFonts w:ascii="宋体" w:eastAsia="宋体" w:hAnsi="宋体" w:cs="宋体" w:hint="eastAsia"/>
                <w:sz w:val="21"/>
                <w:szCs w:val="21"/>
                <w:lang w:val="zh-CN"/>
              </w:rPr>
              <w:lastRenderedPageBreak/>
              <w:t>1、供应商2019年至今为医院提供DRG相关服务项目，</w:t>
            </w:r>
            <w:r w:rsidRPr="005D6A0F">
              <w:rPr>
                <w:rFonts w:ascii="宋体" w:eastAsia="宋体" w:hAnsi="宋体" w:cs="宋体" w:hint="eastAsia"/>
                <w:sz w:val="21"/>
                <w:szCs w:val="21"/>
                <w:lang w:val="zh-CN"/>
              </w:rPr>
              <w:lastRenderedPageBreak/>
              <w:t>提供的案例，每一项得1分，最高得5分。需提供合同复印件关键页、验收证明材料。</w:t>
            </w:r>
          </w:p>
          <w:p w:rsidR="005D6A0F" w:rsidRPr="005D6A0F" w:rsidRDefault="005D6A0F" w:rsidP="00A01304">
            <w:pPr>
              <w:adjustRightInd w:val="0"/>
              <w:snapToGrid w:val="0"/>
              <w:spacing w:line="360" w:lineRule="auto"/>
              <w:rPr>
                <w:rFonts w:ascii="宋体" w:eastAsia="宋体" w:hAnsi="宋体" w:cs="宋体"/>
                <w:color w:val="000000" w:themeColor="text1"/>
                <w:sz w:val="21"/>
                <w:szCs w:val="21"/>
                <w:lang w:val="zh-CN"/>
              </w:rPr>
            </w:pPr>
            <w:r w:rsidRPr="005D6A0F">
              <w:rPr>
                <w:rFonts w:ascii="宋体" w:eastAsia="宋体" w:hAnsi="宋体" w:cs="宋体" w:hint="eastAsia"/>
                <w:sz w:val="21"/>
                <w:szCs w:val="21"/>
                <w:lang w:val="zh-CN"/>
              </w:rPr>
              <w:t>2、供应商2019年至今为医院提供</w:t>
            </w:r>
            <w:proofErr w:type="gramStart"/>
            <w:r w:rsidRPr="005D6A0F">
              <w:rPr>
                <w:rFonts w:ascii="宋体" w:eastAsia="宋体" w:hAnsi="宋体" w:cs="宋体" w:hint="eastAsia"/>
                <w:sz w:val="21"/>
                <w:szCs w:val="21"/>
                <w:lang w:val="zh-CN"/>
              </w:rPr>
              <w:t>医</w:t>
            </w:r>
            <w:proofErr w:type="gramEnd"/>
            <w:r w:rsidRPr="005D6A0F">
              <w:rPr>
                <w:rFonts w:ascii="宋体" w:eastAsia="宋体" w:hAnsi="宋体" w:cs="宋体" w:hint="eastAsia"/>
                <w:sz w:val="21"/>
                <w:szCs w:val="21"/>
                <w:lang w:val="zh-CN"/>
              </w:rPr>
              <w:t>保智能审核相关服务项目，提供的</w:t>
            </w:r>
            <w:proofErr w:type="gramStart"/>
            <w:r w:rsidRPr="005D6A0F">
              <w:rPr>
                <w:rFonts w:ascii="宋体" w:eastAsia="宋体" w:hAnsi="宋体" w:cs="宋体" w:hint="eastAsia"/>
                <w:sz w:val="21"/>
                <w:szCs w:val="21"/>
                <w:lang w:val="zh-CN"/>
              </w:rPr>
              <w:t>的</w:t>
            </w:r>
            <w:proofErr w:type="gramEnd"/>
            <w:r w:rsidRPr="005D6A0F">
              <w:rPr>
                <w:rFonts w:ascii="宋体" w:eastAsia="宋体" w:hAnsi="宋体" w:cs="宋体" w:hint="eastAsia"/>
                <w:sz w:val="21"/>
                <w:szCs w:val="21"/>
                <w:lang w:val="zh-CN"/>
              </w:rPr>
              <w:t>案例，每一项得1分，最高5分。提供合同复印件关键页、验收证明材料。</w:t>
            </w:r>
          </w:p>
        </w:tc>
      </w:tr>
      <w:bookmarkEnd w:id="244"/>
      <w:bookmarkEnd w:id="245"/>
      <w:bookmarkEnd w:id="246"/>
      <w:bookmarkEnd w:id="247"/>
      <w:bookmarkEnd w:id="248"/>
      <w:bookmarkEnd w:id="249"/>
      <w:bookmarkEnd w:id="250"/>
      <w:bookmarkEnd w:id="251"/>
      <w:bookmarkEnd w:id="252"/>
      <w:bookmarkEnd w:id="253"/>
      <w:bookmarkEnd w:id="254"/>
      <w:tr w:rsidR="005D6A0F" w:rsidRPr="005D6A0F" w:rsidTr="00A01304">
        <w:trPr>
          <w:trHeight w:val="709"/>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kinsoku w:val="0"/>
              <w:overflowPunct w:val="0"/>
              <w:autoSpaceDE w:val="0"/>
              <w:autoSpaceDN w:val="0"/>
              <w:adjustRightInd w:val="0"/>
              <w:snapToGrid w:val="0"/>
              <w:spacing w:line="360" w:lineRule="auto"/>
              <w:jc w:val="center"/>
              <w:rPr>
                <w:rFonts w:ascii="宋体" w:eastAsia="宋体" w:hAnsi="宋体"/>
                <w:sz w:val="21"/>
                <w:szCs w:val="21"/>
              </w:rPr>
            </w:pPr>
            <w:r w:rsidRPr="005D6A0F">
              <w:rPr>
                <w:rFonts w:ascii="宋体" w:eastAsia="宋体" w:hAnsi="宋体" w:hint="eastAsia"/>
                <w:sz w:val="21"/>
                <w:szCs w:val="21"/>
              </w:rPr>
              <w:t>综合实力</w:t>
            </w:r>
          </w:p>
          <w:p w:rsidR="005D6A0F" w:rsidRPr="005D6A0F" w:rsidRDefault="005D6A0F" w:rsidP="00A01304">
            <w:pPr>
              <w:adjustRightInd w:val="0"/>
              <w:snapToGrid w:val="0"/>
              <w:spacing w:line="360" w:lineRule="auto"/>
              <w:jc w:val="center"/>
              <w:rPr>
                <w:rFonts w:ascii="宋体" w:eastAsia="宋体" w:hAnsi="宋体"/>
                <w:sz w:val="21"/>
                <w:szCs w:val="21"/>
              </w:rPr>
            </w:pPr>
            <w:r w:rsidRPr="005D6A0F">
              <w:rPr>
                <w:rFonts w:ascii="宋体" w:eastAsia="宋体" w:hAnsi="宋体" w:hint="eastAsia"/>
                <w:sz w:val="21"/>
                <w:szCs w:val="21"/>
              </w:rPr>
              <w:t>（4分）</w:t>
            </w:r>
          </w:p>
        </w:tc>
        <w:tc>
          <w:tcPr>
            <w:tcW w:w="4961" w:type="dxa"/>
            <w:vAlign w:val="center"/>
          </w:tcPr>
          <w:p w:rsidR="005D6A0F" w:rsidRPr="005D6A0F" w:rsidRDefault="005D6A0F" w:rsidP="00A01304">
            <w:pPr>
              <w:widowControl w:val="0"/>
              <w:numPr>
                <w:ilvl w:val="0"/>
                <w:numId w:val="19"/>
              </w:numPr>
              <w:adjustRightInd w:val="0"/>
              <w:snapToGrid w:val="0"/>
              <w:spacing w:line="360" w:lineRule="auto"/>
              <w:rPr>
                <w:rFonts w:ascii="宋体" w:eastAsia="宋体" w:hAnsi="宋体" w:cs="宋体"/>
                <w:sz w:val="21"/>
                <w:szCs w:val="21"/>
                <w:lang w:val="zh-CN"/>
              </w:rPr>
            </w:pPr>
            <w:r w:rsidRPr="005D6A0F">
              <w:rPr>
                <w:rFonts w:ascii="宋体" w:eastAsia="宋体" w:hAnsi="宋体" w:cs="宋体" w:hint="eastAsia"/>
                <w:sz w:val="21"/>
                <w:szCs w:val="21"/>
                <w:lang w:val="zh-CN"/>
              </w:rPr>
              <w:t>供应商具有CMMI5级认证证书的，得2分，CMMI</w:t>
            </w:r>
            <w:r w:rsidRPr="005D6A0F">
              <w:rPr>
                <w:rFonts w:ascii="宋体" w:eastAsia="宋体" w:hAnsi="宋体" w:cs="宋体"/>
                <w:sz w:val="21"/>
                <w:szCs w:val="21"/>
                <w:lang w:val="zh-CN"/>
              </w:rPr>
              <w:t>4</w:t>
            </w:r>
            <w:r w:rsidRPr="005D6A0F">
              <w:rPr>
                <w:rFonts w:ascii="宋体" w:eastAsia="宋体" w:hAnsi="宋体" w:cs="宋体" w:hint="eastAsia"/>
                <w:sz w:val="21"/>
                <w:szCs w:val="21"/>
                <w:lang w:val="zh-CN"/>
              </w:rPr>
              <w:t>级得1分，CMMI</w:t>
            </w:r>
            <w:r w:rsidRPr="005D6A0F">
              <w:rPr>
                <w:rFonts w:ascii="宋体" w:eastAsia="宋体" w:hAnsi="宋体" w:cs="宋体"/>
                <w:sz w:val="21"/>
                <w:szCs w:val="21"/>
                <w:lang w:val="zh-CN"/>
              </w:rPr>
              <w:t>3</w:t>
            </w:r>
            <w:r w:rsidRPr="005D6A0F">
              <w:rPr>
                <w:rFonts w:ascii="宋体" w:eastAsia="宋体" w:hAnsi="宋体" w:cs="宋体" w:hint="eastAsia"/>
                <w:sz w:val="21"/>
                <w:szCs w:val="21"/>
                <w:lang w:val="zh-CN"/>
              </w:rPr>
              <w:t>级得 0.5 分；</w:t>
            </w:r>
          </w:p>
          <w:p w:rsidR="005D6A0F" w:rsidRPr="005D6A0F" w:rsidRDefault="005D6A0F" w:rsidP="00A01304">
            <w:pPr>
              <w:pStyle w:val="ac"/>
              <w:pBdr>
                <w:top w:val="none" w:sz="0" w:space="1" w:color="auto"/>
                <w:left w:val="none" w:sz="0" w:space="4" w:color="auto"/>
                <w:bottom w:val="none" w:sz="0" w:space="1" w:color="auto"/>
                <w:right w:val="none" w:sz="0" w:space="4" w:color="auto"/>
              </w:pBdr>
              <w:adjustRightInd w:val="0"/>
              <w:spacing w:line="360" w:lineRule="auto"/>
              <w:rPr>
                <w:rFonts w:ascii="宋体" w:eastAsia="宋体" w:hAnsi="宋体" w:cs="宋体"/>
                <w:sz w:val="21"/>
                <w:szCs w:val="21"/>
                <w:lang w:val="zh-CN"/>
              </w:rPr>
            </w:pPr>
            <w:r w:rsidRPr="005D6A0F">
              <w:rPr>
                <w:rFonts w:ascii="宋体" w:eastAsia="宋体" w:hAnsi="宋体" w:cs="宋体" w:hint="eastAsia"/>
                <w:sz w:val="21"/>
                <w:szCs w:val="21"/>
                <w:lang w:val="zh-CN"/>
              </w:rPr>
              <w:t>2、具有ISO9001质量管理体系认证证书的，得0.5分；</w:t>
            </w:r>
          </w:p>
          <w:p w:rsidR="005D6A0F" w:rsidRPr="005D6A0F" w:rsidRDefault="005D6A0F" w:rsidP="00A01304">
            <w:pPr>
              <w:widowControl w:val="0"/>
              <w:adjustRightInd w:val="0"/>
              <w:snapToGrid w:val="0"/>
              <w:spacing w:line="360" w:lineRule="auto"/>
              <w:jc w:val="both"/>
              <w:rPr>
                <w:rFonts w:ascii="宋体" w:eastAsia="宋体" w:hAnsi="宋体" w:cs="宋体"/>
                <w:sz w:val="21"/>
                <w:szCs w:val="21"/>
                <w:lang w:val="zh-CN"/>
              </w:rPr>
            </w:pPr>
            <w:r w:rsidRPr="005D6A0F">
              <w:rPr>
                <w:rFonts w:ascii="宋体" w:eastAsia="宋体" w:hAnsi="宋体" w:cs="宋体" w:hint="eastAsia"/>
                <w:sz w:val="21"/>
                <w:szCs w:val="21"/>
                <w:lang w:val="zh-CN"/>
              </w:rPr>
              <w:t>3、具有ISO/IEC20000信息技术服务管理体系认证证书，得0.5分；</w:t>
            </w:r>
          </w:p>
          <w:p w:rsidR="005D6A0F" w:rsidRPr="005D6A0F" w:rsidRDefault="005D6A0F" w:rsidP="00A01304">
            <w:pPr>
              <w:adjustRightInd w:val="0"/>
              <w:snapToGrid w:val="0"/>
              <w:spacing w:line="360" w:lineRule="auto"/>
              <w:rPr>
                <w:rFonts w:ascii="宋体" w:eastAsia="宋体" w:hAnsi="宋体" w:cs="宋体"/>
                <w:sz w:val="21"/>
                <w:szCs w:val="21"/>
                <w:lang w:val="zh-CN"/>
              </w:rPr>
            </w:pPr>
            <w:r w:rsidRPr="005D6A0F">
              <w:rPr>
                <w:rFonts w:ascii="宋体" w:eastAsia="宋体" w:hAnsi="宋体" w:cs="宋体" w:hint="eastAsia"/>
                <w:sz w:val="21"/>
                <w:szCs w:val="21"/>
                <w:lang w:val="zh-CN"/>
              </w:rPr>
              <w:t>4、具有 ISO/IEC27001 信息安全管理体系认证证书的，得 1分。</w:t>
            </w:r>
          </w:p>
        </w:tc>
      </w:tr>
      <w:tr w:rsidR="005D6A0F" w:rsidRPr="005D6A0F" w:rsidTr="00A01304">
        <w:trPr>
          <w:trHeight w:val="709"/>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kinsoku w:val="0"/>
              <w:overflowPunct w:val="0"/>
              <w:autoSpaceDE w:val="0"/>
              <w:autoSpaceDN w:val="0"/>
              <w:adjustRightInd w:val="0"/>
              <w:snapToGrid w:val="0"/>
              <w:spacing w:line="360" w:lineRule="auto"/>
              <w:jc w:val="center"/>
              <w:rPr>
                <w:rFonts w:ascii="宋体" w:eastAsia="宋体" w:hAnsi="宋体"/>
                <w:sz w:val="21"/>
                <w:szCs w:val="21"/>
              </w:rPr>
            </w:pPr>
            <w:r w:rsidRPr="005D6A0F">
              <w:rPr>
                <w:rFonts w:ascii="宋体" w:eastAsia="宋体" w:hAnsi="宋体" w:hint="eastAsia"/>
                <w:sz w:val="21"/>
                <w:szCs w:val="21"/>
              </w:rPr>
              <w:t>软著</w:t>
            </w:r>
          </w:p>
          <w:p w:rsidR="005D6A0F" w:rsidRPr="005D6A0F" w:rsidRDefault="005D6A0F" w:rsidP="00A01304">
            <w:pPr>
              <w:kinsoku w:val="0"/>
              <w:overflowPunct w:val="0"/>
              <w:autoSpaceDE w:val="0"/>
              <w:autoSpaceDN w:val="0"/>
              <w:adjustRightInd w:val="0"/>
              <w:snapToGrid w:val="0"/>
              <w:spacing w:line="360" w:lineRule="auto"/>
              <w:jc w:val="center"/>
              <w:rPr>
                <w:rFonts w:ascii="宋体" w:eastAsia="宋体" w:hAnsi="宋体"/>
                <w:sz w:val="21"/>
                <w:szCs w:val="21"/>
              </w:rPr>
            </w:pPr>
            <w:r w:rsidRPr="005D6A0F">
              <w:rPr>
                <w:rFonts w:ascii="宋体" w:eastAsia="宋体" w:hAnsi="宋体" w:hint="eastAsia"/>
                <w:sz w:val="21"/>
                <w:szCs w:val="21"/>
              </w:rPr>
              <w:t>（6分）</w:t>
            </w:r>
          </w:p>
        </w:tc>
        <w:tc>
          <w:tcPr>
            <w:tcW w:w="4961" w:type="dxa"/>
            <w:vAlign w:val="center"/>
          </w:tcPr>
          <w:p w:rsidR="005D6A0F" w:rsidRPr="005D6A0F" w:rsidRDefault="005D6A0F" w:rsidP="00A01304">
            <w:pPr>
              <w:adjustRightInd w:val="0"/>
              <w:snapToGrid w:val="0"/>
              <w:spacing w:line="360" w:lineRule="auto"/>
              <w:rPr>
                <w:rFonts w:ascii="宋体" w:eastAsia="宋体" w:hAnsi="宋体" w:cs="宋体"/>
                <w:sz w:val="21"/>
                <w:szCs w:val="21"/>
                <w:lang w:val="zh-CN"/>
              </w:rPr>
            </w:pPr>
            <w:r w:rsidRPr="005D6A0F">
              <w:rPr>
                <w:rFonts w:ascii="宋体" w:eastAsia="宋体" w:hAnsi="宋体" w:cs="宋体" w:hint="eastAsia"/>
                <w:sz w:val="21"/>
                <w:szCs w:val="21"/>
                <w:lang w:val="zh-CN"/>
              </w:rPr>
              <w:t>供应商具有相关软件著作权证书，每个得1分，最高6分。</w:t>
            </w:r>
          </w:p>
          <w:p w:rsidR="005D6A0F" w:rsidRPr="005D6A0F" w:rsidRDefault="005D6A0F" w:rsidP="00A01304">
            <w:pPr>
              <w:adjustRightInd w:val="0"/>
              <w:snapToGrid w:val="0"/>
              <w:spacing w:line="360" w:lineRule="auto"/>
              <w:rPr>
                <w:rFonts w:ascii="宋体" w:eastAsia="宋体" w:hAnsi="宋体" w:cs="宋体"/>
                <w:sz w:val="21"/>
                <w:szCs w:val="21"/>
                <w:lang w:val="zh-CN"/>
              </w:rPr>
            </w:pPr>
            <w:r w:rsidRPr="005D6A0F">
              <w:rPr>
                <w:rFonts w:ascii="宋体" w:eastAsia="宋体" w:hAnsi="宋体" w:cs="宋体" w:hint="eastAsia"/>
                <w:sz w:val="21"/>
                <w:szCs w:val="21"/>
                <w:lang w:val="zh-CN"/>
              </w:rPr>
              <w:t>1、三级公立医院绩效考核系统；</w:t>
            </w:r>
          </w:p>
          <w:p w:rsidR="005D6A0F" w:rsidRPr="005D6A0F" w:rsidRDefault="005D6A0F" w:rsidP="00A01304">
            <w:pPr>
              <w:widowControl w:val="0"/>
              <w:numPr>
                <w:ilvl w:val="0"/>
                <w:numId w:val="19"/>
              </w:numPr>
              <w:adjustRightInd w:val="0"/>
              <w:snapToGrid w:val="0"/>
              <w:spacing w:line="360" w:lineRule="auto"/>
              <w:ind w:left="360" w:hanging="360"/>
              <w:jc w:val="both"/>
              <w:rPr>
                <w:rFonts w:ascii="宋体" w:eastAsia="宋体" w:hAnsi="宋体" w:cs="宋体"/>
                <w:sz w:val="21"/>
                <w:szCs w:val="21"/>
                <w:lang w:val="zh-CN"/>
              </w:rPr>
            </w:pPr>
            <w:r w:rsidRPr="005D6A0F">
              <w:rPr>
                <w:rFonts w:ascii="宋体" w:eastAsia="宋体" w:hAnsi="宋体" w:cs="宋体" w:hint="eastAsia"/>
                <w:sz w:val="21"/>
                <w:szCs w:val="21"/>
                <w:lang w:val="zh-CN"/>
              </w:rPr>
              <w:t>CHS-DRG编码映射系统；</w:t>
            </w:r>
          </w:p>
          <w:p w:rsidR="005D6A0F" w:rsidRPr="005D6A0F" w:rsidRDefault="005D6A0F" w:rsidP="00A01304">
            <w:pPr>
              <w:widowControl w:val="0"/>
              <w:numPr>
                <w:ilvl w:val="0"/>
                <w:numId w:val="19"/>
              </w:numPr>
              <w:adjustRightInd w:val="0"/>
              <w:snapToGrid w:val="0"/>
              <w:spacing w:line="360" w:lineRule="auto"/>
              <w:ind w:left="360" w:hanging="360"/>
              <w:jc w:val="both"/>
              <w:rPr>
                <w:rFonts w:ascii="宋体" w:eastAsia="宋体" w:hAnsi="宋体" w:cs="宋体"/>
                <w:sz w:val="21"/>
                <w:szCs w:val="21"/>
                <w:lang w:val="zh-CN"/>
              </w:rPr>
            </w:pPr>
            <w:proofErr w:type="gramStart"/>
            <w:r w:rsidRPr="005D6A0F">
              <w:rPr>
                <w:rFonts w:ascii="宋体" w:eastAsia="宋体" w:hAnsi="宋体" w:cs="宋体" w:hint="eastAsia"/>
                <w:sz w:val="21"/>
                <w:szCs w:val="21"/>
                <w:lang w:val="zh-CN"/>
              </w:rPr>
              <w:t>医</w:t>
            </w:r>
            <w:proofErr w:type="gramEnd"/>
            <w:r w:rsidRPr="005D6A0F">
              <w:rPr>
                <w:rFonts w:ascii="宋体" w:eastAsia="宋体" w:hAnsi="宋体" w:cs="宋体" w:hint="eastAsia"/>
                <w:sz w:val="21"/>
                <w:szCs w:val="21"/>
                <w:lang w:val="zh-CN"/>
              </w:rPr>
              <w:t>保支付方式管理系统；</w:t>
            </w:r>
          </w:p>
          <w:p w:rsidR="005D6A0F" w:rsidRPr="005D6A0F" w:rsidRDefault="005D6A0F" w:rsidP="00A01304">
            <w:pPr>
              <w:widowControl w:val="0"/>
              <w:numPr>
                <w:ilvl w:val="0"/>
                <w:numId w:val="19"/>
              </w:numPr>
              <w:adjustRightInd w:val="0"/>
              <w:snapToGrid w:val="0"/>
              <w:spacing w:line="360" w:lineRule="auto"/>
              <w:ind w:left="360" w:hanging="360"/>
              <w:jc w:val="both"/>
              <w:rPr>
                <w:rFonts w:ascii="宋体" w:eastAsia="宋体" w:hAnsi="宋体" w:cs="宋体"/>
                <w:sz w:val="21"/>
                <w:szCs w:val="21"/>
                <w:lang w:val="zh-CN"/>
              </w:rPr>
            </w:pPr>
            <w:r w:rsidRPr="005D6A0F">
              <w:rPr>
                <w:rFonts w:ascii="宋体" w:eastAsia="宋体" w:hAnsi="宋体" w:cs="宋体" w:hint="eastAsia"/>
                <w:sz w:val="21"/>
                <w:szCs w:val="21"/>
                <w:lang w:val="zh-CN"/>
              </w:rPr>
              <w:t>医疗指标构建系统；</w:t>
            </w:r>
          </w:p>
          <w:p w:rsidR="005D6A0F" w:rsidRPr="005D6A0F" w:rsidRDefault="005D6A0F" w:rsidP="00A01304">
            <w:pPr>
              <w:widowControl w:val="0"/>
              <w:numPr>
                <w:ilvl w:val="0"/>
                <w:numId w:val="19"/>
              </w:numPr>
              <w:adjustRightInd w:val="0"/>
              <w:snapToGrid w:val="0"/>
              <w:spacing w:line="360" w:lineRule="auto"/>
              <w:ind w:left="360" w:hanging="360"/>
              <w:jc w:val="both"/>
              <w:rPr>
                <w:rFonts w:ascii="宋体" w:eastAsia="宋体" w:hAnsi="宋体" w:cs="宋体"/>
                <w:sz w:val="21"/>
                <w:szCs w:val="21"/>
                <w:lang w:val="zh-CN"/>
              </w:rPr>
            </w:pPr>
            <w:r w:rsidRPr="005D6A0F">
              <w:rPr>
                <w:rFonts w:ascii="宋体" w:eastAsia="宋体" w:hAnsi="宋体" w:cs="宋体" w:hint="eastAsia"/>
                <w:sz w:val="21"/>
                <w:szCs w:val="21"/>
                <w:lang w:val="zh-CN"/>
              </w:rPr>
              <w:t>医疗服务价格管理系统；</w:t>
            </w:r>
          </w:p>
          <w:p w:rsidR="005D6A0F" w:rsidRPr="005D6A0F" w:rsidRDefault="005D6A0F" w:rsidP="00A01304">
            <w:pPr>
              <w:widowControl w:val="0"/>
              <w:numPr>
                <w:ilvl w:val="0"/>
                <w:numId w:val="19"/>
              </w:numPr>
              <w:adjustRightInd w:val="0"/>
              <w:snapToGrid w:val="0"/>
              <w:spacing w:line="360" w:lineRule="auto"/>
              <w:rPr>
                <w:rFonts w:ascii="宋体" w:eastAsia="宋体" w:hAnsi="宋体" w:cs="宋体"/>
                <w:sz w:val="21"/>
                <w:szCs w:val="21"/>
                <w:lang w:val="zh-CN"/>
              </w:rPr>
            </w:pPr>
            <w:r w:rsidRPr="005D6A0F">
              <w:rPr>
                <w:rFonts w:ascii="宋体" w:eastAsia="宋体" w:hAnsi="宋体" w:cs="宋体" w:hint="eastAsia"/>
                <w:sz w:val="21"/>
                <w:szCs w:val="21"/>
                <w:lang w:val="zh-CN"/>
              </w:rPr>
              <w:t>临床知识库管理系统。</w:t>
            </w:r>
          </w:p>
        </w:tc>
      </w:tr>
      <w:tr w:rsidR="00A01304" w:rsidRPr="005D6A0F" w:rsidTr="008057E6">
        <w:trPr>
          <w:trHeight w:val="808"/>
        </w:trPr>
        <w:tc>
          <w:tcPr>
            <w:tcW w:w="900" w:type="dxa"/>
            <w:vMerge w:val="restart"/>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2.2.4（2）</w:t>
            </w:r>
          </w:p>
        </w:tc>
        <w:tc>
          <w:tcPr>
            <w:tcW w:w="1260" w:type="dxa"/>
            <w:vMerge w:val="restart"/>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技术部分评分标准</w:t>
            </w:r>
          </w:p>
          <w:p w:rsidR="00A01304" w:rsidRPr="005D6A0F" w:rsidRDefault="00A01304"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（50分）</w:t>
            </w:r>
          </w:p>
        </w:tc>
        <w:tc>
          <w:tcPr>
            <w:tcW w:w="2059" w:type="dxa"/>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产品性能、技术参数</w:t>
            </w:r>
          </w:p>
          <w:p w:rsidR="00A01304" w:rsidRPr="005D6A0F" w:rsidRDefault="00A01304" w:rsidP="00A01304">
            <w:pPr>
              <w:pStyle w:val="a3"/>
              <w:adjustRightInd w:val="0"/>
              <w:snapToGrid w:val="0"/>
              <w:rPr>
                <w:rFonts w:ascii="宋体" w:eastAsia="宋体" w:hAnsi="宋体"/>
                <w:sz w:val="21"/>
                <w:szCs w:val="21"/>
              </w:rPr>
            </w:pPr>
            <w:r w:rsidRPr="005D6A0F">
              <w:rPr>
                <w:rFonts w:ascii="宋体" w:eastAsia="宋体" w:hAnsi="宋体" w:cs="宋体" w:hint="eastAsia"/>
                <w:sz w:val="21"/>
                <w:szCs w:val="21"/>
              </w:rPr>
              <w:t>（15分）</w:t>
            </w:r>
          </w:p>
        </w:tc>
        <w:tc>
          <w:tcPr>
            <w:tcW w:w="4961" w:type="dxa"/>
            <w:vAlign w:val="center"/>
          </w:tcPr>
          <w:p w:rsidR="00A01304" w:rsidRPr="005D6A0F" w:rsidRDefault="00A01304"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投标供应商对第三章技术参数一项技术指标不满足扣1分，扣完为止，不计负分。</w:t>
            </w:r>
          </w:p>
        </w:tc>
      </w:tr>
      <w:tr w:rsidR="00A01304" w:rsidRPr="005D6A0F" w:rsidTr="00A01304">
        <w:trPr>
          <w:trHeight w:val="2256"/>
        </w:trPr>
        <w:tc>
          <w:tcPr>
            <w:tcW w:w="900" w:type="dxa"/>
            <w:vMerge/>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技术实施方案</w:t>
            </w:r>
          </w:p>
          <w:p w:rsidR="00A01304" w:rsidRPr="005D6A0F" w:rsidRDefault="00A01304"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（10分）</w:t>
            </w:r>
          </w:p>
        </w:tc>
        <w:tc>
          <w:tcPr>
            <w:tcW w:w="4961" w:type="dxa"/>
            <w:vAlign w:val="center"/>
          </w:tcPr>
          <w:p w:rsidR="00A01304" w:rsidRPr="005D6A0F" w:rsidRDefault="00A01304"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1、根据投标供应商提供的技术方案总体设计、DRG数据处理中心、应用中心、接口方案等，从详细阐述系统的体系架构、实现思路和非功能性设计、安全设计、与医院实际符合情况等综合评审，得0-2分</w:t>
            </w:r>
          </w:p>
          <w:p w:rsidR="00A01304" w:rsidRPr="005D6A0F" w:rsidRDefault="00A01304"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2、投标供应商的技术方案中是否有独立的DRG数据中心模型，要求不能直接引用当前业务系统模型或者消息模型。要通过ETL技术对</w:t>
            </w:r>
            <w:proofErr w:type="gramStart"/>
            <w:r w:rsidRPr="005D6A0F">
              <w:rPr>
                <w:rFonts w:ascii="宋体" w:eastAsia="宋体" w:hAnsi="宋体" w:cs="宋体" w:hint="eastAsia"/>
                <w:sz w:val="21"/>
                <w:szCs w:val="21"/>
              </w:rPr>
              <w:t>原始业务</w:t>
            </w:r>
            <w:proofErr w:type="gramEnd"/>
            <w:r w:rsidRPr="005D6A0F">
              <w:rPr>
                <w:rFonts w:ascii="宋体" w:eastAsia="宋体" w:hAnsi="宋体" w:cs="宋体" w:hint="eastAsia"/>
                <w:sz w:val="21"/>
                <w:szCs w:val="21"/>
              </w:rPr>
              <w:t>数据进行抽取、转换、清洗并转存到CDR数据模型中，形成集中</w:t>
            </w:r>
            <w:r w:rsidRPr="005D6A0F">
              <w:rPr>
                <w:rFonts w:ascii="宋体" w:eastAsia="宋体" w:hAnsi="宋体" w:cs="宋体" w:hint="eastAsia"/>
                <w:sz w:val="21"/>
                <w:szCs w:val="21"/>
              </w:rPr>
              <w:lastRenderedPageBreak/>
              <w:t>存储的DRG数据集。根据提供合理、详细的数据抽取方案或数据中心界面截图等综合评审，得0-2分。</w:t>
            </w:r>
          </w:p>
          <w:p w:rsidR="00A01304" w:rsidRPr="005D6A0F" w:rsidRDefault="00A01304"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3、投标供应商是否有提供配套的ETL工具，提供所需接口，可确保各种临床和管理应用效果的配置扩展实现。投标供应商所采用的应用工具是否为本公司自主研发，并具有相应的资质证书或专利权。提供医疗数据ETL系统和ETL管理工具软件的资质证书或软著，每提供1个得1分，共2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4、投标方案对项目建设思路、功能模块，原则、特点的理解情况，方案在确保阶段性任务实现的同时，统筹考虑总体目标的实现；功能点的合理性，充分考虑采购人的实际使用需求，符合本项目对当前和未来发展的要求情况，综合评审，得0-2分。</w:t>
            </w:r>
          </w:p>
          <w:p w:rsidR="00A01304" w:rsidRPr="005D6A0F" w:rsidRDefault="00A01304"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5、实施方案：根据招标文件中功能需求，提供完整的实施方案，涵盖系统需求分析、测试、试运行、验收、进度安排等，项目管理制度及管理方案的科学性、合理性和</w:t>
            </w:r>
            <w:proofErr w:type="gramStart"/>
            <w:r w:rsidRPr="005D6A0F">
              <w:rPr>
                <w:rFonts w:ascii="宋体" w:eastAsia="宋体" w:hAnsi="宋体" w:cs="宋体" w:hint="eastAsia"/>
                <w:sz w:val="21"/>
                <w:szCs w:val="21"/>
              </w:rPr>
              <w:t>可</w:t>
            </w:r>
            <w:proofErr w:type="gramEnd"/>
            <w:r w:rsidRPr="005D6A0F">
              <w:rPr>
                <w:rFonts w:ascii="宋体" w:eastAsia="宋体" w:hAnsi="宋体" w:cs="宋体" w:hint="eastAsia"/>
                <w:sz w:val="21"/>
                <w:szCs w:val="21"/>
              </w:rPr>
              <w:t>执行性，综合评审，得0-2分。</w:t>
            </w:r>
          </w:p>
        </w:tc>
      </w:tr>
      <w:tr w:rsidR="00A01304" w:rsidRPr="005D6A0F" w:rsidTr="003C55C3">
        <w:trPr>
          <w:trHeight w:val="1664"/>
        </w:trPr>
        <w:tc>
          <w:tcPr>
            <w:tcW w:w="900" w:type="dxa"/>
            <w:vMerge/>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A01304" w:rsidRPr="005D6A0F" w:rsidRDefault="00A01304" w:rsidP="00A01304">
            <w:pPr>
              <w:autoSpaceDE w:val="0"/>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实施团队人员</w:t>
            </w:r>
          </w:p>
          <w:p w:rsidR="00A01304" w:rsidRPr="005D6A0F" w:rsidRDefault="00A01304"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（6分）</w:t>
            </w:r>
          </w:p>
        </w:tc>
        <w:tc>
          <w:tcPr>
            <w:tcW w:w="4961" w:type="dxa"/>
            <w:vAlign w:val="center"/>
          </w:tcPr>
          <w:p w:rsidR="00A01304" w:rsidRPr="005D6A0F" w:rsidRDefault="00A01304" w:rsidP="00A01304">
            <w:pPr>
              <w:widowControl w:val="0"/>
              <w:numPr>
                <w:ilvl w:val="0"/>
                <w:numId w:val="20"/>
              </w:numPr>
              <w:spacing w:line="360" w:lineRule="auto"/>
              <w:jc w:val="both"/>
              <w:rPr>
                <w:rFonts w:ascii="宋体" w:eastAsia="宋体" w:hAnsi="宋体" w:cs="宋体"/>
                <w:sz w:val="21"/>
                <w:szCs w:val="21"/>
              </w:rPr>
            </w:pPr>
            <w:r w:rsidRPr="005D6A0F">
              <w:rPr>
                <w:rFonts w:ascii="宋体" w:eastAsia="宋体" w:hAnsi="宋体" w:cs="宋体" w:hint="eastAsia"/>
                <w:sz w:val="21"/>
                <w:szCs w:val="21"/>
              </w:rPr>
              <w:t>具有医学相关专业硕士研究生（或以上）学历或PMP资格认证的项目管理人员的，得1分；</w:t>
            </w:r>
          </w:p>
          <w:p w:rsidR="00A01304" w:rsidRPr="005D6A0F" w:rsidRDefault="00A01304" w:rsidP="00A01304">
            <w:pPr>
              <w:spacing w:line="360" w:lineRule="auto"/>
              <w:rPr>
                <w:rFonts w:ascii="宋体" w:eastAsia="宋体" w:hAnsi="宋体" w:cs="宋体"/>
                <w:sz w:val="21"/>
                <w:szCs w:val="21"/>
              </w:rPr>
            </w:pPr>
            <w:r w:rsidRPr="005D6A0F">
              <w:rPr>
                <w:rFonts w:ascii="宋体" w:eastAsia="宋体" w:hAnsi="宋体" w:cs="宋体" w:hint="eastAsia"/>
                <w:sz w:val="21"/>
                <w:szCs w:val="21"/>
              </w:rPr>
              <w:t>2、同时具有统计学专业硕士研究生（或以上）学历、统计类中级职称人员的，每1人得1分，最高得1分；</w:t>
            </w:r>
          </w:p>
          <w:p w:rsidR="00A01304" w:rsidRPr="005D6A0F" w:rsidRDefault="00A01304" w:rsidP="00A01304">
            <w:pPr>
              <w:spacing w:line="360" w:lineRule="auto"/>
              <w:rPr>
                <w:rFonts w:ascii="宋体" w:eastAsia="宋体" w:hAnsi="宋体" w:cs="宋体"/>
                <w:sz w:val="21"/>
                <w:szCs w:val="21"/>
              </w:rPr>
            </w:pPr>
            <w:r w:rsidRPr="005D6A0F">
              <w:rPr>
                <w:rFonts w:ascii="宋体" w:eastAsia="宋体" w:hAnsi="宋体" w:cs="宋体" w:hint="eastAsia"/>
                <w:sz w:val="21"/>
                <w:szCs w:val="21"/>
              </w:rPr>
              <w:t>3、同时具有医学专业博士学位和临床医学高级职称(含副高级)人员的，每1人，得1分；最高得1分；</w:t>
            </w:r>
          </w:p>
          <w:p w:rsidR="00A01304" w:rsidRPr="005D6A0F" w:rsidRDefault="00A01304" w:rsidP="00A01304">
            <w:pPr>
              <w:spacing w:line="360" w:lineRule="auto"/>
              <w:rPr>
                <w:rFonts w:ascii="宋体" w:eastAsia="宋体" w:hAnsi="宋体" w:cs="宋体"/>
                <w:sz w:val="21"/>
                <w:szCs w:val="21"/>
              </w:rPr>
            </w:pPr>
            <w:r w:rsidRPr="005D6A0F">
              <w:rPr>
                <w:rFonts w:ascii="宋体" w:eastAsia="宋体" w:hAnsi="宋体" w:cs="宋体" w:hint="eastAsia"/>
                <w:sz w:val="21"/>
                <w:szCs w:val="21"/>
              </w:rPr>
              <w:t>4、同时具有医学或药学相关专业硕士研究生（或以上）学历且具有中级职称人员的，每1人得1分，最高得1分；</w:t>
            </w:r>
          </w:p>
          <w:p w:rsidR="00A01304" w:rsidRPr="005D6A0F" w:rsidRDefault="00A01304" w:rsidP="00A01304">
            <w:pPr>
              <w:spacing w:line="360" w:lineRule="auto"/>
              <w:rPr>
                <w:rFonts w:ascii="宋体" w:eastAsia="宋体" w:hAnsi="宋体" w:cs="宋体"/>
                <w:sz w:val="21"/>
                <w:szCs w:val="21"/>
              </w:rPr>
            </w:pPr>
            <w:r w:rsidRPr="005D6A0F">
              <w:rPr>
                <w:rFonts w:ascii="宋体" w:eastAsia="宋体" w:hAnsi="宋体" w:cs="宋体" w:hint="eastAsia"/>
                <w:sz w:val="21"/>
                <w:szCs w:val="21"/>
              </w:rPr>
              <w:t>5、同时具有硕士（或以上）学位和信息系统项目管理</w:t>
            </w:r>
            <w:proofErr w:type="gramStart"/>
            <w:r w:rsidRPr="005D6A0F">
              <w:rPr>
                <w:rFonts w:ascii="宋体" w:eastAsia="宋体" w:hAnsi="宋体" w:cs="宋体" w:hint="eastAsia"/>
                <w:sz w:val="21"/>
                <w:szCs w:val="21"/>
              </w:rPr>
              <w:t>师高级</w:t>
            </w:r>
            <w:proofErr w:type="gramEnd"/>
            <w:r w:rsidRPr="005D6A0F">
              <w:rPr>
                <w:rFonts w:ascii="宋体" w:eastAsia="宋体" w:hAnsi="宋体" w:cs="宋体" w:hint="eastAsia"/>
                <w:sz w:val="21"/>
                <w:szCs w:val="21"/>
              </w:rPr>
              <w:t>人员及PMP证书的，每1人得1分，最高得1分，</w:t>
            </w:r>
          </w:p>
          <w:p w:rsidR="00A01304" w:rsidRPr="005D6A0F" w:rsidRDefault="00A01304" w:rsidP="00A01304">
            <w:pPr>
              <w:spacing w:line="360" w:lineRule="auto"/>
              <w:rPr>
                <w:rFonts w:ascii="宋体" w:eastAsia="宋体" w:hAnsi="宋体" w:cs="宋体"/>
                <w:sz w:val="21"/>
                <w:szCs w:val="21"/>
              </w:rPr>
            </w:pPr>
            <w:r w:rsidRPr="005D6A0F">
              <w:rPr>
                <w:rFonts w:ascii="宋体" w:eastAsia="宋体" w:hAnsi="宋体" w:cs="宋体" w:hint="eastAsia"/>
                <w:sz w:val="21"/>
                <w:szCs w:val="21"/>
              </w:rPr>
              <w:t>6、具有计算机相关专业硕士学位且具有CISP认证人</w:t>
            </w:r>
            <w:r w:rsidRPr="005D6A0F">
              <w:rPr>
                <w:rFonts w:ascii="宋体" w:eastAsia="宋体" w:hAnsi="宋体" w:cs="宋体" w:hint="eastAsia"/>
                <w:sz w:val="21"/>
                <w:szCs w:val="21"/>
              </w:rPr>
              <w:lastRenderedPageBreak/>
              <w:t>员的，每1人得1分，最高得1分。</w:t>
            </w:r>
          </w:p>
          <w:p w:rsidR="00A01304" w:rsidRPr="005D6A0F" w:rsidRDefault="00A01304" w:rsidP="00A01304">
            <w:pPr>
              <w:spacing w:line="360" w:lineRule="auto"/>
              <w:rPr>
                <w:rFonts w:ascii="宋体" w:eastAsia="宋体" w:hAnsi="宋体" w:cs="宋体"/>
                <w:sz w:val="21"/>
                <w:szCs w:val="21"/>
              </w:rPr>
            </w:pPr>
            <w:r w:rsidRPr="005D6A0F">
              <w:rPr>
                <w:rFonts w:ascii="宋体" w:eastAsia="宋体" w:hAnsi="宋体" w:cs="宋体" w:hint="eastAsia"/>
                <w:sz w:val="21"/>
                <w:szCs w:val="21"/>
              </w:rPr>
              <w:t>（须提供符合上述要求人员的相关资质证书复印件及投标截止时间前半年内任意一个月在投标供应商的社保缴费证明复印件，否则不得分。）</w:t>
            </w:r>
          </w:p>
        </w:tc>
      </w:tr>
      <w:tr w:rsidR="00A01304" w:rsidRPr="005D6A0F" w:rsidTr="00A01304">
        <w:trPr>
          <w:trHeight w:val="454"/>
        </w:trPr>
        <w:tc>
          <w:tcPr>
            <w:tcW w:w="900" w:type="dxa"/>
            <w:vMerge/>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A01304" w:rsidRPr="005D6A0F" w:rsidRDefault="00A01304"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A01304" w:rsidRPr="005D6A0F" w:rsidRDefault="00A01304" w:rsidP="00A01304">
            <w:pPr>
              <w:autoSpaceDE w:val="0"/>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售后服务方案</w:t>
            </w:r>
          </w:p>
          <w:p w:rsidR="00A01304" w:rsidRPr="005D6A0F" w:rsidRDefault="00A01304" w:rsidP="00A01304">
            <w:pPr>
              <w:pStyle w:val="a3"/>
              <w:adjustRightInd w:val="0"/>
              <w:snapToGrid w:val="0"/>
              <w:spacing w:line="360" w:lineRule="auto"/>
              <w:ind w:firstLineChars="275" w:firstLine="578"/>
              <w:rPr>
                <w:rFonts w:ascii="宋体" w:eastAsia="宋体" w:hAnsi="宋体" w:cs="宋体"/>
                <w:sz w:val="21"/>
                <w:szCs w:val="21"/>
              </w:rPr>
            </w:pPr>
            <w:r w:rsidRPr="005D6A0F">
              <w:rPr>
                <w:rFonts w:ascii="宋体" w:eastAsia="宋体" w:hAnsi="宋体" w:cs="宋体" w:hint="eastAsia"/>
                <w:sz w:val="21"/>
                <w:szCs w:val="21"/>
              </w:rPr>
              <w:t>（4分）</w:t>
            </w:r>
          </w:p>
        </w:tc>
        <w:tc>
          <w:tcPr>
            <w:tcW w:w="4961" w:type="dxa"/>
            <w:vAlign w:val="center"/>
          </w:tcPr>
          <w:p w:rsidR="00A01304" w:rsidRPr="005D6A0F" w:rsidRDefault="00A01304" w:rsidP="00A01304">
            <w:pPr>
              <w:adjustRightInd w:val="0"/>
              <w:snapToGrid w:val="0"/>
              <w:spacing w:line="360" w:lineRule="auto"/>
              <w:rPr>
                <w:rFonts w:ascii="宋体" w:eastAsia="宋体" w:hAnsi="宋体" w:cs="宋体"/>
                <w:sz w:val="21"/>
                <w:szCs w:val="21"/>
              </w:rPr>
            </w:pPr>
            <w:r w:rsidRPr="005D6A0F">
              <w:rPr>
                <w:rFonts w:ascii="宋体" w:eastAsia="宋体" w:hAnsi="宋体" w:cs="宋体" w:hint="eastAsia"/>
                <w:sz w:val="21"/>
                <w:szCs w:val="21"/>
              </w:rPr>
              <w:t>供应商应提供完善的培训计划和培训方案，提供的售后服务方案和服务措施完整、合理（可确保系统稳定运行，具有完整的服务体系、服务流程、应急响应、售后服务承诺、技术支持、人员配备、驻场服务等）。根据合理性、可执行性，综合评审，描述完整、详细、合理可执行4分≥得分＞2分，描述有缺漏、不详细、欠合理、不易执行2分≥得分≥0分。</w:t>
            </w:r>
          </w:p>
        </w:tc>
      </w:tr>
      <w:tr w:rsidR="00A01304" w:rsidRPr="005D6A0F" w:rsidTr="00A01304">
        <w:trPr>
          <w:trHeight w:val="454"/>
        </w:trPr>
        <w:tc>
          <w:tcPr>
            <w:tcW w:w="900" w:type="dxa"/>
            <w:vMerge/>
            <w:vAlign w:val="center"/>
          </w:tcPr>
          <w:p w:rsidR="00A01304" w:rsidRPr="005D6A0F" w:rsidRDefault="00A01304" w:rsidP="00A01304">
            <w:pPr>
              <w:adjustRightInd w:val="0"/>
              <w:snapToGrid w:val="0"/>
              <w:spacing w:line="360" w:lineRule="auto"/>
              <w:rPr>
                <w:rFonts w:ascii="宋体" w:eastAsia="宋体" w:hAnsi="宋体" w:cs="宋体"/>
                <w:sz w:val="21"/>
                <w:szCs w:val="21"/>
              </w:rPr>
            </w:pPr>
          </w:p>
        </w:tc>
        <w:tc>
          <w:tcPr>
            <w:tcW w:w="1260" w:type="dxa"/>
            <w:vMerge/>
            <w:vAlign w:val="center"/>
          </w:tcPr>
          <w:p w:rsidR="00A01304" w:rsidRPr="005D6A0F" w:rsidRDefault="00A01304" w:rsidP="00A01304">
            <w:pPr>
              <w:adjustRightInd w:val="0"/>
              <w:snapToGrid w:val="0"/>
              <w:spacing w:line="360" w:lineRule="auto"/>
              <w:rPr>
                <w:rFonts w:ascii="宋体" w:eastAsia="宋体" w:hAnsi="宋体" w:cs="宋体"/>
                <w:sz w:val="21"/>
                <w:szCs w:val="21"/>
              </w:rPr>
            </w:pPr>
          </w:p>
        </w:tc>
        <w:tc>
          <w:tcPr>
            <w:tcW w:w="2059" w:type="dxa"/>
            <w:vAlign w:val="center"/>
          </w:tcPr>
          <w:p w:rsidR="00A01304" w:rsidRPr="005D6A0F" w:rsidRDefault="00A01304" w:rsidP="00A01304">
            <w:pPr>
              <w:autoSpaceDE w:val="0"/>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系统功能演示</w:t>
            </w:r>
          </w:p>
          <w:p w:rsidR="00A01304" w:rsidRPr="005D6A0F" w:rsidRDefault="00A01304" w:rsidP="00A01304">
            <w:pPr>
              <w:pStyle w:val="a3"/>
              <w:adjustRightInd w:val="0"/>
              <w:snapToGrid w:val="0"/>
              <w:jc w:val="center"/>
              <w:rPr>
                <w:rFonts w:ascii="宋体" w:eastAsia="宋体" w:hAnsi="宋体" w:cs="宋体"/>
                <w:sz w:val="21"/>
                <w:szCs w:val="21"/>
              </w:rPr>
            </w:pPr>
            <w:r w:rsidRPr="005D6A0F">
              <w:rPr>
                <w:rFonts w:ascii="宋体" w:eastAsia="宋体" w:hAnsi="宋体" w:cs="宋体" w:hint="eastAsia"/>
                <w:sz w:val="21"/>
                <w:szCs w:val="21"/>
              </w:rPr>
              <w:t>（15分）</w:t>
            </w:r>
          </w:p>
          <w:p w:rsidR="00A01304" w:rsidRPr="005D6A0F" w:rsidRDefault="00A01304" w:rsidP="00A01304">
            <w:pPr>
              <w:autoSpaceDE w:val="0"/>
              <w:adjustRightInd w:val="0"/>
              <w:snapToGrid w:val="0"/>
              <w:spacing w:line="360" w:lineRule="auto"/>
              <w:jc w:val="center"/>
              <w:rPr>
                <w:rFonts w:ascii="宋体" w:eastAsia="宋体" w:hAnsi="宋体" w:cs="宋体"/>
                <w:sz w:val="21"/>
                <w:szCs w:val="21"/>
              </w:rPr>
            </w:pPr>
          </w:p>
        </w:tc>
        <w:tc>
          <w:tcPr>
            <w:tcW w:w="4961" w:type="dxa"/>
            <w:vAlign w:val="center"/>
          </w:tcPr>
          <w:p w:rsidR="00A01304" w:rsidRPr="005D6A0F" w:rsidRDefault="00A01304" w:rsidP="00A01304">
            <w:pPr>
              <w:pStyle w:val="a3"/>
              <w:adjustRightInd w:val="0"/>
              <w:snapToGrid w:val="0"/>
              <w:spacing w:line="360" w:lineRule="auto"/>
              <w:ind w:firstLine="0"/>
              <w:rPr>
                <w:rFonts w:ascii="宋体" w:eastAsia="宋体" w:hAnsi="宋体" w:cs="宋体"/>
                <w:b/>
                <w:sz w:val="21"/>
                <w:szCs w:val="21"/>
              </w:rPr>
            </w:pPr>
            <w:r w:rsidRPr="005D6A0F">
              <w:rPr>
                <w:rFonts w:ascii="宋体" w:eastAsia="宋体" w:hAnsi="宋体" w:cs="宋体" w:hint="eastAsia"/>
                <w:b/>
                <w:sz w:val="21"/>
                <w:szCs w:val="21"/>
              </w:rPr>
              <w:t>提供以下功能在线演示，演示时间不超过15分钟，不包括专家提问时间。专家根据现场演示的完整性、清晰性、针对性进行打分。演示讲解所需资料和设备及所需连线（除投影仪外）请各投标供应商自行准备。现场系统接受真实系统演示，非程序演示如PPT演示和视频演示等均不得分。评标委员会根据演示内容详尽程度进行赋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1、DRG数据平台：（0-4分）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实现数据源、数据仓库功能：支持多种数据源接入、全程页面可视化配置，支持连接池管理，支持对表和视图等元数据管理，支持对数据的常用操作支持大文件导入数据。</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实现离线调度功能：支持任务集群调度能力；支持通过页面拖拉</w:t>
            </w:r>
            <w:proofErr w:type="gramStart"/>
            <w:r w:rsidRPr="005D6A0F">
              <w:rPr>
                <w:rFonts w:ascii="宋体" w:eastAsia="宋体" w:hAnsi="宋体" w:cs="宋体" w:hint="eastAsia"/>
                <w:sz w:val="21"/>
                <w:szCs w:val="21"/>
              </w:rPr>
              <w:t>拽方式</w:t>
            </w:r>
            <w:proofErr w:type="gramEnd"/>
            <w:r w:rsidRPr="005D6A0F">
              <w:rPr>
                <w:rFonts w:ascii="宋体" w:eastAsia="宋体" w:hAnsi="宋体" w:cs="宋体" w:hint="eastAsia"/>
                <w:sz w:val="21"/>
                <w:szCs w:val="21"/>
              </w:rPr>
              <w:t>完成整条计划的定义和管理；支持并行、串行、等待等基本逻辑配置；支持数据同步、数据映射、数据填充、数据清洗等常用数据处理节点；内置DRG分组业务节点；支持可视化自定义计划执行任意频率配置；支持计划自定义参数管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实现数据质量功能：支持可视化配置数据检查规则、数据检查目标、数据检查范围、数据检查顺序等；支</w:t>
            </w:r>
            <w:r w:rsidRPr="005D6A0F">
              <w:rPr>
                <w:rFonts w:ascii="宋体" w:eastAsia="宋体" w:hAnsi="宋体" w:cs="宋体" w:hint="eastAsia"/>
                <w:sz w:val="21"/>
                <w:szCs w:val="21"/>
              </w:rPr>
              <w:lastRenderedPageBreak/>
              <w:t>持批量导入导出检查规则；</w:t>
            </w:r>
            <w:r w:rsidRPr="005D6A0F">
              <w:rPr>
                <w:rFonts w:ascii="宋体" w:eastAsia="宋体" w:hAnsi="宋体" w:cs="宋体"/>
                <w:sz w:val="21"/>
                <w:szCs w:val="21"/>
              </w:rPr>
              <w:t>支持手动/自定产出数据质量报告；支持异常原始数据查询</w:t>
            </w:r>
            <w:r w:rsidRPr="005D6A0F">
              <w:rPr>
                <w:rFonts w:ascii="宋体" w:eastAsia="宋体" w:hAnsi="宋体" w:cs="宋体" w:hint="eastAsia"/>
                <w:sz w:val="21"/>
                <w:szCs w:val="21"/>
              </w:rPr>
              <w:t>。</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2、医生端预分组：（0-2分）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支持对医生填写的诊断和手术进行多种组合下的分组测算，展示不同的分组结果，为医生的诊断信息填写，提供分组参考；支持不同分组的分组结果，按照预估结算费用进行排序。</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为医生提供模拟分组小工具，支持医生进行诊断、手术编码的调整/修改，增加或修改其他病案信息，系统通过内在的分组引擎及拨付引擎，显示相应的分组结果与拨付结果。</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3、</w:t>
            </w:r>
            <w:proofErr w:type="gramStart"/>
            <w:r w:rsidRPr="005D6A0F">
              <w:rPr>
                <w:rFonts w:ascii="宋体" w:eastAsia="宋体" w:hAnsi="宋体" w:cs="宋体" w:hint="eastAsia"/>
                <w:sz w:val="21"/>
                <w:szCs w:val="21"/>
              </w:rPr>
              <w:t>医</w:t>
            </w:r>
            <w:proofErr w:type="gramEnd"/>
            <w:r w:rsidRPr="005D6A0F">
              <w:rPr>
                <w:rFonts w:ascii="宋体" w:eastAsia="宋体" w:hAnsi="宋体" w:cs="宋体" w:hint="eastAsia"/>
                <w:sz w:val="21"/>
                <w:szCs w:val="21"/>
              </w:rPr>
              <w:t>保结算清单：（0-4分）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在归档</w:t>
            </w:r>
            <w:proofErr w:type="gramStart"/>
            <w:r w:rsidRPr="005D6A0F">
              <w:rPr>
                <w:rFonts w:ascii="宋体" w:eastAsia="宋体" w:hAnsi="宋体" w:cs="宋体" w:hint="eastAsia"/>
                <w:sz w:val="21"/>
                <w:szCs w:val="21"/>
              </w:rPr>
              <w:t>上传前自动</w:t>
            </w:r>
            <w:proofErr w:type="gramEnd"/>
            <w:r w:rsidRPr="005D6A0F">
              <w:rPr>
                <w:rFonts w:ascii="宋体" w:eastAsia="宋体" w:hAnsi="宋体" w:cs="宋体" w:hint="eastAsia"/>
                <w:sz w:val="21"/>
                <w:szCs w:val="21"/>
              </w:rPr>
              <w:t>生成</w:t>
            </w:r>
            <w:proofErr w:type="gramStart"/>
            <w:r w:rsidRPr="005D6A0F">
              <w:rPr>
                <w:rFonts w:ascii="宋体" w:eastAsia="宋体" w:hAnsi="宋体" w:cs="宋体" w:hint="eastAsia"/>
                <w:sz w:val="21"/>
                <w:szCs w:val="21"/>
              </w:rPr>
              <w:t>医</w:t>
            </w:r>
            <w:proofErr w:type="gramEnd"/>
            <w:r w:rsidRPr="005D6A0F">
              <w:rPr>
                <w:rFonts w:ascii="宋体" w:eastAsia="宋体" w:hAnsi="宋体" w:cs="宋体" w:hint="eastAsia"/>
                <w:sz w:val="21"/>
                <w:szCs w:val="21"/>
              </w:rPr>
              <w:t>保结算清单标准样式并进行分组和问题质控，质</w:t>
            </w:r>
            <w:proofErr w:type="gramStart"/>
            <w:r w:rsidRPr="005D6A0F">
              <w:rPr>
                <w:rFonts w:ascii="宋体" w:eastAsia="宋体" w:hAnsi="宋体" w:cs="宋体" w:hint="eastAsia"/>
                <w:sz w:val="21"/>
                <w:szCs w:val="21"/>
              </w:rPr>
              <w:t>控问题</w:t>
            </w:r>
            <w:proofErr w:type="gramEnd"/>
            <w:r w:rsidRPr="005D6A0F">
              <w:rPr>
                <w:rFonts w:ascii="宋体" w:eastAsia="宋体" w:hAnsi="宋体" w:cs="宋体" w:hint="eastAsia"/>
                <w:sz w:val="21"/>
                <w:szCs w:val="21"/>
              </w:rPr>
              <w:t>点标注清晰易于寻找和修正。</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系统能实现清单生成、质控、编辑、归档、撤档、批量</w:t>
            </w:r>
            <w:proofErr w:type="gramStart"/>
            <w:r w:rsidRPr="005D6A0F">
              <w:rPr>
                <w:rFonts w:ascii="宋体" w:eastAsia="宋体" w:hAnsi="宋体" w:cs="宋体" w:hint="eastAsia"/>
                <w:sz w:val="21"/>
                <w:szCs w:val="21"/>
              </w:rPr>
              <w:t>上传省平台</w:t>
            </w:r>
            <w:proofErr w:type="gramEnd"/>
            <w:r w:rsidRPr="005D6A0F">
              <w:rPr>
                <w:rFonts w:ascii="宋体" w:eastAsia="宋体" w:hAnsi="宋体" w:cs="宋体" w:hint="eastAsia"/>
                <w:sz w:val="21"/>
                <w:szCs w:val="21"/>
              </w:rPr>
              <w:t>、</w:t>
            </w:r>
            <w:proofErr w:type="gramStart"/>
            <w:r w:rsidRPr="005D6A0F">
              <w:rPr>
                <w:rFonts w:ascii="宋体" w:eastAsia="宋体" w:hAnsi="宋体" w:cs="宋体" w:hint="eastAsia"/>
                <w:sz w:val="21"/>
                <w:szCs w:val="21"/>
              </w:rPr>
              <w:t>医保数据</w:t>
            </w:r>
            <w:proofErr w:type="gramEnd"/>
            <w:r w:rsidRPr="005D6A0F">
              <w:rPr>
                <w:rFonts w:ascii="宋体" w:eastAsia="宋体" w:hAnsi="宋体" w:cs="宋体" w:hint="eastAsia"/>
                <w:sz w:val="21"/>
                <w:szCs w:val="21"/>
              </w:rPr>
              <w:t>和结算数据反馈分析的全流程业务闭环。</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能对每条结算清单进行评分，并对修正前后的清单评分进行扣分项下钻，违规项分值可进行自定义编辑。</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总</w:t>
            </w:r>
            <w:proofErr w:type="gramStart"/>
            <w:r w:rsidRPr="005D6A0F">
              <w:rPr>
                <w:rFonts w:ascii="宋体" w:eastAsia="宋体" w:hAnsi="宋体" w:cs="宋体" w:hint="eastAsia"/>
                <w:sz w:val="21"/>
                <w:szCs w:val="21"/>
              </w:rPr>
              <w:t>览</w:t>
            </w:r>
            <w:proofErr w:type="gramEnd"/>
            <w:r w:rsidRPr="005D6A0F">
              <w:rPr>
                <w:rFonts w:ascii="宋体" w:eastAsia="宋体" w:hAnsi="宋体" w:cs="宋体" w:hint="eastAsia"/>
                <w:sz w:val="21"/>
                <w:szCs w:val="21"/>
              </w:rPr>
              <w:t>清单管理全流程中的重要数据，如归档进度、归档上传数据、违规统计和下钻、修正前后的清单评分、入组率、基金类型、违规和问题反馈TOP、工作量统计、分组修正统计趋势等。</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4、病案首页质控（0-2分）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（1）医生填写病案首页提交前可进行质控，</w:t>
            </w:r>
            <w:proofErr w:type="gramStart"/>
            <w:r w:rsidRPr="005D6A0F">
              <w:rPr>
                <w:rFonts w:ascii="宋体" w:eastAsia="宋体" w:hAnsi="宋体" w:cs="宋体" w:hint="eastAsia"/>
                <w:sz w:val="21"/>
                <w:szCs w:val="21"/>
              </w:rPr>
              <w:t>弹窗展示质</w:t>
            </w:r>
            <w:proofErr w:type="gramEnd"/>
            <w:r w:rsidRPr="005D6A0F">
              <w:rPr>
                <w:rFonts w:ascii="宋体" w:eastAsia="宋体" w:hAnsi="宋体" w:cs="宋体" w:hint="eastAsia"/>
                <w:sz w:val="21"/>
                <w:szCs w:val="21"/>
              </w:rPr>
              <w:t>控问题、首页评分和扣分明细、分组结果。</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（2）支持从科室、病区、医生、编码人员的角度分别统计分析校验前后的</w:t>
            </w:r>
            <w:proofErr w:type="gramStart"/>
            <w:r w:rsidRPr="005D6A0F">
              <w:rPr>
                <w:rFonts w:ascii="宋体" w:eastAsia="宋体" w:hAnsi="宋体" w:cs="宋体" w:hint="eastAsia"/>
                <w:sz w:val="21"/>
                <w:szCs w:val="21"/>
              </w:rPr>
              <w:t>病组均费</w:t>
            </w:r>
            <w:proofErr w:type="gramEnd"/>
            <w:r w:rsidRPr="005D6A0F">
              <w:rPr>
                <w:rFonts w:ascii="宋体" w:eastAsia="宋体" w:hAnsi="宋体" w:cs="宋体" w:hint="eastAsia"/>
                <w:sz w:val="21"/>
                <w:szCs w:val="21"/>
              </w:rPr>
              <w:t>总额、总效益差值等校验效益指标。</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5、DRG数据指标统计分析（0-2分）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lastRenderedPageBreak/>
              <w:t>（1）对各类病例类型进行多维度的数据统计和可视化展示，如结算差异的预估和环比、病例类型按病例人数占比、按月度的占</w:t>
            </w:r>
            <w:proofErr w:type="gramStart"/>
            <w:r w:rsidRPr="005D6A0F">
              <w:rPr>
                <w:rFonts w:ascii="宋体" w:eastAsia="宋体" w:hAnsi="宋体" w:cs="宋体" w:hint="eastAsia"/>
                <w:sz w:val="21"/>
                <w:szCs w:val="21"/>
              </w:rPr>
              <w:t>比趋势</w:t>
            </w:r>
            <w:proofErr w:type="gramEnd"/>
            <w:r w:rsidRPr="005D6A0F">
              <w:rPr>
                <w:rFonts w:ascii="宋体" w:eastAsia="宋体" w:hAnsi="宋体" w:cs="宋体" w:hint="eastAsia"/>
                <w:sz w:val="21"/>
                <w:szCs w:val="21"/>
              </w:rPr>
              <w:t>可视化、相关报表等。</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（2）可预览系统自带的运营报告模板，选定相应的结算时间自动生成报告并下载。</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rPr>
            </w:pPr>
            <w:r w:rsidRPr="005D6A0F">
              <w:rPr>
                <w:rFonts w:ascii="宋体" w:eastAsia="宋体" w:hAnsi="宋体" w:cs="宋体" w:hint="eastAsia"/>
                <w:sz w:val="21"/>
                <w:szCs w:val="21"/>
              </w:rPr>
              <w:t xml:space="preserve">6. </w:t>
            </w:r>
            <w:proofErr w:type="gramStart"/>
            <w:r w:rsidRPr="005D6A0F">
              <w:rPr>
                <w:rFonts w:ascii="宋体" w:eastAsia="宋体" w:hAnsi="宋体" w:cs="宋体" w:hint="eastAsia"/>
                <w:sz w:val="21"/>
                <w:szCs w:val="21"/>
              </w:rPr>
              <w:t>医</w:t>
            </w:r>
            <w:proofErr w:type="gramEnd"/>
            <w:r w:rsidRPr="005D6A0F">
              <w:rPr>
                <w:rFonts w:ascii="宋体" w:eastAsia="宋体" w:hAnsi="宋体" w:cs="宋体" w:hint="eastAsia"/>
                <w:sz w:val="21"/>
                <w:szCs w:val="21"/>
              </w:rPr>
              <w:t>保智能审核（0-1分）</w:t>
            </w:r>
          </w:p>
          <w:p w:rsidR="00A01304" w:rsidRPr="005D6A0F" w:rsidRDefault="00A01304" w:rsidP="00A01304">
            <w:pPr>
              <w:pStyle w:val="a3"/>
              <w:adjustRightInd w:val="0"/>
              <w:snapToGrid w:val="0"/>
              <w:spacing w:line="360" w:lineRule="auto"/>
              <w:ind w:firstLine="0"/>
              <w:rPr>
                <w:rFonts w:ascii="宋体" w:eastAsia="宋体" w:hAnsi="宋体" w:cs="宋体"/>
                <w:sz w:val="21"/>
                <w:szCs w:val="21"/>
                <w:highlight w:val="green"/>
              </w:rPr>
            </w:pPr>
            <w:r w:rsidRPr="005D6A0F">
              <w:rPr>
                <w:rFonts w:ascii="宋体" w:eastAsia="宋体" w:hAnsi="宋体" w:cs="宋体" w:hint="eastAsia"/>
                <w:sz w:val="21"/>
                <w:szCs w:val="21"/>
              </w:rPr>
              <w:t>提供灵活的统计分析功能，从业务分析、违规分析两大维度对全院智能审核运行进行分析。</w:t>
            </w:r>
          </w:p>
        </w:tc>
      </w:tr>
      <w:tr w:rsidR="005D6A0F" w:rsidRPr="005D6A0F" w:rsidTr="00A01304">
        <w:tc>
          <w:tcPr>
            <w:tcW w:w="900" w:type="dxa"/>
            <w:vMerge w:val="restart"/>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lastRenderedPageBreak/>
              <w:t>2.2.4（3）</w:t>
            </w:r>
          </w:p>
        </w:tc>
        <w:tc>
          <w:tcPr>
            <w:tcW w:w="1260" w:type="dxa"/>
            <w:vMerge w:val="restart"/>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投标报价评分标准（</w:t>
            </w:r>
            <w:r w:rsidR="00A01304">
              <w:rPr>
                <w:rFonts w:ascii="宋体" w:eastAsia="宋体" w:hAnsi="宋体" w:cs="宋体" w:hint="eastAsia"/>
                <w:sz w:val="21"/>
                <w:szCs w:val="21"/>
              </w:rPr>
              <w:t>30</w:t>
            </w:r>
            <w:r w:rsidRPr="005D6A0F">
              <w:rPr>
                <w:rFonts w:ascii="宋体" w:eastAsia="宋体" w:hAnsi="宋体" w:cs="宋体" w:hint="eastAsia"/>
                <w:sz w:val="21"/>
                <w:szCs w:val="21"/>
              </w:rPr>
              <w:t>分）</w:t>
            </w: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偏差率</w:t>
            </w:r>
          </w:p>
        </w:tc>
        <w:tc>
          <w:tcPr>
            <w:tcW w:w="4961" w:type="dxa"/>
            <w:vAlign w:val="center"/>
          </w:tcPr>
          <w:p w:rsidR="005D6A0F" w:rsidRPr="005D6A0F" w:rsidRDefault="005D6A0F" w:rsidP="00A01304">
            <w:pPr>
              <w:adjustRightInd w:val="0"/>
              <w:snapToGrid w:val="0"/>
              <w:jc w:val="center"/>
              <w:rPr>
                <w:rFonts w:ascii="宋体" w:eastAsia="宋体" w:hAnsi="宋体" w:cs="宋体"/>
                <w:color w:val="000000"/>
                <w:sz w:val="21"/>
                <w:szCs w:val="21"/>
              </w:rPr>
            </w:pPr>
            <w:r w:rsidRPr="005D6A0F">
              <w:rPr>
                <w:rFonts w:ascii="宋体" w:eastAsia="宋体" w:hAnsi="宋体" w:cs="宋体" w:hint="eastAsia"/>
                <w:color w:val="000000"/>
                <w:sz w:val="21"/>
                <w:szCs w:val="21"/>
              </w:rPr>
              <w:t>/</w:t>
            </w:r>
          </w:p>
        </w:tc>
      </w:tr>
      <w:tr w:rsidR="005D6A0F" w:rsidRPr="005D6A0F" w:rsidTr="00A01304">
        <w:trPr>
          <w:trHeight w:val="902"/>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投标报价评分标准</w:t>
            </w:r>
          </w:p>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（30分）</w:t>
            </w:r>
          </w:p>
        </w:tc>
        <w:tc>
          <w:tcPr>
            <w:tcW w:w="4961" w:type="dxa"/>
            <w:vAlign w:val="center"/>
          </w:tcPr>
          <w:p w:rsidR="005D6A0F" w:rsidRPr="005D6A0F" w:rsidRDefault="005D6A0F" w:rsidP="00A01304">
            <w:pPr>
              <w:spacing w:line="360" w:lineRule="auto"/>
              <w:rPr>
                <w:rFonts w:ascii="宋体" w:eastAsia="宋体" w:hAnsi="宋体" w:cs="宋体"/>
                <w:sz w:val="21"/>
                <w:szCs w:val="21"/>
              </w:rPr>
            </w:pPr>
            <w:r w:rsidRPr="005D6A0F">
              <w:rPr>
                <w:rFonts w:ascii="宋体" w:eastAsia="宋体" w:hAnsi="宋体" w:cs="宋体" w:hint="eastAsia"/>
                <w:sz w:val="21"/>
                <w:szCs w:val="21"/>
              </w:rPr>
              <w:t>(评标基准价／投标报价)×30</w:t>
            </w:r>
          </w:p>
          <w:p w:rsidR="005D6A0F" w:rsidRPr="005D6A0F" w:rsidRDefault="005D6A0F" w:rsidP="00A01304">
            <w:pPr>
              <w:spacing w:line="360" w:lineRule="auto"/>
              <w:rPr>
                <w:rFonts w:ascii="宋体" w:eastAsia="宋体" w:hAnsi="宋体"/>
                <w:sz w:val="21"/>
                <w:szCs w:val="21"/>
              </w:rPr>
            </w:pPr>
            <w:r w:rsidRPr="005D6A0F">
              <w:rPr>
                <w:rFonts w:ascii="宋体" w:eastAsia="宋体" w:hAnsi="宋体" w:cs="宋体" w:hint="eastAsia"/>
                <w:sz w:val="21"/>
                <w:szCs w:val="21"/>
              </w:rPr>
              <w:t>享受价格扣除的，用扣除后的价格参与评审。</w:t>
            </w:r>
          </w:p>
        </w:tc>
      </w:tr>
      <w:tr w:rsidR="005D6A0F" w:rsidRPr="005D6A0F" w:rsidTr="00A01304">
        <w:trPr>
          <w:trHeight w:val="414"/>
        </w:trPr>
        <w:tc>
          <w:tcPr>
            <w:tcW w:w="90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1260" w:type="dxa"/>
            <w:vMerge/>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p>
        </w:tc>
        <w:tc>
          <w:tcPr>
            <w:tcW w:w="2059" w:type="dxa"/>
            <w:vAlign w:val="center"/>
          </w:tcPr>
          <w:p w:rsidR="005D6A0F" w:rsidRPr="005D6A0F" w:rsidRDefault="005D6A0F" w:rsidP="00A01304">
            <w:pPr>
              <w:adjustRightInd w:val="0"/>
              <w:snapToGrid w:val="0"/>
              <w:spacing w:line="360" w:lineRule="auto"/>
              <w:jc w:val="center"/>
              <w:rPr>
                <w:rFonts w:ascii="宋体" w:eastAsia="宋体" w:hAnsi="宋体" w:cs="宋体"/>
                <w:sz w:val="21"/>
                <w:szCs w:val="21"/>
              </w:rPr>
            </w:pPr>
            <w:r w:rsidRPr="005D6A0F">
              <w:rPr>
                <w:rFonts w:ascii="宋体" w:eastAsia="宋体" w:hAnsi="宋体" w:cs="宋体" w:hint="eastAsia"/>
                <w:sz w:val="21"/>
                <w:szCs w:val="21"/>
              </w:rPr>
              <w:t>政府采购政策</w:t>
            </w:r>
          </w:p>
        </w:tc>
        <w:tc>
          <w:tcPr>
            <w:tcW w:w="4961" w:type="dxa"/>
          </w:tcPr>
          <w:p w:rsidR="005D6A0F" w:rsidRPr="005D6A0F" w:rsidRDefault="005D6A0F" w:rsidP="00A01304">
            <w:pPr>
              <w:spacing w:line="360" w:lineRule="auto"/>
              <w:rPr>
                <w:rFonts w:ascii="宋体" w:eastAsia="宋体" w:hAnsi="宋体" w:cs="宋体"/>
                <w:sz w:val="21"/>
                <w:szCs w:val="21"/>
              </w:rPr>
            </w:pPr>
            <w:r w:rsidRPr="005D6A0F">
              <w:rPr>
                <w:rFonts w:ascii="宋体" w:eastAsia="宋体" w:hAnsi="宋体" w:cs="宋体" w:hint="eastAsia"/>
                <w:sz w:val="21"/>
                <w:szCs w:val="21"/>
              </w:rPr>
              <w:t>1、符合招标文件规定的《政府采购促进中小企业发展暂行办法》价格给予10%的扣除，《关于政府采购支持监狱企业发展有关问题的通知》或《三部门联合发布关于促进残疾人就业政府采购政策的通知》的投标供应商，价格给予10%的扣除，用扣除后的价格参与评审，以上政策同时具备的仅对其进行一次10%的价格扣除，不重复扣除。</w:t>
            </w:r>
          </w:p>
        </w:tc>
      </w:tr>
    </w:tbl>
    <w:p w:rsidR="008777BA" w:rsidRPr="005D6A0F" w:rsidRDefault="008777BA">
      <w:pPr>
        <w:spacing w:line="360" w:lineRule="auto"/>
        <w:rPr>
          <w:rFonts w:ascii="宋体" w:eastAsia="宋体" w:hAnsi="宋体" w:cs="宋体"/>
          <w:b/>
          <w:bCs/>
          <w:sz w:val="21"/>
          <w:szCs w:val="21"/>
        </w:rPr>
      </w:pPr>
    </w:p>
    <w:p w:rsidR="008777BA" w:rsidRDefault="00445BD3">
      <w:pPr>
        <w:pStyle w:val="2"/>
        <w:numPr>
          <w:ilvl w:val="0"/>
          <w:numId w:val="21"/>
        </w:numPr>
        <w:spacing w:line="360" w:lineRule="auto"/>
        <w:rPr>
          <w:rFonts w:ascii="宋体" w:eastAsia="宋体" w:hAnsi="宋体" w:cs="宋体"/>
          <w:sz w:val="21"/>
          <w:szCs w:val="21"/>
        </w:rPr>
      </w:pPr>
      <w:bookmarkStart w:id="255" w:name="_Toc129699325"/>
      <w:bookmarkStart w:id="256" w:name="_Toc20672"/>
      <w:bookmarkStart w:id="257" w:name="_Toc129700206"/>
      <w:r>
        <w:rPr>
          <w:rFonts w:ascii="宋体" w:eastAsia="宋体" w:hAnsi="宋体" w:cs="宋体" w:hint="eastAsia"/>
          <w:sz w:val="21"/>
          <w:szCs w:val="21"/>
        </w:rPr>
        <w:t>评标方法</w:t>
      </w:r>
      <w:bookmarkEnd w:id="242"/>
      <w:bookmarkEnd w:id="243"/>
      <w:bookmarkEnd w:id="255"/>
      <w:bookmarkEnd w:id="256"/>
      <w:bookmarkEnd w:id="257"/>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本次评标采用综合评分法。评标委员会对满足招标文件实质性要求的投标文件，按照本章规定的评分标准进行打分，并按得分由高到低顺序推荐中标候选供应商，或采购人授权直接确定中标供应商，但投标报价低于其成本的除</w:t>
      </w:r>
      <w:bookmarkStart w:id="258" w:name="_Toc300835008"/>
      <w:bookmarkStart w:id="259" w:name="_Toc144974565"/>
      <w:bookmarkStart w:id="260" w:name="_Toc384308272"/>
      <w:bookmarkStart w:id="261" w:name="_Toc152042375"/>
      <w:bookmarkStart w:id="262" w:name="_Toc152045598"/>
      <w:bookmarkStart w:id="263" w:name="_Toc247514022"/>
      <w:bookmarkStart w:id="264" w:name="_Toc361508646"/>
      <w:bookmarkStart w:id="265" w:name="_Toc247527623"/>
      <w:bookmarkStart w:id="266" w:name="_Toc369531577"/>
      <w:bookmarkStart w:id="267" w:name="_Toc352691533"/>
      <w:bookmarkStart w:id="268" w:name="_Toc4497"/>
      <w:r>
        <w:rPr>
          <w:rFonts w:ascii="宋体" w:eastAsia="宋体" w:hAnsi="宋体" w:cs="宋体" w:hint="eastAsia"/>
          <w:sz w:val="21"/>
          <w:szCs w:val="21"/>
        </w:rPr>
        <w:t>外。综合评分相等</w:t>
      </w:r>
      <w:bookmarkEnd w:id="258"/>
      <w:bookmarkEnd w:id="259"/>
      <w:bookmarkEnd w:id="260"/>
      <w:bookmarkEnd w:id="261"/>
      <w:bookmarkEnd w:id="262"/>
      <w:bookmarkEnd w:id="263"/>
      <w:bookmarkEnd w:id="264"/>
      <w:bookmarkEnd w:id="265"/>
      <w:r>
        <w:rPr>
          <w:rFonts w:ascii="宋体" w:eastAsia="宋体" w:hAnsi="宋体" w:cs="宋体" w:hint="eastAsia"/>
          <w:sz w:val="21"/>
          <w:szCs w:val="21"/>
        </w:rPr>
        <w:t>时，以投标报价低的</w:t>
      </w:r>
      <w:bookmarkEnd w:id="266"/>
      <w:bookmarkEnd w:id="267"/>
      <w:bookmarkEnd w:id="268"/>
      <w:r>
        <w:rPr>
          <w:rFonts w:ascii="宋体" w:eastAsia="宋体" w:hAnsi="宋体" w:cs="宋体" w:hint="eastAsia"/>
          <w:sz w:val="21"/>
          <w:szCs w:val="21"/>
        </w:rPr>
        <w:t>优</w:t>
      </w:r>
      <w:bookmarkStart w:id="269" w:name="_Toc361508647"/>
      <w:bookmarkStart w:id="270" w:name="_Toc384308273"/>
      <w:bookmarkStart w:id="271" w:name="_Toc152045599"/>
      <w:bookmarkStart w:id="272" w:name="_Toc152042376"/>
      <w:bookmarkStart w:id="273" w:name="_Toc300835009"/>
      <w:bookmarkStart w:id="274" w:name="_Toc144974566"/>
      <w:bookmarkStart w:id="275" w:name="_Toc39"/>
      <w:bookmarkStart w:id="276" w:name="_Toc247527624"/>
      <w:bookmarkStart w:id="277" w:name="_Toc352691534"/>
      <w:bookmarkStart w:id="278" w:name="_Toc369531578"/>
      <w:bookmarkStart w:id="279" w:name="_Toc247514023"/>
      <w:r>
        <w:rPr>
          <w:rFonts w:ascii="宋体" w:eastAsia="宋体" w:hAnsi="宋体" w:cs="宋体" w:hint="eastAsia"/>
          <w:sz w:val="21"/>
          <w:szCs w:val="21"/>
        </w:rPr>
        <w:t>先；投标报价也相等</w:t>
      </w:r>
      <w:bookmarkEnd w:id="269"/>
      <w:bookmarkEnd w:id="270"/>
      <w:bookmarkEnd w:id="271"/>
      <w:bookmarkEnd w:id="272"/>
      <w:bookmarkEnd w:id="273"/>
      <w:bookmarkEnd w:id="274"/>
      <w:bookmarkEnd w:id="275"/>
      <w:bookmarkEnd w:id="276"/>
      <w:bookmarkEnd w:id="277"/>
      <w:bookmarkEnd w:id="278"/>
      <w:bookmarkEnd w:id="279"/>
      <w:r>
        <w:rPr>
          <w:rFonts w:ascii="宋体" w:eastAsia="宋体" w:hAnsi="宋体" w:cs="宋体" w:hint="eastAsia"/>
          <w:sz w:val="21"/>
          <w:szCs w:val="21"/>
        </w:rPr>
        <w:t>的，由评标委员会根据其余评审项综合考虑确定中标候选供应商顺序。</w:t>
      </w:r>
    </w:p>
    <w:p w:rsidR="008777BA" w:rsidRDefault="00445BD3">
      <w:pPr>
        <w:pStyle w:val="2"/>
        <w:spacing w:line="360" w:lineRule="auto"/>
        <w:rPr>
          <w:rFonts w:ascii="宋体" w:eastAsia="宋体" w:hAnsi="宋体" w:cs="宋体"/>
          <w:sz w:val="21"/>
          <w:szCs w:val="21"/>
        </w:rPr>
      </w:pPr>
      <w:bookmarkStart w:id="280" w:name="_Toc1612"/>
      <w:bookmarkStart w:id="281" w:name="_Toc43"/>
      <w:bookmarkStart w:id="282" w:name="_Toc129700207"/>
      <w:bookmarkStart w:id="283" w:name="_Toc129699326"/>
      <w:bookmarkStart w:id="284" w:name="_Toc15233"/>
      <w:r>
        <w:rPr>
          <w:rFonts w:ascii="宋体" w:eastAsia="宋体" w:hAnsi="宋体" w:cs="宋体" w:hint="eastAsia"/>
          <w:sz w:val="21"/>
          <w:szCs w:val="21"/>
        </w:rPr>
        <w:t>2. 评审标准</w:t>
      </w:r>
      <w:bookmarkEnd w:id="280"/>
      <w:bookmarkEnd w:id="281"/>
      <w:bookmarkEnd w:id="282"/>
      <w:bookmarkEnd w:id="283"/>
      <w:bookmarkEnd w:id="284"/>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2.1 初步评审标准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2.1.1资格评审标准：见评标办法前附表。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2.1.2 响应性评审标准：见评标办法前附表。</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2.2 分值构成与评分标准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2.2.1 分值构成</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（1）商务部分：见评标办法前附表；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（2）技术部分：见评标办法前附表；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（3）投标报价：见评标办法前附表；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2.2.2 评标基准价计算</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评标基准价计算方法：见评标办法前附表。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2.2.3 投标报价的偏差率计算</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投标报价的偏差率计算公式：见评标办法前附表。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2.2.4 评分标准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（1）商务评分标准：见评标办法前附表；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（2）技术评分标准：见评标办法前附表；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（3）投标报价评分标准：见评标办法前附表。</w:t>
      </w:r>
    </w:p>
    <w:p w:rsidR="008777BA" w:rsidRDefault="00445BD3">
      <w:pPr>
        <w:pStyle w:val="2"/>
        <w:spacing w:line="360" w:lineRule="auto"/>
        <w:rPr>
          <w:rFonts w:ascii="宋体" w:eastAsia="宋体" w:hAnsi="宋体" w:cs="宋体"/>
          <w:sz w:val="21"/>
          <w:szCs w:val="21"/>
        </w:rPr>
      </w:pPr>
      <w:bookmarkStart w:id="285" w:name="_Toc129700208"/>
      <w:bookmarkStart w:id="286" w:name="_Toc24685"/>
      <w:bookmarkStart w:id="287" w:name="_Toc10936"/>
      <w:bookmarkStart w:id="288" w:name="_Toc129699327"/>
      <w:bookmarkStart w:id="289" w:name="_Toc29609"/>
      <w:r>
        <w:rPr>
          <w:rFonts w:ascii="宋体" w:eastAsia="宋体" w:hAnsi="宋体" w:cs="宋体" w:hint="eastAsia"/>
          <w:sz w:val="21"/>
          <w:szCs w:val="21"/>
        </w:rPr>
        <w:t>3. 评标程序</w:t>
      </w:r>
      <w:bookmarkEnd w:id="285"/>
      <w:bookmarkEnd w:id="286"/>
      <w:bookmarkEnd w:id="287"/>
      <w:bookmarkEnd w:id="288"/>
      <w:bookmarkEnd w:id="289"/>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3.1 初步评审</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3.1.1 评标委员会可以要求投标供应商提交第二章“投标供应商须知”规定的有关证明，以便核验。评标委员会依据本章第2.1款规定的标准对投标文件进行初步评审。有一项不符合评审标准的，评标委员会应当否决其投标。</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3.1.2 投标供应商有以下情形之一的，评标委员会应当否决其投标：</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（1）投标文件没有对招标文件的实质性要求和条件</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响应，或者对招标文件的偏差超出招标文件规定的偏差范围或最高项数；</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（2）有串通投标、弄虚作假、行贿等违法行为。</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3.1.3 投标报价有算术错误及其他错误的，评标委员会按以下原则要求投标供应商对投标报价进</w:t>
      </w:r>
      <w:bookmarkStart w:id="290" w:name="_Toc300835013"/>
      <w:bookmarkStart w:id="291" w:name="_Toc152045603"/>
      <w:bookmarkStart w:id="292" w:name="_Toc144974570"/>
      <w:bookmarkStart w:id="293" w:name="_Toc369531582"/>
      <w:bookmarkStart w:id="294" w:name="_Toc247527628"/>
      <w:bookmarkStart w:id="295" w:name="_Toc384308277"/>
      <w:bookmarkStart w:id="296" w:name="_Toc247514027"/>
      <w:bookmarkStart w:id="297" w:name="_Toc2907"/>
      <w:bookmarkStart w:id="298" w:name="_Toc361508651"/>
      <w:bookmarkStart w:id="299" w:name="_Toc152042380"/>
      <w:bookmarkStart w:id="300" w:name="_Toc352691538"/>
      <w:r>
        <w:rPr>
          <w:rFonts w:ascii="宋体" w:eastAsia="宋体" w:hAnsi="宋体" w:cs="宋体" w:hint="eastAsia"/>
          <w:sz w:val="21"/>
          <w:szCs w:val="21"/>
        </w:rPr>
        <w:t>行修正，并要求投标供应商书面澄清确认。</w:t>
      </w:r>
      <w:bookmarkEnd w:id="290"/>
      <w:bookmarkEnd w:id="291"/>
      <w:bookmarkEnd w:id="292"/>
      <w:bookmarkEnd w:id="293"/>
      <w:bookmarkEnd w:id="294"/>
      <w:bookmarkEnd w:id="295"/>
      <w:bookmarkEnd w:id="296"/>
      <w:bookmarkEnd w:id="297"/>
      <w:bookmarkEnd w:id="298"/>
      <w:bookmarkEnd w:id="299"/>
      <w:bookmarkEnd w:id="300"/>
      <w:r>
        <w:rPr>
          <w:rFonts w:ascii="宋体" w:eastAsia="宋体" w:hAnsi="宋体" w:cs="宋体" w:hint="eastAsia"/>
          <w:sz w:val="21"/>
          <w:szCs w:val="21"/>
        </w:rPr>
        <w:t>投标供应商拒不澄清确认的，评标委员会应当否决其投标：</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（1）投标文件中的大写金额与小写金额不一致的，以大写金额为准；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（2）总价金额与单价金额不一致的，以单价金额为准，但单价金额小数点有明显错误的除外。</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3.2 详细评审</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3.2.1 评标委员会对通过初步评审的有效投标供应商，按本章第2.2款规定的量化因素和分值进行打分，并计算出综合评估得分。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（1）按本章第2.2.4（1）目规定的评审因素和分值对商务部分计算出得分A；</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（2）按本章第2.2.4（2）目规定的评审因素和分值对技术部分计算出得分B；</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（3）按本章第2.2.4（3）目规定的评审因素和</w:t>
      </w:r>
      <w:bookmarkStart w:id="301" w:name="_Toc152045604"/>
      <w:bookmarkStart w:id="302" w:name="_Toc369531583"/>
      <w:bookmarkStart w:id="303" w:name="_Toc361508652"/>
      <w:bookmarkStart w:id="304" w:name="_Toc24330"/>
      <w:bookmarkStart w:id="305" w:name="_Toc247514028"/>
      <w:bookmarkStart w:id="306" w:name="_Toc300835014"/>
      <w:bookmarkStart w:id="307" w:name="_Toc247527629"/>
      <w:bookmarkStart w:id="308" w:name="_Toc352691539"/>
      <w:bookmarkStart w:id="309" w:name="_Toc144974571"/>
      <w:bookmarkStart w:id="310" w:name="_Toc152042381"/>
      <w:bookmarkStart w:id="311" w:name="_Toc384308278"/>
      <w:r>
        <w:rPr>
          <w:rFonts w:ascii="宋体" w:eastAsia="宋体" w:hAnsi="宋体" w:cs="宋体" w:hint="eastAsia"/>
          <w:sz w:val="21"/>
          <w:szCs w:val="21"/>
        </w:rPr>
        <w:t>分值对投标报价</w:t>
      </w:r>
      <w:bookmarkEnd w:id="301"/>
      <w:bookmarkEnd w:id="302"/>
      <w:bookmarkEnd w:id="303"/>
      <w:bookmarkEnd w:id="304"/>
      <w:bookmarkEnd w:id="305"/>
      <w:bookmarkEnd w:id="306"/>
      <w:bookmarkEnd w:id="307"/>
      <w:bookmarkEnd w:id="308"/>
      <w:bookmarkEnd w:id="309"/>
      <w:bookmarkEnd w:id="310"/>
      <w:bookmarkEnd w:id="311"/>
      <w:r>
        <w:rPr>
          <w:rFonts w:ascii="宋体" w:eastAsia="宋体" w:hAnsi="宋体" w:cs="宋体" w:hint="eastAsia"/>
          <w:sz w:val="21"/>
          <w:szCs w:val="21"/>
        </w:rPr>
        <w:t>计</w:t>
      </w:r>
      <w:bookmarkStart w:id="312" w:name="_Toc300835015"/>
      <w:bookmarkStart w:id="313" w:name="_Toc152045605"/>
      <w:bookmarkStart w:id="314" w:name="_Toc369531584"/>
      <w:bookmarkStart w:id="315" w:name="_Toc152042382"/>
      <w:bookmarkStart w:id="316" w:name="_Toc352691540"/>
      <w:bookmarkStart w:id="317" w:name="_Toc144974572"/>
      <w:bookmarkStart w:id="318" w:name="_Toc384308279"/>
      <w:bookmarkStart w:id="319" w:name="_Toc18141"/>
      <w:bookmarkStart w:id="320" w:name="_Toc361508653"/>
      <w:bookmarkStart w:id="321" w:name="_Toc247514029"/>
      <w:bookmarkStart w:id="322" w:name="_Toc247527630"/>
      <w:r>
        <w:rPr>
          <w:rFonts w:ascii="宋体" w:eastAsia="宋体" w:hAnsi="宋体" w:cs="宋体" w:hint="eastAsia"/>
          <w:sz w:val="21"/>
          <w:szCs w:val="21"/>
        </w:rPr>
        <w:t>算出得分C</w:t>
      </w:r>
      <w:bookmarkEnd w:id="312"/>
      <w:bookmarkEnd w:id="313"/>
      <w:bookmarkEnd w:id="314"/>
      <w:bookmarkEnd w:id="315"/>
      <w:bookmarkEnd w:id="316"/>
      <w:bookmarkEnd w:id="317"/>
      <w:bookmarkEnd w:id="318"/>
      <w:bookmarkEnd w:id="319"/>
      <w:bookmarkEnd w:id="320"/>
      <w:bookmarkEnd w:id="321"/>
      <w:bookmarkEnd w:id="322"/>
      <w:r>
        <w:rPr>
          <w:rFonts w:ascii="宋体" w:eastAsia="宋体" w:hAnsi="宋体" w:cs="宋体" w:hint="eastAsia"/>
          <w:sz w:val="21"/>
          <w:szCs w:val="21"/>
        </w:rPr>
        <w:t>。</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3.2.2 评分分值计算保留小数点后两位，小数点后第三位“四舍五入”。</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3.2.3 投标供应商得分=A+B+C。</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3.2.4 评标委员会发现投标供应商的报价明显低于其他投标报价，使得其投标报价可能低于其个别成本的，应当要求该投标供应商</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书面说明并提供相应的证明材料。投标供应商不能合理说明或者不能提供相应证明材料的，评标委员会应当认定该投标供应商以低于成本报价竞标，并否决其投标。</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3.3 投标文件的澄清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3.3.1 在评标过程中，评标委员会可以书面形式要求投标供应商对投标文件中含义不明确、对同类问题表述不一致或者有明显文字和计算错误的内容作必要的澄清、说明或补正。澄清、说明或补正应以书面方式进行。评标委员会不接受投标供应商主动提出的澄清、说明或补正。</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3.3.2 澄清、说明或补正不得超出投标文件的范围且不得改变投标文件的实质性内容，并构成投标文件的组成部分。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3.3.3 评标委员会对投标供应商提交的澄清、说明或补正有疑问的，可以要求投标供应商进一步澄清、说明或补正，直至满足评标委员会的要求。</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3.4 评标结果</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3.4.1 核心产品提供相同品牌产品且通过初步审查的不同投标供应商参加同一合同项下投标的，按一家投标供应商计算，评审后得分最高的同品牌投标供应商获得中标候选人推荐资格；评审得分相同的，由采购人或者采购人委托评标委员会按照招标文件规定的方式确定一个投标供应商获得中标候选人推荐资格，招标文件未规定的采取随机抽取方式确定，其他同品牌投标供应商不作为中标候选人。</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3.4.2 除第二章“投标供应商须知”前附表授权直接确定中标供应商外，评标委员会按照得分由高到低的顺序推荐中标候选供应商，并标明排序。</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3.4.3 评标委员会完成评标后，应当向采购人提交书面评标报告和中标候选供应商名单。</w:t>
      </w:r>
    </w:p>
    <w:p w:rsidR="008777BA" w:rsidRDefault="00445BD3">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3.4.4 评标过程及评标报告由陕西省财政厅监管。</w:t>
      </w:r>
    </w:p>
    <w:p w:rsidR="008777BA" w:rsidRDefault="00445BD3">
      <w:pPr>
        <w:pStyle w:val="3"/>
        <w:spacing w:line="360" w:lineRule="auto"/>
        <w:rPr>
          <w:rFonts w:ascii="宋体" w:eastAsia="宋体" w:hAnsi="宋体" w:cs="宋体"/>
          <w:sz w:val="21"/>
          <w:szCs w:val="21"/>
        </w:rPr>
      </w:pPr>
      <w:r>
        <w:rPr>
          <w:rFonts w:ascii="宋体" w:eastAsia="宋体" w:hAnsi="宋体" w:cs="宋体" w:hint="eastAsia"/>
          <w:sz w:val="21"/>
          <w:szCs w:val="21"/>
        </w:rPr>
        <w:t>3.5 其他</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评标过程中，若出现特殊情况时，由评标委员会决定暂停评标的，应提出具体处理意见。</w:t>
      </w:r>
    </w:p>
    <w:p w:rsidR="008777BA" w:rsidRDefault="008777BA">
      <w:pPr>
        <w:pStyle w:val="10"/>
      </w:pPr>
    </w:p>
    <w:p w:rsidR="008777BA" w:rsidRDefault="00445BD3">
      <w:pPr>
        <w:pStyle w:val="10"/>
        <w:spacing w:line="240" w:lineRule="auto"/>
        <w:rPr>
          <w:rFonts w:ascii="宋体" w:eastAsia="宋体" w:hAnsi="宋体" w:cs="宋体"/>
        </w:rPr>
      </w:pPr>
      <w:r>
        <w:rPr>
          <w:rFonts w:ascii="宋体" w:eastAsia="宋体" w:hAnsi="宋体" w:cs="宋体" w:hint="eastAsia"/>
        </w:rPr>
        <w:br w:type="page"/>
      </w:r>
      <w:bookmarkStart w:id="323" w:name="_Toc129700209"/>
      <w:r>
        <w:rPr>
          <w:rFonts w:ascii="宋体" w:eastAsia="宋体" w:hAnsi="宋体" w:cs="宋体" w:hint="eastAsia"/>
        </w:rPr>
        <w:lastRenderedPageBreak/>
        <w:t>第五章  合同条款及格式</w:t>
      </w:r>
      <w:bookmarkEnd w:id="323"/>
    </w:p>
    <w:p w:rsidR="008777BA" w:rsidRDefault="008777BA">
      <w:pPr>
        <w:ind w:firstLine="482"/>
        <w:rPr>
          <w:rFonts w:ascii="宋体" w:eastAsia="宋体" w:hAnsi="宋体" w:cs="宋体"/>
          <w:b/>
          <w:bCs/>
          <w:szCs w:val="21"/>
        </w:rPr>
      </w:pPr>
      <w:bookmarkStart w:id="324" w:name="_Toc179632785"/>
      <w:bookmarkStart w:id="325" w:name="_Toc152045767"/>
      <w:bookmarkStart w:id="326" w:name="_Toc144974826"/>
      <w:bookmarkStart w:id="327" w:name="_Toc152042546"/>
      <w:bookmarkStart w:id="328" w:name="_Toc247514197"/>
      <w:bookmarkStart w:id="329" w:name="_Toc152045610"/>
      <w:bookmarkStart w:id="330" w:name="_Toc184635122"/>
      <w:bookmarkStart w:id="331" w:name="_Toc152042388"/>
      <w:bookmarkStart w:id="332" w:name="_Toc300835199"/>
      <w:bookmarkStart w:id="333" w:name="_Toc144974578"/>
      <w:bookmarkStart w:id="334" w:name="_Toc247527798"/>
    </w:p>
    <w:tbl>
      <w:tblPr>
        <w:tblpPr w:leftFromText="180" w:rightFromText="180" w:vertAnchor="text" w:horzAnchor="page" w:tblpX="9100" w:tblpY="24"/>
        <w:tblW w:w="1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tblGrid>
      <w:tr w:rsidR="008777BA">
        <w:trPr>
          <w:trHeight w:val="453"/>
        </w:trPr>
        <w:tc>
          <w:tcPr>
            <w:tcW w:w="1540" w:type="dxa"/>
            <w:vAlign w:val="center"/>
          </w:tcPr>
          <w:p w:rsidR="008777BA" w:rsidRDefault="00445BD3">
            <w:pPr>
              <w:jc w:val="center"/>
              <w:rPr>
                <w:rFonts w:ascii="宋体" w:eastAsia="宋体" w:hAnsi="宋体" w:cs="宋体"/>
                <w:b/>
                <w:sz w:val="30"/>
                <w:szCs w:val="30"/>
              </w:rPr>
            </w:pPr>
            <w:r>
              <w:rPr>
                <w:rFonts w:ascii="宋体" w:eastAsia="宋体" w:hAnsi="宋体" w:cs="宋体" w:hint="eastAsia"/>
                <w:b/>
                <w:sz w:val="30"/>
                <w:szCs w:val="30"/>
              </w:rPr>
              <w:t>公开招标</w:t>
            </w:r>
          </w:p>
        </w:tc>
      </w:tr>
    </w:tbl>
    <w:p w:rsidR="008777BA" w:rsidRDefault="008777BA">
      <w:pPr>
        <w:rPr>
          <w:rFonts w:ascii="宋体" w:eastAsia="宋体" w:hAnsi="宋体" w:cs="宋体"/>
        </w:rPr>
      </w:pPr>
    </w:p>
    <w:p w:rsidR="008777BA" w:rsidRDefault="008777BA">
      <w:pPr>
        <w:rPr>
          <w:rFonts w:ascii="宋体" w:eastAsia="宋体" w:hAnsi="宋体" w:cs="宋体"/>
          <w:b/>
          <w:sz w:val="32"/>
          <w:szCs w:val="32"/>
        </w:rPr>
      </w:pPr>
    </w:p>
    <w:p w:rsidR="008777BA" w:rsidRDefault="008777BA">
      <w:pPr>
        <w:rPr>
          <w:rFonts w:ascii="宋体" w:eastAsia="宋体" w:hAnsi="宋体" w:cs="宋体"/>
          <w:b/>
          <w:sz w:val="32"/>
          <w:szCs w:val="32"/>
        </w:rPr>
      </w:pPr>
    </w:p>
    <w:p w:rsidR="008777BA" w:rsidRDefault="00445BD3" w:rsidP="00445BD3">
      <w:pPr>
        <w:spacing w:line="336" w:lineRule="auto"/>
        <w:ind w:firstLineChars="900" w:firstLine="3253"/>
        <w:rPr>
          <w:rFonts w:ascii="宋体" w:hAnsi="宋体" w:cs="仿宋"/>
          <w:b/>
          <w:sz w:val="36"/>
          <w:szCs w:val="36"/>
        </w:rPr>
      </w:pPr>
      <w:r>
        <w:rPr>
          <w:rFonts w:ascii="宋体" w:hAnsi="宋体" w:cs="仿宋" w:hint="eastAsia"/>
          <w:b/>
          <w:sz w:val="36"/>
          <w:szCs w:val="36"/>
        </w:rPr>
        <w:t>（项目名称）</w:t>
      </w:r>
    </w:p>
    <w:p w:rsidR="008777BA" w:rsidRDefault="008777BA" w:rsidP="00445BD3">
      <w:pPr>
        <w:spacing w:line="336" w:lineRule="auto"/>
        <w:ind w:firstLineChars="200" w:firstLine="723"/>
        <w:rPr>
          <w:rFonts w:ascii="宋体" w:hAnsi="宋体" w:cs="仿宋"/>
          <w:b/>
          <w:sz w:val="36"/>
          <w:szCs w:val="36"/>
        </w:rPr>
      </w:pPr>
    </w:p>
    <w:p w:rsidR="008777BA" w:rsidRDefault="00445BD3" w:rsidP="00445BD3">
      <w:pPr>
        <w:spacing w:line="336" w:lineRule="auto"/>
        <w:ind w:firstLineChars="200" w:firstLine="723"/>
        <w:jc w:val="center"/>
        <w:rPr>
          <w:rFonts w:ascii="宋体" w:hAnsi="宋体" w:cs="仿宋"/>
          <w:b/>
          <w:sz w:val="36"/>
          <w:szCs w:val="36"/>
        </w:rPr>
      </w:pPr>
      <w:r>
        <w:rPr>
          <w:rFonts w:ascii="宋体" w:hAnsi="宋体" w:cs="仿宋" w:hint="eastAsia"/>
          <w:b/>
          <w:sz w:val="36"/>
          <w:szCs w:val="36"/>
        </w:rPr>
        <w:t>供 货 合 同（参考格式）</w:t>
      </w:r>
    </w:p>
    <w:p w:rsidR="008777BA" w:rsidRDefault="008777BA" w:rsidP="00445BD3">
      <w:pPr>
        <w:spacing w:line="336" w:lineRule="auto"/>
        <w:ind w:firstLineChars="200" w:firstLine="723"/>
        <w:rPr>
          <w:rFonts w:ascii="宋体" w:hAnsi="宋体" w:cs="仿宋"/>
          <w:b/>
          <w:sz w:val="36"/>
          <w:szCs w:val="36"/>
        </w:rPr>
      </w:pPr>
    </w:p>
    <w:p w:rsidR="008777BA" w:rsidRDefault="00445BD3" w:rsidP="00445BD3">
      <w:pPr>
        <w:spacing w:line="336" w:lineRule="auto"/>
        <w:ind w:firstLineChars="200" w:firstLine="723"/>
        <w:jc w:val="center"/>
        <w:rPr>
          <w:rFonts w:ascii="宋体" w:hAnsi="宋体" w:cs="仿宋"/>
          <w:b/>
          <w:sz w:val="36"/>
          <w:szCs w:val="36"/>
        </w:rPr>
      </w:pPr>
      <w:r>
        <w:rPr>
          <w:rFonts w:ascii="宋体" w:hAnsi="宋体" w:cs="仿宋" w:hint="eastAsia"/>
          <w:b/>
          <w:sz w:val="36"/>
          <w:szCs w:val="36"/>
        </w:rPr>
        <w:t>（项目编号：      ）</w:t>
      </w:r>
    </w:p>
    <w:p w:rsidR="008777BA" w:rsidRDefault="008777BA" w:rsidP="00445BD3">
      <w:pPr>
        <w:spacing w:line="336" w:lineRule="auto"/>
        <w:ind w:firstLineChars="200" w:firstLine="723"/>
        <w:rPr>
          <w:rFonts w:ascii="宋体" w:hAnsi="宋体" w:cs="仿宋"/>
          <w:b/>
          <w:sz w:val="36"/>
          <w:szCs w:val="36"/>
        </w:rPr>
      </w:pPr>
    </w:p>
    <w:p w:rsidR="008777BA" w:rsidRDefault="008777BA" w:rsidP="00445BD3">
      <w:pPr>
        <w:spacing w:line="336" w:lineRule="auto"/>
        <w:ind w:firstLineChars="200" w:firstLine="723"/>
        <w:rPr>
          <w:rFonts w:ascii="宋体" w:hAnsi="宋体" w:cs="仿宋"/>
          <w:b/>
          <w:sz w:val="36"/>
          <w:szCs w:val="36"/>
        </w:rPr>
      </w:pPr>
    </w:p>
    <w:p w:rsidR="008777BA" w:rsidRDefault="008777BA" w:rsidP="00445BD3">
      <w:pPr>
        <w:spacing w:line="336" w:lineRule="auto"/>
        <w:ind w:firstLineChars="200" w:firstLine="723"/>
        <w:rPr>
          <w:rFonts w:ascii="宋体" w:hAnsi="宋体" w:cs="仿宋"/>
          <w:b/>
          <w:sz w:val="36"/>
          <w:szCs w:val="36"/>
        </w:rPr>
      </w:pPr>
    </w:p>
    <w:p w:rsidR="008777BA" w:rsidRDefault="008777BA" w:rsidP="00445BD3">
      <w:pPr>
        <w:spacing w:line="336" w:lineRule="auto"/>
        <w:ind w:firstLineChars="200" w:firstLine="723"/>
        <w:rPr>
          <w:rFonts w:ascii="宋体" w:hAnsi="宋体" w:cs="仿宋"/>
          <w:b/>
          <w:sz w:val="36"/>
          <w:szCs w:val="36"/>
        </w:rPr>
      </w:pPr>
    </w:p>
    <w:p w:rsidR="008777BA" w:rsidRDefault="00445BD3" w:rsidP="00445BD3">
      <w:pPr>
        <w:spacing w:line="336" w:lineRule="auto"/>
        <w:ind w:firstLineChars="850" w:firstLine="3072"/>
        <w:rPr>
          <w:rFonts w:ascii="宋体" w:hAnsi="宋体" w:cs="仿宋"/>
          <w:b/>
          <w:sz w:val="36"/>
          <w:szCs w:val="36"/>
        </w:rPr>
      </w:pPr>
      <w:proofErr w:type="gramStart"/>
      <w:r>
        <w:rPr>
          <w:rFonts w:ascii="宋体" w:hAnsi="宋体" w:cs="仿宋" w:hint="eastAsia"/>
          <w:b/>
          <w:sz w:val="36"/>
          <w:szCs w:val="36"/>
        </w:rPr>
        <w:t>甲  方</w:t>
      </w:r>
      <w:proofErr w:type="gramEnd"/>
      <w:r>
        <w:rPr>
          <w:rFonts w:ascii="宋体" w:hAnsi="宋体" w:cs="仿宋" w:hint="eastAsia"/>
          <w:b/>
          <w:sz w:val="36"/>
          <w:szCs w:val="36"/>
        </w:rPr>
        <w:t>：</w:t>
      </w:r>
    </w:p>
    <w:p w:rsidR="008777BA" w:rsidRDefault="00445BD3" w:rsidP="00445BD3">
      <w:pPr>
        <w:spacing w:line="336" w:lineRule="auto"/>
        <w:ind w:firstLineChars="850" w:firstLine="3072"/>
        <w:rPr>
          <w:rFonts w:ascii="宋体" w:hAnsi="宋体" w:cs="仿宋"/>
          <w:b/>
          <w:sz w:val="36"/>
          <w:szCs w:val="36"/>
        </w:rPr>
      </w:pPr>
      <w:proofErr w:type="gramStart"/>
      <w:r>
        <w:rPr>
          <w:rFonts w:ascii="宋体" w:hAnsi="宋体" w:cs="仿宋" w:hint="eastAsia"/>
          <w:b/>
          <w:sz w:val="36"/>
          <w:szCs w:val="36"/>
        </w:rPr>
        <w:t>乙  方</w:t>
      </w:r>
      <w:proofErr w:type="gramEnd"/>
      <w:r>
        <w:rPr>
          <w:rFonts w:ascii="宋体" w:hAnsi="宋体" w:cs="仿宋" w:hint="eastAsia"/>
          <w:b/>
          <w:sz w:val="36"/>
          <w:szCs w:val="36"/>
        </w:rPr>
        <w:t xml:space="preserve">： </w:t>
      </w:r>
    </w:p>
    <w:p w:rsidR="008777BA" w:rsidRDefault="008777BA" w:rsidP="00445BD3">
      <w:pPr>
        <w:spacing w:line="336" w:lineRule="auto"/>
        <w:ind w:firstLineChars="1500" w:firstLine="5421"/>
        <w:rPr>
          <w:rFonts w:ascii="宋体" w:hAnsi="宋体" w:cs="仿宋"/>
          <w:b/>
          <w:sz w:val="36"/>
          <w:szCs w:val="36"/>
        </w:rPr>
      </w:pPr>
    </w:p>
    <w:p w:rsidR="008777BA" w:rsidRDefault="008777BA" w:rsidP="00445BD3">
      <w:pPr>
        <w:spacing w:line="336" w:lineRule="auto"/>
        <w:ind w:firstLineChars="1500" w:firstLine="5421"/>
        <w:rPr>
          <w:rFonts w:ascii="宋体" w:hAnsi="宋体" w:cs="仿宋"/>
          <w:b/>
          <w:sz w:val="36"/>
          <w:szCs w:val="36"/>
        </w:rPr>
      </w:pPr>
    </w:p>
    <w:p w:rsidR="008777BA" w:rsidRDefault="00445BD3">
      <w:pPr>
        <w:spacing w:line="336" w:lineRule="auto"/>
        <w:jc w:val="center"/>
        <w:rPr>
          <w:rFonts w:ascii="宋体" w:hAnsi="宋体" w:cs="仿宋"/>
          <w:b/>
          <w:sz w:val="36"/>
          <w:szCs w:val="36"/>
        </w:rPr>
      </w:pPr>
      <w:r>
        <w:rPr>
          <w:rFonts w:ascii="宋体" w:hAnsi="宋体" w:cs="仿宋" w:hint="eastAsia"/>
          <w:b/>
          <w:sz w:val="36"/>
          <w:szCs w:val="36"/>
        </w:rPr>
        <w:t>年   月</w:t>
      </w:r>
    </w:p>
    <w:p w:rsidR="008777BA" w:rsidRDefault="00445BD3">
      <w:pPr>
        <w:spacing w:line="336" w:lineRule="auto"/>
        <w:jc w:val="center"/>
        <w:rPr>
          <w:rFonts w:ascii="宋体" w:hAnsi="宋体" w:cs="仿宋"/>
          <w:b/>
          <w:sz w:val="36"/>
          <w:szCs w:val="36"/>
        </w:rPr>
      </w:pPr>
      <w:proofErr w:type="gramStart"/>
      <w:r>
        <w:rPr>
          <w:rFonts w:ascii="宋体" w:hAnsi="宋体" w:cs="仿宋" w:hint="eastAsia"/>
          <w:b/>
          <w:sz w:val="36"/>
          <w:szCs w:val="36"/>
        </w:rPr>
        <w:t>中国  XX</w:t>
      </w:r>
      <w:proofErr w:type="gramEnd"/>
    </w:p>
    <w:p w:rsidR="008777BA" w:rsidRDefault="008777BA">
      <w:pPr>
        <w:pStyle w:val="HTML"/>
        <w:rPr>
          <w:rFonts w:ascii="宋体" w:hAnsi="宋体" w:cs="仿宋"/>
          <w:b/>
          <w:sz w:val="36"/>
          <w:szCs w:val="36"/>
        </w:rPr>
      </w:pPr>
    </w:p>
    <w:p w:rsidR="008777BA" w:rsidRDefault="008777BA">
      <w:pPr>
        <w:pStyle w:val="HTML"/>
        <w:rPr>
          <w:rFonts w:ascii="宋体" w:hAnsi="宋体" w:cs="仿宋"/>
          <w:b/>
          <w:sz w:val="36"/>
          <w:szCs w:val="36"/>
        </w:rPr>
      </w:pPr>
    </w:p>
    <w:p w:rsidR="007B4EE8" w:rsidRPr="007B4EE8" w:rsidRDefault="007B4EE8" w:rsidP="007B4EE8">
      <w:pPr>
        <w:jc w:val="center"/>
        <w:rPr>
          <w:rFonts w:ascii="宋体" w:eastAsia="宋体" w:hAnsi="宋体" w:cs="宋体"/>
          <w:sz w:val="32"/>
          <w:szCs w:val="32"/>
        </w:rPr>
        <w:sectPr w:rsidR="007B4EE8" w:rsidRPr="007B4EE8">
          <w:footerReference w:type="default" r:id="rId21"/>
          <w:pgSz w:w="12240" w:h="15840"/>
          <w:pgMar w:top="1440" w:right="1800" w:bottom="1440" w:left="1800" w:header="720" w:footer="720" w:gutter="0"/>
          <w:cols w:space="720"/>
          <w:docGrid w:linePitch="285"/>
        </w:sectPr>
      </w:pPr>
    </w:p>
    <w:p w:rsidR="007B4EE8" w:rsidRPr="007B4EE8" w:rsidRDefault="007B4EE8" w:rsidP="007B4EE8">
      <w:pPr>
        <w:tabs>
          <w:tab w:val="left" w:pos="840"/>
        </w:tabs>
        <w:spacing w:line="440" w:lineRule="exact"/>
        <w:ind w:firstLineChars="200" w:firstLine="422"/>
        <w:jc w:val="both"/>
        <w:rPr>
          <w:rFonts w:ascii="宋体" w:eastAsia="宋体" w:hAnsi="宋体" w:cs="宋体"/>
          <w:b/>
          <w:bCs/>
          <w:kern w:val="28"/>
          <w:sz w:val="21"/>
          <w:szCs w:val="21"/>
        </w:rPr>
      </w:pPr>
      <w:r w:rsidRPr="007B4EE8">
        <w:rPr>
          <w:rFonts w:ascii="宋体" w:eastAsia="宋体" w:hAnsi="宋体" w:cs="宋体" w:hint="eastAsia"/>
          <w:b/>
          <w:bCs/>
          <w:kern w:val="28"/>
          <w:sz w:val="21"/>
          <w:szCs w:val="21"/>
        </w:rPr>
        <w:lastRenderedPageBreak/>
        <w:t>需方(甲方)：陕西省康复医院</w:t>
      </w:r>
    </w:p>
    <w:p w:rsidR="007B4EE8" w:rsidRPr="007B4EE8" w:rsidRDefault="007B4EE8" w:rsidP="007B4EE8">
      <w:pPr>
        <w:tabs>
          <w:tab w:val="left" w:pos="840"/>
        </w:tabs>
        <w:spacing w:line="440" w:lineRule="exact"/>
        <w:ind w:firstLineChars="200" w:firstLine="420"/>
        <w:jc w:val="both"/>
        <w:rPr>
          <w:rFonts w:ascii="宋体" w:eastAsia="宋体" w:hAnsi="宋体" w:cs="宋体"/>
          <w:kern w:val="28"/>
          <w:sz w:val="21"/>
          <w:szCs w:val="21"/>
        </w:rPr>
      </w:pPr>
      <w:r w:rsidRPr="007B4EE8">
        <w:rPr>
          <w:rFonts w:ascii="宋体" w:eastAsia="宋体" w:hAnsi="宋体" w:cs="宋体" w:hint="eastAsia"/>
          <w:kern w:val="28"/>
          <w:sz w:val="21"/>
          <w:szCs w:val="21"/>
        </w:rPr>
        <w:t>地      址：西安市雁塔</w:t>
      </w:r>
      <w:proofErr w:type="gramStart"/>
      <w:r w:rsidRPr="007B4EE8">
        <w:rPr>
          <w:rFonts w:ascii="宋体" w:eastAsia="宋体" w:hAnsi="宋体" w:cs="宋体" w:hint="eastAsia"/>
          <w:kern w:val="28"/>
          <w:sz w:val="21"/>
          <w:szCs w:val="21"/>
        </w:rPr>
        <w:t>区电子</w:t>
      </w:r>
      <w:proofErr w:type="gramEnd"/>
      <w:r w:rsidRPr="007B4EE8">
        <w:rPr>
          <w:rFonts w:ascii="宋体" w:eastAsia="宋体" w:hAnsi="宋体" w:cs="宋体" w:hint="eastAsia"/>
          <w:kern w:val="28"/>
          <w:sz w:val="21"/>
          <w:szCs w:val="21"/>
        </w:rPr>
        <w:t>二路52号</w:t>
      </w:r>
    </w:p>
    <w:p w:rsidR="007B4EE8" w:rsidRPr="007B4EE8" w:rsidRDefault="007B4EE8" w:rsidP="007B4EE8">
      <w:pPr>
        <w:tabs>
          <w:tab w:val="left" w:pos="840"/>
        </w:tabs>
        <w:spacing w:line="440" w:lineRule="exact"/>
        <w:ind w:firstLineChars="200" w:firstLine="420"/>
        <w:jc w:val="both"/>
        <w:rPr>
          <w:rFonts w:ascii="宋体" w:eastAsia="宋体" w:hAnsi="宋体" w:cs="宋体"/>
          <w:kern w:val="28"/>
          <w:sz w:val="21"/>
          <w:szCs w:val="21"/>
        </w:rPr>
      </w:pPr>
      <w:r w:rsidRPr="007B4EE8">
        <w:rPr>
          <w:rFonts w:ascii="宋体" w:eastAsia="宋体" w:hAnsi="宋体" w:cs="宋体" w:hint="eastAsia"/>
          <w:kern w:val="28"/>
          <w:sz w:val="21"/>
          <w:szCs w:val="21"/>
        </w:rPr>
        <w:t>电      话：029-89288722</w:t>
      </w:r>
    </w:p>
    <w:p w:rsidR="007B4EE8" w:rsidRPr="007B4EE8" w:rsidRDefault="007B4EE8" w:rsidP="007B4EE8">
      <w:pPr>
        <w:tabs>
          <w:tab w:val="left" w:pos="840"/>
        </w:tabs>
        <w:spacing w:line="440" w:lineRule="exact"/>
        <w:ind w:firstLineChars="200" w:firstLine="420"/>
        <w:jc w:val="both"/>
        <w:rPr>
          <w:rFonts w:ascii="宋体" w:eastAsia="宋体" w:hAnsi="宋体" w:cs="宋体"/>
          <w:kern w:val="28"/>
          <w:sz w:val="21"/>
          <w:szCs w:val="21"/>
        </w:rPr>
      </w:pPr>
      <w:proofErr w:type="gramStart"/>
      <w:r w:rsidRPr="007B4EE8">
        <w:rPr>
          <w:rFonts w:ascii="宋体" w:eastAsia="宋体" w:hAnsi="宋体" w:cs="宋体" w:hint="eastAsia"/>
          <w:kern w:val="28"/>
          <w:sz w:val="21"/>
          <w:szCs w:val="21"/>
        </w:rPr>
        <w:t>邮</w:t>
      </w:r>
      <w:proofErr w:type="gramEnd"/>
      <w:r w:rsidRPr="007B4EE8">
        <w:rPr>
          <w:rFonts w:ascii="宋体" w:eastAsia="宋体" w:hAnsi="宋体" w:cs="宋体" w:hint="eastAsia"/>
          <w:kern w:val="28"/>
          <w:sz w:val="21"/>
          <w:szCs w:val="21"/>
        </w:rPr>
        <w:t xml:space="preserve">      编：710065</w:t>
      </w:r>
    </w:p>
    <w:p w:rsidR="007B4EE8" w:rsidRPr="007B4EE8" w:rsidRDefault="007B4EE8" w:rsidP="007B4EE8">
      <w:pPr>
        <w:tabs>
          <w:tab w:val="left" w:pos="840"/>
        </w:tabs>
        <w:spacing w:line="440" w:lineRule="exact"/>
        <w:ind w:firstLineChars="200" w:firstLine="422"/>
        <w:jc w:val="both"/>
        <w:rPr>
          <w:rFonts w:ascii="宋体" w:eastAsia="宋体" w:hAnsi="宋体" w:cs="宋体"/>
          <w:b/>
          <w:bCs/>
          <w:kern w:val="28"/>
          <w:sz w:val="21"/>
          <w:szCs w:val="21"/>
        </w:rPr>
      </w:pPr>
      <w:r w:rsidRPr="007B4EE8">
        <w:rPr>
          <w:rFonts w:ascii="宋体" w:eastAsia="宋体" w:hAnsi="宋体" w:cs="宋体" w:hint="eastAsia"/>
          <w:b/>
          <w:bCs/>
          <w:kern w:val="28"/>
          <w:sz w:val="21"/>
          <w:szCs w:val="21"/>
        </w:rPr>
        <w:t xml:space="preserve">供方(乙方)： </w:t>
      </w:r>
    </w:p>
    <w:p w:rsidR="007B4EE8" w:rsidRPr="007B4EE8" w:rsidRDefault="007B4EE8" w:rsidP="007B4EE8">
      <w:pPr>
        <w:tabs>
          <w:tab w:val="left" w:pos="840"/>
        </w:tabs>
        <w:spacing w:line="440" w:lineRule="exact"/>
        <w:ind w:firstLineChars="200" w:firstLine="420"/>
        <w:jc w:val="both"/>
        <w:rPr>
          <w:rFonts w:ascii="宋体" w:eastAsia="宋体" w:hAnsi="宋体" w:cs="宋体"/>
          <w:kern w:val="28"/>
          <w:sz w:val="21"/>
          <w:szCs w:val="21"/>
        </w:rPr>
      </w:pPr>
      <w:r w:rsidRPr="007B4EE8">
        <w:rPr>
          <w:rFonts w:ascii="宋体" w:eastAsia="宋体" w:hAnsi="宋体" w:cs="宋体" w:hint="eastAsia"/>
          <w:kern w:val="28"/>
          <w:sz w:val="21"/>
          <w:szCs w:val="21"/>
        </w:rPr>
        <w:t xml:space="preserve">地      址： </w:t>
      </w:r>
    </w:p>
    <w:p w:rsidR="007B4EE8" w:rsidRPr="007B4EE8" w:rsidRDefault="007B4EE8" w:rsidP="007B4EE8">
      <w:pPr>
        <w:tabs>
          <w:tab w:val="left" w:pos="840"/>
        </w:tabs>
        <w:spacing w:line="440" w:lineRule="exact"/>
        <w:ind w:firstLineChars="200" w:firstLine="420"/>
        <w:jc w:val="both"/>
        <w:rPr>
          <w:rFonts w:ascii="宋体" w:eastAsia="宋体" w:hAnsi="宋体" w:cs="宋体"/>
          <w:kern w:val="28"/>
          <w:sz w:val="21"/>
          <w:szCs w:val="21"/>
        </w:rPr>
      </w:pPr>
      <w:r w:rsidRPr="007B4EE8">
        <w:rPr>
          <w:rFonts w:ascii="宋体" w:eastAsia="宋体" w:hAnsi="宋体" w:cs="宋体" w:hint="eastAsia"/>
          <w:kern w:val="28"/>
          <w:sz w:val="21"/>
          <w:szCs w:val="21"/>
        </w:rPr>
        <w:t xml:space="preserve">电      话：    </w:t>
      </w:r>
    </w:p>
    <w:p w:rsidR="007B4EE8" w:rsidRPr="007B4EE8" w:rsidRDefault="007B4EE8" w:rsidP="007B4EE8">
      <w:pPr>
        <w:tabs>
          <w:tab w:val="left" w:pos="840"/>
        </w:tabs>
        <w:spacing w:line="440" w:lineRule="exact"/>
        <w:ind w:firstLineChars="200" w:firstLine="420"/>
        <w:jc w:val="both"/>
        <w:rPr>
          <w:rFonts w:ascii="宋体" w:eastAsia="宋体" w:hAnsi="宋体" w:cs="宋体"/>
          <w:kern w:val="28"/>
          <w:sz w:val="21"/>
          <w:szCs w:val="21"/>
        </w:rPr>
      </w:pPr>
      <w:proofErr w:type="gramStart"/>
      <w:r w:rsidRPr="007B4EE8">
        <w:rPr>
          <w:rFonts w:ascii="宋体" w:eastAsia="宋体" w:hAnsi="宋体" w:cs="宋体" w:hint="eastAsia"/>
          <w:kern w:val="28"/>
          <w:sz w:val="21"/>
          <w:szCs w:val="21"/>
        </w:rPr>
        <w:t>邮</w:t>
      </w:r>
      <w:proofErr w:type="gramEnd"/>
      <w:r w:rsidRPr="007B4EE8">
        <w:rPr>
          <w:rFonts w:ascii="宋体" w:eastAsia="宋体" w:hAnsi="宋体" w:cs="宋体" w:hint="eastAsia"/>
          <w:kern w:val="28"/>
          <w:sz w:val="21"/>
          <w:szCs w:val="21"/>
        </w:rPr>
        <w:t xml:space="preserve">      编：</w:t>
      </w:r>
    </w:p>
    <w:p w:rsidR="007B4EE8" w:rsidRPr="007B4EE8" w:rsidRDefault="007B4EE8" w:rsidP="007B4EE8">
      <w:pPr>
        <w:tabs>
          <w:tab w:val="left" w:pos="840"/>
        </w:tabs>
        <w:spacing w:line="440" w:lineRule="exact"/>
        <w:ind w:firstLineChars="200" w:firstLine="420"/>
        <w:jc w:val="both"/>
        <w:rPr>
          <w:rFonts w:ascii="宋体" w:eastAsia="宋体" w:hAnsi="宋体" w:cs="宋体"/>
          <w:kern w:val="28"/>
          <w:sz w:val="21"/>
          <w:szCs w:val="21"/>
        </w:rPr>
      </w:pPr>
      <w:r w:rsidRPr="007B4EE8">
        <w:rPr>
          <w:rFonts w:ascii="宋体" w:eastAsia="宋体" w:hAnsi="宋体" w:cs="宋体" w:hint="eastAsia"/>
          <w:kern w:val="28"/>
          <w:sz w:val="21"/>
          <w:szCs w:val="21"/>
        </w:rPr>
        <w:t>联  系  人：</w:t>
      </w:r>
    </w:p>
    <w:p w:rsidR="007B4EE8" w:rsidRPr="007B4EE8" w:rsidRDefault="007B4EE8" w:rsidP="007B4EE8">
      <w:pPr>
        <w:tabs>
          <w:tab w:val="left" w:pos="840"/>
        </w:tabs>
        <w:spacing w:line="440" w:lineRule="exact"/>
        <w:ind w:firstLineChars="200" w:firstLine="422"/>
        <w:jc w:val="both"/>
        <w:rPr>
          <w:rFonts w:ascii="宋体" w:eastAsia="宋体" w:hAnsi="宋体" w:cs="宋体"/>
          <w:b/>
          <w:bCs/>
          <w:kern w:val="28"/>
          <w:sz w:val="21"/>
          <w:szCs w:val="21"/>
        </w:rPr>
      </w:pPr>
      <w:r w:rsidRPr="007B4EE8">
        <w:rPr>
          <w:rFonts w:ascii="宋体" w:eastAsia="宋体" w:hAnsi="宋体" w:cs="宋体" w:hint="eastAsia"/>
          <w:b/>
          <w:bCs/>
          <w:kern w:val="28"/>
          <w:sz w:val="21"/>
          <w:szCs w:val="21"/>
        </w:rPr>
        <w:t xml:space="preserve">签约地点：西安市雁塔区 </w:t>
      </w:r>
    </w:p>
    <w:p w:rsidR="007B4EE8" w:rsidRPr="007B4EE8" w:rsidRDefault="007B4EE8" w:rsidP="007B4EE8">
      <w:pPr>
        <w:topLinePunct/>
        <w:spacing w:line="440" w:lineRule="exact"/>
        <w:ind w:firstLineChars="200" w:firstLine="420"/>
        <w:jc w:val="both"/>
        <w:rPr>
          <w:rFonts w:ascii="宋体" w:eastAsia="宋体" w:hAnsi="宋体" w:cs="宋体"/>
          <w:sz w:val="21"/>
          <w:szCs w:val="21"/>
        </w:rPr>
      </w:pPr>
      <w:r w:rsidRPr="007B4EE8">
        <w:rPr>
          <w:rFonts w:ascii="宋体" w:eastAsia="宋体" w:hAnsi="宋体" w:cs="宋体" w:hint="eastAsia"/>
          <w:sz w:val="21"/>
          <w:szCs w:val="21"/>
        </w:rPr>
        <w:t>根据《中华人民共和国民法典》的规定和</w:t>
      </w:r>
      <w:r w:rsidRPr="007B4EE8">
        <w:rPr>
          <w:rFonts w:ascii="宋体" w:eastAsia="宋体" w:hAnsi="宋体" w:cs="宋体" w:hint="eastAsia"/>
          <w:kern w:val="28"/>
          <w:sz w:val="21"/>
          <w:szCs w:val="21"/>
        </w:rPr>
        <w:t>陕西省康复医院</w:t>
      </w:r>
      <w:r w:rsidRPr="007B4EE8">
        <w:rPr>
          <w:rFonts w:ascii="宋体" w:eastAsia="宋体" w:hAnsi="宋体" w:cs="宋体" w:hint="eastAsia"/>
          <w:sz w:val="21"/>
          <w:szCs w:val="21"/>
        </w:rPr>
        <w:t>需求，本着平等互利、协商一致的原则，经甲乙双方友好协商，特订立本合同，共同遵守。</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一、项目基本情况</w:t>
      </w:r>
    </w:p>
    <w:p w:rsidR="007B4EE8" w:rsidRPr="007B4EE8" w:rsidRDefault="007B4EE8" w:rsidP="007B4EE8">
      <w:pPr>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（一）项目名称：  ；</w:t>
      </w:r>
    </w:p>
    <w:p w:rsidR="007B4EE8" w:rsidRPr="007B4EE8" w:rsidRDefault="007B4EE8" w:rsidP="007B4EE8">
      <w:pPr>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（二）项目实施地点： ；</w:t>
      </w:r>
    </w:p>
    <w:p w:rsidR="007B4EE8" w:rsidRPr="007B4EE8" w:rsidRDefault="007B4EE8" w:rsidP="007B4EE8">
      <w:pPr>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（三）项目内容： ；</w:t>
      </w:r>
    </w:p>
    <w:p w:rsidR="007B4EE8" w:rsidRPr="007B4EE8" w:rsidRDefault="007B4EE8" w:rsidP="007B4EE8">
      <w:pPr>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（四）交付期（含安装）：   。</w:t>
      </w:r>
    </w:p>
    <w:p w:rsidR="007B4EE8" w:rsidRPr="007B4EE8" w:rsidRDefault="007B4EE8" w:rsidP="007B4EE8">
      <w:pPr>
        <w:tabs>
          <w:tab w:val="left" w:pos="480"/>
        </w:tabs>
        <w:spacing w:line="440" w:lineRule="exact"/>
        <w:ind w:firstLineChars="196" w:firstLine="413"/>
        <w:jc w:val="both"/>
        <w:rPr>
          <w:rFonts w:ascii="宋体" w:eastAsia="宋体" w:hAnsi="宋体" w:cs="宋体"/>
          <w:b/>
          <w:sz w:val="21"/>
          <w:szCs w:val="21"/>
        </w:rPr>
      </w:pPr>
      <w:r w:rsidRPr="007B4EE8">
        <w:rPr>
          <w:rFonts w:ascii="宋体" w:eastAsia="宋体" w:hAnsi="宋体" w:cs="宋体" w:hint="eastAsia"/>
          <w:b/>
          <w:sz w:val="21"/>
          <w:szCs w:val="21"/>
        </w:rPr>
        <w:t>二、合同价款</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（一）合同总价款为人民币（大写   ）元整（¥   元）。</w:t>
      </w:r>
    </w:p>
    <w:p w:rsidR="00226A14" w:rsidRPr="00226A14" w:rsidRDefault="007B4EE8" w:rsidP="00226A14">
      <w:pPr>
        <w:tabs>
          <w:tab w:val="left" w:pos="480"/>
        </w:tabs>
        <w:spacing w:line="440" w:lineRule="exact"/>
        <w:ind w:firstLineChars="196" w:firstLine="412"/>
        <w:jc w:val="both"/>
        <w:rPr>
          <w:rFonts w:ascii="宋体" w:eastAsia="宋体" w:hAnsi="宋体" w:cs="宋体"/>
          <w:sz w:val="21"/>
          <w:szCs w:val="21"/>
        </w:rPr>
      </w:pPr>
      <w:r w:rsidRPr="007B4EE8">
        <w:rPr>
          <w:rFonts w:ascii="宋体" w:eastAsia="宋体" w:hAnsi="宋体" w:cs="宋体" w:hint="eastAsia"/>
          <w:sz w:val="21"/>
          <w:szCs w:val="21"/>
        </w:rPr>
        <w:t>（二）合同总价包括：完成本项目软硬件产品购置费、所有技术服务费和配合费、接口费、管理费、验收、税金、利润、培训、售后服务及全部明示和暗示的风险及本项目所涵盖的一切费用。</w:t>
      </w:r>
    </w:p>
    <w:p w:rsidR="00226A14" w:rsidRPr="00226A14" w:rsidRDefault="00226A14" w:rsidP="007B0F5F">
      <w:pPr>
        <w:ind w:firstLineChars="250" w:firstLine="525"/>
        <w:rPr>
          <w:rFonts w:eastAsia="宋体"/>
          <w:sz w:val="21"/>
          <w:szCs w:val="21"/>
        </w:rPr>
      </w:pPr>
      <w:r w:rsidRPr="00226A14">
        <w:rPr>
          <w:rFonts w:eastAsia="宋体" w:hint="eastAsia"/>
          <w:sz w:val="21"/>
          <w:szCs w:val="21"/>
        </w:rPr>
        <w:t>（三）本项目为交钥匙工程。</w:t>
      </w:r>
    </w:p>
    <w:p w:rsidR="007B4EE8" w:rsidRPr="007B4EE8" w:rsidRDefault="007B4EE8" w:rsidP="007B4EE8">
      <w:pPr>
        <w:tabs>
          <w:tab w:val="left" w:pos="480"/>
        </w:tabs>
        <w:spacing w:line="440" w:lineRule="exact"/>
        <w:ind w:firstLineChars="196" w:firstLine="413"/>
        <w:jc w:val="both"/>
        <w:rPr>
          <w:rFonts w:ascii="宋体" w:eastAsia="宋体" w:hAnsi="宋体" w:cs="宋体"/>
          <w:b/>
          <w:sz w:val="21"/>
          <w:szCs w:val="21"/>
        </w:rPr>
      </w:pPr>
      <w:r w:rsidRPr="007B4EE8">
        <w:rPr>
          <w:rFonts w:ascii="宋体" w:eastAsia="宋体" w:hAnsi="宋体" w:cs="宋体" w:hint="eastAsia"/>
          <w:b/>
          <w:sz w:val="21"/>
          <w:szCs w:val="21"/>
        </w:rPr>
        <w:t>三、款项结算</w:t>
      </w:r>
    </w:p>
    <w:p w:rsidR="007B4EE8" w:rsidRPr="007B0F5F" w:rsidRDefault="007B4EE8" w:rsidP="007B4EE8">
      <w:pPr>
        <w:adjustRightInd w:val="0"/>
        <w:snapToGrid w:val="0"/>
        <w:spacing w:line="440" w:lineRule="exact"/>
        <w:ind w:firstLineChars="200" w:firstLine="420"/>
        <w:jc w:val="both"/>
        <w:rPr>
          <w:rFonts w:ascii="宋体" w:eastAsia="宋体" w:hAnsi="宋体" w:cs="宋体"/>
          <w:sz w:val="21"/>
          <w:szCs w:val="21"/>
        </w:rPr>
      </w:pPr>
      <w:r w:rsidRPr="007B0F5F">
        <w:rPr>
          <w:rFonts w:ascii="宋体" w:eastAsia="宋体" w:hAnsi="宋体" w:cs="宋体" w:hint="eastAsia"/>
          <w:sz w:val="21"/>
          <w:szCs w:val="21"/>
        </w:rPr>
        <w:t>（一）</w:t>
      </w:r>
      <w:r w:rsidRPr="007B0F5F">
        <w:rPr>
          <w:rFonts w:ascii="宋体" w:eastAsia="宋体" w:hAnsi="宋体" w:cs="宋体"/>
          <w:sz w:val="21"/>
          <w:szCs w:val="21"/>
        </w:rPr>
        <w:t xml:space="preserve">采购人与中标人签订采购合同之日起 3 </w:t>
      </w:r>
      <w:proofErr w:type="gramStart"/>
      <w:r w:rsidRPr="007B0F5F">
        <w:rPr>
          <w:rFonts w:ascii="宋体" w:eastAsia="宋体" w:hAnsi="宋体" w:cs="宋体"/>
          <w:sz w:val="21"/>
          <w:szCs w:val="21"/>
        </w:rPr>
        <w:t>个</w:t>
      </w:r>
      <w:proofErr w:type="gramEnd"/>
      <w:r w:rsidRPr="007B0F5F">
        <w:rPr>
          <w:rFonts w:ascii="宋体" w:eastAsia="宋体" w:hAnsi="宋体" w:cs="宋体"/>
          <w:sz w:val="21"/>
          <w:szCs w:val="21"/>
        </w:rPr>
        <w:t>月内支付采购合同总价款的 30</w:t>
      </w:r>
      <w:r w:rsidRPr="007B0F5F">
        <w:rPr>
          <w:rFonts w:ascii="宋体" w:eastAsia="宋体" w:hAnsi="宋体" w:cs="宋体" w:hint="eastAsia"/>
          <w:sz w:val="21"/>
          <w:szCs w:val="21"/>
        </w:rPr>
        <w:t>%</w:t>
      </w:r>
      <w:r w:rsidRPr="007B0F5F">
        <w:rPr>
          <w:rFonts w:ascii="宋体" w:eastAsia="宋体" w:hAnsi="宋体" w:cs="宋体"/>
          <w:sz w:val="21"/>
          <w:szCs w:val="21"/>
        </w:rPr>
        <w:t xml:space="preserve">；项目整体验收合格之日起 3 </w:t>
      </w:r>
      <w:proofErr w:type="gramStart"/>
      <w:r w:rsidRPr="007B0F5F">
        <w:rPr>
          <w:rFonts w:ascii="宋体" w:eastAsia="宋体" w:hAnsi="宋体" w:cs="宋体"/>
          <w:sz w:val="21"/>
          <w:szCs w:val="21"/>
        </w:rPr>
        <w:t>个</w:t>
      </w:r>
      <w:proofErr w:type="gramEnd"/>
      <w:r w:rsidRPr="007B0F5F">
        <w:rPr>
          <w:rFonts w:ascii="宋体" w:eastAsia="宋体" w:hAnsi="宋体" w:cs="宋体"/>
          <w:sz w:val="21"/>
          <w:szCs w:val="21"/>
        </w:rPr>
        <w:t>月内支付采购合同总价款的 50</w:t>
      </w:r>
      <w:r w:rsidRPr="007B0F5F">
        <w:rPr>
          <w:rFonts w:ascii="宋体" w:eastAsia="宋体" w:hAnsi="宋体" w:cs="宋体" w:hint="eastAsia"/>
          <w:sz w:val="21"/>
          <w:szCs w:val="21"/>
        </w:rPr>
        <w:t>%</w:t>
      </w:r>
      <w:r w:rsidRPr="007B0F5F">
        <w:rPr>
          <w:rFonts w:ascii="宋体" w:eastAsia="宋体" w:hAnsi="宋体" w:cs="宋体"/>
          <w:sz w:val="21"/>
          <w:szCs w:val="21"/>
        </w:rPr>
        <w:t>；项目整体验收合格之日起满一年支付采购合同总价款的20</w:t>
      </w:r>
      <w:r w:rsidRPr="007B0F5F">
        <w:rPr>
          <w:rFonts w:ascii="宋体" w:eastAsia="宋体" w:hAnsi="宋体" w:cs="宋体" w:hint="eastAsia"/>
          <w:sz w:val="21"/>
          <w:szCs w:val="21"/>
        </w:rPr>
        <w:t>%</w:t>
      </w:r>
      <w:r w:rsidRPr="007B0F5F">
        <w:rPr>
          <w:rFonts w:ascii="宋体" w:eastAsia="宋体" w:hAnsi="宋体" w:cs="宋体"/>
          <w:sz w:val="21"/>
          <w:szCs w:val="21"/>
        </w:rPr>
        <w:t>。</w:t>
      </w:r>
    </w:p>
    <w:p w:rsidR="007B4EE8" w:rsidRPr="007B4EE8" w:rsidRDefault="007B4EE8" w:rsidP="007B4EE8">
      <w:pPr>
        <w:adjustRightInd w:val="0"/>
        <w:snapToGrid w:val="0"/>
        <w:spacing w:line="440" w:lineRule="exact"/>
        <w:ind w:firstLineChars="200" w:firstLine="420"/>
        <w:jc w:val="both"/>
        <w:rPr>
          <w:rFonts w:ascii="宋体" w:eastAsia="宋体" w:hAnsi="宋体" w:cs="宋体"/>
          <w:sz w:val="21"/>
          <w:szCs w:val="21"/>
        </w:rPr>
      </w:pPr>
      <w:r w:rsidRPr="007B4EE8">
        <w:rPr>
          <w:rFonts w:ascii="宋体" w:eastAsia="宋体" w:hAnsi="宋体" w:cs="宋体" w:hint="eastAsia"/>
          <w:sz w:val="21"/>
          <w:szCs w:val="21"/>
        </w:rPr>
        <w:t>（二）支付方式</w:t>
      </w:r>
    </w:p>
    <w:p w:rsidR="007B4EE8" w:rsidRPr="007B4EE8" w:rsidRDefault="007B4EE8" w:rsidP="007B4EE8">
      <w:pPr>
        <w:adjustRightInd w:val="0"/>
        <w:snapToGrid w:val="0"/>
        <w:spacing w:line="440" w:lineRule="exact"/>
        <w:ind w:firstLineChars="200" w:firstLine="420"/>
        <w:jc w:val="both"/>
        <w:rPr>
          <w:rFonts w:ascii="宋体" w:eastAsia="宋体" w:hAnsi="宋体" w:cs="宋体"/>
          <w:sz w:val="21"/>
          <w:szCs w:val="21"/>
        </w:rPr>
      </w:pPr>
      <w:r w:rsidRPr="007B4EE8">
        <w:rPr>
          <w:rFonts w:ascii="宋体" w:eastAsia="宋体" w:hAnsi="宋体" w:cs="宋体" w:hint="eastAsia"/>
          <w:sz w:val="21"/>
          <w:szCs w:val="21"/>
        </w:rPr>
        <w:t>通过银行</w:t>
      </w:r>
      <w:proofErr w:type="gramStart"/>
      <w:r w:rsidRPr="007B4EE8">
        <w:rPr>
          <w:rFonts w:ascii="宋体" w:eastAsia="宋体" w:hAnsi="宋体" w:cs="宋体" w:hint="eastAsia"/>
          <w:sz w:val="21"/>
          <w:szCs w:val="21"/>
        </w:rPr>
        <w:t>转帐</w:t>
      </w:r>
      <w:proofErr w:type="gramEnd"/>
      <w:r w:rsidRPr="007B4EE8">
        <w:rPr>
          <w:rFonts w:ascii="宋体" w:eastAsia="宋体" w:hAnsi="宋体" w:cs="宋体" w:hint="eastAsia"/>
          <w:sz w:val="21"/>
          <w:szCs w:val="21"/>
        </w:rPr>
        <w:t>方式将款项转入乙方银行</w:t>
      </w:r>
      <w:proofErr w:type="gramStart"/>
      <w:r w:rsidRPr="007B4EE8">
        <w:rPr>
          <w:rFonts w:ascii="宋体" w:eastAsia="宋体" w:hAnsi="宋体" w:cs="宋体" w:hint="eastAsia"/>
          <w:sz w:val="21"/>
          <w:szCs w:val="21"/>
        </w:rPr>
        <w:t>帐户</w:t>
      </w:r>
      <w:proofErr w:type="gramEnd"/>
      <w:r w:rsidRPr="007B4EE8">
        <w:rPr>
          <w:rFonts w:ascii="宋体" w:eastAsia="宋体" w:hAnsi="宋体" w:cs="宋体" w:hint="eastAsia"/>
          <w:sz w:val="21"/>
          <w:szCs w:val="21"/>
        </w:rPr>
        <w:t>。乙方银行</w:t>
      </w:r>
      <w:proofErr w:type="gramStart"/>
      <w:r w:rsidRPr="007B4EE8">
        <w:rPr>
          <w:rFonts w:ascii="宋体" w:eastAsia="宋体" w:hAnsi="宋体" w:cs="宋体" w:hint="eastAsia"/>
          <w:sz w:val="21"/>
          <w:szCs w:val="21"/>
        </w:rPr>
        <w:t>帐户</w:t>
      </w:r>
      <w:proofErr w:type="gramEnd"/>
      <w:r w:rsidRPr="007B4EE8">
        <w:rPr>
          <w:rFonts w:ascii="宋体" w:eastAsia="宋体" w:hAnsi="宋体" w:cs="宋体" w:hint="eastAsia"/>
          <w:sz w:val="21"/>
          <w:szCs w:val="21"/>
        </w:rPr>
        <w:t>信息如下:</w:t>
      </w:r>
    </w:p>
    <w:p w:rsidR="007B4EE8" w:rsidRPr="007B4EE8" w:rsidRDefault="007B4EE8" w:rsidP="007B4EE8">
      <w:pPr>
        <w:tabs>
          <w:tab w:val="left" w:pos="180"/>
          <w:tab w:val="left" w:pos="9360"/>
        </w:tabs>
        <w:adjustRightInd w:val="0"/>
        <w:snapToGrid w:val="0"/>
        <w:spacing w:line="440" w:lineRule="exact"/>
        <w:ind w:firstLineChars="200" w:firstLine="420"/>
        <w:jc w:val="both"/>
        <w:rPr>
          <w:rFonts w:ascii="宋体" w:eastAsia="宋体" w:hAnsi="宋体" w:cs="宋体"/>
          <w:sz w:val="21"/>
          <w:szCs w:val="21"/>
        </w:rPr>
      </w:pPr>
      <w:proofErr w:type="gramStart"/>
      <w:r w:rsidRPr="007B4EE8">
        <w:rPr>
          <w:rFonts w:ascii="宋体" w:eastAsia="宋体" w:hAnsi="宋体" w:cs="宋体" w:hint="eastAsia"/>
          <w:sz w:val="21"/>
          <w:szCs w:val="21"/>
        </w:rPr>
        <w:lastRenderedPageBreak/>
        <w:t>帐户</w:t>
      </w:r>
      <w:proofErr w:type="gramEnd"/>
      <w:r w:rsidRPr="007B4EE8">
        <w:rPr>
          <w:rFonts w:ascii="宋体" w:eastAsia="宋体" w:hAnsi="宋体" w:cs="宋体" w:hint="eastAsia"/>
          <w:sz w:val="21"/>
          <w:szCs w:val="21"/>
        </w:rPr>
        <w:t xml:space="preserve">名称: </w:t>
      </w:r>
    </w:p>
    <w:p w:rsidR="007B4EE8" w:rsidRPr="007B4EE8" w:rsidRDefault="007B4EE8" w:rsidP="007B4EE8">
      <w:pPr>
        <w:tabs>
          <w:tab w:val="left" w:pos="9360"/>
        </w:tabs>
        <w:adjustRightInd w:val="0"/>
        <w:snapToGrid w:val="0"/>
        <w:spacing w:line="440" w:lineRule="exact"/>
        <w:ind w:firstLineChars="200" w:firstLine="420"/>
        <w:jc w:val="both"/>
        <w:rPr>
          <w:rFonts w:ascii="宋体" w:eastAsia="宋体" w:hAnsi="宋体" w:cs="宋体"/>
          <w:sz w:val="21"/>
          <w:szCs w:val="21"/>
        </w:rPr>
      </w:pPr>
      <w:proofErr w:type="gramStart"/>
      <w:r w:rsidRPr="007B4EE8">
        <w:rPr>
          <w:rFonts w:ascii="宋体" w:eastAsia="宋体" w:hAnsi="宋体" w:cs="宋体" w:hint="eastAsia"/>
          <w:sz w:val="21"/>
          <w:szCs w:val="21"/>
        </w:rPr>
        <w:t>帐号</w:t>
      </w:r>
      <w:proofErr w:type="gramEnd"/>
      <w:r w:rsidRPr="007B4EE8">
        <w:rPr>
          <w:rFonts w:ascii="宋体" w:eastAsia="宋体" w:hAnsi="宋体" w:cs="宋体" w:hint="eastAsia"/>
          <w:sz w:val="21"/>
          <w:szCs w:val="21"/>
        </w:rPr>
        <w:t xml:space="preserve">: </w:t>
      </w:r>
    </w:p>
    <w:p w:rsidR="007B4EE8" w:rsidRPr="007B4EE8" w:rsidRDefault="007B4EE8" w:rsidP="007B4EE8">
      <w:pPr>
        <w:tabs>
          <w:tab w:val="left" w:pos="9360"/>
        </w:tabs>
        <w:adjustRightInd w:val="0"/>
        <w:snapToGrid w:val="0"/>
        <w:spacing w:line="440" w:lineRule="exact"/>
        <w:ind w:firstLineChars="200" w:firstLine="420"/>
        <w:jc w:val="both"/>
        <w:rPr>
          <w:rFonts w:ascii="宋体" w:eastAsia="宋体" w:hAnsi="宋体" w:cs="宋体"/>
          <w:sz w:val="21"/>
          <w:szCs w:val="21"/>
        </w:rPr>
      </w:pPr>
      <w:r w:rsidRPr="007B4EE8">
        <w:rPr>
          <w:rFonts w:ascii="宋体" w:eastAsia="宋体" w:hAnsi="宋体" w:cs="宋体" w:hint="eastAsia"/>
          <w:sz w:val="21"/>
          <w:szCs w:val="21"/>
        </w:rPr>
        <w:t xml:space="preserve">开户行: </w:t>
      </w:r>
    </w:p>
    <w:p w:rsidR="007B4EE8" w:rsidRPr="007B4EE8" w:rsidRDefault="007B4EE8" w:rsidP="007B4EE8">
      <w:pPr>
        <w:tabs>
          <w:tab w:val="left" w:pos="9360"/>
        </w:tabs>
        <w:adjustRightInd w:val="0"/>
        <w:snapToGrid w:val="0"/>
        <w:spacing w:line="440" w:lineRule="exact"/>
        <w:ind w:firstLineChars="200" w:firstLine="420"/>
        <w:jc w:val="both"/>
        <w:rPr>
          <w:rFonts w:ascii="宋体" w:eastAsia="宋体" w:hAnsi="宋体" w:cs="宋体"/>
          <w:sz w:val="21"/>
          <w:szCs w:val="21"/>
        </w:rPr>
      </w:pPr>
      <w:r w:rsidRPr="007B4EE8">
        <w:rPr>
          <w:rFonts w:ascii="宋体" w:eastAsia="宋体" w:hAnsi="宋体" w:cs="宋体" w:hint="eastAsia"/>
          <w:sz w:val="21"/>
          <w:szCs w:val="21"/>
        </w:rPr>
        <w:t>甲方仅认可上述指定账户并向该账户付款。如乙方账户信息变更，乙方应出具由法定代表人签署的书面变更文件并加盖乙方公司公章，否则甲方有权拒绝向指定账户之外的任何账户付款，并且由此导致的付款延迟责任由乙方承担。</w:t>
      </w:r>
    </w:p>
    <w:p w:rsidR="007B4EE8" w:rsidRPr="007B4EE8" w:rsidRDefault="007B4EE8" w:rsidP="007B4EE8">
      <w:pPr>
        <w:adjustRightInd w:val="0"/>
        <w:snapToGrid w:val="0"/>
        <w:spacing w:line="440" w:lineRule="exact"/>
        <w:ind w:firstLineChars="200" w:firstLine="420"/>
        <w:jc w:val="both"/>
        <w:rPr>
          <w:rFonts w:ascii="宋体" w:eastAsia="宋体" w:hAnsi="宋体" w:cs="宋体"/>
          <w:sz w:val="21"/>
          <w:szCs w:val="21"/>
        </w:rPr>
      </w:pPr>
      <w:r w:rsidRPr="007B4EE8">
        <w:rPr>
          <w:rFonts w:ascii="宋体" w:eastAsia="宋体" w:hAnsi="宋体" w:cs="宋体" w:hint="eastAsia"/>
          <w:sz w:val="21"/>
          <w:szCs w:val="21"/>
        </w:rPr>
        <w:t>（三）结算要求：乙方应在设备验收合格后三日内，向甲方一次性开具符合要求的合同全</w:t>
      </w:r>
      <w:proofErr w:type="gramStart"/>
      <w:r w:rsidRPr="007B4EE8">
        <w:rPr>
          <w:rFonts w:ascii="宋体" w:eastAsia="宋体" w:hAnsi="宋体" w:cs="宋体" w:hint="eastAsia"/>
          <w:sz w:val="21"/>
          <w:szCs w:val="21"/>
        </w:rPr>
        <w:t>款正式</w:t>
      </w:r>
      <w:proofErr w:type="gramEnd"/>
      <w:r w:rsidRPr="007B4EE8">
        <w:rPr>
          <w:rFonts w:ascii="宋体" w:eastAsia="宋体" w:hAnsi="宋体" w:cs="宋体" w:hint="eastAsia"/>
          <w:sz w:val="21"/>
          <w:szCs w:val="21"/>
        </w:rPr>
        <w:t>发票。</w:t>
      </w:r>
    </w:p>
    <w:p w:rsidR="007B4EE8" w:rsidRPr="007B4EE8" w:rsidRDefault="007B4EE8" w:rsidP="007B4EE8">
      <w:pPr>
        <w:tabs>
          <w:tab w:val="left" w:pos="480"/>
        </w:tabs>
        <w:adjustRightInd w:val="0"/>
        <w:snapToGrid w:val="0"/>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乙方要如实开具发票，不得变更开票内容，乙方开具发票出现税务争议时，乙方需承担税款、滞纳金、罚款等赔偿责任以及其他相关责任。</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四、组成本合同的文件</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（一）采购合同；</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（二）中标通知书、投标文件、招标文件、澄清、补充文件；</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（三）其他相关资料；</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本合同签订后，双方依法签订的补充协议也是本合同文件的组成部分</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五、质量保证</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（一）中标供应商提供服务时，服务要求应按不低于国家、省、市有关部门规定的质量标准执行。</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（二）承诺与拟投入人员均有劳动合同或聘用协议。</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（三）承诺拟投入人员工资不低于国家、省、市规定的最低工资标准。</w:t>
      </w:r>
    </w:p>
    <w:p w:rsidR="007B4EE8" w:rsidRPr="007B4EE8" w:rsidRDefault="007B4EE8" w:rsidP="007B4EE8">
      <w:pPr>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六、服务承诺</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1、乙方需配备专职人员提供</w:t>
      </w:r>
      <w:r w:rsidR="009B158D" w:rsidRPr="009B158D">
        <w:rPr>
          <w:rFonts w:ascii="宋体" w:eastAsia="宋体" w:hAnsi="宋体" w:cs="宋体" w:hint="eastAsia"/>
          <w:sz w:val="21"/>
          <w:szCs w:val="21"/>
          <w:u w:val="single"/>
        </w:rPr>
        <w:t xml:space="preserve">  </w:t>
      </w:r>
      <w:r w:rsidRPr="009B158D">
        <w:rPr>
          <w:rFonts w:ascii="宋体" w:eastAsia="宋体" w:hAnsi="宋体" w:cs="宋体" w:hint="eastAsia"/>
          <w:sz w:val="21"/>
          <w:szCs w:val="21"/>
          <w:u w:val="single"/>
        </w:rPr>
        <w:t>年</w:t>
      </w:r>
      <w:r w:rsidRPr="007B4EE8">
        <w:rPr>
          <w:rFonts w:ascii="宋体" w:eastAsia="宋体" w:hAnsi="宋体" w:cs="宋体" w:hint="eastAsia"/>
          <w:sz w:val="21"/>
          <w:szCs w:val="21"/>
        </w:rPr>
        <w:t>免费远程运维+部分现场免费运维服务及免费售后服务，期限</w:t>
      </w:r>
      <w:proofErr w:type="gramStart"/>
      <w:r w:rsidRPr="007B4EE8">
        <w:rPr>
          <w:rFonts w:ascii="宋体" w:eastAsia="宋体" w:hAnsi="宋体" w:cs="宋体" w:hint="eastAsia"/>
          <w:sz w:val="21"/>
          <w:szCs w:val="21"/>
        </w:rPr>
        <w:t>自项目</w:t>
      </w:r>
      <w:proofErr w:type="gramEnd"/>
      <w:r w:rsidRPr="007B4EE8">
        <w:rPr>
          <w:rFonts w:ascii="宋体" w:eastAsia="宋体" w:hAnsi="宋体" w:cs="宋体" w:hint="eastAsia"/>
          <w:sz w:val="21"/>
          <w:szCs w:val="21"/>
        </w:rPr>
        <w:t>验收合格之日起计算，免费运维期满后，乙方应继续提供技术服务。</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2、免费运维期内提供免费技术支持、系统维护、软件升级、补丁程序、最新版本程序、故障检测、故障修复、性能优化、功能完善等。</w:t>
      </w:r>
    </w:p>
    <w:p w:rsidR="00BD46DD" w:rsidRPr="00BD46DD" w:rsidRDefault="007B4EE8" w:rsidP="00BD46DD">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3、售后服务响应时间及维护承诺。</w:t>
      </w:r>
      <w:proofErr w:type="gramStart"/>
      <w:r w:rsidRPr="007B4EE8">
        <w:rPr>
          <w:rFonts w:ascii="宋体" w:eastAsia="宋体" w:hAnsi="宋体" w:cs="宋体" w:hint="eastAsia"/>
          <w:sz w:val="21"/>
          <w:szCs w:val="21"/>
        </w:rPr>
        <w:t>自项目</w:t>
      </w:r>
      <w:proofErr w:type="gramEnd"/>
      <w:r w:rsidRPr="007B4EE8">
        <w:rPr>
          <w:rFonts w:ascii="宋体" w:eastAsia="宋体" w:hAnsi="宋体" w:cs="宋体" w:hint="eastAsia"/>
          <w:sz w:val="21"/>
          <w:szCs w:val="21"/>
        </w:rPr>
        <w:t>投入正式运行和在免费服务期内，系统出现故障时，乙方7×24小时服务响应，维护工程师现场处理系统故障；及时现场解决并做出故障处理报告。</w:t>
      </w:r>
    </w:p>
    <w:p w:rsidR="00BD46DD" w:rsidRDefault="00BD46DD" w:rsidP="005D6A0F">
      <w:pPr>
        <w:pStyle w:val="1"/>
        <w:spacing w:beforeLines="50" w:before="120" w:line="240" w:lineRule="atLeast"/>
        <w:ind w:firstLineChars="200" w:firstLine="420"/>
        <w:jc w:val="left"/>
        <w:rPr>
          <w:rFonts w:ascii="宋体" w:eastAsia="宋体" w:hAnsi="宋体"/>
          <w:sz w:val="21"/>
        </w:rPr>
      </w:pPr>
      <w:r w:rsidRPr="00BD46DD">
        <w:rPr>
          <w:rFonts w:ascii="宋体" w:eastAsia="宋体" w:hAnsi="宋体" w:hint="eastAsia"/>
          <w:sz w:val="21"/>
        </w:rPr>
        <w:t>4、质量保修期满</w:t>
      </w:r>
      <w:proofErr w:type="gramStart"/>
      <w:r w:rsidRPr="00BD46DD">
        <w:rPr>
          <w:rFonts w:ascii="宋体" w:eastAsia="宋体" w:hAnsi="宋体" w:hint="eastAsia"/>
          <w:sz w:val="21"/>
        </w:rPr>
        <w:t>后维保</w:t>
      </w:r>
      <w:proofErr w:type="gramEnd"/>
      <w:r w:rsidRPr="00BD46DD">
        <w:rPr>
          <w:rFonts w:ascii="宋体" w:eastAsia="宋体" w:hAnsi="宋体" w:hint="eastAsia"/>
          <w:sz w:val="21"/>
        </w:rPr>
        <w:t>服务：以优惠价格</w:t>
      </w:r>
      <w:proofErr w:type="gramStart"/>
      <w:r w:rsidRPr="00BD46DD">
        <w:rPr>
          <w:rFonts w:ascii="宋体" w:eastAsia="宋体" w:hAnsi="宋体" w:hint="eastAsia"/>
          <w:sz w:val="21"/>
        </w:rPr>
        <w:t>提供维保服务</w:t>
      </w:r>
      <w:proofErr w:type="gramEnd"/>
      <w:r w:rsidRPr="00BD46DD">
        <w:rPr>
          <w:rFonts w:ascii="宋体" w:eastAsia="宋体" w:hAnsi="宋体" w:hint="eastAsia"/>
          <w:sz w:val="21"/>
        </w:rPr>
        <w:t>，</w:t>
      </w:r>
      <w:proofErr w:type="gramStart"/>
      <w:r w:rsidRPr="00BD46DD">
        <w:rPr>
          <w:rFonts w:ascii="宋体" w:eastAsia="宋体" w:hAnsi="宋体" w:hint="eastAsia"/>
          <w:sz w:val="21"/>
        </w:rPr>
        <w:t>年维保服务费</w:t>
      </w:r>
      <w:proofErr w:type="gramEnd"/>
      <w:r w:rsidRPr="00BD46DD">
        <w:rPr>
          <w:rFonts w:ascii="宋体" w:eastAsia="宋体" w:hAnsi="宋体" w:hint="eastAsia"/>
          <w:sz w:val="21"/>
        </w:rPr>
        <w:t>不得超过采购合同</w:t>
      </w:r>
    </w:p>
    <w:p w:rsidR="00BD46DD" w:rsidRPr="00244BC3" w:rsidRDefault="00BD46DD" w:rsidP="00244BC3">
      <w:pPr>
        <w:tabs>
          <w:tab w:val="left" w:pos="480"/>
        </w:tabs>
        <w:spacing w:line="440" w:lineRule="exact"/>
        <w:ind w:firstLine="420"/>
        <w:jc w:val="both"/>
        <w:rPr>
          <w:rFonts w:ascii="宋体" w:eastAsia="宋体" w:hAnsi="宋体" w:cs="宋体"/>
          <w:sz w:val="21"/>
          <w:szCs w:val="21"/>
        </w:rPr>
      </w:pPr>
      <w:r w:rsidRPr="00244BC3">
        <w:rPr>
          <w:rFonts w:ascii="宋体" w:eastAsia="宋体" w:hAnsi="宋体" w:cs="宋体" w:hint="eastAsia"/>
          <w:sz w:val="21"/>
          <w:szCs w:val="21"/>
        </w:rPr>
        <w:lastRenderedPageBreak/>
        <w:t>金额</w:t>
      </w:r>
      <w:r w:rsidRPr="00244BC3">
        <w:rPr>
          <w:rFonts w:ascii="宋体" w:eastAsia="宋体" w:hAnsi="宋体" w:cs="宋体"/>
          <w:sz w:val="21"/>
          <w:szCs w:val="21"/>
        </w:rPr>
        <w:t>(</w:t>
      </w:r>
      <w:r w:rsidRPr="00244BC3">
        <w:rPr>
          <w:rFonts w:ascii="宋体" w:eastAsia="宋体" w:hAnsi="宋体" w:cs="宋体" w:hint="eastAsia"/>
          <w:sz w:val="21"/>
          <w:szCs w:val="21"/>
        </w:rPr>
        <w:t>除硬件外</w:t>
      </w:r>
      <w:r w:rsidRPr="00244BC3">
        <w:rPr>
          <w:rFonts w:ascii="宋体" w:eastAsia="宋体" w:hAnsi="宋体" w:cs="宋体"/>
          <w:sz w:val="21"/>
          <w:szCs w:val="21"/>
        </w:rPr>
        <w:t xml:space="preserve">) </w:t>
      </w:r>
      <w:r w:rsidRPr="00244BC3">
        <w:rPr>
          <w:rFonts w:ascii="宋体" w:eastAsia="宋体" w:hAnsi="宋体" w:cs="宋体" w:hint="eastAsia"/>
          <w:sz w:val="21"/>
          <w:szCs w:val="21"/>
        </w:rPr>
        <w:t>的</w:t>
      </w:r>
      <w:r w:rsidRPr="00244BC3">
        <w:rPr>
          <w:rFonts w:ascii="宋体" w:eastAsia="宋体" w:hAnsi="宋体" w:cs="宋体"/>
          <w:sz w:val="21"/>
          <w:szCs w:val="21"/>
        </w:rPr>
        <w:t>8%</w:t>
      </w:r>
      <w:r w:rsidRPr="00244BC3">
        <w:rPr>
          <w:rFonts w:ascii="宋体" w:eastAsia="宋体" w:hAnsi="宋体" w:cs="宋体" w:hint="eastAsia"/>
          <w:sz w:val="21"/>
          <w:szCs w:val="21"/>
        </w:rPr>
        <w:t>。</w:t>
      </w:r>
    </w:p>
    <w:p w:rsidR="00BD46DD" w:rsidRPr="00244BC3" w:rsidRDefault="007B4EE8" w:rsidP="00244BC3">
      <w:pPr>
        <w:tabs>
          <w:tab w:val="left" w:pos="480"/>
        </w:tabs>
        <w:spacing w:line="440" w:lineRule="exact"/>
        <w:ind w:firstLine="420"/>
        <w:jc w:val="both"/>
        <w:rPr>
          <w:rFonts w:ascii="宋体" w:eastAsia="宋体" w:hAnsi="宋体" w:cs="宋体"/>
          <w:sz w:val="21"/>
          <w:szCs w:val="21"/>
        </w:rPr>
      </w:pPr>
      <w:r w:rsidRPr="00244BC3">
        <w:rPr>
          <w:rFonts w:ascii="宋体" w:eastAsia="宋体" w:hAnsi="宋体" w:cs="宋体"/>
          <w:sz w:val="21"/>
          <w:szCs w:val="21"/>
        </w:rPr>
        <w:t>5</w:t>
      </w:r>
      <w:r w:rsidRPr="00244BC3">
        <w:rPr>
          <w:rFonts w:ascii="宋体" w:eastAsia="宋体" w:hAnsi="宋体" w:cs="宋体" w:hint="eastAsia"/>
          <w:sz w:val="21"/>
          <w:szCs w:val="21"/>
        </w:rPr>
        <w:t>、以投标文件、澄清表（函）、合同和随服务的相关文件为准。</w:t>
      </w:r>
    </w:p>
    <w:p w:rsidR="00BD46DD" w:rsidRPr="00244BC3" w:rsidRDefault="00BD46DD" w:rsidP="00244BC3">
      <w:pPr>
        <w:tabs>
          <w:tab w:val="left" w:pos="480"/>
        </w:tabs>
        <w:spacing w:line="440" w:lineRule="exact"/>
        <w:ind w:firstLine="420"/>
        <w:jc w:val="both"/>
        <w:rPr>
          <w:rFonts w:ascii="宋体" w:eastAsia="宋体" w:hAnsi="宋体" w:cs="宋体"/>
          <w:sz w:val="21"/>
          <w:szCs w:val="21"/>
        </w:rPr>
      </w:pPr>
      <w:r w:rsidRPr="00244BC3">
        <w:rPr>
          <w:rFonts w:ascii="宋体" w:eastAsia="宋体" w:hAnsi="宋体" w:cs="宋体" w:hint="eastAsia"/>
          <w:sz w:val="21"/>
          <w:szCs w:val="21"/>
        </w:rPr>
        <w:t>6、服务期间与甲方签订保密协议，保证甲方数据安全。</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七、知识产权</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乙方应保证在本项目使用的任何货物和服务（包括部分使用）时，不会产生因第三方提出侵犯其专利权、商标权或其它知识产权而引起的法律和经济纠纷，如因专利权、商标权或其它知识产权而引起法律纠纷和经济纠纷，由乙方承担所有相关责任。</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（二）甲方享有本项目在实施过程中产生的知识成果及知识产权，如甲方需要办理软件著作权的乙方须配合办理。</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（三）乙方如欲在项目实施过程中采用自有知识成果，需在投标文件中声明，并提供相关知识产权证明文件。使用</w:t>
      </w:r>
      <w:proofErr w:type="gramStart"/>
      <w:r w:rsidRPr="007B4EE8">
        <w:rPr>
          <w:rFonts w:ascii="宋体" w:eastAsia="宋体" w:hAnsi="宋体" w:cs="宋体" w:hint="eastAsia"/>
          <w:sz w:val="21"/>
          <w:szCs w:val="21"/>
        </w:rPr>
        <w:t>该知识</w:t>
      </w:r>
      <w:proofErr w:type="gramEnd"/>
      <w:r w:rsidRPr="007B4EE8">
        <w:rPr>
          <w:rFonts w:ascii="宋体" w:eastAsia="宋体" w:hAnsi="宋体" w:cs="宋体" w:hint="eastAsia"/>
          <w:sz w:val="21"/>
          <w:szCs w:val="21"/>
        </w:rPr>
        <w:t>成果后，乙方须提供开发接口和开发手册等技术文档，并承诺提供无限期技术支持，甲方享有永久使用权。</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（四）如乙方所不拥有的知识产权，则在合同价款中必须包括合法获取该知识产权的相关费用。</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八、验收</w:t>
      </w:r>
    </w:p>
    <w:p w:rsidR="007B4EE8" w:rsidRPr="007B4EE8" w:rsidRDefault="007B4EE8" w:rsidP="007B4EE8">
      <w:pPr>
        <w:adjustRightInd w:val="0"/>
        <w:snapToGrid w:val="0"/>
        <w:spacing w:line="440" w:lineRule="exact"/>
        <w:ind w:firstLineChars="200" w:firstLine="420"/>
        <w:rPr>
          <w:rFonts w:ascii="宋体" w:eastAsia="宋体" w:hAnsi="宋体" w:cs="宋体"/>
          <w:sz w:val="21"/>
          <w:szCs w:val="21"/>
        </w:rPr>
      </w:pPr>
      <w:r w:rsidRPr="007B4EE8">
        <w:rPr>
          <w:rFonts w:ascii="宋体" w:eastAsia="宋体" w:hAnsi="宋体" w:cs="宋体" w:hint="eastAsia"/>
          <w:sz w:val="21"/>
          <w:szCs w:val="21"/>
        </w:rPr>
        <w:t>（一）</w:t>
      </w:r>
      <w:r w:rsidRPr="007B4EE8">
        <w:rPr>
          <w:rFonts w:ascii="宋体" w:eastAsia="宋体" w:hAnsi="宋体" w:cs="宋体"/>
          <w:sz w:val="21"/>
          <w:szCs w:val="21"/>
        </w:rPr>
        <w:t>在配合</w:t>
      </w:r>
      <w:proofErr w:type="gramStart"/>
      <w:r w:rsidRPr="007B4EE8">
        <w:rPr>
          <w:rFonts w:ascii="宋体" w:eastAsia="宋体" w:hAnsi="宋体" w:cs="宋体"/>
          <w:sz w:val="21"/>
          <w:szCs w:val="21"/>
        </w:rPr>
        <w:t>医</w:t>
      </w:r>
      <w:proofErr w:type="gramEnd"/>
      <w:r w:rsidRPr="007B4EE8">
        <w:rPr>
          <w:rFonts w:ascii="宋体" w:eastAsia="宋体" w:hAnsi="宋体" w:cs="宋体"/>
          <w:sz w:val="21"/>
          <w:szCs w:val="21"/>
        </w:rPr>
        <w:t>保局管理端调试期间，系统能够连续正常运行，其实际运行的功能和性能以及测试性能指标满足招标文件技术要求；现场测试和配合</w:t>
      </w:r>
      <w:proofErr w:type="gramStart"/>
      <w:r w:rsidRPr="007B4EE8">
        <w:rPr>
          <w:rFonts w:ascii="宋体" w:eastAsia="宋体" w:hAnsi="宋体" w:cs="宋体"/>
          <w:sz w:val="21"/>
          <w:szCs w:val="21"/>
        </w:rPr>
        <w:t>医</w:t>
      </w:r>
      <w:proofErr w:type="gramEnd"/>
      <w:r w:rsidRPr="007B4EE8">
        <w:rPr>
          <w:rFonts w:ascii="宋体" w:eastAsia="宋体" w:hAnsi="宋体" w:cs="宋体"/>
          <w:sz w:val="21"/>
          <w:szCs w:val="21"/>
        </w:rPr>
        <w:t>保局管理端调试时出现的问题已被解决</w:t>
      </w:r>
      <w:proofErr w:type="gramStart"/>
      <w:r w:rsidRPr="007B4EE8">
        <w:rPr>
          <w:rFonts w:ascii="宋体" w:eastAsia="宋体" w:hAnsi="宋体" w:cs="宋体"/>
          <w:sz w:val="21"/>
          <w:szCs w:val="21"/>
        </w:rPr>
        <w:t>至满足</w:t>
      </w:r>
      <w:proofErr w:type="gramEnd"/>
      <w:r w:rsidRPr="007B4EE8">
        <w:rPr>
          <w:rFonts w:ascii="宋体" w:eastAsia="宋体" w:hAnsi="宋体" w:cs="宋体"/>
          <w:sz w:val="21"/>
          <w:szCs w:val="21"/>
        </w:rPr>
        <w:t>招标文件技术要求。</w:t>
      </w:r>
    </w:p>
    <w:p w:rsidR="007B4EE8" w:rsidRPr="007B4EE8" w:rsidRDefault="007B4EE8" w:rsidP="007B4EE8">
      <w:pPr>
        <w:adjustRightInd w:val="0"/>
        <w:snapToGrid w:val="0"/>
        <w:spacing w:line="440" w:lineRule="exact"/>
        <w:ind w:firstLine="437"/>
        <w:rPr>
          <w:rFonts w:ascii="宋体" w:eastAsia="宋体" w:hAnsi="宋体" w:cs="宋体"/>
          <w:sz w:val="21"/>
          <w:szCs w:val="21"/>
        </w:rPr>
      </w:pPr>
      <w:r w:rsidRPr="007B4EE8">
        <w:rPr>
          <w:rFonts w:ascii="宋体" w:eastAsia="宋体" w:hAnsi="宋体" w:cs="宋体" w:hint="eastAsia"/>
          <w:sz w:val="21"/>
          <w:szCs w:val="21"/>
        </w:rPr>
        <w:t>（二）</w:t>
      </w:r>
      <w:r w:rsidRPr="007B4EE8">
        <w:rPr>
          <w:rFonts w:ascii="宋体" w:eastAsia="宋体" w:hAnsi="宋体" w:cs="宋体"/>
          <w:sz w:val="21"/>
          <w:szCs w:val="21"/>
        </w:rPr>
        <w:t>配合</w:t>
      </w:r>
      <w:proofErr w:type="gramStart"/>
      <w:r w:rsidRPr="007B4EE8">
        <w:rPr>
          <w:rFonts w:ascii="宋体" w:eastAsia="宋体" w:hAnsi="宋体" w:cs="宋体"/>
          <w:sz w:val="21"/>
          <w:szCs w:val="21"/>
        </w:rPr>
        <w:t>医</w:t>
      </w:r>
      <w:proofErr w:type="gramEnd"/>
      <w:r w:rsidRPr="007B4EE8">
        <w:rPr>
          <w:rFonts w:ascii="宋体" w:eastAsia="宋体" w:hAnsi="宋体" w:cs="宋体"/>
          <w:sz w:val="21"/>
          <w:szCs w:val="21"/>
        </w:rPr>
        <w:t>保局管理端调试后，供应商向采购人提出验收申请报告，采购人接到供应商验收申请报告后组织验收 (必要时可聘请相应专家或委托相应部门验收) 。验收合格后，供应商向采购人移交采购项目所有文件、图纸、资料。采购人向供应商出具验收合格证明 (报告) 。</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九、培训</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以投标文件、澄清表（函）、合同和随服务的相关文件为准。</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十、无产权瑕疵条款</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乙方保证所提供服务的所有权完全属于</w:t>
      </w:r>
      <w:proofErr w:type="gramStart"/>
      <w:r w:rsidRPr="007B4EE8">
        <w:rPr>
          <w:rFonts w:ascii="宋体" w:eastAsia="宋体" w:hAnsi="宋体" w:cs="宋体" w:hint="eastAsia"/>
          <w:sz w:val="21"/>
          <w:szCs w:val="21"/>
        </w:rPr>
        <w:t>乙方且</w:t>
      </w:r>
      <w:proofErr w:type="gramEnd"/>
      <w:r w:rsidRPr="007B4EE8">
        <w:rPr>
          <w:rFonts w:ascii="宋体" w:eastAsia="宋体" w:hAnsi="宋体" w:cs="宋体" w:hint="eastAsia"/>
          <w:sz w:val="21"/>
          <w:szCs w:val="21"/>
        </w:rPr>
        <w:t>无任何抵押、查封等产权瑕疵。如有产权瑕疵的，视为乙方违约。乙方应负担由此而产生的一切损失。</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十一、甲方的权利和义务</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lastRenderedPageBreak/>
        <w:t>（一）甲方有权对合同规定范围内乙方的服务行为进行监督和检查，拥有监管权。有权定期核对乙方提供服务所配备的人员数量。对甲方认为不合理的部分有权下达整改通知书，并要求乙方限期整改。</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（二）负责检查监督乙方管理工作的实施及制度的执行情况。</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（三）根据本合同规定，按时向乙方支付应付服务费用。</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（四）国家法律、法规所规定由甲方承担的其它责任。</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十二、乙方的权利和义务</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w:t>
      </w:r>
      <w:r w:rsidR="00BD46DD">
        <w:rPr>
          <w:rFonts w:ascii="宋体" w:eastAsia="宋体" w:hAnsi="宋体" w:cs="宋体" w:hint="eastAsia"/>
          <w:sz w:val="21"/>
          <w:szCs w:val="21"/>
        </w:rPr>
        <w:t>按</w:t>
      </w:r>
      <w:r w:rsidRPr="007B4EE8">
        <w:rPr>
          <w:rFonts w:ascii="宋体" w:eastAsia="宋体" w:hAnsi="宋体" w:cs="宋体" w:hint="eastAsia"/>
          <w:sz w:val="21"/>
          <w:szCs w:val="21"/>
        </w:rPr>
        <w:t>本合同规定的</w:t>
      </w:r>
      <w:r w:rsidR="00770275">
        <w:rPr>
          <w:rFonts w:ascii="宋体" w:eastAsia="宋体" w:hAnsi="宋体" w:cs="宋体" w:hint="eastAsia"/>
          <w:sz w:val="21"/>
          <w:szCs w:val="21"/>
        </w:rPr>
        <w:t>服务内容向甲方提供全面服务，并对甲方提出的合理要求进行响应</w:t>
      </w:r>
      <w:r w:rsidRPr="007B4EE8">
        <w:rPr>
          <w:rFonts w:ascii="宋体" w:eastAsia="宋体" w:hAnsi="宋体" w:cs="宋体" w:hint="eastAsia"/>
          <w:sz w:val="21"/>
          <w:szCs w:val="21"/>
        </w:rPr>
        <w:t>。</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（二）根据本合同的规定向甲方收取相关服务费用，并有权在本项目管理范围内管理及合理使用。</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（三）乙方需配合甲方通过</w:t>
      </w:r>
      <w:r w:rsidR="00770275">
        <w:rPr>
          <w:rFonts w:ascii="宋体" w:eastAsia="宋体" w:hAnsi="宋体" w:cs="宋体" w:hint="eastAsia"/>
          <w:sz w:val="21"/>
          <w:szCs w:val="21"/>
        </w:rPr>
        <w:t>相关</w:t>
      </w:r>
      <w:r w:rsidRPr="007B4EE8">
        <w:rPr>
          <w:rFonts w:ascii="宋体" w:eastAsia="宋体" w:hAnsi="宋体" w:cs="宋体" w:hint="eastAsia"/>
          <w:sz w:val="21"/>
          <w:szCs w:val="21"/>
        </w:rPr>
        <w:t>测评。</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（四）及时向甲方通告本项目服务范围内有关服务的重大事项，及时配合处理投诉。</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（五）接受项目行业管理部门及政府有关部门的指导，接受甲方的监督。</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（六）国家法律、法规所规定由乙方承担的其它责任。</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十三、违约责任</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（一）甲乙双方必须遵守本合同并执行合同中的各项规定，保证本合同的正常履行。</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（二）如因乙方工作人员在履行职务过程中的</w:t>
      </w:r>
      <w:proofErr w:type="gramStart"/>
      <w:r w:rsidRPr="007B4EE8">
        <w:rPr>
          <w:rFonts w:ascii="宋体" w:eastAsia="宋体" w:hAnsi="宋体" w:cs="宋体" w:hint="eastAsia"/>
          <w:sz w:val="21"/>
          <w:szCs w:val="21"/>
        </w:rPr>
        <w:t>的</w:t>
      </w:r>
      <w:proofErr w:type="gramEnd"/>
      <w:r w:rsidRPr="007B4EE8">
        <w:rPr>
          <w:rFonts w:ascii="宋体" w:eastAsia="宋体" w:hAnsi="宋体" w:cs="宋体" w:hint="eastAsia"/>
          <w:sz w:val="21"/>
          <w:szCs w:val="21"/>
        </w:rPr>
        <w:t>疏忽、失职、过错等故意或者过失原因给甲方造成损失或侵害，包括但不限于甲方本身的财产损失、由此而导致的甲方对任何第三方的法律责任等，乙方对此均应承担全部的赔偿责任。</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十四、不可抗力事件处理</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（一）在合同有效期内，任何一方因不可抗力事件导致不能履行合同，则合同履行期可延长，其延长期与不可抗力影响期相同。</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（二）不可抗力事件发生后，应立即通知对方，并寄送有关权威机构出具的证明。</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（三）不可抗力事件延续天以上，双方应通过友好协商，确定是否继续履行合同。</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十五、合同争议解决的方式</w:t>
      </w:r>
    </w:p>
    <w:p w:rsidR="007B4EE8" w:rsidRPr="007B4EE8" w:rsidRDefault="007B4EE8" w:rsidP="007B4EE8">
      <w:pPr>
        <w:topLinePunct/>
        <w:spacing w:line="440" w:lineRule="exact"/>
        <w:ind w:firstLineChars="200" w:firstLine="420"/>
        <w:jc w:val="both"/>
        <w:rPr>
          <w:rFonts w:ascii="宋体" w:eastAsia="宋体" w:hAnsi="宋体" w:cs="宋体"/>
          <w:sz w:val="21"/>
          <w:szCs w:val="21"/>
        </w:rPr>
      </w:pPr>
      <w:r w:rsidRPr="007B4EE8">
        <w:rPr>
          <w:rFonts w:ascii="宋体" w:eastAsia="宋体" w:hAnsi="宋体" w:cs="宋体" w:hint="eastAsia"/>
          <w:sz w:val="21"/>
          <w:szCs w:val="21"/>
        </w:rPr>
        <w:t>因本合同而发生的争议或纠纷，甲乙双方应先协商解决，协商不成时可向甲方所在地的人民法院提起诉讼。</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t>十六、合同生效</w:t>
      </w:r>
    </w:p>
    <w:p w:rsidR="007B4EE8" w:rsidRPr="007B4EE8" w:rsidRDefault="007B4EE8" w:rsidP="007B4EE8">
      <w:pPr>
        <w:topLinePunct/>
        <w:spacing w:line="440" w:lineRule="exact"/>
        <w:ind w:firstLineChars="200" w:firstLine="420"/>
        <w:jc w:val="both"/>
        <w:rPr>
          <w:rFonts w:ascii="宋体" w:eastAsia="宋体" w:hAnsi="宋体" w:cs="宋体"/>
          <w:sz w:val="21"/>
          <w:szCs w:val="21"/>
        </w:rPr>
      </w:pPr>
      <w:r w:rsidRPr="007B4EE8">
        <w:rPr>
          <w:rFonts w:ascii="宋体" w:eastAsia="宋体" w:hAnsi="宋体" w:cs="宋体" w:hint="eastAsia"/>
          <w:sz w:val="21"/>
          <w:szCs w:val="21"/>
        </w:rPr>
        <w:t>本合同一式肆份，甲方执三份、乙方执壹份，均具有同等法律效力。</w:t>
      </w:r>
    </w:p>
    <w:p w:rsidR="007B4EE8" w:rsidRPr="007B4EE8" w:rsidRDefault="007B4EE8" w:rsidP="007B4EE8">
      <w:pPr>
        <w:tabs>
          <w:tab w:val="left" w:pos="480"/>
        </w:tabs>
        <w:spacing w:line="440" w:lineRule="exact"/>
        <w:ind w:firstLine="422"/>
        <w:jc w:val="both"/>
        <w:rPr>
          <w:rFonts w:ascii="宋体" w:eastAsia="宋体" w:hAnsi="宋体" w:cs="宋体"/>
          <w:b/>
          <w:sz w:val="21"/>
          <w:szCs w:val="21"/>
        </w:rPr>
      </w:pPr>
      <w:r w:rsidRPr="007B4EE8">
        <w:rPr>
          <w:rFonts w:ascii="宋体" w:eastAsia="宋体" w:hAnsi="宋体" w:cs="宋体" w:hint="eastAsia"/>
          <w:b/>
          <w:sz w:val="21"/>
          <w:szCs w:val="21"/>
        </w:rPr>
        <w:lastRenderedPageBreak/>
        <w:t>十七、其他事项</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（一）</w:t>
      </w:r>
      <w:r w:rsidR="00770275">
        <w:rPr>
          <w:rFonts w:ascii="宋体" w:eastAsia="宋体" w:hAnsi="宋体" w:cs="宋体" w:hint="eastAsia"/>
          <w:sz w:val="21"/>
          <w:szCs w:val="21"/>
        </w:rPr>
        <w:t>上级有关部门可</w:t>
      </w:r>
      <w:r w:rsidRPr="007B4EE8">
        <w:rPr>
          <w:rFonts w:ascii="宋体" w:eastAsia="宋体" w:hAnsi="宋体" w:cs="宋体" w:hint="eastAsia"/>
          <w:sz w:val="21"/>
          <w:szCs w:val="21"/>
        </w:rPr>
        <w:t>在合同的履行期间以及履行期后，可以随时检查项目的执行情况，对采购内容、标准进行调查核实，并对发现的问题进行处理。</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（二）招标文件、投标文件、澄清表（函）、中标通知书、合同附件均成为合同不可分割的部分。</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（三）合同未尽事宜，由甲、乙双方协商确认后，作为合同补充，与原合同具有同等法律效力。</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（四）合同一经签订，不得擅自变更、中止或终止合同。对确需变更、调整或中止、终止合同的，应按规定履行相应的手续。</w:t>
      </w:r>
    </w:p>
    <w:p w:rsidR="007B4EE8" w:rsidRPr="007B4EE8" w:rsidRDefault="007B4EE8" w:rsidP="007B4EE8">
      <w:pPr>
        <w:tabs>
          <w:tab w:val="left" w:pos="480"/>
        </w:tabs>
        <w:spacing w:line="440" w:lineRule="exact"/>
        <w:ind w:firstLine="420"/>
        <w:jc w:val="both"/>
        <w:rPr>
          <w:rFonts w:ascii="宋体" w:eastAsia="宋体" w:hAnsi="宋体" w:cs="宋体"/>
          <w:sz w:val="21"/>
          <w:szCs w:val="21"/>
        </w:rPr>
      </w:pPr>
      <w:r w:rsidRPr="007B4EE8">
        <w:rPr>
          <w:rFonts w:ascii="宋体" w:eastAsia="宋体" w:hAnsi="宋体" w:cs="宋体" w:hint="eastAsia"/>
          <w:sz w:val="21"/>
          <w:szCs w:val="21"/>
        </w:rPr>
        <w:t>（</w:t>
      </w:r>
      <w:r w:rsidR="00770275">
        <w:rPr>
          <w:rFonts w:ascii="宋体" w:eastAsia="宋体" w:hAnsi="宋体" w:cs="宋体" w:hint="eastAsia"/>
          <w:sz w:val="21"/>
          <w:szCs w:val="21"/>
        </w:rPr>
        <w:t>五</w:t>
      </w:r>
      <w:r w:rsidRPr="007B4EE8">
        <w:rPr>
          <w:rFonts w:ascii="宋体" w:eastAsia="宋体" w:hAnsi="宋体" w:cs="宋体" w:hint="eastAsia"/>
          <w:sz w:val="21"/>
          <w:szCs w:val="21"/>
        </w:rPr>
        <w:t>）本合同按照中华人民共和国的现行法律进行解释。</w:t>
      </w:r>
    </w:p>
    <w:p w:rsidR="007B4EE8" w:rsidRPr="007B4EE8" w:rsidRDefault="007B4EE8" w:rsidP="007B4EE8">
      <w:pPr>
        <w:ind w:firstLineChars="200" w:firstLine="480"/>
        <w:rPr>
          <w:rFonts w:eastAsia="宋体"/>
        </w:rPr>
      </w:pPr>
    </w:p>
    <w:p w:rsidR="007B4EE8" w:rsidRPr="007B4EE8" w:rsidRDefault="007B4EE8" w:rsidP="007B4EE8">
      <w:pPr>
        <w:ind w:firstLineChars="200" w:firstLine="480"/>
        <w:rPr>
          <w:rFonts w:eastAsia="宋体"/>
        </w:rPr>
      </w:pPr>
    </w:p>
    <w:p w:rsidR="007B4EE8" w:rsidRPr="007B4EE8" w:rsidRDefault="007B4EE8" w:rsidP="007B4EE8">
      <w:pPr>
        <w:tabs>
          <w:tab w:val="left" w:pos="480"/>
        </w:tabs>
        <w:spacing w:line="360" w:lineRule="auto"/>
        <w:ind w:firstLine="422"/>
        <w:rPr>
          <w:rFonts w:ascii="宋体" w:eastAsia="宋体" w:hAnsi="宋体" w:cs="宋体"/>
          <w:b/>
          <w:bCs/>
          <w:sz w:val="21"/>
          <w:szCs w:val="21"/>
        </w:rPr>
      </w:pPr>
      <w:r w:rsidRPr="007B4EE8">
        <w:rPr>
          <w:rFonts w:ascii="宋体" w:eastAsia="宋体" w:hAnsi="宋体" w:cs="宋体" w:hint="eastAsia"/>
          <w:b/>
          <w:bCs/>
          <w:sz w:val="21"/>
          <w:szCs w:val="21"/>
        </w:rPr>
        <w:t>（以下无正文）</w:t>
      </w:r>
    </w:p>
    <w:p w:rsidR="007B4EE8" w:rsidRPr="007B4EE8" w:rsidRDefault="007B4EE8" w:rsidP="007B4EE8">
      <w:pPr>
        <w:rPr>
          <w:rFonts w:eastAsia="宋体"/>
        </w:rPr>
      </w:pPr>
    </w:p>
    <w:p w:rsidR="007B4EE8" w:rsidRPr="007B4EE8" w:rsidRDefault="007B4EE8" w:rsidP="007B4EE8">
      <w:pPr>
        <w:topLinePunct/>
        <w:spacing w:line="360" w:lineRule="auto"/>
        <w:ind w:firstLineChars="200" w:firstLine="420"/>
        <w:rPr>
          <w:rFonts w:ascii="宋体" w:eastAsia="宋体" w:hAnsi="宋体" w:cs="宋体"/>
          <w:sz w:val="21"/>
          <w:szCs w:val="21"/>
        </w:rPr>
      </w:pPr>
      <w:r w:rsidRPr="007B4EE8">
        <w:rPr>
          <w:rFonts w:ascii="宋体" w:eastAsia="宋体" w:hAnsi="宋体" w:cs="宋体" w:hint="eastAsia"/>
          <w:sz w:val="21"/>
          <w:szCs w:val="21"/>
        </w:rPr>
        <w:t>甲  方（公章）                          乙  方（公章）</w:t>
      </w:r>
    </w:p>
    <w:p w:rsidR="007B4EE8" w:rsidRPr="007B4EE8" w:rsidRDefault="007B4EE8" w:rsidP="007B4EE8">
      <w:pPr>
        <w:topLinePunct/>
        <w:spacing w:line="360" w:lineRule="auto"/>
        <w:ind w:firstLineChars="200" w:firstLine="420"/>
        <w:rPr>
          <w:rFonts w:ascii="宋体" w:eastAsia="宋体" w:hAnsi="宋体" w:cs="宋体"/>
          <w:sz w:val="21"/>
          <w:szCs w:val="21"/>
        </w:rPr>
      </w:pPr>
      <w:r w:rsidRPr="007B4EE8">
        <w:rPr>
          <w:rFonts w:ascii="宋体" w:eastAsia="宋体" w:hAnsi="宋体" w:cs="宋体" w:hint="eastAsia"/>
          <w:sz w:val="21"/>
          <w:szCs w:val="21"/>
        </w:rPr>
        <w:t>法定代表人：（签字或盖章）              法定代表人：（签字或盖章）</w:t>
      </w:r>
    </w:p>
    <w:p w:rsidR="007B4EE8" w:rsidRPr="007B4EE8" w:rsidRDefault="007B4EE8" w:rsidP="007B4EE8">
      <w:pPr>
        <w:topLinePunct/>
        <w:spacing w:line="360" w:lineRule="auto"/>
        <w:ind w:firstLineChars="200" w:firstLine="420"/>
        <w:rPr>
          <w:rFonts w:ascii="宋体" w:eastAsia="宋体" w:hAnsi="宋体" w:cs="宋体"/>
          <w:sz w:val="21"/>
          <w:szCs w:val="21"/>
        </w:rPr>
      </w:pPr>
      <w:r w:rsidRPr="007B4EE8">
        <w:rPr>
          <w:rFonts w:ascii="宋体" w:eastAsia="宋体" w:hAnsi="宋体" w:cs="宋体" w:hint="eastAsia"/>
          <w:sz w:val="21"/>
          <w:szCs w:val="21"/>
        </w:rPr>
        <w:t>代理人：（签字）                        代理人：（签字）</w:t>
      </w:r>
    </w:p>
    <w:p w:rsidR="007B4EE8" w:rsidRPr="007B4EE8" w:rsidRDefault="007B4EE8" w:rsidP="007B4EE8">
      <w:pPr>
        <w:topLinePunct/>
        <w:spacing w:line="360" w:lineRule="auto"/>
        <w:ind w:firstLineChars="200" w:firstLine="420"/>
        <w:rPr>
          <w:rFonts w:ascii="宋体" w:eastAsia="宋体" w:hAnsi="宋体" w:cs="宋体"/>
          <w:sz w:val="21"/>
          <w:szCs w:val="21"/>
        </w:rPr>
      </w:pPr>
      <w:r w:rsidRPr="007B4EE8">
        <w:rPr>
          <w:rFonts w:ascii="宋体" w:eastAsia="宋体" w:hAnsi="宋体" w:cs="宋体" w:hint="eastAsia"/>
          <w:sz w:val="21"/>
          <w:szCs w:val="21"/>
        </w:rPr>
        <w:t>签订日期： 年   月   日                 签订日期：  年   月   日</w:t>
      </w:r>
    </w:p>
    <w:p w:rsidR="007B4EE8" w:rsidRPr="007B4EE8" w:rsidRDefault="007B4EE8" w:rsidP="007B4EE8">
      <w:pPr>
        <w:tabs>
          <w:tab w:val="left" w:pos="480"/>
        </w:tabs>
        <w:spacing w:line="360" w:lineRule="auto"/>
        <w:ind w:firstLine="200"/>
        <w:rPr>
          <w:rFonts w:ascii="宋体" w:eastAsia="宋体" w:hAnsi="宋体" w:cs="宋体"/>
          <w:sz w:val="21"/>
          <w:szCs w:val="21"/>
        </w:rPr>
      </w:pPr>
    </w:p>
    <w:p w:rsidR="007B4EE8" w:rsidRPr="007B4EE8" w:rsidRDefault="007B4EE8" w:rsidP="007B4EE8">
      <w:pPr>
        <w:ind w:firstLineChars="200" w:firstLine="480"/>
        <w:rPr>
          <w:rFonts w:eastAsia="宋体"/>
        </w:rPr>
      </w:pPr>
    </w:p>
    <w:p w:rsidR="007B4EE8" w:rsidRPr="007B4EE8" w:rsidRDefault="007B4EE8" w:rsidP="007B4EE8">
      <w:pPr>
        <w:ind w:firstLineChars="200" w:firstLine="480"/>
        <w:rPr>
          <w:rFonts w:eastAsia="宋体"/>
        </w:rPr>
      </w:pPr>
    </w:p>
    <w:p w:rsidR="008777BA" w:rsidRPr="007B4EE8" w:rsidRDefault="008777BA">
      <w:pPr>
        <w:spacing w:line="336" w:lineRule="auto"/>
        <w:rPr>
          <w:rFonts w:ascii="宋体" w:eastAsia="宋体" w:hAnsi="宋体" w:cs="宋体"/>
          <w:sz w:val="21"/>
          <w:szCs w:val="21"/>
        </w:rPr>
      </w:pPr>
    </w:p>
    <w:p w:rsidR="008777BA" w:rsidRDefault="00445BD3">
      <w:pPr>
        <w:spacing w:line="336" w:lineRule="auto"/>
        <w:ind w:firstLineChars="200" w:firstLine="422"/>
        <w:rPr>
          <w:rFonts w:ascii="宋体" w:eastAsia="宋体" w:hAnsi="宋体" w:cs="宋体"/>
          <w:b/>
          <w:sz w:val="21"/>
          <w:szCs w:val="21"/>
        </w:rPr>
      </w:pPr>
      <w:r>
        <w:rPr>
          <w:rFonts w:ascii="宋体" w:eastAsia="宋体" w:hAnsi="宋体" w:cs="宋体" w:hint="eastAsia"/>
          <w:b/>
          <w:sz w:val="21"/>
          <w:szCs w:val="21"/>
        </w:rPr>
        <w:t>附件：1、投标文件中的</w:t>
      </w:r>
      <w:r w:rsidR="00770275">
        <w:rPr>
          <w:rFonts w:ascii="宋体" w:eastAsia="宋体" w:hAnsi="宋体" w:cs="宋体" w:hint="eastAsia"/>
          <w:b/>
          <w:sz w:val="21"/>
          <w:szCs w:val="21"/>
        </w:rPr>
        <w:t>功能模块</w:t>
      </w:r>
    </w:p>
    <w:p w:rsidR="00445BD3" w:rsidRPr="00445BD3" w:rsidRDefault="00445BD3" w:rsidP="00226A14">
      <w:pPr>
        <w:pStyle w:val="1"/>
        <w:ind w:firstLineChars="500" w:firstLine="1054"/>
        <w:jc w:val="left"/>
        <w:rPr>
          <w:rFonts w:ascii="宋体" w:eastAsia="宋体" w:hAnsi="宋体" w:cs="宋体"/>
          <w:b/>
          <w:sz w:val="21"/>
        </w:rPr>
      </w:pPr>
      <w:r w:rsidRPr="00445BD3">
        <w:rPr>
          <w:rFonts w:ascii="宋体" w:eastAsia="宋体" w:hAnsi="宋体" w:cs="宋体" w:hint="eastAsia"/>
          <w:b/>
          <w:sz w:val="21"/>
        </w:rPr>
        <w:t>2、投标文件中的</w:t>
      </w:r>
      <w:r>
        <w:rPr>
          <w:rFonts w:ascii="宋体" w:eastAsia="宋体" w:hAnsi="宋体" w:cs="宋体" w:hint="eastAsia"/>
          <w:b/>
          <w:sz w:val="21"/>
        </w:rPr>
        <w:t>技术偏差表。</w:t>
      </w:r>
    </w:p>
    <w:p w:rsidR="008777BA" w:rsidRDefault="008777BA">
      <w:pPr>
        <w:pStyle w:val="HTML"/>
        <w:rPr>
          <w:rFonts w:ascii="宋体" w:eastAsia="宋体" w:hAnsi="宋体"/>
          <w:b/>
          <w:sz w:val="21"/>
          <w:szCs w:val="21"/>
        </w:rPr>
      </w:pPr>
    </w:p>
    <w:p w:rsidR="008777BA" w:rsidRPr="00445BD3" w:rsidRDefault="008777BA">
      <w:pPr>
        <w:ind w:firstLine="420"/>
        <w:rPr>
          <w:rFonts w:ascii="宋体" w:eastAsia="宋体" w:hAnsi="宋体" w:cs="宋体"/>
          <w:sz w:val="21"/>
          <w:szCs w:val="21"/>
        </w:rPr>
      </w:pPr>
    </w:p>
    <w:p w:rsidR="008777BA" w:rsidRDefault="00445BD3">
      <w:pPr>
        <w:pStyle w:val="10"/>
        <w:rPr>
          <w:rFonts w:ascii="宋体" w:eastAsia="宋体" w:hAnsi="宋体" w:cs="宋体"/>
        </w:rPr>
      </w:pPr>
      <w:bookmarkStart w:id="335" w:name="_Toc152042549"/>
      <w:bookmarkStart w:id="336" w:name="_Toc144974829"/>
      <w:bookmarkEnd w:id="324"/>
      <w:bookmarkEnd w:id="325"/>
      <w:bookmarkEnd w:id="326"/>
      <w:bookmarkEnd w:id="327"/>
      <w:r>
        <w:rPr>
          <w:rFonts w:ascii="宋体" w:eastAsia="宋体" w:hAnsi="宋体" w:cs="宋体" w:hint="eastAsia"/>
        </w:rPr>
        <w:br w:type="page"/>
      </w:r>
      <w:bookmarkStart w:id="337" w:name="_Toc129700210"/>
      <w:r>
        <w:rPr>
          <w:rFonts w:ascii="宋体" w:eastAsia="宋体" w:hAnsi="宋体" w:cs="宋体" w:hint="eastAsia"/>
        </w:rPr>
        <w:lastRenderedPageBreak/>
        <w:t>第六章  投标文件格式</w:t>
      </w:r>
      <w:bookmarkStart w:id="338" w:name="_Toc501441177"/>
      <w:bookmarkEnd w:id="337"/>
    </w:p>
    <w:p w:rsidR="008777BA" w:rsidRDefault="00445BD3">
      <w:pPr>
        <w:spacing w:line="360" w:lineRule="auto"/>
        <w:ind w:firstLineChars="345" w:firstLine="1108"/>
        <w:rPr>
          <w:rFonts w:ascii="宋体" w:eastAsia="宋体" w:hAnsi="宋体" w:cs="宋体"/>
          <w:b/>
          <w:sz w:val="32"/>
          <w:u w:val="single"/>
        </w:rPr>
      </w:pPr>
      <w:r>
        <w:rPr>
          <w:rFonts w:ascii="宋体" w:eastAsia="宋体" w:hAnsi="宋体" w:cs="宋体" w:hint="eastAsia"/>
          <w:b/>
          <w:sz w:val="32"/>
          <w:u w:val="single"/>
        </w:rPr>
        <w:t xml:space="preserve">              （项目名称）        </w:t>
      </w:r>
    </w:p>
    <w:p w:rsidR="008777BA" w:rsidRDefault="00445BD3">
      <w:pPr>
        <w:spacing w:line="360" w:lineRule="auto"/>
        <w:ind w:firstLineChars="345" w:firstLine="1108"/>
        <w:rPr>
          <w:rFonts w:ascii="宋体" w:eastAsia="宋体" w:hAnsi="宋体" w:cs="宋体"/>
          <w:b/>
          <w:sz w:val="32"/>
          <w:u w:val="single"/>
        </w:rPr>
      </w:pPr>
      <w:r>
        <w:rPr>
          <w:rFonts w:ascii="宋体" w:eastAsia="宋体" w:hAnsi="宋体" w:cs="宋体" w:hint="eastAsia"/>
          <w:b/>
          <w:sz w:val="32"/>
          <w:u w:val="single"/>
        </w:rPr>
        <w:t xml:space="preserve">              （项目编号） </w:t>
      </w:r>
    </w:p>
    <w:p w:rsidR="008777BA" w:rsidRDefault="008777BA">
      <w:pPr>
        <w:spacing w:line="360" w:lineRule="auto"/>
        <w:ind w:firstLine="400"/>
        <w:rPr>
          <w:rFonts w:ascii="宋体" w:eastAsia="宋体" w:hAnsi="宋体" w:cs="宋体"/>
          <w:sz w:val="20"/>
        </w:rPr>
      </w:pPr>
    </w:p>
    <w:p w:rsidR="008777BA" w:rsidRDefault="008777BA">
      <w:pPr>
        <w:spacing w:line="360" w:lineRule="auto"/>
        <w:ind w:firstLine="400"/>
        <w:rPr>
          <w:rFonts w:ascii="宋体" w:eastAsia="宋体" w:hAnsi="宋体" w:cs="宋体"/>
          <w:sz w:val="20"/>
        </w:rPr>
      </w:pPr>
    </w:p>
    <w:p w:rsidR="008777BA" w:rsidRDefault="00445BD3">
      <w:pPr>
        <w:spacing w:line="360" w:lineRule="auto"/>
        <w:jc w:val="center"/>
        <w:rPr>
          <w:rFonts w:ascii="宋体" w:eastAsia="宋体" w:hAnsi="宋体" w:cs="宋体"/>
          <w:b/>
          <w:sz w:val="84"/>
        </w:rPr>
      </w:pPr>
      <w:r>
        <w:rPr>
          <w:rFonts w:ascii="宋体" w:eastAsia="宋体" w:hAnsi="宋体" w:cs="宋体" w:hint="eastAsia"/>
          <w:b/>
          <w:sz w:val="84"/>
        </w:rPr>
        <w:t>投 标 文 件</w:t>
      </w:r>
    </w:p>
    <w:p w:rsidR="008777BA" w:rsidRDefault="008777BA">
      <w:pPr>
        <w:spacing w:line="360" w:lineRule="auto"/>
        <w:ind w:firstLine="560"/>
        <w:jc w:val="center"/>
        <w:rPr>
          <w:rFonts w:ascii="宋体" w:eastAsia="宋体" w:hAnsi="宋体" w:cs="宋体"/>
          <w:sz w:val="28"/>
        </w:rPr>
      </w:pPr>
    </w:p>
    <w:p w:rsidR="008777BA" w:rsidRDefault="008777BA">
      <w:pPr>
        <w:spacing w:line="360" w:lineRule="auto"/>
        <w:ind w:firstLine="560"/>
        <w:rPr>
          <w:rFonts w:ascii="宋体" w:eastAsia="宋体" w:hAnsi="宋体" w:cs="宋体"/>
          <w:sz w:val="28"/>
        </w:rPr>
      </w:pPr>
    </w:p>
    <w:p w:rsidR="008777BA" w:rsidRDefault="008777BA">
      <w:pPr>
        <w:spacing w:line="360" w:lineRule="auto"/>
        <w:ind w:firstLine="560"/>
        <w:rPr>
          <w:rFonts w:ascii="宋体" w:eastAsia="宋体" w:hAnsi="宋体" w:cs="宋体"/>
          <w:sz w:val="28"/>
        </w:rPr>
      </w:pPr>
    </w:p>
    <w:p w:rsidR="008777BA" w:rsidRDefault="008777BA">
      <w:pPr>
        <w:spacing w:line="360" w:lineRule="auto"/>
        <w:ind w:firstLine="560"/>
        <w:rPr>
          <w:rFonts w:ascii="宋体" w:eastAsia="宋体" w:hAnsi="宋体" w:cs="宋体"/>
          <w:sz w:val="28"/>
        </w:rPr>
      </w:pPr>
    </w:p>
    <w:p w:rsidR="008777BA" w:rsidRDefault="008777BA">
      <w:pPr>
        <w:spacing w:line="360" w:lineRule="auto"/>
        <w:ind w:firstLine="560"/>
        <w:rPr>
          <w:rFonts w:ascii="宋体" w:eastAsia="宋体" w:hAnsi="宋体" w:cs="宋体"/>
          <w:sz w:val="28"/>
        </w:rPr>
      </w:pPr>
    </w:p>
    <w:p w:rsidR="008777BA" w:rsidRDefault="008777BA">
      <w:pPr>
        <w:spacing w:line="360" w:lineRule="auto"/>
        <w:ind w:firstLine="560"/>
        <w:rPr>
          <w:rFonts w:ascii="宋体" w:eastAsia="宋体" w:hAnsi="宋体" w:cs="宋体"/>
          <w:sz w:val="28"/>
        </w:rPr>
      </w:pPr>
    </w:p>
    <w:p w:rsidR="008777BA" w:rsidRDefault="008777BA">
      <w:pPr>
        <w:spacing w:line="360" w:lineRule="auto"/>
        <w:ind w:firstLine="560"/>
        <w:rPr>
          <w:rFonts w:ascii="宋体" w:eastAsia="宋体" w:hAnsi="宋体" w:cs="宋体"/>
          <w:sz w:val="28"/>
        </w:rPr>
      </w:pPr>
    </w:p>
    <w:p w:rsidR="008777BA" w:rsidRDefault="00445BD3">
      <w:pPr>
        <w:spacing w:line="360" w:lineRule="auto"/>
        <w:ind w:firstLineChars="400" w:firstLine="1120"/>
        <w:rPr>
          <w:rFonts w:ascii="宋体" w:eastAsia="宋体" w:hAnsi="宋体" w:cs="宋体"/>
          <w:sz w:val="28"/>
          <w:u w:val="single"/>
        </w:rPr>
      </w:pPr>
      <w:r>
        <w:rPr>
          <w:rFonts w:ascii="宋体" w:eastAsia="宋体" w:hAnsi="宋体" w:cs="宋体" w:hint="eastAsia"/>
          <w:sz w:val="28"/>
        </w:rPr>
        <w:t>投标供应商（盖单位章）：</w:t>
      </w:r>
    </w:p>
    <w:p w:rsidR="008777BA" w:rsidRDefault="00445BD3">
      <w:pPr>
        <w:spacing w:line="360" w:lineRule="auto"/>
        <w:ind w:firstLineChars="400" w:firstLine="1120"/>
        <w:rPr>
          <w:rFonts w:ascii="宋体" w:eastAsia="宋体" w:hAnsi="宋体" w:cs="宋体"/>
          <w:sz w:val="28"/>
        </w:rPr>
      </w:pPr>
      <w:r>
        <w:rPr>
          <w:rFonts w:ascii="宋体" w:eastAsia="宋体" w:hAnsi="宋体" w:cs="宋体" w:hint="eastAsia"/>
          <w:sz w:val="28"/>
        </w:rPr>
        <w:t>法定代表人或其委托代理人（签字或盖章）：</w:t>
      </w:r>
    </w:p>
    <w:p w:rsidR="008777BA" w:rsidRDefault="008777BA">
      <w:pPr>
        <w:spacing w:line="360" w:lineRule="auto"/>
        <w:ind w:firstLine="560"/>
        <w:jc w:val="center"/>
        <w:rPr>
          <w:rFonts w:ascii="宋体" w:eastAsia="宋体" w:hAnsi="宋体" w:cs="宋体"/>
          <w:sz w:val="28"/>
        </w:rPr>
      </w:pPr>
    </w:p>
    <w:p w:rsidR="008777BA" w:rsidRDefault="00445BD3">
      <w:pPr>
        <w:spacing w:line="360" w:lineRule="auto"/>
        <w:ind w:firstLine="480"/>
        <w:jc w:val="center"/>
        <w:rPr>
          <w:rFonts w:ascii="宋体" w:eastAsia="宋体" w:hAnsi="宋体" w:cs="宋体"/>
        </w:rPr>
      </w:pPr>
      <w:r>
        <w:rPr>
          <w:rFonts w:ascii="宋体" w:eastAsia="宋体" w:hAnsi="宋体" w:cs="宋体" w:hint="eastAsia"/>
          <w:sz w:val="28"/>
        </w:rPr>
        <w:t>年</w:t>
      </w:r>
      <w:r w:rsidR="00812C28">
        <w:rPr>
          <w:rFonts w:ascii="宋体" w:eastAsia="宋体" w:hAnsi="宋体" w:cs="宋体" w:hint="eastAsia"/>
          <w:sz w:val="28"/>
        </w:rPr>
        <w:t xml:space="preserve">   </w:t>
      </w:r>
      <w:r>
        <w:rPr>
          <w:rFonts w:ascii="宋体" w:eastAsia="宋体" w:hAnsi="宋体" w:cs="宋体" w:hint="eastAsia"/>
          <w:sz w:val="28"/>
        </w:rPr>
        <w:t>月</w:t>
      </w:r>
      <w:r w:rsidR="00812C28">
        <w:rPr>
          <w:rFonts w:ascii="宋体" w:eastAsia="宋体" w:hAnsi="宋体" w:cs="宋体" w:hint="eastAsia"/>
          <w:sz w:val="28"/>
        </w:rPr>
        <w:t xml:space="preserve">  </w:t>
      </w:r>
      <w:r>
        <w:rPr>
          <w:rFonts w:ascii="宋体" w:eastAsia="宋体" w:hAnsi="宋体" w:cs="宋体" w:hint="eastAsia"/>
          <w:sz w:val="28"/>
        </w:rPr>
        <w:t>日</w:t>
      </w:r>
      <w:r>
        <w:rPr>
          <w:rFonts w:ascii="宋体" w:eastAsia="宋体" w:hAnsi="宋体" w:cs="宋体" w:hint="eastAsia"/>
        </w:rPr>
        <w:br w:type="page"/>
      </w:r>
    </w:p>
    <w:p w:rsidR="008777BA" w:rsidRDefault="00445BD3">
      <w:pPr>
        <w:jc w:val="center"/>
        <w:rPr>
          <w:rFonts w:ascii="宋体" w:eastAsia="宋体" w:hAnsi="宋体" w:cs="宋体"/>
          <w:b/>
          <w:bCs/>
          <w:sz w:val="30"/>
          <w:szCs w:val="30"/>
        </w:rPr>
      </w:pPr>
      <w:bookmarkStart w:id="339" w:name="_Toc503605332"/>
      <w:bookmarkStart w:id="340" w:name="_Toc503605287"/>
      <w:r>
        <w:rPr>
          <w:rFonts w:ascii="宋体" w:eastAsia="宋体" w:hAnsi="宋体" w:cs="宋体" w:hint="eastAsia"/>
          <w:b/>
          <w:bCs/>
          <w:sz w:val="30"/>
          <w:szCs w:val="30"/>
        </w:rPr>
        <w:lastRenderedPageBreak/>
        <w:t>目 录</w:t>
      </w:r>
      <w:bookmarkEnd w:id="339"/>
      <w:bookmarkEnd w:id="340"/>
    </w:p>
    <w:p w:rsidR="008777BA" w:rsidRDefault="008777BA">
      <w:pPr>
        <w:rPr>
          <w:rFonts w:ascii="宋体" w:eastAsia="宋体" w:hAnsi="宋体" w:cs="宋体"/>
          <w:sz w:val="21"/>
          <w:szCs w:val="21"/>
        </w:rPr>
      </w:pPr>
    </w:p>
    <w:p w:rsidR="008777BA" w:rsidRDefault="008777BA">
      <w:pPr>
        <w:rPr>
          <w:rFonts w:ascii="宋体" w:eastAsia="宋体" w:hAnsi="宋体" w:cs="宋体"/>
          <w:sz w:val="21"/>
          <w:szCs w:val="21"/>
        </w:rPr>
      </w:pP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一、投标函</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二、法定代表人身份证明（适用于无委托代理人的情况）或授权委托书（适用于有委托代理人的情况）</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三、投标保证金</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四、分项费用清单</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五、资格审查资料</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六、评审响应资料</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七、其他资料</w:t>
      </w:r>
    </w:p>
    <w:p w:rsidR="008777BA" w:rsidRDefault="008777BA">
      <w:pPr>
        <w:ind w:firstLine="480"/>
        <w:rPr>
          <w:rFonts w:ascii="宋体" w:eastAsia="宋体" w:hAnsi="宋体" w:cs="宋体"/>
        </w:rPr>
      </w:pPr>
    </w:p>
    <w:p w:rsidR="008777BA" w:rsidRDefault="008777BA">
      <w:pPr>
        <w:ind w:firstLine="480"/>
        <w:rPr>
          <w:rFonts w:ascii="宋体" w:eastAsia="宋体" w:hAnsi="宋体" w:cs="宋体"/>
        </w:rPr>
      </w:pPr>
    </w:p>
    <w:p w:rsidR="008777BA" w:rsidRDefault="00445BD3">
      <w:pPr>
        <w:pStyle w:val="2"/>
        <w:spacing w:line="340" w:lineRule="exact"/>
        <w:jc w:val="center"/>
        <w:rPr>
          <w:rFonts w:ascii="宋体" w:eastAsia="宋体" w:hAnsi="宋体" w:cs="宋体"/>
        </w:rPr>
      </w:pPr>
      <w:r>
        <w:rPr>
          <w:rFonts w:ascii="宋体" w:eastAsia="宋体" w:hAnsi="宋体" w:cs="宋体" w:hint="eastAsia"/>
          <w:szCs w:val="28"/>
        </w:rPr>
        <w:br w:type="page"/>
      </w:r>
      <w:bookmarkStart w:id="341" w:name="_Toc6962"/>
      <w:bookmarkStart w:id="342" w:name="_Toc9250"/>
      <w:bookmarkStart w:id="343" w:name="_Toc6542"/>
      <w:bookmarkStart w:id="344" w:name="_Toc129699330"/>
      <w:bookmarkStart w:id="345" w:name="_Toc7470"/>
      <w:bookmarkStart w:id="346" w:name="_Toc129700211"/>
      <w:r>
        <w:rPr>
          <w:rFonts w:ascii="宋体" w:eastAsia="宋体" w:hAnsi="宋体" w:cs="宋体" w:hint="eastAsia"/>
          <w:szCs w:val="28"/>
        </w:rPr>
        <w:lastRenderedPageBreak/>
        <w:t>一、</w:t>
      </w:r>
      <w:r>
        <w:rPr>
          <w:rFonts w:ascii="宋体" w:eastAsia="宋体" w:hAnsi="宋体" w:cs="宋体" w:hint="eastAsia"/>
        </w:rPr>
        <w:t>投标</w:t>
      </w:r>
      <w:bookmarkStart w:id="347" w:name="_Toc352691656"/>
      <w:bookmarkStart w:id="348" w:name="_Toc6931"/>
      <w:bookmarkStart w:id="349" w:name="_Toc369531692"/>
      <w:r>
        <w:rPr>
          <w:rFonts w:ascii="宋体" w:eastAsia="宋体" w:hAnsi="宋体" w:cs="宋体" w:hint="eastAsia"/>
        </w:rPr>
        <w:t>函</w:t>
      </w:r>
      <w:bookmarkEnd w:id="341"/>
      <w:bookmarkEnd w:id="342"/>
      <w:bookmarkEnd w:id="343"/>
      <w:bookmarkEnd w:id="344"/>
      <w:bookmarkEnd w:id="345"/>
      <w:bookmarkEnd w:id="346"/>
    </w:p>
    <w:bookmarkEnd w:id="347"/>
    <w:bookmarkEnd w:id="348"/>
    <w:bookmarkEnd w:id="349"/>
    <w:p w:rsidR="008777BA" w:rsidRDefault="00445BD3">
      <w:pPr>
        <w:spacing w:line="366" w:lineRule="exact"/>
        <w:rPr>
          <w:rFonts w:ascii="宋体" w:eastAsia="宋体" w:hAnsi="宋体" w:cs="宋体"/>
          <w:sz w:val="21"/>
          <w:szCs w:val="21"/>
        </w:rPr>
      </w:pPr>
      <w:r>
        <w:rPr>
          <w:rFonts w:ascii="宋体" w:eastAsia="宋体" w:hAnsi="宋体" w:cs="宋体" w:hint="eastAsia"/>
          <w:sz w:val="21"/>
          <w:szCs w:val="21"/>
        </w:rPr>
        <w:t>（采购人名称）：</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1．我方已仔细研究了（项目名称）项目招标文件的全部内容，愿意以人民币</w:t>
      </w:r>
      <w:r>
        <w:rPr>
          <w:rFonts w:ascii="宋体" w:eastAsia="宋体" w:hAnsi="宋体" w:cs="宋体" w:hint="eastAsia"/>
          <w:sz w:val="21"/>
          <w:szCs w:val="21"/>
          <w:u w:val="single"/>
        </w:rPr>
        <w:t>（大写）（¥）</w:t>
      </w:r>
      <w:r>
        <w:rPr>
          <w:rFonts w:ascii="宋体" w:eastAsia="宋体" w:hAnsi="宋体" w:cs="宋体" w:hint="eastAsia"/>
          <w:sz w:val="21"/>
          <w:szCs w:val="21"/>
        </w:rPr>
        <w:t>的投标报价，</w:t>
      </w:r>
      <w:r w:rsidR="003C55C3" w:rsidRPr="003C55C3">
        <w:rPr>
          <w:rFonts w:ascii="宋体" w:eastAsia="宋体" w:hAnsi="宋体" w:cs="宋体" w:hint="eastAsia"/>
          <w:sz w:val="21"/>
          <w:szCs w:val="21"/>
        </w:rPr>
        <w:t>交付</w:t>
      </w:r>
      <w:r w:rsidRPr="003C55C3">
        <w:rPr>
          <w:rFonts w:ascii="宋体" w:eastAsia="宋体" w:hAnsi="宋体" w:cs="宋体" w:hint="eastAsia"/>
          <w:sz w:val="21"/>
          <w:szCs w:val="21"/>
        </w:rPr>
        <w:t>期</w:t>
      </w:r>
      <w:r w:rsidR="003C55C3" w:rsidRPr="003C55C3">
        <w:rPr>
          <w:rFonts w:ascii="宋体" w:eastAsia="宋体" w:hAnsi="宋体" w:cs="宋体" w:hint="eastAsia"/>
          <w:sz w:val="21"/>
          <w:szCs w:val="21"/>
        </w:rPr>
        <w:t>：</w:t>
      </w:r>
      <w:r w:rsidR="00244BC3">
        <w:rPr>
          <w:rFonts w:ascii="宋体" w:eastAsia="宋体" w:hAnsi="宋体" w:cs="宋体" w:hint="eastAsia"/>
          <w:sz w:val="21"/>
          <w:szCs w:val="21"/>
          <w:u w:val="single"/>
        </w:rPr>
        <w:t xml:space="preserve">         </w:t>
      </w:r>
      <w:r>
        <w:rPr>
          <w:rFonts w:ascii="宋体" w:eastAsia="宋体" w:hAnsi="宋体" w:cs="宋体" w:hint="eastAsia"/>
          <w:sz w:val="21"/>
          <w:szCs w:val="21"/>
          <w:u w:val="single"/>
        </w:rPr>
        <w:t>，</w:t>
      </w:r>
      <w:r>
        <w:rPr>
          <w:rFonts w:ascii="宋体" w:eastAsia="宋体" w:hAnsi="宋体" w:cs="宋体" w:hint="eastAsia"/>
          <w:sz w:val="21"/>
          <w:szCs w:val="21"/>
        </w:rPr>
        <w:t>提供本次招标所要求的产品及技术服务和</w:t>
      </w:r>
      <w:proofErr w:type="gramStart"/>
      <w:r>
        <w:rPr>
          <w:rFonts w:ascii="宋体" w:eastAsia="宋体" w:hAnsi="宋体" w:cs="宋体" w:hint="eastAsia"/>
          <w:sz w:val="21"/>
          <w:szCs w:val="21"/>
        </w:rPr>
        <w:t>质保期</w:t>
      </w:r>
      <w:proofErr w:type="gramEnd"/>
      <w:r>
        <w:rPr>
          <w:rFonts w:ascii="宋体" w:eastAsia="宋体" w:hAnsi="宋体" w:cs="宋体" w:hint="eastAsia"/>
          <w:sz w:val="21"/>
          <w:szCs w:val="21"/>
        </w:rPr>
        <w:t>服务等全部要求，并按合同约定履行义务。</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2. 我方的投标文件包括下列内容：</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（1）投标函；</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（2）法定代表人身份证明或授权委托书；</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（3）投标保证金；</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（4）分项费用清单；</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（5）资格审查资料；</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（6）评审响应资料；</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（7）投标供应商须知前附表规定的其他资料</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（8）……</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投标文件的上述组成部分如存在内容不一致的，以投标函为准。</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3．我方承诺在招标文件规定的投标有效期内不撤销投标文件。</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4．如我方中标，我方承诺：</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（1）在收到中标通知书后，在中标通知书规定的期限内与你方签订合同；</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（2）在签订合同时不向你方提出附加条件；</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（3）按照招标文件要求提交履约保证金；</w:t>
      </w:r>
      <w:bookmarkStart w:id="350" w:name="_Toc1187"/>
      <w:bookmarkStart w:id="351" w:name="_Toc369531694"/>
      <w:bookmarkStart w:id="352" w:name="_Toc352691658"/>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（4）在合</w:t>
      </w:r>
      <w:bookmarkEnd w:id="350"/>
      <w:bookmarkEnd w:id="351"/>
      <w:bookmarkEnd w:id="352"/>
      <w:r>
        <w:rPr>
          <w:rFonts w:ascii="宋体" w:eastAsia="宋体" w:hAnsi="宋体" w:cs="宋体" w:hint="eastAsia"/>
          <w:sz w:val="21"/>
          <w:szCs w:val="21"/>
        </w:rPr>
        <w:t>同约定的期限内完成合同规定的全部义务。</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5．我方在此声明，所递交的投标文件及有关资料内容完整、真实和准确，且不存在第二章“投标供应商须知”第1.4.3项规定的任何一种情形。</w:t>
      </w:r>
    </w:p>
    <w:p w:rsidR="008777BA" w:rsidRDefault="00445BD3">
      <w:pPr>
        <w:pStyle w:val="100"/>
        <w:spacing w:line="366" w:lineRule="exact"/>
        <w:ind w:firstLineChars="200" w:firstLine="420"/>
        <w:rPr>
          <w:rFonts w:ascii="宋体" w:hAnsi="宋体" w:cs="宋体"/>
          <w:szCs w:val="21"/>
        </w:rPr>
      </w:pPr>
      <w:r>
        <w:rPr>
          <w:rFonts w:ascii="宋体" w:hAnsi="宋体" w:cs="宋体" w:hint="eastAsia"/>
          <w:szCs w:val="21"/>
        </w:rPr>
        <w:t>6．投标有效期响应招标文件要求。</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7．</w:t>
      </w:r>
      <w:r>
        <w:rPr>
          <w:rFonts w:ascii="宋体" w:eastAsia="宋体" w:hAnsi="宋体" w:cs="宋体" w:hint="eastAsia"/>
          <w:sz w:val="21"/>
          <w:szCs w:val="21"/>
          <w:u w:val="single"/>
        </w:rPr>
        <w:tab/>
      </w:r>
      <w:r>
        <w:rPr>
          <w:rFonts w:ascii="宋体" w:eastAsia="宋体" w:hAnsi="宋体" w:cs="宋体" w:hint="eastAsia"/>
          <w:sz w:val="21"/>
          <w:szCs w:val="21"/>
        </w:rPr>
        <w:t>（其他补充说明）。</w:t>
      </w:r>
    </w:p>
    <w:p w:rsidR="008777BA" w:rsidRDefault="00445BD3">
      <w:pPr>
        <w:spacing w:line="366" w:lineRule="exact"/>
        <w:ind w:firstLine="420"/>
        <w:rPr>
          <w:rFonts w:ascii="宋体" w:eastAsia="宋体" w:hAnsi="宋体" w:cs="宋体"/>
          <w:sz w:val="21"/>
          <w:szCs w:val="21"/>
        </w:rPr>
      </w:pPr>
      <w:bookmarkStart w:id="353" w:name="_Toc16824"/>
      <w:bookmarkStart w:id="354" w:name="_Toc369531695"/>
      <w:bookmarkStart w:id="355" w:name="_Toc352691659"/>
      <w:bookmarkStart w:id="356" w:name="_Toc369531696"/>
      <w:bookmarkStart w:id="357" w:name="_Toc352691660"/>
      <w:bookmarkStart w:id="358" w:name="_Toc16568"/>
      <w:bookmarkEnd w:id="353"/>
      <w:bookmarkEnd w:id="354"/>
      <w:bookmarkEnd w:id="355"/>
      <w:bookmarkEnd w:id="356"/>
      <w:bookmarkEnd w:id="357"/>
      <w:bookmarkEnd w:id="358"/>
      <w:r>
        <w:rPr>
          <w:rFonts w:ascii="宋体" w:eastAsia="宋体" w:hAnsi="宋体" w:cs="宋体" w:hint="eastAsia"/>
          <w:sz w:val="21"/>
          <w:szCs w:val="21"/>
        </w:rPr>
        <w:t>投 标 人（盖单位章）：</w:t>
      </w:r>
      <w:r>
        <w:rPr>
          <w:rFonts w:ascii="宋体" w:eastAsia="宋体" w:hAnsi="宋体" w:cs="宋体" w:hint="eastAsia"/>
          <w:sz w:val="21"/>
          <w:szCs w:val="21"/>
          <w:u w:val="single"/>
        </w:rPr>
        <w:tab/>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法定代表人或其委托代理人（签字或盖章）：</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地    址：</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电    话：</w:t>
      </w:r>
    </w:p>
    <w:p w:rsidR="008777BA" w:rsidRDefault="00445BD3">
      <w:pPr>
        <w:spacing w:line="366" w:lineRule="exact"/>
        <w:ind w:firstLine="420"/>
        <w:rPr>
          <w:rFonts w:ascii="宋体" w:eastAsia="宋体" w:hAnsi="宋体" w:cs="宋体"/>
          <w:sz w:val="21"/>
          <w:szCs w:val="21"/>
        </w:rPr>
      </w:pPr>
      <w:r>
        <w:rPr>
          <w:rFonts w:ascii="宋体" w:eastAsia="宋体" w:hAnsi="宋体" w:cs="宋体" w:hint="eastAsia"/>
          <w:sz w:val="21"/>
          <w:szCs w:val="21"/>
        </w:rPr>
        <w:t>传    真：</w:t>
      </w:r>
    </w:p>
    <w:p w:rsidR="008777BA" w:rsidRDefault="00445BD3">
      <w:pPr>
        <w:spacing w:line="366" w:lineRule="exact"/>
        <w:ind w:firstLine="420"/>
        <w:rPr>
          <w:rFonts w:ascii="宋体" w:eastAsia="宋体" w:hAnsi="宋体" w:cs="宋体"/>
          <w:sz w:val="21"/>
          <w:szCs w:val="21"/>
          <w:u w:val="single"/>
        </w:rPr>
      </w:pPr>
      <w:r>
        <w:rPr>
          <w:rFonts w:ascii="宋体" w:eastAsia="宋体" w:hAnsi="宋体" w:cs="宋体" w:hint="eastAsia"/>
          <w:sz w:val="21"/>
          <w:szCs w:val="21"/>
        </w:rPr>
        <w:t>邮政编码：</w:t>
      </w:r>
    </w:p>
    <w:p w:rsidR="008777BA" w:rsidRDefault="00445BD3">
      <w:pPr>
        <w:spacing w:line="366" w:lineRule="exact"/>
        <w:ind w:firstLine="420"/>
        <w:rPr>
          <w:rFonts w:ascii="宋体" w:eastAsia="宋体" w:hAnsi="宋体" w:cs="宋体"/>
          <w:sz w:val="21"/>
          <w:szCs w:val="21"/>
        </w:rPr>
      </w:pPr>
      <w:bookmarkStart w:id="359" w:name="_Toc23293"/>
      <w:bookmarkStart w:id="360" w:name="_Toc7328"/>
      <w:bookmarkStart w:id="361" w:name="_Toc32435"/>
      <w:bookmarkStart w:id="362" w:name="_Toc28345"/>
      <w:r>
        <w:rPr>
          <w:rFonts w:ascii="宋体" w:eastAsia="宋体" w:hAnsi="宋体" w:cs="宋体" w:hint="eastAsia"/>
          <w:sz w:val="21"/>
          <w:szCs w:val="21"/>
        </w:rPr>
        <w:t>年月日</w:t>
      </w:r>
      <w:bookmarkEnd w:id="359"/>
      <w:bookmarkEnd w:id="360"/>
      <w:bookmarkEnd w:id="361"/>
      <w:bookmarkEnd w:id="362"/>
    </w:p>
    <w:p w:rsidR="008777BA" w:rsidRDefault="008777BA">
      <w:pPr>
        <w:pStyle w:val="HTML"/>
        <w:rPr>
          <w:rFonts w:ascii="宋体" w:eastAsia="宋体" w:hAnsi="宋体"/>
          <w:sz w:val="21"/>
          <w:szCs w:val="21"/>
        </w:rPr>
      </w:pPr>
    </w:p>
    <w:p w:rsidR="008777BA" w:rsidRDefault="008777BA">
      <w:pPr>
        <w:pStyle w:val="HTML"/>
        <w:rPr>
          <w:rFonts w:ascii="宋体" w:eastAsia="宋体" w:hAnsi="宋体"/>
          <w:sz w:val="21"/>
          <w:szCs w:val="21"/>
        </w:rPr>
      </w:pPr>
    </w:p>
    <w:p w:rsidR="008777BA" w:rsidRDefault="008777BA">
      <w:pPr>
        <w:pStyle w:val="HTML"/>
        <w:rPr>
          <w:rFonts w:ascii="宋体" w:eastAsia="宋体" w:hAnsi="宋体"/>
          <w:sz w:val="21"/>
          <w:szCs w:val="21"/>
        </w:rPr>
      </w:pPr>
    </w:p>
    <w:p w:rsidR="008777BA" w:rsidRDefault="008777BA">
      <w:pPr>
        <w:pStyle w:val="HTML"/>
        <w:rPr>
          <w:rFonts w:ascii="宋体" w:eastAsia="宋体" w:hAnsi="宋体"/>
          <w:sz w:val="21"/>
          <w:szCs w:val="21"/>
        </w:rPr>
      </w:pPr>
    </w:p>
    <w:p w:rsidR="008777BA" w:rsidRDefault="00445BD3">
      <w:pPr>
        <w:pStyle w:val="2"/>
        <w:spacing w:line="340" w:lineRule="exact"/>
        <w:jc w:val="center"/>
        <w:rPr>
          <w:rFonts w:ascii="宋体" w:eastAsia="宋体" w:hAnsi="宋体" w:cs="宋体"/>
          <w:szCs w:val="28"/>
        </w:rPr>
      </w:pPr>
      <w:bookmarkStart w:id="363" w:name="_Toc22805"/>
      <w:bookmarkStart w:id="364" w:name="_Toc129700212"/>
      <w:bookmarkStart w:id="365" w:name="_Toc129699331"/>
      <w:bookmarkStart w:id="366" w:name="_Toc15411"/>
      <w:bookmarkStart w:id="367" w:name="_Toc27321"/>
      <w:bookmarkStart w:id="368" w:name="_Toc6924"/>
      <w:r>
        <w:rPr>
          <w:rFonts w:ascii="宋体" w:eastAsia="宋体" w:hAnsi="宋体" w:cs="宋体" w:hint="eastAsia"/>
          <w:szCs w:val="28"/>
        </w:rPr>
        <w:lastRenderedPageBreak/>
        <w:t>二、法定代表人身份证明</w:t>
      </w:r>
      <w:bookmarkEnd w:id="363"/>
      <w:bookmarkEnd w:id="364"/>
      <w:bookmarkEnd w:id="365"/>
      <w:bookmarkEnd w:id="366"/>
      <w:bookmarkEnd w:id="367"/>
      <w:bookmarkEnd w:id="368"/>
    </w:p>
    <w:p w:rsidR="008777BA" w:rsidRDefault="008777BA">
      <w:pPr>
        <w:rPr>
          <w:rFonts w:ascii="宋体" w:eastAsia="宋体" w:hAnsi="宋体" w:cs="宋体"/>
          <w:sz w:val="21"/>
        </w:rPr>
      </w:pPr>
    </w:p>
    <w:p w:rsidR="008777BA" w:rsidRDefault="008777BA">
      <w:pPr>
        <w:spacing w:line="360" w:lineRule="auto"/>
        <w:rPr>
          <w:rFonts w:ascii="宋体" w:eastAsia="宋体" w:hAnsi="宋体" w:cs="宋体"/>
          <w:sz w:val="21"/>
        </w:rPr>
      </w:pPr>
    </w:p>
    <w:p w:rsidR="008777BA" w:rsidRDefault="008777BA">
      <w:pPr>
        <w:spacing w:line="360" w:lineRule="auto"/>
        <w:rPr>
          <w:rFonts w:ascii="宋体" w:eastAsia="宋体" w:hAnsi="宋体" w:cs="宋体"/>
          <w:sz w:val="21"/>
        </w:rPr>
      </w:pPr>
    </w:p>
    <w:p w:rsidR="008777BA" w:rsidRDefault="008777BA">
      <w:pPr>
        <w:spacing w:line="360" w:lineRule="auto"/>
        <w:rPr>
          <w:rFonts w:ascii="宋体" w:eastAsia="宋体" w:hAnsi="宋体" w:cs="宋体"/>
          <w:sz w:val="21"/>
        </w:rPr>
      </w:pPr>
    </w:p>
    <w:p w:rsidR="008777BA" w:rsidRDefault="00445BD3">
      <w:pPr>
        <w:spacing w:line="360" w:lineRule="auto"/>
        <w:rPr>
          <w:rFonts w:ascii="宋体" w:eastAsia="宋体" w:hAnsi="宋体" w:cs="宋体"/>
          <w:sz w:val="21"/>
        </w:rPr>
      </w:pPr>
      <w:r>
        <w:rPr>
          <w:rFonts w:ascii="宋体" w:eastAsia="宋体" w:hAnsi="宋体" w:cs="宋体" w:hint="eastAsia"/>
          <w:sz w:val="21"/>
        </w:rPr>
        <w:t>投标供应商名称：</w:t>
      </w:r>
    </w:p>
    <w:p w:rsidR="008777BA" w:rsidRDefault="00445BD3">
      <w:pPr>
        <w:pStyle w:val="100"/>
        <w:spacing w:line="360" w:lineRule="auto"/>
        <w:rPr>
          <w:rFonts w:ascii="宋体" w:hAnsi="宋体" w:cs="宋体"/>
          <w:szCs w:val="21"/>
          <w:u w:val="single"/>
        </w:rPr>
      </w:pPr>
      <w:r>
        <w:rPr>
          <w:rFonts w:ascii="宋体" w:hAnsi="宋体" w:cs="宋体" w:hint="eastAsia"/>
        </w:rPr>
        <w:t>姓名：</w:t>
      </w:r>
      <w:r w:rsidR="00244BC3">
        <w:rPr>
          <w:rFonts w:ascii="宋体" w:hAnsi="宋体" w:cs="宋体" w:hint="eastAsia"/>
        </w:rPr>
        <w:t xml:space="preserve">   </w:t>
      </w:r>
      <w:r>
        <w:rPr>
          <w:rFonts w:ascii="宋体" w:hAnsi="宋体" w:cs="宋体" w:hint="eastAsia"/>
        </w:rPr>
        <w:t>性别：</w:t>
      </w:r>
      <w:r w:rsidR="00244BC3">
        <w:rPr>
          <w:rFonts w:ascii="宋体" w:hAnsi="宋体" w:cs="宋体" w:hint="eastAsia"/>
        </w:rPr>
        <w:t xml:space="preserve">   </w:t>
      </w:r>
      <w:r>
        <w:rPr>
          <w:rFonts w:ascii="宋体" w:hAnsi="宋体" w:cs="宋体" w:hint="eastAsia"/>
        </w:rPr>
        <w:t>年龄：</w:t>
      </w:r>
      <w:r w:rsidR="00244BC3">
        <w:rPr>
          <w:rFonts w:ascii="宋体" w:hAnsi="宋体" w:cs="宋体" w:hint="eastAsia"/>
        </w:rPr>
        <w:t xml:space="preserve">    </w:t>
      </w:r>
      <w:r>
        <w:rPr>
          <w:rFonts w:ascii="宋体" w:hAnsi="宋体" w:cs="宋体" w:hint="eastAsia"/>
        </w:rPr>
        <w:t>职务：</w:t>
      </w:r>
    </w:p>
    <w:p w:rsidR="008777BA" w:rsidRDefault="00445BD3">
      <w:pPr>
        <w:pStyle w:val="100"/>
        <w:spacing w:line="360" w:lineRule="auto"/>
        <w:rPr>
          <w:rFonts w:ascii="宋体" w:hAnsi="宋体" w:cs="宋体"/>
          <w:szCs w:val="21"/>
        </w:rPr>
      </w:pPr>
      <w:r>
        <w:rPr>
          <w:rFonts w:ascii="宋体" w:hAnsi="宋体" w:cs="宋体" w:hint="eastAsia"/>
          <w:szCs w:val="21"/>
        </w:rPr>
        <w:t>系（投标供应商名称）的法定代表人。</w:t>
      </w:r>
    </w:p>
    <w:p w:rsidR="008777BA" w:rsidRDefault="00445BD3">
      <w:pPr>
        <w:pStyle w:val="100"/>
        <w:spacing w:line="360" w:lineRule="auto"/>
        <w:ind w:firstLine="420"/>
        <w:rPr>
          <w:rFonts w:ascii="宋体" w:hAnsi="宋体" w:cs="宋体"/>
          <w:szCs w:val="21"/>
        </w:rPr>
      </w:pPr>
      <w:r>
        <w:rPr>
          <w:rFonts w:ascii="宋体" w:hAnsi="宋体" w:cs="宋体" w:hint="eastAsia"/>
          <w:szCs w:val="21"/>
        </w:rPr>
        <w:t>特此证明。</w:t>
      </w:r>
    </w:p>
    <w:p w:rsidR="008777BA" w:rsidRDefault="008777BA">
      <w:pPr>
        <w:pStyle w:val="100"/>
        <w:spacing w:line="360" w:lineRule="auto"/>
        <w:ind w:firstLine="420"/>
        <w:rPr>
          <w:rFonts w:ascii="宋体" w:hAnsi="宋体" w:cs="宋体"/>
          <w:szCs w:val="21"/>
        </w:rPr>
      </w:pPr>
    </w:p>
    <w:p w:rsidR="008777BA" w:rsidRDefault="008777BA">
      <w:pPr>
        <w:pStyle w:val="100"/>
        <w:spacing w:line="360" w:lineRule="auto"/>
        <w:ind w:firstLine="420"/>
        <w:rPr>
          <w:rFonts w:ascii="宋体" w:hAnsi="宋体" w:cs="宋体"/>
          <w:szCs w:val="21"/>
        </w:rPr>
      </w:pPr>
    </w:p>
    <w:p w:rsidR="008777BA" w:rsidRDefault="00445BD3">
      <w:pPr>
        <w:pStyle w:val="100"/>
        <w:spacing w:line="360" w:lineRule="auto"/>
        <w:rPr>
          <w:rFonts w:ascii="宋体" w:hAnsi="宋体" w:cs="宋体"/>
          <w:szCs w:val="21"/>
        </w:rPr>
      </w:pPr>
      <w:r>
        <w:rPr>
          <w:rFonts w:ascii="宋体" w:hAnsi="宋体" w:cs="宋体" w:hint="eastAsia"/>
          <w:szCs w:val="21"/>
        </w:rPr>
        <w:t>附：法定代表人身份证复印件。</w:t>
      </w:r>
    </w:p>
    <w:p w:rsidR="008777BA" w:rsidRDefault="008777BA">
      <w:pPr>
        <w:pStyle w:val="100"/>
        <w:spacing w:line="360" w:lineRule="auto"/>
        <w:rPr>
          <w:rFonts w:ascii="宋体" w:hAnsi="宋体" w:cs="宋体"/>
          <w:szCs w:val="21"/>
        </w:rPr>
      </w:pPr>
    </w:p>
    <w:p w:rsidR="008777BA" w:rsidRDefault="008777BA">
      <w:pPr>
        <w:pStyle w:val="100"/>
        <w:spacing w:line="360" w:lineRule="auto"/>
        <w:rPr>
          <w:rFonts w:ascii="宋体" w:hAnsi="宋体" w:cs="宋体"/>
          <w:szCs w:val="21"/>
        </w:rPr>
      </w:pPr>
    </w:p>
    <w:tbl>
      <w:tblPr>
        <w:tblW w:w="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tblGrid>
      <w:tr w:rsidR="008777BA">
        <w:trPr>
          <w:trHeight w:val="1710"/>
          <w:jc w:val="center"/>
        </w:trPr>
        <w:tc>
          <w:tcPr>
            <w:tcW w:w="4100" w:type="dxa"/>
          </w:tcPr>
          <w:p w:rsidR="008777BA" w:rsidRDefault="00445BD3" w:rsidP="00445BD3">
            <w:pPr>
              <w:pStyle w:val="Normal310"/>
              <w:spacing w:before="657" w:after="0" w:line="360" w:lineRule="auto"/>
              <w:ind w:left="13" w:hangingChars="6" w:hanging="13"/>
              <w:jc w:val="center"/>
              <w:rPr>
                <w:rFonts w:ascii="宋体" w:hAnsi="宋体" w:cs="宋体"/>
                <w:sz w:val="21"/>
                <w:lang w:eastAsia="zh-CN"/>
              </w:rPr>
            </w:pPr>
            <w:r>
              <w:rPr>
                <w:rFonts w:ascii="宋体" w:hAnsi="宋体" w:cs="宋体" w:hint="eastAsia"/>
                <w:sz w:val="21"/>
                <w:lang w:eastAsia="zh-CN"/>
              </w:rPr>
              <w:t>身份证复印件</w:t>
            </w:r>
          </w:p>
        </w:tc>
      </w:tr>
      <w:tr w:rsidR="008777BA">
        <w:trPr>
          <w:trHeight w:val="1783"/>
          <w:jc w:val="center"/>
        </w:trPr>
        <w:tc>
          <w:tcPr>
            <w:tcW w:w="4100" w:type="dxa"/>
          </w:tcPr>
          <w:p w:rsidR="008777BA" w:rsidRDefault="00445BD3" w:rsidP="00445BD3">
            <w:pPr>
              <w:pStyle w:val="Normal310"/>
              <w:spacing w:before="657" w:after="0" w:line="360" w:lineRule="auto"/>
              <w:ind w:left="13" w:hangingChars="6" w:hanging="13"/>
              <w:jc w:val="center"/>
              <w:rPr>
                <w:rFonts w:ascii="宋体" w:hAnsi="宋体" w:cs="宋体"/>
                <w:sz w:val="21"/>
                <w:lang w:eastAsia="zh-CN"/>
              </w:rPr>
            </w:pPr>
            <w:r>
              <w:rPr>
                <w:rFonts w:ascii="宋体" w:hAnsi="宋体" w:cs="宋体" w:hint="eastAsia"/>
                <w:sz w:val="21"/>
                <w:lang w:eastAsia="zh-CN"/>
              </w:rPr>
              <w:t>身份证复印件</w:t>
            </w:r>
          </w:p>
        </w:tc>
      </w:tr>
    </w:tbl>
    <w:p w:rsidR="008777BA" w:rsidRDefault="008777BA">
      <w:pPr>
        <w:pStyle w:val="100"/>
        <w:spacing w:line="360" w:lineRule="auto"/>
        <w:rPr>
          <w:rFonts w:ascii="宋体" w:hAnsi="宋体" w:cs="宋体"/>
          <w:szCs w:val="21"/>
        </w:rPr>
      </w:pPr>
    </w:p>
    <w:p w:rsidR="008777BA" w:rsidRDefault="008777BA">
      <w:pPr>
        <w:pStyle w:val="100"/>
        <w:spacing w:line="360" w:lineRule="auto"/>
        <w:rPr>
          <w:rFonts w:ascii="宋体" w:hAnsi="宋体" w:cs="宋体"/>
          <w:szCs w:val="21"/>
        </w:rPr>
      </w:pPr>
    </w:p>
    <w:p w:rsidR="008777BA" w:rsidRDefault="00445BD3">
      <w:pPr>
        <w:spacing w:line="360" w:lineRule="auto"/>
        <w:ind w:firstLineChars="1600" w:firstLine="3360"/>
        <w:rPr>
          <w:rFonts w:ascii="宋体" w:eastAsia="宋体" w:hAnsi="宋体" w:cs="宋体"/>
          <w:sz w:val="21"/>
          <w:szCs w:val="21"/>
        </w:rPr>
      </w:pPr>
      <w:r>
        <w:rPr>
          <w:rFonts w:ascii="宋体" w:eastAsia="宋体" w:hAnsi="宋体" w:cs="宋体" w:hint="eastAsia"/>
          <w:sz w:val="21"/>
          <w:szCs w:val="21"/>
        </w:rPr>
        <w:t>投标供应商（盖单位章）：</w:t>
      </w:r>
    </w:p>
    <w:p w:rsidR="008777BA" w:rsidRDefault="00445BD3">
      <w:pPr>
        <w:spacing w:line="360" w:lineRule="auto"/>
        <w:ind w:leftChars="1600" w:left="5730" w:hangingChars="900" w:hanging="1890"/>
        <w:rPr>
          <w:rFonts w:ascii="宋体" w:eastAsia="宋体" w:hAnsi="宋体" w:cs="宋体"/>
          <w:sz w:val="21"/>
          <w:szCs w:val="21"/>
        </w:rPr>
      </w:pPr>
      <w:bookmarkStart w:id="369" w:name="_Toc25618"/>
      <w:r>
        <w:rPr>
          <w:rFonts w:ascii="宋体" w:eastAsia="宋体" w:hAnsi="宋体" w:cs="宋体" w:hint="eastAsia"/>
          <w:sz w:val="21"/>
          <w:szCs w:val="21"/>
        </w:rPr>
        <w:t>年      月      日</w:t>
      </w:r>
      <w:bookmarkEnd w:id="369"/>
    </w:p>
    <w:p w:rsidR="008777BA" w:rsidRDefault="008777BA">
      <w:pPr>
        <w:ind w:firstLineChars="1600" w:firstLine="3360"/>
        <w:rPr>
          <w:rFonts w:ascii="宋体" w:eastAsia="宋体" w:hAnsi="宋体" w:cs="宋体"/>
          <w:sz w:val="21"/>
          <w:szCs w:val="21"/>
        </w:rPr>
      </w:pPr>
    </w:p>
    <w:p w:rsidR="008777BA" w:rsidRDefault="00445BD3">
      <w:pPr>
        <w:pStyle w:val="aff4"/>
        <w:ind w:firstLine="422"/>
        <w:jc w:val="center"/>
        <w:rPr>
          <w:b/>
        </w:rPr>
      </w:pPr>
      <w:r>
        <w:rPr>
          <w:rFonts w:hint="eastAsia"/>
          <w:b/>
          <w:bCs/>
          <w:sz w:val="21"/>
          <w:szCs w:val="21"/>
        </w:rPr>
        <w:br w:type="page"/>
      </w:r>
      <w:bookmarkStart w:id="370" w:name="_Toc29028"/>
      <w:bookmarkStart w:id="371" w:name="_Toc19452"/>
      <w:bookmarkStart w:id="372" w:name="_Toc12018"/>
      <w:bookmarkStart w:id="373" w:name="_Toc21450"/>
      <w:bookmarkStart w:id="374" w:name="_Toc129699332"/>
      <w:r>
        <w:rPr>
          <w:rFonts w:hint="eastAsia"/>
          <w:b/>
        </w:rPr>
        <w:lastRenderedPageBreak/>
        <w:t>授权委托书</w:t>
      </w:r>
      <w:bookmarkEnd w:id="370"/>
      <w:bookmarkEnd w:id="371"/>
      <w:bookmarkEnd w:id="372"/>
      <w:bookmarkEnd w:id="373"/>
      <w:bookmarkEnd w:id="374"/>
    </w:p>
    <w:p w:rsidR="008777BA" w:rsidRDefault="008777BA">
      <w:pPr>
        <w:spacing w:line="440" w:lineRule="exact"/>
        <w:ind w:firstLine="480"/>
        <w:rPr>
          <w:rFonts w:ascii="宋体" w:eastAsia="宋体" w:hAnsi="宋体" w:cs="宋体"/>
        </w:rPr>
      </w:pPr>
    </w:p>
    <w:p w:rsidR="008777BA" w:rsidRDefault="00445BD3">
      <w:pPr>
        <w:topLinePunct/>
        <w:spacing w:line="360" w:lineRule="auto"/>
        <w:ind w:firstLine="420"/>
        <w:rPr>
          <w:rFonts w:ascii="宋体" w:eastAsia="宋体" w:hAnsi="宋体" w:cs="宋体"/>
          <w:sz w:val="21"/>
          <w:szCs w:val="21"/>
        </w:rPr>
      </w:pPr>
      <w:r>
        <w:rPr>
          <w:rFonts w:ascii="宋体" w:eastAsia="宋体" w:hAnsi="宋体" w:cs="宋体" w:hint="eastAsia"/>
          <w:sz w:val="21"/>
          <w:szCs w:val="21"/>
        </w:rPr>
        <w:t>本人（姓名）系（投标供应商名称）的法定代表人，现委托（姓名）为我方代理人。代理人根据授权，以我方名义签署、澄清确认、递交、撤回、修改招标项目投标文件、签订合同和处理有关事宜，其法律后果由我方承担。</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委托期限：本授权书</w:t>
      </w:r>
      <w:proofErr w:type="gramStart"/>
      <w:r>
        <w:rPr>
          <w:rFonts w:ascii="宋体" w:eastAsia="宋体" w:hAnsi="宋体" w:cs="宋体" w:hint="eastAsia"/>
          <w:sz w:val="21"/>
          <w:szCs w:val="21"/>
        </w:rPr>
        <w:t>自委托</w:t>
      </w:r>
      <w:proofErr w:type="gramEnd"/>
      <w:r>
        <w:rPr>
          <w:rFonts w:ascii="宋体" w:eastAsia="宋体" w:hAnsi="宋体" w:cs="宋体" w:hint="eastAsia"/>
          <w:sz w:val="21"/>
          <w:szCs w:val="21"/>
        </w:rPr>
        <w:t>之日起生效至投标截止时间后90天，特此声明。</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代理人无转委托权。</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附：法定代表人身份证复印件及委托代理人身份证复印件</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tblGrid>
      <w:tr w:rsidR="008777BA">
        <w:trPr>
          <w:trHeight w:val="1710"/>
          <w:jc w:val="center"/>
        </w:trPr>
        <w:tc>
          <w:tcPr>
            <w:tcW w:w="4100" w:type="dxa"/>
          </w:tcPr>
          <w:p w:rsidR="008777BA" w:rsidRDefault="00445BD3" w:rsidP="00445BD3">
            <w:pPr>
              <w:pStyle w:val="Normal310"/>
              <w:spacing w:before="657" w:after="0" w:line="360" w:lineRule="auto"/>
              <w:ind w:left="13" w:hangingChars="6" w:hanging="13"/>
              <w:jc w:val="center"/>
              <w:rPr>
                <w:rFonts w:ascii="宋体" w:hAnsi="宋体" w:cs="宋体"/>
                <w:sz w:val="21"/>
                <w:lang w:eastAsia="zh-CN"/>
              </w:rPr>
            </w:pPr>
            <w:r>
              <w:rPr>
                <w:rFonts w:ascii="宋体" w:hAnsi="宋体" w:cs="宋体" w:hint="eastAsia"/>
                <w:sz w:val="21"/>
                <w:lang w:eastAsia="zh-CN"/>
              </w:rPr>
              <w:t>身份证复印件</w:t>
            </w:r>
          </w:p>
        </w:tc>
        <w:tc>
          <w:tcPr>
            <w:tcW w:w="4100" w:type="dxa"/>
          </w:tcPr>
          <w:p w:rsidR="008777BA" w:rsidRDefault="00445BD3" w:rsidP="00445BD3">
            <w:pPr>
              <w:pStyle w:val="Normal310"/>
              <w:spacing w:before="657" w:after="0" w:line="360" w:lineRule="auto"/>
              <w:ind w:left="13" w:hangingChars="6" w:hanging="13"/>
              <w:jc w:val="center"/>
              <w:rPr>
                <w:rFonts w:ascii="宋体" w:hAnsi="宋体" w:cs="宋体"/>
                <w:sz w:val="21"/>
                <w:lang w:eastAsia="zh-CN"/>
              </w:rPr>
            </w:pPr>
            <w:r>
              <w:rPr>
                <w:rFonts w:ascii="宋体" w:hAnsi="宋体" w:cs="宋体" w:hint="eastAsia"/>
                <w:sz w:val="21"/>
                <w:lang w:eastAsia="zh-CN"/>
              </w:rPr>
              <w:t>身份证复印件</w:t>
            </w:r>
          </w:p>
        </w:tc>
      </w:tr>
      <w:tr w:rsidR="008777BA">
        <w:trPr>
          <w:trHeight w:val="1783"/>
          <w:jc w:val="center"/>
        </w:trPr>
        <w:tc>
          <w:tcPr>
            <w:tcW w:w="4100" w:type="dxa"/>
          </w:tcPr>
          <w:p w:rsidR="008777BA" w:rsidRDefault="00445BD3" w:rsidP="00445BD3">
            <w:pPr>
              <w:pStyle w:val="Normal310"/>
              <w:spacing w:before="657" w:after="0" w:line="360" w:lineRule="auto"/>
              <w:ind w:left="13" w:hangingChars="6" w:hanging="13"/>
              <w:jc w:val="center"/>
              <w:rPr>
                <w:rFonts w:ascii="宋体" w:hAnsi="宋体" w:cs="宋体"/>
                <w:sz w:val="21"/>
                <w:lang w:eastAsia="zh-CN"/>
              </w:rPr>
            </w:pPr>
            <w:r>
              <w:rPr>
                <w:rFonts w:ascii="宋体" w:hAnsi="宋体" w:cs="宋体" w:hint="eastAsia"/>
                <w:sz w:val="21"/>
                <w:lang w:eastAsia="zh-CN"/>
              </w:rPr>
              <w:t>身份证复印件</w:t>
            </w:r>
          </w:p>
        </w:tc>
        <w:tc>
          <w:tcPr>
            <w:tcW w:w="4100" w:type="dxa"/>
          </w:tcPr>
          <w:p w:rsidR="008777BA" w:rsidRDefault="00445BD3" w:rsidP="00445BD3">
            <w:pPr>
              <w:pStyle w:val="Normal310"/>
              <w:spacing w:before="657" w:after="0" w:line="360" w:lineRule="auto"/>
              <w:ind w:left="13" w:hangingChars="6" w:hanging="13"/>
              <w:jc w:val="center"/>
              <w:rPr>
                <w:rFonts w:ascii="宋体" w:hAnsi="宋体" w:cs="宋体"/>
                <w:sz w:val="21"/>
                <w:lang w:eastAsia="zh-CN"/>
              </w:rPr>
            </w:pPr>
            <w:r>
              <w:rPr>
                <w:rFonts w:ascii="宋体" w:hAnsi="宋体" w:cs="宋体" w:hint="eastAsia"/>
                <w:sz w:val="21"/>
                <w:lang w:eastAsia="zh-CN"/>
              </w:rPr>
              <w:t>身份证复印件</w:t>
            </w:r>
          </w:p>
        </w:tc>
      </w:tr>
    </w:tbl>
    <w:p w:rsidR="008777BA" w:rsidRDefault="008777BA">
      <w:pPr>
        <w:spacing w:line="360" w:lineRule="auto"/>
        <w:ind w:firstLine="420"/>
        <w:rPr>
          <w:rFonts w:ascii="宋体" w:eastAsia="宋体" w:hAnsi="宋体" w:cs="宋体"/>
          <w:sz w:val="21"/>
          <w:szCs w:val="21"/>
        </w:rPr>
      </w:pPr>
    </w:p>
    <w:p w:rsidR="008777BA" w:rsidRDefault="00445BD3" w:rsidP="00445BD3">
      <w:pPr>
        <w:spacing w:line="360" w:lineRule="auto"/>
        <w:ind w:firstLineChars="1257" w:firstLine="2640"/>
        <w:rPr>
          <w:rFonts w:ascii="宋体" w:eastAsia="宋体" w:hAnsi="宋体" w:cs="宋体"/>
          <w:sz w:val="21"/>
          <w:szCs w:val="21"/>
        </w:rPr>
      </w:pPr>
      <w:r>
        <w:rPr>
          <w:rFonts w:ascii="宋体" w:eastAsia="宋体" w:hAnsi="宋体" w:cs="宋体" w:hint="eastAsia"/>
          <w:sz w:val="21"/>
          <w:szCs w:val="21"/>
        </w:rPr>
        <w:t>投标供应商（盖单位章）：</w:t>
      </w:r>
      <w:r>
        <w:rPr>
          <w:rFonts w:ascii="宋体" w:eastAsia="宋体" w:hAnsi="宋体" w:cs="宋体" w:hint="eastAsia"/>
          <w:sz w:val="21"/>
          <w:szCs w:val="21"/>
          <w:u w:val="single"/>
        </w:rPr>
        <w:tab/>
      </w:r>
      <w:r>
        <w:rPr>
          <w:rFonts w:ascii="宋体" w:eastAsia="宋体" w:hAnsi="宋体" w:cs="宋体" w:hint="eastAsia"/>
          <w:sz w:val="21"/>
          <w:szCs w:val="21"/>
          <w:u w:val="single"/>
        </w:rPr>
        <w:tab/>
      </w:r>
      <w:r>
        <w:rPr>
          <w:rFonts w:ascii="宋体" w:eastAsia="宋体" w:hAnsi="宋体" w:cs="宋体" w:hint="eastAsia"/>
          <w:sz w:val="21"/>
          <w:szCs w:val="21"/>
          <w:u w:val="single"/>
        </w:rPr>
        <w:tab/>
      </w:r>
    </w:p>
    <w:p w:rsidR="008777BA" w:rsidRDefault="008777BA">
      <w:pPr>
        <w:spacing w:line="360" w:lineRule="auto"/>
        <w:ind w:firstLineChars="1282" w:firstLine="2692"/>
        <w:rPr>
          <w:rFonts w:ascii="宋体" w:eastAsia="宋体" w:hAnsi="宋体" w:cs="宋体"/>
          <w:sz w:val="21"/>
          <w:szCs w:val="21"/>
        </w:rPr>
      </w:pPr>
    </w:p>
    <w:p w:rsidR="008777BA" w:rsidRDefault="00445BD3" w:rsidP="00445BD3">
      <w:pPr>
        <w:spacing w:line="360" w:lineRule="auto"/>
        <w:ind w:firstLineChars="1257" w:firstLine="2640"/>
        <w:rPr>
          <w:rFonts w:ascii="宋体" w:eastAsia="宋体" w:hAnsi="宋体" w:cs="宋体"/>
          <w:sz w:val="21"/>
          <w:szCs w:val="21"/>
        </w:rPr>
      </w:pPr>
      <w:r>
        <w:rPr>
          <w:rFonts w:ascii="宋体" w:eastAsia="宋体" w:hAnsi="宋体" w:cs="宋体" w:hint="eastAsia"/>
          <w:sz w:val="21"/>
          <w:szCs w:val="21"/>
        </w:rPr>
        <w:t>法定代表人（签字或盖章）：</w:t>
      </w:r>
      <w:r>
        <w:rPr>
          <w:rFonts w:ascii="宋体" w:eastAsia="宋体" w:hAnsi="宋体" w:cs="宋体" w:hint="eastAsia"/>
          <w:sz w:val="21"/>
          <w:szCs w:val="21"/>
          <w:u w:val="single"/>
        </w:rPr>
        <w:tab/>
      </w:r>
      <w:r>
        <w:rPr>
          <w:rFonts w:ascii="宋体" w:eastAsia="宋体" w:hAnsi="宋体" w:cs="宋体" w:hint="eastAsia"/>
          <w:sz w:val="21"/>
          <w:szCs w:val="21"/>
          <w:u w:val="single"/>
        </w:rPr>
        <w:tab/>
      </w:r>
    </w:p>
    <w:p w:rsidR="008777BA" w:rsidRDefault="008777BA">
      <w:pPr>
        <w:spacing w:line="360" w:lineRule="auto"/>
        <w:rPr>
          <w:rFonts w:ascii="宋体" w:eastAsia="宋体" w:hAnsi="宋体" w:cs="宋体"/>
          <w:sz w:val="21"/>
          <w:szCs w:val="21"/>
        </w:rPr>
      </w:pPr>
    </w:p>
    <w:p w:rsidR="008777BA" w:rsidRDefault="008777BA">
      <w:pPr>
        <w:spacing w:line="360" w:lineRule="auto"/>
        <w:ind w:firstLine="420"/>
        <w:jc w:val="center"/>
        <w:rPr>
          <w:rFonts w:ascii="宋体" w:eastAsia="宋体" w:hAnsi="宋体" w:cs="宋体"/>
          <w:sz w:val="21"/>
          <w:szCs w:val="21"/>
        </w:rPr>
      </w:pPr>
    </w:p>
    <w:p w:rsidR="008777BA" w:rsidRDefault="00445BD3" w:rsidP="00445BD3">
      <w:pPr>
        <w:spacing w:line="360" w:lineRule="auto"/>
        <w:ind w:firstLineChars="1257" w:firstLine="2640"/>
        <w:rPr>
          <w:rFonts w:ascii="宋体" w:eastAsia="宋体" w:hAnsi="宋体" w:cs="宋体"/>
          <w:sz w:val="21"/>
          <w:szCs w:val="21"/>
        </w:rPr>
      </w:pPr>
      <w:r>
        <w:rPr>
          <w:rFonts w:ascii="宋体" w:eastAsia="宋体" w:hAnsi="宋体" w:cs="宋体" w:hint="eastAsia"/>
          <w:sz w:val="21"/>
          <w:szCs w:val="21"/>
        </w:rPr>
        <w:t>委托代理人（签字或盖章）：</w:t>
      </w:r>
      <w:r>
        <w:rPr>
          <w:rFonts w:ascii="宋体" w:eastAsia="宋体" w:hAnsi="宋体" w:cs="宋体" w:hint="eastAsia"/>
          <w:sz w:val="21"/>
          <w:szCs w:val="21"/>
          <w:u w:val="single"/>
        </w:rPr>
        <w:tab/>
      </w:r>
      <w:r>
        <w:rPr>
          <w:rFonts w:ascii="宋体" w:eastAsia="宋体" w:hAnsi="宋体" w:cs="宋体" w:hint="eastAsia"/>
          <w:sz w:val="21"/>
          <w:szCs w:val="21"/>
          <w:u w:val="single"/>
        </w:rPr>
        <w:tab/>
      </w:r>
      <w:r>
        <w:rPr>
          <w:rFonts w:ascii="宋体" w:eastAsia="宋体" w:hAnsi="宋体" w:cs="宋体" w:hint="eastAsia"/>
          <w:sz w:val="21"/>
          <w:szCs w:val="21"/>
          <w:u w:val="single"/>
        </w:rPr>
        <w:tab/>
      </w:r>
    </w:p>
    <w:p w:rsidR="008777BA" w:rsidRDefault="008777BA" w:rsidP="00445BD3">
      <w:pPr>
        <w:spacing w:line="360" w:lineRule="auto"/>
        <w:ind w:firstLineChars="1282" w:firstLine="3077"/>
        <w:rPr>
          <w:rFonts w:ascii="宋体" w:eastAsia="宋体" w:hAnsi="宋体" w:cs="宋体"/>
        </w:rPr>
      </w:pPr>
    </w:p>
    <w:p w:rsidR="008777BA" w:rsidRDefault="008777BA" w:rsidP="00445BD3">
      <w:pPr>
        <w:spacing w:line="360" w:lineRule="auto"/>
        <w:ind w:firstLineChars="1932" w:firstLine="4637"/>
        <w:jc w:val="right"/>
        <w:rPr>
          <w:rFonts w:ascii="宋体" w:eastAsia="宋体" w:hAnsi="宋体" w:cs="宋体"/>
          <w:u w:val="single"/>
        </w:rPr>
      </w:pPr>
    </w:p>
    <w:p w:rsidR="008777BA" w:rsidRDefault="00445BD3" w:rsidP="00445BD3">
      <w:pPr>
        <w:spacing w:line="360" w:lineRule="auto"/>
        <w:ind w:firstLineChars="1932" w:firstLine="4637"/>
        <w:jc w:val="both"/>
        <w:rPr>
          <w:rFonts w:ascii="宋体" w:eastAsia="宋体" w:hAnsi="宋体" w:cs="宋体"/>
        </w:rPr>
      </w:pPr>
      <w:r>
        <w:rPr>
          <w:rFonts w:ascii="宋体" w:eastAsia="宋体" w:hAnsi="宋体" w:cs="宋体" w:hint="eastAsia"/>
        </w:rPr>
        <w:t>年月日</w:t>
      </w:r>
    </w:p>
    <w:p w:rsidR="008777BA" w:rsidRDefault="008777BA">
      <w:pPr>
        <w:pStyle w:val="HTML"/>
        <w:rPr>
          <w:rFonts w:ascii="宋体" w:eastAsia="宋体" w:hAnsi="宋体"/>
        </w:rPr>
      </w:pPr>
    </w:p>
    <w:p w:rsidR="008777BA" w:rsidRDefault="008777BA">
      <w:pPr>
        <w:pStyle w:val="HTML"/>
        <w:rPr>
          <w:rFonts w:ascii="宋体" w:eastAsia="宋体" w:hAnsi="宋体"/>
        </w:rPr>
      </w:pPr>
    </w:p>
    <w:p w:rsidR="008777BA" w:rsidRDefault="008777BA">
      <w:pPr>
        <w:pStyle w:val="HTML"/>
        <w:rPr>
          <w:rFonts w:ascii="宋体" w:eastAsia="宋体" w:hAnsi="宋体"/>
        </w:rPr>
      </w:pPr>
    </w:p>
    <w:p w:rsidR="008777BA" w:rsidRDefault="008777BA">
      <w:pPr>
        <w:rPr>
          <w:rFonts w:ascii="宋体" w:eastAsia="宋体" w:hAnsi="宋体" w:cs="宋体"/>
        </w:rPr>
      </w:pPr>
    </w:p>
    <w:p w:rsidR="008777BA" w:rsidRDefault="00445BD3">
      <w:pPr>
        <w:rPr>
          <w:rFonts w:ascii="宋体" w:eastAsia="宋体" w:hAnsi="宋体" w:cs="宋体"/>
          <w:b/>
          <w:sz w:val="28"/>
          <w:szCs w:val="28"/>
        </w:rPr>
      </w:pPr>
      <w:bookmarkStart w:id="375" w:name="_Toc129699333"/>
      <w:bookmarkStart w:id="376" w:name="_Toc501441184"/>
      <w:r>
        <w:rPr>
          <w:rFonts w:ascii="宋体" w:eastAsia="宋体" w:hAnsi="宋体" w:cs="宋体"/>
          <w:szCs w:val="28"/>
        </w:rPr>
        <w:br w:type="page"/>
      </w:r>
    </w:p>
    <w:p w:rsidR="008777BA" w:rsidRDefault="00445BD3">
      <w:pPr>
        <w:pStyle w:val="2"/>
        <w:spacing w:line="340" w:lineRule="exact"/>
        <w:jc w:val="center"/>
        <w:rPr>
          <w:rFonts w:ascii="宋体" w:eastAsia="宋体" w:hAnsi="宋体" w:cs="宋体"/>
          <w:szCs w:val="28"/>
        </w:rPr>
      </w:pPr>
      <w:bookmarkStart w:id="377" w:name="_Toc129700213"/>
      <w:r>
        <w:rPr>
          <w:rFonts w:ascii="宋体" w:eastAsia="宋体" w:hAnsi="宋体" w:cs="宋体" w:hint="eastAsia"/>
          <w:szCs w:val="28"/>
        </w:rPr>
        <w:lastRenderedPageBreak/>
        <w:t>三、投标保证金</w:t>
      </w:r>
      <w:bookmarkEnd w:id="375"/>
      <w:bookmarkEnd w:id="377"/>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1.提供投标保证金缴纳凭证的复印件。</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2.提供开户银行许可证或基本户开户许可证明资料复印件。</w:t>
      </w:r>
    </w:p>
    <w:p w:rsidR="008777BA" w:rsidRDefault="008777BA">
      <w:pPr>
        <w:spacing w:line="360" w:lineRule="auto"/>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8777BA">
      <w:pPr>
        <w:spacing w:line="440" w:lineRule="exact"/>
        <w:ind w:firstLine="480"/>
        <w:rPr>
          <w:rFonts w:ascii="宋体" w:eastAsia="宋体" w:hAnsi="宋体" w:cs="宋体"/>
          <w:szCs w:val="21"/>
        </w:rPr>
      </w:pPr>
    </w:p>
    <w:p w:rsidR="008777BA" w:rsidRDefault="00445BD3" w:rsidP="005D6A0F">
      <w:pPr>
        <w:adjustRightInd w:val="0"/>
        <w:snapToGrid w:val="0"/>
        <w:spacing w:beforeLines="50" w:before="120" w:line="360" w:lineRule="auto"/>
        <w:rPr>
          <w:rFonts w:ascii="宋体" w:eastAsia="宋体" w:hAnsi="宋体" w:cs="宋体"/>
          <w:sz w:val="21"/>
          <w:szCs w:val="21"/>
        </w:rPr>
      </w:pPr>
      <w:r>
        <w:rPr>
          <w:rFonts w:ascii="宋体" w:eastAsia="宋体" w:hAnsi="宋体" w:cs="宋体" w:hint="eastAsia"/>
          <w:sz w:val="21"/>
          <w:szCs w:val="21"/>
        </w:rPr>
        <w:t xml:space="preserve">投标供应商（单位公章）：      </w:t>
      </w:r>
    </w:p>
    <w:p w:rsidR="008777BA" w:rsidRDefault="00445BD3" w:rsidP="005D6A0F">
      <w:pPr>
        <w:adjustRightInd w:val="0"/>
        <w:snapToGrid w:val="0"/>
        <w:spacing w:beforeLines="50" w:before="120" w:line="360" w:lineRule="auto"/>
        <w:rPr>
          <w:rFonts w:ascii="宋体" w:eastAsia="宋体" w:hAnsi="宋体" w:cs="宋体"/>
          <w:sz w:val="21"/>
          <w:szCs w:val="21"/>
        </w:rPr>
      </w:pPr>
      <w:r>
        <w:rPr>
          <w:rFonts w:ascii="宋体" w:eastAsia="宋体" w:hAnsi="宋体" w:cs="宋体" w:hint="eastAsia"/>
          <w:sz w:val="21"/>
          <w:szCs w:val="21"/>
        </w:rPr>
        <w:t>法定代表人或其委托代理人（签字或盖章）：</w:t>
      </w:r>
    </w:p>
    <w:p w:rsidR="008777BA" w:rsidRDefault="00445BD3" w:rsidP="005D6A0F">
      <w:pPr>
        <w:adjustRightInd w:val="0"/>
        <w:snapToGrid w:val="0"/>
        <w:spacing w:beforeLines="50" w:before="120" w:line="360" w:lineRule="auto"/>
        <w:rPr>
          <w:rFonts w:ascii="宋体" w:eastAsia="宋体" w:hAnsi="宋体" w:cs="宋体"/>
          <w:sz w:val="21"/>
          <w:szCs w:val="21"/>
        </w:rPr>
      </w:pPr>
      <w:r>
        <w:rPr>
          <w:rFonts w:ascii="宋体" w:eastAsia="宋体" w:hAnsi="宋体" w:cs="宋体" w:hint="eastAsia"/>
          <w:sz w:val="21"/>
          <w:szCs w:val="21"/>
        </w:rPr>
        <w:t>日期：年月日</w:t>
      </w:r>
    </w:p>
    <w:p w:rsidR="008777BA" w:rsidRDefault="008777BA">
      <w:pPr>
        <w:jc w:val="center"/>
        <w:rPr>
          <w:rFonts w:ascii="宋体" w:eastAsia="宋体" w:hAnsi="宋体" w:cs="宋体"/>
          <w:b/>
          <w:sz w:val="32"/>
        </w:rPr>
        <w:sectPr w:rsidR="008777BA">
          <w:footerReference w:type="default" r:id="rId22"/>
          <w:pgSz w:w="12240" w:h="15840"/>
          <w:pgMar w:top="1440" w:right="1800" w:bottom="1440" w:left="1800" w:header="720" w:footer="720" w:gutter="0"/>
          <w:cols w:space="720"/>
          <w:docGrid w:linePitch="285"/>
        </w:sectPr>
      </w:pPr>
      <w:bookmarkStart w:id="378" w:name="_Toc503605293"/>
      <w:bookmarkStart w:id="379" w:name="_Toc503605336"/>
    </w:p>
    <w:p w:rsidR="008777BA" w:rsidRDefault="00445BD3">
      <w:pPr>
        <w:pStyle w:val="2"/>
        <w:spacing w:line="340" w:lineRule="exact"/>
        <w:jc w:val="center"/>
        <w:rPr>
          <w:rFonts w:ascii="宋体" w:eastAsia="宋体" w:hAnsi="宋体" w:cs="宋体"/>
          <w:szCs w:val="28"/>
        </w:rPr>
      </w:pPr>
      <w:bookmarkStart w:id="380" w:name="_Toc129700214"/>
      <w:bookmarkEnd w:id="376"/>
      <w:bookmarkEnd w:id="378"/>
      <w:bookmarkEnd w:id="379"/>
      <w:r>
        <w:rPr>
          <w:rFonts w:ascii="宋体" w:eastAsia="宋体" w:hAnsi="宋体" w:cs="宋体" w:hint="eastAsia"/>
          <w:szCs w:val="28"/>
        </w:rPr>
        <w:lastRenderedPageBreak/>
        <w:t>四、分项费用清单</w:t>
      </w:r>
      <w:bookmarkEnd w:id="380"/>
    </w:p>
    <w:p w:rsidR="00AB3633" w:rsidRDefault="00AB3633" w:rsidP="00AB3633">
      <w:pPr>
        <w:pStyle w:val="100"/>
        <w:spacing w:line="360" w:lineRule="auto"/>
        <w:ind w:firstLineChars="200" w:firstLine="420"/>
        <w:rPr>
          <w:rFonts w:ascii="宋体" w:hAnsi="宋体" w:cs="宋体"/>
          <w:szCs w:val="21"/>
        </w:rPr>
      </w:pPr>
      <w:r>
        <w:rPr>
          <w:rFonts w:ascii="宋体" w:hAnsi="宋体" w:cs="宋体" w:hint="eastAsia"/>
          <w:szCs w:val="21"/>
        </w:rPr>
        <w:t>1.分项报价表说明</w:t>
      </w:r>
    </w:p>
    <w:p w:rsidR="00AB3633" w:rsidRDefault="00AB3633" w:rsidP="00AB3633">
      <w:pPr>
        <w:pStyle w:val="100"/>
        <w:spacing w:line="360" w:lineRule="auto"/>
        <w:ind w:firstLineChars="200" w:firstLine="420"/>
        <w:rPr>
          <w:rFonts w:ascii="宋体" w:hAnsi="宋体" w:cs="宋体"/>
          <w:szCs w:val="21"/>
        </w:rPr>
      </w:pPr>
      <w:r>
        <w:rPr>
          <w:rFonts w:ascii="宋体" w:hAnsi="宋体" w:cs="宋体" w:hint="eastAsia"/>
          <w:szCs w:val="21"/>
        </w:rPr>
        <w:t>1.1 分项报价中应列出各部分价格。</w:t>
      </w:r>
    </w:p>
    <w:p w:rsidR="00AB3633" w:rsidRDefault="00AB3633" w:rsidP="00AB3633">
      <w:pPr>
        <w:pStyle w:val="100"/>
        <w:spacing w:line="360" w:lineRule="auto"/>
        <w:ind w:firstLineChars="200" w:firstLine="420"/>
        <w:rPr>
          <w:rFonts w:ascii="宋体" w:hAnsi="宋体" w:cs="宋体"/>
          <w:szCs w:val="21"/>
        </w:rPr>
      </w:pPr>
      <w:r>
        <w:rPr>
          <w:rFonts w:ascii="宋体" w:hAnsi="宋体" w:cs="宋体" w:hint="eastAsia"/>
          <w:szCs w:val="21"/>
        </w:rPr>
        <w:t>1.2 分项报价清单中合计必须与投标报价表中的投标报价一致。</w:t>
      </w:r>
    </w:p>
    <w:p w:rsidR="00AB3633" w:rsidRDefault="00AB3633" w:rsidP="00AB3633">
      <w:pPr>
        <w:pStyle w:val="100"/>
        <w:spacing w:line="360" w:lineRule="auto"/>
        <w:ind w:firstLineChars="200" w:firstLine="420"/>
        <w:rPr>
          <w:rFonts w:ascii="宋体" w:hAnsi="宋体" w:cs="宋体"/>
          <w:szCs w:val="21"/>
        </w:rPr>
      </w:pPr>
      <w:r>
        <w:rPr>
          <w:rFonts w:ascii="宋体" w:hAnsi="宋体" w:cs="宋体" w:hint="eastAsia"/>
          <w:szCs w:val="21"/>
        </w:rPr>
        <w:t>1.3 如分项报价中存在缺漏项，则视为缺漏</w:t>
      </w:r>
      <w:proofErr w:type="gramStart"/>
      <w:r>
        <w:rPr>
          <w:rFonts w:ascii="宋体" w:hAnsi="宋体" w:cs="宋体" w:hint="eastAsia"/>
          <w:szCs w:val="21"/>
        </w:rPr>
        <w:t>项价格</w:t>
      </w:r>
      <w:proofErr w:type="gramEnd"/>
      <w:r>
        <w:rPr>
          <w:rFonts w:ascii="宋体" w:hAnsi="宋体" w:cs="宋体" w:hint="eastAsia"/>
          <w:szCs w:val="21"/>
        </w:rPr>
        <w:t>已包含在其他分项报价之中。</w:t>
      </w:r>
    </w:p>
    <w:p w:rsidR="00AB3633" w:rsidRDefault="00AB3633" w:rsidP="00AB3633">
      <w:pPr>
        <w:pStyle w:val="100"/>
        <w:spacing w:line="360" w:lineRule="auto"/>
        <w:ind w:firstLineChars="200" w:firstLine="420"/>
        <w:rPr>
          <w:rFonts w:ascii="宋体" w:hAnsi="宋体" w:cs="宋体"/>
          <w:szCs w:val="21"/>
        </w:rPr>
      </w:pPr>
      <w:r>
        <w:rPr>
          <w:rFonts w:ascii="宋体" w:hAnsi="宋体" w:cs="宋体" w:hint="eastAsia"/>
          <w:szCs w:val="21"/>
        </w:rPr>
        <w:t>1.4 表格</w:t>
      </w:r>
      <w:proofErr w:type="gramStart"/>
      <w:r>
        <w:rPr>
          <w:rFonts w:ascii="宋体" w:hAnsi="宋体" w:cs="宋体" w:hint="eastAsia"/>
          <w:szCs w:val="21"/>
        </w:rPr>
        <w:t>不够可</w:t>
      </w:r>
      <w:proofErr w:type="gramEnd"/>
      <w:r>
        <w:rPr>
          <w:rFonts w:ascii="宋体" w:hAnsi="宋体" w:cs="宋体" w:hint="eastAsia"/>
          <w:szCs w:val="21"/>
        </w:rPr>
        <w:t>自行添加。</w:t>
      </w:r>
    </w:p>
    <w:p w:rsidR="00AB3633" w:rsidRDefault="00AB3633" w:rsidP="00AB3633">
      <w:pPr>
        <w:pStyle w:val="100"/>
        <w:spacing w:line="360" w:lineRule="auto"/>
        <w:ind w:firstLineChars="200" w:firstLine="420"/>
        <w:rPr>
          <w:rFonts w:ascii="宋体" w:hAnsi="宋体" w:cs="宋体"/>
          <w:szCs w:val="21"/>
        </w:rPr>
      </w:pPr>
      <w:r>
        <w:rPr>
          <w:rFonts w:ascii="宋体" w:hAnsi="宋体" w:cs="宋体" w:hint="eastAsia"/>
          <w:szCs w:val="21"/>
        </w:rPr>
        <w:t>2.分项报价表。</w:t>
      </w:r>
    </w:p>
    <w:p w:rsidR="008777BA" w:rsidRDefault="00445BD3">
      <w:pPr>
        <w:pStyle w:val="100"/>
        <w:spacing w:line="360" w:lineRule="auto"/>
        <w:ind w:firstLineChars="200" w:firstLine="420"/>
        <w:jc w:val="right"/>
        <w:rPr>
          <w:rFonts w:ascii="宋体" w:hAnsi="宋体" w:cs="宋体"/>
          <w:szCs w:val="21"/>
        </w:rPr>
      </w:pPr>
      <w:r>
        <w:rPr>
          <w:rFonts w:ascii="宋体" w:hAnsi="宋体" w:cs="宋体" w:hint="eastAsia"/>
          <w:szCs w:val="21"/>
        </w:rPr>
        <w:t>单位：人民币元</w:t>
      </w:r>
    </w:p>
    <w:p w:rsidR="008777BA" w:rsidRDefault="008777BA">
      <w:pPr>
        <w:pStyle w:val="100"/>
        <w:spacing w:line="360" w:lineRule="auto"/>
        <w:ind w:firstLineChars="200" w:firstLine="420"/>
        <w:jc w:val="right"/>
        <w:rPr>
          <w:rFonts w:ascii="宋体" w:hAnsi="宋体" w:cs="宋体"/>
          <w:szCs w:val="21"/>
        </w:rPr>
      </w:pPr>
    </w:p>
    <w:tbl>
      <w:tblPr>
        <w:tblW w:w="91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1"/>
        <w:gridCol w:w="1194"/>
        <w:gridCol w:w="2490"/>
        <w:gridCol w:w="915"/>
        <w:gridCol w:w="900"/>
        <w:gridCol w:w="900"/>
        <w:gridCol w:w="897"/>
        <w:gridCol w:w="1343"/>
      </w:tblGrid>
      <w:tr w:rsidR="00244BC3" w:rsidTr="0056706C">
        <w:tc>
          <w:tcPr>
            <w:tcW w:w="541" w:type="dxa"/>
            <w:vAlign w:val="center"/>
          </w:tcPr>
          <w:p w:rsidR="00244BC3" w:rsidRDefault="00244BC3" w:rsidP="00EE0FE5">
            <w:pPr>
              <w:spacing w:line="360" w:lineRule="auto"/>
              <w:jc w:val="center"/>
              <w:rPr>
                <w:rFonts w:ascii="宋体" w:eastAsia="宋体" w:hAnsi="宋体" w:cs="宋体"/>
                <w:sz w:val="21"/>
                <w:szCs w:val="21"/>
              </w:rPr>
            </w:pPr>
            <w:r>
              <w:rPr>
                <w:rFonts w:ascii="宋体" w:eastAsia="宋体" w:hAnsi="宋体" w:cs="宋体" w:hint="eastAsia"/>
                <w:sz w:val="21"/>
                <w:szCs w:val="21"/>
              </w:rPr>
              <w:t>序号</w:t>
            </w:r>
          </w:p>
        </w:tc>
        <w:tc>
          <w:tcPr>
            <w:tcW w:w="1194" w:type="dxa"/>
            <w:vAlign w:val="center"/>
          </w:tcPr>
          <w:p w:rsidR="00244BC3" w:rsidRDefault="00244BC3" w:rsidP="00EE0FE5">
            <w:pPr>
              <w:spacing w:line="360" w:lineRule="auto"/>
              <w:jc w:val="center"/>
              <w:rPr>
                <w:rFonts w:ascii="宋体" w:eastAsia="宋体" w:hAnsi="宋体" w:cs="宋体"/>
                <w:sz w:val="21"/>
                <w:szCs w:val="21"/>
              </w:rPr>
            </w:pPr>
            <w:r>
              <w:rPr>
                <w:rFonts w:ascii="宋体" w:eastAsia="宋体" w:hAnsi="宋体" w:cs="宋体" w:hint="eastAsia"/>
                <w:sz w:val="21"/>
                <w:szCs w:val="21"/>
              </w:rPr>
              <w:t>类别</w:t>
            </w:r>
          </w:p>
        </w:tc>
        <w:tc>
          <w:tcPr>
            <w:tcW w:w="2490" w:type="dxa"/>
            <w:vAlign w:val="center"/>
          </w:tcPr>
          <w:p w:rsidR="00244BC3" w:rsidRDefault="00244BC3" w:rsidP="00EE0FE5">
            <w:pPr>
              <w:spacing w:line="360" w:lineRule="auto"/>
              <w:jc w:val="center"/>
              <w:rPr>
                <w:rFonts w:ascii="宋体" w:eastAsia="宋体" w:hAnsi="宋体" w:cs="宋体"/>
                <w:sz w:val="21"/>
                <w:szCs w:val="21"/>
              </w:rPr>
            </w:pPr>
            <w:r>
              <w:rPr>
                <w:rFonts w:ascii="宋体" w:eastAsia="宋体" w:hAnsi="宋体" w:cs="宋体" w:hint="eastAsia"/>
                <w:sz w:val="21"/>
                <w:szCs w:val="21"/>
              </w:rPr>
              <w:t>分项名称</w:t>
            </w:r>
          </w:p>
        </w:tc>
        <w:tc>
          <w:tcPr>
            <w:tcW w:w="915" w:type="dxa"/>
            <w:vAlign w:val="center"/>
          </w:tcPr>
          <w:p w:rsidR="00244BC3" w:rsidRDefault="00244BC3" w:rsidP="00EE0FE5">
            <w:pPr>
              <w:spacing w:line="360" w:lineRule="auto"/>
              <w:jc w:val="center"/>
              <w:rPr>
                <w:rFonts w:ascii="宋体" w:eastAsia="宋体" w:hAnsi="宋体" w:cs="宋体"/>
                <w:sz w:val="21"/>
                <w:szCs w:val="21"/>
              </w:rPr>
            </w:pPr>
            <w:r>
              <w:rPr>
                <w:rFonts w:ascii="宋体" w:eastAsia="宋体" w:hAnsi="宋体" w:cs="宋体" w:hint="eastAsia"/>
                <w:sz w:val="21"/>
                <w:szCs w:val="21"/>
              </w:rPr>
              <w:t>单位</w:t>
            </w:r>
          </w:p>
        </w:tc>
        <w:tc>
          <w:tcPr>
            <w:tcW w:w="900" w:type="dxa"/>
            <w:vAlign w:val="center"/>
          </w:tcPr>
          <w:p w:rsidR="00244BC3" w:rsidRDefault="00244BC3" w:rsidP="00EE0FE5">
            <w:pPr>
              <w:spacing w:line="360" w:lineRule="auto"/>
              <w:jc w:val="center"/>
              <w:rPr>
                <w:rFonts w:ascii="宋体" w:eastAsia="宋体" w:hAnsi="宋体" w:cs="宋体"/>
                <w:sz w:val="21"/>
                <w:szCs w:val="21"/>
              </w:rPr>
            </w:pPr>
            <w:r>
              <w:rPr>
                <w:rFonts w:ascii="宋体" w:eastAsia="宋体" w:hAnsi="宋体" w:cs="宋体" w:hint="eastAsia"/>
                <w:sz w:val="21"/>
                <w:szCs w:val="21"/>
              </w:rPr>
              <w:t>数量</w:t>
            </w:r>
          </w:p>
        </w:tc>
        <w:tc>
          <w:tcPr>
            <w:tcW w:w="900" w:type="dxa"/>
            <w:vAlign w:val="center"/>
          </w:tcPr>
          <w:p w:rsidR="00244BC3" w:rsidRDefault="00244BC3" w:rsidP="00EE0FE5">
            <w:pPr>
              <w:spacing w:line="360" w:lineRule="auto"/>
              <w:jc w:val="center"/>
              <w:rPr>
                <w:rFonts w:ascii="宋体" w:eastAsia="宋体" w:hAnsi="宋体" w:cs="宋体"/>
                <w:sz w:val="21"/>
                <w:szCs w:val="21"/>
              </w:rPr>
            </w:pPr>
            <w:r>
              <w:rPr>
                <w:rFonts w:ascii="宋体" w:eastAsia="宋体" w:hAnsi="宋体" w:cs="宋体" w:hint="eastAsia"/>
                <w:sz w:val="21"/>
                <w:szCs w:val="21"/>
              </w:rPr>
              <w:t>单价</w:t>
            </w:r>
          </w:p>
        </w:tc>
        <w:tc>
          <w:tcPr>
            <w:tcW w:w="897" w:type="dxa"/>
            <w:vAlign w:val="center"/>
          </w:tcPr>
          <w:p w:rsidR="00244BC3" w:rsidRDefault="00244BC3" w:rsidP="00EE0FE5">
            <w:pPr>
              <w:spacing w:line="360" w:lineRule="auto"/>
              <w:jc w:val="center"/>
              <w:rPr>
                <w:rFonts w:ascii="宋体" w:eastAsia="宋体" w:hAnsi="宋体" w:cs="宋体"/>
                <w:sz w:val="21"/>
                <w:szCs w:val="21"/>
              </w:rPr>
            </w:pPr>
            <w:r>
              <w:rPr>
                <w:rFonts w:ascii="宋体" w:eastAsia="宋体" w:hAnsi="宋体" w:cs="宋体" w:hint="eastAsia"/>
                <w:sz w:val="21"/>
                <w:szCs w:val="21"/>
              </w:rPr>
              <w:t>总价</w:t>
            </w:r>
          </w:p>
        </w:tc>
        <w:tc>
          <w:tcPr>
            <w:tcW w:w="1343" w:type="dxa"/>
            <w:vAlign w:val="center"/>
          </w:tcPr>
          <w:p w:rsidR="00244BC3" w:rsidRDefault="00244BC3" w:rsidP="00EE0FE5">
            <w:pPr>
              <w:spacing w:line="360" w:lineRule="auto"/>
              <w:jc w:val="center"/>
              <w:rPr>
                <w:rFonts w:ascii="宋体" w:eastAsia="宋体" w:hAnsi="宋体" w:cs="宋体"/>
                <w:sz w:val="21"/>
                <w:szCs w:val="21"/>
              </w:rPr>
            </w:pPr>
            <w:r>
              <w:rPr>
                <w:rFonts w:ascii="宋体" w:eastAsia="宋体" w:hAnsi="宋体" w:cs="宋体" w:hint="eastAsia"/>
                <w:sz w:val="21"/>
                <w:szCs w:val="21"/>
              </w:rPr>
              <w:t>备注</w:t>
            </w: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1</w:t>
            </w:r>
          </w:p>
        </w:tc>
        <w:tc>
          <w:tcPr>
            <w:tcW w:w="1194" w:type="dxa"/>
            <w:vMerge w:val="restart"/>
            <w:vAlign w:val="center"/>
          </w:tcPr>
          <w:p w:rsidR="00244BC3" w:rsidRDefault="00244BC3" w:rsidP="00EE0FE5">
            <w:pPr>
              <w:snapToGrid w:val="0"/>
              <w:spacing w:line="360" w:lineRule="auto"/>
              <w:jc w:val="both"/>
              <w:rPr>
                <w:rFonts w:ascii="宋体" w:eastAsia="宋体" w:hAnsi="宋体" w:cs="宋体"/>
                <w:sz w:val="21"/>
                <w:szCs w:val="21"/>
              </w:rPr>
            </w:pPr>
            <w:r>
              <w:rPr>
                <w:rFonts w:ascii="宋体" w:eastAsia="宋体" w:hAnsi="宋体" w:cs="宋体" w:hint="eastAsia"/>
                <w:sz w:val="21"/>
                <w:szCs w:val="21"/>
              </w:rPr>
              <w:t>硬件部分</w:t>
            </w: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2</w:t>
            </w:r>
          </w:p>
        </w:tc>
        <w:tc>
          <w:tcPr>
            <w:tcW w:w="1194" w:type="dxa"/>
            <w:vMerge/>
            <w:vAlign w:val="center"/>
          </w:tcPr>
          <w:p w:rsidR="00244BC3" w:rsidRDefault="00244BC3" w:rsidP="00EE0FE5">
            <w:pPr>
              <w:snapToGrid w:val="0"/>
              <w:spacing w:line="360" w:lineRule="auto"/>
              <w:jc w:val="center"/>
              <w:rPr>
                <w:rFonts w:ascii="宋体" w:eastAsia="宋体" w:hAnsi="宋体" w:cs="宋体"/>
                <w:sz w:val="21"/>
                <w:szCs w:val="21"/>
              </w:rPr>
            </w:pP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3</w:t>
            </w:r>
          </w:p>
        </w:tc>
        <w:tc>
          <w:tcPr>
            <w:tcW w:w="1194" w:type="dxa"/>
            <w:vMerge w:val="restart"/>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软件部分</w:t>
            </w: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4</w:t>
            </w:r>
          </w:p>
        </w:tc>
        <w:tc>
          <w:tcPr>
            <w:tcW w:w="1194" w:type="dxa"/>
            <w:vMerge/>
            <w:vAlign w:val="center"/>
          </w:tcPr>
          <w:p w:rsidR="00244BC3" w:rsidRDefault="00244BC3" w:rsidP="00EE0FE5">
            <w:pPr>
              <w:snapToGrid w:val="0"/>
              <w:spacing w:line="360" w:lineRule="auto"/>
              <w:jc w:val="center"/>
              <w:rPr>
                <w:rFonts w:ascii="宋体" w:eastAsia="宋体" w:hAnsi="宋体" w:cs="宋体"/>
                <w:sz w:val="21"/>
                <w:szCs w:val="21"/>
              </w:rPr>
            </w:pP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5</w:t>
            </w:r>
          </w:p>
        </w:tc>
        <w:tc>
          <w:tcPr>
            <w:tcW w:w="1194" w:type="dxa"/>
            <w:vMerge/>
            <w:vAlign w:val="center"/>
          </w:tcPr>
          <w:p w:rsidR="00244BC3" w:rsidRDefault="00244BC3" w:rsidP="00EE0FE5">
            <w:pPr>
              <w:snapToGrid w:val="0"/>
              <w:spacing w:line="360" w:lineRule="auto"/>
              <w:jc w:val="center"/>
              <w:rPr>
                <w:rFonts w:ascii="宋体" w:eastAsia="宋体" w:hAnsi="宋体" w:cs="宋体"/>
                <w:sz w:val="21"/>
                <w:szCs w:val="21"/>
              </w:rPr>
            </w:pP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6</w:t>
            </w:r>
          </w:p>
        </w:tc>
        <w:tc>
          <w:tcPr>
            <w:tcW w:w="1194" w:type="dxa"/>
            <w:vMerge w:val="restart"/>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其他</w:t>
            </w: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7</w:t>
            </w:r>
          </w:p>
        </w:tc>
        <w:tc>
          <w:tcPr>
            <w:tcW w:w="1194" w:type="dxa"/>
            <w:vMerge/>
            <w:vAlign w:val="center"/>
          </w:tcPr>
          <w:p w:rsidR="00244BC3" w:rsidRDefault="00244BC3" w:rsidP="00EE0FE5">
            <w:pPr>
              <w:snapToGrid w:val="0"/>
              <w:spacing w:line="360" w:lineRule="auto"/>
              <w:jc w:val="center"/>
              <w:rPr>
                <w:rFonts w:ascii="宋体" w:eastAsia="宋体" w:hAnsi="宋体" w:cs="宋体"/>
                <w:sz w:val="21"/>
                <w:szCs w:val="21"/>
              </w:rPr>
            </w:pP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8</w:t>
            </w:r>
          </w:p>
        </w:tc>
        <w:tc>
          <w:tcPr>
            <w:tcW w:w="1194" w:type="dxa"/>
            <w:vMerge/>
            <w:vAlign w:val="center"/>
          </w:tcPr>
          <w:p w:rsidR="00244BC3" w:rsidRDefault="00244BC3" w:rsidP="00EE0FE5">
            <w:pPr>
              <w:snapToGrid w:val="0"/>
              <w:spacing w:line="360" w:lineRule="auto"/>
              <w:jc w:val="center"/>
              <w:rPr>
                <w:rFonts w:ascii="宋体" w:eastAsia="宋体" w:hAnsi="宋体" w:cs="宋体"/>
                <w:sz w:val="21"/>
                <w:szCs w:val="21"/>
              </w:rPr>
            </w:pP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9</w:t>
            </w:r>
          </w:p>
        </w:tc>
        <w:tc>
          <w:tcPr>
            <w:tcW w:w="1194" w:type="dxa"/>
            <w:vMerge/>
            <w:vAlign w:val="center"/>
          </w:tcPr>
          <w:p w:rsidR="00244BC3" w:rsidRDefault="00244BC3" w:rsidP="00EE0FE5">
            <w:pPr>
              <w:snapToGrid w:val="0"/>
              <w:spacing w:line="360" w:lineRule="auto"/>
              <w:jc w:val="center"/>
              <w:rPr>
                <w:rFonts w:ascii="宋体" w:eastAsia="宋体" w:hAnsi="宋体" w:cs="宋体"/>
                <w:sz w:val="21"/>
                <w:szCs w:val="21"/>
              </w:rPr>
            </w:pP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1194" w:type="dxa"/>
            <w:vMerge/>
            <w:vAlign w:val="center"/>
          </w:tcPr>
          <w:p w:rsidR="00244BC3" w:rsidRDefault="00244BC3" w:rsidP="00EE0FE5">
            <w:pPr>
              <w:snapToGrid w:val="0"/>
              <w:spacing w:line="360" w:lineRule="auto"/>
              <w:jc w:val="center"/>
              <w:rPr>
                <w:rFonts w:ascii="宋体" w:eastAsia="宋体" w:hAnsi="宋体" w:cs="宋体"/>
                <w:sz w:val="21"/>
                <w:szCs w:val="21"/>
              </w:rPr>
            </w:pP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541"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11</w:t>
            </w:r>
          </w:p>
        </w:tc>
        <w:tc>
          <w:tcPr>
            <w:tcW w:w="1194"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w:t>
            </w:r>
          </w:p>
        </w:tc>
        <w:tc>
          <w:tcPr>
            <w:tcW w:w="2490" w:type="dxa"/>
            <w:vAlign w:val="center"/>
          </w:tcPr>
          <w:p w:rsidR="00244BC3" w:rsidRDefault="00244BC3" w:rsidP="00EE0FE5">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w:t>
            </w:r>
          </w:p>
        </w:tc>
        <w:tc>
          <w:tcPr>
            <w:tcW w:w="915"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900"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897" w:type="dxa"/>
            <w:vAlign w:val="center"/>
          </w:tcPr>
          <w:p w:rsidR="00244BC3" w:rsidRDefault="00244BC3" w:rsidP="00EE0FE5">
            <w:pPr>
              <w:spacing w:line="360" w:lineRule="auto"/>
              <w:ind w:firstLine="420"/>
              <w:jc w:val="center"/>
              <w:rPr>
                <w:rFonts w:ascii="宋体" w:eastAsia="宋体" w:hAnsi="宋体" w:cs="宋体"/>
                <w:sz w:val="21"/>
                <w:szCs w:val="21"/>
              </w:rPr>
            </w:pPr>
          </w:p>
        </w:tc>
        <w:tc>
          <w:tcPr>
            <w:tcW w:w="1343" w:type="dxa"/>
            <w:vAlign w:val="center"/>
          </w:tcPr>
          <w:p w:rsidR="00244BC3" w:rsidRDefault="00244BC3" w:rsidP="00EE0FE5">
            <w:pPr>
              <w:spacing w:line="360" w:lineRule="auto"/>
              <w:ind w:firstLine="420"/>
              <w:jc w:val="center"/>
              <w:rPr>
                <w:rFonts w:ascii="宋体" w:eastAsia="宋体" w:hAnsi="宋体" w:cs="宋体"/>
                <w:sz w:val="21"/>
                <w:szCs w:val="21"/>
              </w:rPr>
            </w:pPr>
          </w:p>
        </w:tc>
      </w:tr>
      <w:tr w:rsidR="00244BC3" w:rsidTr="0056706C">
        <w:tc>
          <w:tcPr>
            <w:tcW w:w="9180" w:type="dxa"/>
            <w:gridSpan w:val="8"/>
            <w:vAlign w:val="center"/>
          </w:tcPr>
          <w:p w:rsidR="00244BC3" w:rsidRDefault="00244BC3" w:rsidP="00EE0FE5">
            <w:pPr>
              <w:spacing w:line="360" w:lineRule="auto"/>
              <w:rPr>
                <w:rFonts w:ascii="宋体" w:eastAsia="宋体" w:hAnsi="宋体" w:cs="宋体"/>
                <w:sz w:val="21"/>
                <w:szCs w:val="21"/>
              </w:rPr>
            </w:pPr>
            <w:r>
              <w:rPr>
                <w:rFonts w:ascii="宋体" w:eastAsia="宋体" w:hAnsi="宋体" w:cs="宋体" w:hint="eastAsia"/>
                <w:sz w:val="21"/>
                <w:szCs w:val="21"/>
              </w:rPr>
              <w:t>合计：</w:t>
            </w:r>
          </w:p>
        </w:tc>
      </w:tr>
    </w:tbl>
    <w:p w:rsidR="008777BA" w:rsidRDefault="008777BA" w:rsidP="005D6A0F">
      <w:pPr>
        <w:adjustRightInd w:val="0"/>
        <w:snapToGrid w:val="0"/>
        <w:spacing w:beforeLines="50" w:before="120" w:line="360" w:lineRule="auto"/>
        <w:rPr>
          <w:rFonts w:ascii="宋体" w:eastAsia="宋体" w:hAnsi="宋体" w:cs="宋体"/>
          <w:sz w:val="21"/>
          <w:szCs w:val="21"/>
        </w:rPr>
      </w:pPr>
    </w:p>
    <w:p w:rsidR="00244BC3" w:rsidRDefault="00244BC3" w:rsidP="00244BC3">
      <w:pPr>
        <w:pStyle w:val="1"/>
      </w:pPr>
    </w:p>
    <w:p w:rsidR="00244BC3" w:rsidRDefault="00244BC3" w:rsidP="00244BC3">
      <w:pPr>
        <w:rPr>
          <w:rFonts w:eastAsia="宋体"/>
        </w:rPr>
      </w:pPr>
    </w:p>
    <w:p w:rsidR="00244BC3" w:rsidRPr="00244BC3" w:rsidRDefault="00244BC3" w:rsidP="00244BC3">
      <w:pPr>
        <w:pStyle w:val="1"/>
      </w:pPr>
    </w:p>
    <w:p w:rsidR="008777BA" w:rsidRDefault="00445BD3" w:rsidP="005D6A0F">
      <w:pPr>
        <w:adjustRightInd w:val="0"/>
        <w:snapToGrid w:val="0"/>
        <w:spacing w:beforeLines="50" w:before="120" w:line="360" w:lineRule="auto"/>
        <w:rPr>
          <w:rFonts w:ascii="宋体" w:eastAsia="宋体" w:hAnsi="宋体" w:cs="宋体"/>
          <w:sz w:val="21"/>
          <w:szCs w:val="21"/>
        </w:rPr>
      </w:pPr>
      <w:r>
        <w:rPr>
          <w:rFonts w:ascii="宋体" w:eastAsia="宋体" w:hAnsi="宋体" w:cs="宋体" w:hint="eastAsia"/>
          <w:sz w:val="21"/>
          <w:szCs w:val="21"/>
        </w:rPr>
        <w:t xml:space="preserve">投标供应商（单位公章）：      </w:t>
      </w:r>
    </w:p>
    <w:p w:rsidR="008777BA" w:rsidRDefault="00445BD3" w:rsidP="005D6A0F">
      <w:pPr>
        <w:adjustRightInd w:val="0"/>
        <w:snapToGrid w:val="0"/>
        <w:spacing w:beforeLines="50" w:before="120" w:line="360" w:lineRule="auto"/>
        <w:rPr>
          <w:rFonts w:ascii="宋体" w:eastAsia="宋体" w:hAnsi="宋体" w:cs="宋体"/>
          <w:sz w:val="21"/>
          <w:szCs w:val="21"/>
        </w:rPr>
      </w:pPr>
      <w:r>
        <w:rPr>
          <w:rFonts w:ascii="宋体" w:eastAsia="宋体" w:hAnsi="宋体" w:cs="宋体" w:hint="eastAsia"/>
          <w:sz w:val="21"/>
          <w:szCs w:val="21"/>
        </w:rPr>
        <w:t>法定代表人或其委托代理人（签字或盖章）：</w:t>
      </w:r>
    </w:p>
    <w:p w:rsidR="008777BA" w:rsidRDefault="00445BD3" w:rsidP="00244BC3">
      <w:pPr>
        <w:ind w:firstLineChars="300" w:firstLine="630"/>
        <w:rPr>
          <w:rFonts w:ascii="宋体" w:eastAsia="宋体" w:hAnsi="宋体" w:cs="宋体"/>
          <w:sz w:val="21"/>
          <w:szCs w:val="21"/>
        </w:rPr>
      </w:pPr>
      <w:r>
        <w:rPr>
          <w:rFonts w:ascii="宋体" w:eastAsia="宋体" w:hAnsi="宋体" w:cs="宋体" w:hint="eastAsia"/>
          <w:sz w:val="21"/>
          <w:szCs w:val="21"/>
        </w:rPr>
        <w:t>日期：年月日</w:t>
      </w:r>
    </w:p>
    <w:p w:rsidR="008777BA" w:rsidRDefault="008777BA">
      <w:pPr>
        <w:ind w:firstLineChars="300" w:firstLine="630"/>
        <w:jc w:val="center"/>
        <w:rPr>
          <w:rFonts w:ascii="宋体" w:eastAsia="宋体" w:hAnsi="宋体" w:cs="宋体"/>
          <w:sz w:val="21"/>
          <w:szCs w:val="21"/>
        </w:rPr>
      </w:pPr>
    </w:p>
    <w:p w:rsidR="008777BA" w:rsidRDefault="008777BA">
      <w:pPr>
        <w:ind w:firstLineChars="300" w:firstLine="630"/>
        <w:jc w:val="center"/>
        <w:rPr>
          <w:rFonts w:ascii="宋体" w:eastAsia="宋体" w:hAnsi="宋体" w:cs="宋体"/>
          <w:sz w:val="21"/>
          <w:szCs w:val="21"/>
        </w:rPr>
        <w:sectPr w:rsidR="008777BA">
          <w:pgSz w:w="12240" w:h="15840"/>
          <w:pgMar w:top="1440" w:right="1800" w:bottom="1440" w:left="1800" w:header="720" w:footer="720" w:gutter="0"/>
          <w:cols w:space="720"/>
          <w:docGrid w:linePitch="285"/>
        </w:sectPr>
      </w:pPr>
    </w:p>
    <w:p w:rsidR="008777BA" w:rsidRDefault="00445BD3">
      <w:pPr>
        <w:pStyle w:val="2"/>
        <w:spacing w:line="340" w:lineRule="exact"/>
        <w:jc w:val="center"/>
        <w:rPr>
          <w:rFonts w:ascii="宋体" w:eastAsia="宋体" w:hAnsi="宋体" w:cs="宋体"/>
          <w:szCs w:val="28"/>
        </w:rPr>
      </w:pPr>
      <w:bookmarkStart w:id="381" w:name="_Toc129700215"/>
      <w:r>
        <w:rPr>
          <w:rFonts w:ascii="宋体" w:eastAsia="宋体" w:hAnsi="宋体" w:cs="宋体" w:hint="eastAsia"/>
          <w:szCs w:val="28"/>
        </w:rPr>
        <w:lastRenderedPageBreak/>
        <w:t>五、资格审查资料</w:t>
      </w:r>
      <w:bookmarkEnd w:id="381"/>
    </w:p>
    <w:p w:rsidR="008777BA" w:rsidRDefault="00445BD3">
      <w:pPr>
        <w:spacing w:line="360" w:lineRule="auto"/>
        <w:ind w:firstLine="560"/>
        <w:rPr>
          <w:rFonts w:ascii="宋体" w:eastAsia="宋体" w:hAnsi="宋体" w:cs="宋体"/>
          <w:sz w:val="28"/>
        </w:rPr>
      </w:pPr>
      <w:r>
        <w:rPr>
          <w:rFonts w:ascii="宋体" w:eastAsia="宋体" w:hAnsi="宋体" w:cs="宋体" w:hint="eastAsia"/>
          <w:sz w:val="28"/>
        </w:rPr>
        <w:t>（一）基本情况表</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961"/>
        <w:gridCol w:w="920"/>
        <w:gridCol w:w="1247"/>
        <w:gridCol w:w="697"/>
        <w:gridCol w:w="356"/>
        <w:gridCol w:w="1009"/>
        <w:gridCol w:w="222"/>
        <w:gridCol w:w="817"/>
      </w:tblGrid>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投标供应商全称</w:t>
            </w:r>
          </w:p>
        </w:tc>
        <w:tc>
          <w:tcPr>
            <w:tcW w:w="6229" w:type="dxa"/>
            <w:gridSpan w:val="8"/>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ind w:firstLine="420"/>
              <w:jc w:val="center"/>
              <w:rPr>
                <w:rFonts w:ascii="宋体" w:eastAsia="宋体" w:hAnsi="宋体" w:cs="宋体"/>
                <w:sz w:val="21"/>
                <w:szCs w:val="21"/>
              </w:rPr>
            </w:pPr>
          </w:p>
        </w:tc>
      </w:tr>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注册地</w:t>
            </w:r>
          </w:p>
        </w:tc>
        <w:tc>
          <w:tcPr>
            <w:tcW w:w="312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邮政编码</w:t>
            </w:r>
          </w:p>
        </w:tc>
        <w:tc>
          <w:tcPr>
            <w:tcW w:w="204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vMerge w:val="restart"/>
            <w:tcBorders>
              <w:top w:val="single" w:sz="4" w:space="0" w:color="auto"/>
              <w:left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联系方式</w:t>
            </w:r>
          </w:p>
        </w:tc>
        <w:tc>
          <w:tcPr>
            <w:tcW w:w="961"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联系人</w:t>
            </w:r>
          </w:p>
        </w:tc>
        <w:tc>
          <w:tcPr>
            <w:tcW w:w="2167" w:type="dxa"/>
            <w:gridSpan w:val="2"/>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电话</w:t>
            </w:r>
          </w:p>
        </w:tc>
        <w:tc>
          <w:tcPr>
            <w:tcW w:w="204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vMerge/>
            <w:tcBorders>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传真</w:t>
            </w:r>
          </w:p>
        </w:tc>
        <w:tc>
          <w:tcPr>
            <w:tcW w:w="2167" w:type="dxa"/>
            <w:gridSpan w:val="2"/>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网址</w:t>
            </w:r>
          </w:p>
        </w:tc>
        <w:tc>
          <w:tcPr>
            <w:tcW w:w="204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tcBorders>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法定代表人</w:t>
            </w:r>
          </w:p>
        </w:tc>
        <w:tc>
          <w:tcPr>
            <w:tcW w:w="961"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姓名</w:t>
            </w:r>
          </w:p>
        </w:tc>
        <w:tc>
          <w:tcPr>
            <w:tcW w:w="920" w:type="dxa"/>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技术职称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电话</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tcBorders>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技术负责人</w:t>
            </w:r>
          </w:p>
        </w:tc>
        <w:tc>
          <w:tcPr>
            <w:tcW w:w="961"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姓名</w:t>
            </w:r>
          </w:p>
        </w:tc>
        <w:tc>
          <w:tcPr>
            <w:tcW w:w="920" w:type="dxa"/>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技术职称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电话</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企业资质证书</w:t>
            </w:r>
          </w:p>
        </w:tc>
        <w:tc>
          <w:tcPr>
            <w:tcW w:w="6229" w:type="dxa"/>
            <w:gridSpan w:val="8"/>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rPr>
                <w:rFonts w:ascii="宋体" w:eastAsia="宋体" w:hAnsi="宋体" w:cs="宋体"/>
                <w:sz w:val="21"/>
                <w:szCs w:val="21"/>
              </w:rPr>
            </w:pPr>
            <w:r>
              <w:rPr>
                <w:rFonts w:ascii="宋体" w:eastAsia="宋体" w:hAnsi="宋体" w:cs="宋体" w:hint="eastAsia"/>
                <w:sz w:val="21"/>
                <w:szCs w:val="21"/>
              </w:rPr>
              <w:t>类型：          等级：          证书号：</w:t>
            </w:r>
          </w:p>
        </w:tc>
      </w:tr>
      <w:tr w:rsidR="008777BA">
        <w:trPr>
          <w:trHeight w:val="994"/>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质量管理体系证书</w:t>
            </w:r>
          </w:p>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（如有）</w:t>
            </w:r>
          </w:p>
        </w:tc>
        <w:tc>
          <w:tcPr>
            <w:tcW w:w="6229" w:type="dxa"/>
            <w:gridSpan w:val="8"/>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rPr>
                <w:rFonts w:ascii="宋体" w:eastAsia="宋体" w:hAnsi="宋体" w:cs="宋体"/>
                <w:sz w:val="21"/>
                <w:szCs w:val="21"/>
              </w:rPr>
            </w:pPr>
            <w:r>
              <w:rPr>
                <w:rFonts w:ascii="宋体" w:eastAsia="宋体" w:hAnsi="宋体" w:cs="宋体" w:hint="eastAsia"/>
                <w:sz w:val="21"/>
                <w:szCs w:val="21"/>
              </w:rPr>
              <w:t>类型：          等级：          证书号：</w:t>
            </w:r>
          </w:p>
        </w:tc>
      </w:tr>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营业执照号</w:t>
            </w:r>
          </w:p>
        </w:tc>
        <w:tc>
          <w:tcPr>
            <w:tcW w:w="312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3101" w:type="dxa"/>
            <w:gridSpan w:val="5"/>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员工总人数：</w:t>
            </w:r>
          </w:p>
        </w:tc>
      </w:tr>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注册资本</w:t>
            </w:r>
          </w:p>
        </w:tc>
        <w:tc>
          <w:tcPr>
            <w:tcW w:w="312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697" w:type="dxa"/>
            <w:vMerge w:val="restart"/>
            <w:tcBorders>
              <w:top w:val="single" w:sz="4" w:space="0" w:color="auto"/>
              <w:left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其中</w:t>
            </w: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高级职称人员</w:t>
            </w:r>
          </w:p>
        </w:tc>
        <w:tc>
          <w:tcPr>
            <w:tcW w:w="817" w:type="dxa"/>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成立日期</w:t>
            </w:r>
          </w:p>
        </w:tc>
        <w:tc>
          <w:tcPr>
            <w:tcW w:w="312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697" w:type="dxa"/>
            <w:vMerge/>
            <w:tcBorders>
              <w:left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中级职称人员</w:t>
            </w:r>
          </w:p>
        </w:tc>
        <w:tc>
          <w:tcPr>
            <w:tcW w:w="817" w:type="dxa"/>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基本账户开户银行</w:t>
            </w:r>
          </w:p>
        </w:tc>
        <w:tc>
          <w:tcPr>
            <w:tcW w:w="312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697" w:type="dxa"/>
            <w:vMerge/>
            <w:tcBorders>
              <w:left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技术人员数量</w:t>
            </w:r>
          </w:p>
        </w:tc>
        <w:tc>
          <w:tcPr>
            <w:tcW w:w="817" w:type="dxa"/>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基本账户银行账号</w:t>
            </w:r>
          </w:p>
        </w:tc>
        <w:tc>
          <w:tcPr>
            <w:tcW w:w="3128" w:type="dxa"/>
            <w:gridSpan w:val="3"/>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697" w:type="dxa"/>
            <w:vMerge/>
            <w:tcBorders>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各</w:t>
            </w:r>
            <w:proofErr w:type="gramStart"/>
            <w:r>
              <w:rPr>
                <w:rFonts w:ascii="宋体" w:eastAsia="宋体" w:hAnsi="宋体" w:cs="宋体" w:hint="eastAsia"/>
                <w:sz w:val="21"/>
                <w:szCs w:val="21"/>
              </w:rPr>
              <w:t>类注册</w:t>
            </w:r>
            <w:proofErr w:type="gramEnd"/>
            <w:r>
              <w:rPr>
                <w:rFonts w:ascii="宋体" w:eastAsia="宋体" w:hAnsi="宋体" w:cs="宋体" w:hint="eastAsia"/>
                <w:sz w:val="21"/>
                <w:szCs w:val="21"/>
              </w:rPr>
              <w:t>人员</w:t>
            </w:r>
          </w:p>
        </w:tc>
        <w:tc>
          <w:tcPr>
            <w:tcW w:w="817" w:type="dxa"/>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502"/>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经营范围</w:t>
            </w:r>
          </w:p>
        </w:tc>
        <w:tc>
          <w:tcPr>
            <w:tcW w:w="6229" w:type="dxa"/>
            <w:gridSpan w:val="8"/>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2468"/>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投标供应商关联企业情况（包括但不限于与投标供应</w:t>
            </w:r>
            <w:proofErr w:type="gramStart"/>
            <w:r>
              <w:rPr>
                <w:rFonts w:ascii="宋体" w:eastAsia="宋体" w:hAnsi="宋体" w:cs="宋体" w:hint="eastAsia"/>
                <w:sz w:val="21"/>
                <w:szCs w:val="21"/>
              </w:rPr>
              <w:t>商法定</w:t>
            </w:r>
            <w:proofErr w:type="gramEnd"/>
            <w:r>
              <w:rPr>
                <w:rFonts w:ascii="宋体" w:eastAsia="宋体" w:hAnsi="宋体" w:cs="宋体" w:hint="eastAsia"/>
                <w:sz w:val="21"/>
                <w:szCs w:val="21"/>
              </w:rPr>
              <w:t>代表人为同一人或者存在控股、管理关系的不同单位）</w:t>
            </w:r>
          </w:p>
        </w:tc>
        <w:tc>
          <w:tcPr>
            <w:tcW w:w="6229" w:type="dxa"/>
            <w:gridSpan w:val="8"/>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r w:rsidR="008777BA">
        <w:trPr>
          <w:trHeight w:val="1020"/>
        </w:trPr>
        <w:tc>
          <w:tcPr>
            <w:tcW w:w="2350" w:type="dxa"/>
            <w:tcBorders>
              <w:top w:val="single" w:sz="4" w:space="0" w:color="auto"/>
              <w:left w:val="single" w:sz="4" w:space="0" w:color="auto"/>
              <w:bottom w:val="single" w:sz="4" w:space="0" w:color="auto"/>
              <w:right w:val="single" w:sz="4" w:space="0" w:color="auto"/>
            </w:tcBorders>
            <w:vAlign w:val="center"/>
          </w:tcPr>
          <w:p w:rsidR="008777BA" w:rsidRDefault="00445BD3">
            <w:pPr>
              <w:snapToGrid w:val="0"/>
              <w:spacing w:line="360" w:lineRule="auto"/>
              <w:jc w:val="center"/>
              <w:rPr>
                <w:rFonts w:ascii="宋体" w:eastAsia="宋体" w:hAnsi="宋体" w:cs="宋体"/>
                <w:sz w:val="21"/>
                <w:szCs w:val="21"/>
              </w:rPr>
            </w:pPr>
            <w:r>
              <w:rPr>
                <w:rFonts w:ascii="宋体" w:eastAsia="宋体" w:hAnsi="宋体" w:cs="宋体" w:hint="eastAsia"/>
                <w:sz w:val="21"/>
                <w:szCs w:val="21"/>
              </w:rPr>
              <w:t>备注</w:t>
            </w:r>
          </w:p>
        </w:tc>
        <w:tc>
          <w:tcPr>
            <w:tcW w:w="6229" w:type="dxa"/>
            <w:gridSpan w:val="8"/>
            <w:tcBorders>
              <w:top w:val="single" w:sz="4" w:space="0" w:color="auto"/>
              <w:left w:val="single" w:sz="4" w:space="0" w:color="auto"/>
              <w:bottom w:val="single" w:sz="4" w:space="0" w:color="auto"/>
              <w:right w:val="single" w:sz="4" w:space="0" w:color="auto"/>
            </w:tcBorders>
            <w:vAlign w:val="center"/>
          </w:tcPr>
          <w:p w:rsidR="008777BA" w:rsidRDefault="008777BA">
            <w:pPr>
              <w:snapToGrid w:val="0"/>
              <w:spacing w:line="360" w:lineRule="auto"/>
              <w:jc w:val="center"/>
              <w:rPr>
                <w:rFonts w:ascii="宋体" w:eastAsia="宋体" w:hAnsi="宋体" w:cs="宋体"/>
                <w:sz w:val="21"/>
                <w:szCs w:val="21"/>
              </w:rPr>
            </w:pPr>
          </w:p>
        </w:tc>
      </w:tr>
    </w:tbl>
    <w:p w:rsidR="008777BA" w:rsidRDefault="00445BD3">
      <w:pPr>
        <w:spacing w:line="360" w:lineRule="auto"/>
        <w:ind w:firstLine="560"/>
        <w:rPr>
          <w:rFonts w:ascii="宋体" w:eastAsia="宋体" w:hAnsi="宋体" w:cs="宋体"/>
          <w:b/>
          <w:sz w:val="28"/>
        </w:rPr>
      </w:pPr>
      <w:r>
        <w:rPr>
          <w:rFonts w:ascii="宋体" w:eastAsia="宋体" w:hAnsi="宋体" w:cs="宋体" w:hint="eastAsia"/>
          <w:sz w:val="21"/>
          <w:szCs w:val="21"/>
        </w:rPr>
        <w:br w:type="page"/>
      </w:r>
      <w:r>
        <w:rPr>
          <w:rFonts w:ascii="宋体" w:eastAsia="宋体" w:hAnsi="宋体" w:cs="宋体" w:hint="eastAsia"/>
          <w:sz w:val="28"/>
        </w:rPr>
        <w:lastRenderedPageBreak/>
        <w:t>（二）近年完成的类似项目情况表</w:t>
      </w:r>
    </w:p>
    <w:p w:rsidR="008777BA" w:rsidRDefault="008777BA">
      <w:pPr>
        <w:spacing w:line="360" w:lineRule="auto"/>
        <w:ind w:firstLine="460"/>
        <w:jc w:val="center"/>
        <w:rPr>
          <w:rFonts w:ascii="宋体" w:eastAsia="宋体" w:hAnsi="宋体" w:cs="宋体"/>
          <w:sz w:val="23"/>
          <w:szCs w:val="23"/>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6404"/>
      </w:tblGrid>
      <w:tr w:rsidR="008777BA">
        <w:trPr>
          <w:trHeight w:val="670"/>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项目名称</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06"/>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项目所在地</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14"/>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发包人名称</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08"/>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发包人地址</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16"/>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发包人电话</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10"/>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合同价格</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04"/>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交付期</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27"/>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项目内容</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17"/>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项目负责人</w:t>
            </w:r>
          </w:p>
        </w:tc>
        <w:tc>
          <w:tcPr>
            <w:tcW w:w="6404" w:type="dxa"/>
          </w:tcPr>
          <w:p w:rsidR="008777BA" w:rsidRDefault="008777BA">
            <w:pPr>
              <w:topLinePunct/>
              <w:spacing w:line="360" w:lineRule="auto"/>
              <w:ind w:firstLine="420"/>
              <w:rPr>
                <w:rFonts w:ascii="宋体" w:eastAsia="宋体" w:hAnsi="宋体" w:cs="宋体"/>
                <w:sz w:val="21"/>
                <w:szCs w:val="21"/>
              </w:rPr>
            </w:pPr>
          </w:p>
        </w:tc>
      </w:tr>
      <w:tr w:rsidR="008777BA">
        <w:trPr>
          <w:trHeight w:val="604"/>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项目描述</w:t>
            </w:r>
          </w:p>
        </w:tc>
        <w:tc>
          <w:tcPr>
            <w:tcW w:w="6404" w:type="dxa"/>
          </w:tcPr>
          <w:p w:rsidR="008777BA" w:rsidRDefault="008777BA">
            <w:pPr>
              <w:topLinePunct/>
              <w:spacing w:line="360" w:lineRule="auto"/>
              <w:ind w:firstLine="420"/>
              <w:rPr>
                <w:rFonts w:ascii="宋体" w:eastAsia="宋体" w:hAnsi="宋体" w:cs="宋体"/>
                <w:sz w:val="21"/>
                <w:szCs w:val="21"/>
              </w:rPr>
            </w:pPr>
          </w:p>
          <w:p w:rsidR="008777BA" w:rsidRDefault="008777BA">
            <w:pPr>
              <w:topLinePunct/>
              <w:spacing w:line="360" w:lineRule="auto"/>
              <w:ind w:firstLine="420"/>
              <w:rPr>
                <w:rFonts w:ascii="宋体" w:eastAsia="宋体" w:hAnsi="宋体" w:cs="宋体"/>
                <w:sz w:val="21"/>
                <w:szCs w:val="21"/>
              </w:rPr>
            </w:pPr>
          </w:p>
          <w:p w:rsidR="008777BA" w:rsidRDefault="008777BA">
            <w:pPr>
              <w:topLinePunct/>
              <w:spacing w:line="360" w:lineRule="auto"/>
              <w:ind w:firstLine="420"/>
              <w:rPr>
                <w:rFonts w:ascii="宋体" w:eastAsia="宋体" w:hAnsi="宋体" w:cs="宋体"/>
                <w:sz w:val="21"/>
                <w:szCs w:val="21"/>
              </w:rPr>
            </w:pPr>
          </w:p>
          <w:p w:rsidR="008777BA" w:rsidRDefault="008777BA">
            <w:pPr>
              <w:topLinePunct/>
              <w:spacing w:line="360" w:lineRule="auto"/>
              <w:ind w:firstLine="420"/>
              <w:rPr>
                <w:rFonts w:ascii="宋体" w:eastAsia="宋体" w:hAnsi="宋体" w:cs="宋体"/>
                <w:sz w:val="21"/>
                <w:szCs w:val="21"/>
              </w:rPr>
            </w:pPr>
          </w:p>
          <w:p w:rsidR="008777BA" w:rsidRDefault="008777BA">
            <w:pPr>
              <w:topLinePunct/>
              <w:spacing w:line="360" w:lineRule="auto"/>
              <w:ind w:firstLine="420"/>
              <w:rPr>
                <w:rFonts w:ascii="宋体" w:eastAsia="宋体" w:hAnsi="宋体" w:cs="宋体"/>
                <w:sz w:val="21"/>
                <w:szCs w:val="21"/>
              </w:rPr>
            </w:pPr>
          </w:p>
          <w:p w:rsidR="008777BA" w:rsidRDefault="008777BA">
            <w:pPr>
              <w:topLinePunct/>
              <w:spacing w:line="360" w:lineRule="auto"/>
              <w:ind w:firstLine="420"/>
              <w:rPr>
                <w:rFonts w:ascii="宋体" w:eastAsia="宋体" w:hAnsi="宋体" w:cs="宋体"/>
                <w:sz w:val="21"/>
                <w:szCs w:val="21"/>
              </w:rPr>
            </w:pPr>
          </w:p>
          <w:p w:rsidR="008777BA" w:rsidRDefault="008777BA">
            <w:pPr>
              <w:topLinePunct/>
              <w:spacing w:line="360" w:lineRule="auto"/>
              <w:ind w:firstLine="420"/>
              <w:rPr>
                <w:rFonts w:ascii="宋体" w:eastAsia="宋体" w:hAnsi="宋体" w:cs="宋体"/>
                <w:sz w:val="21"/>
                <w:szCs w:val="21"/>
              </w:rPr>
            </w:pPr>
          </w:p>
        </w:tc>
      </w:tr>
      <w:tr w:rsidR="008777BA">
        <w:trPr>
          <w:trHeight w:val="604"/>
        </w:trPr>
        <w:tc>
          <w:tcPr>
            <w:tcW w:w="2118"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备注</w:t>
            </w:r>
          </w:p>
        </w:tc>
        <w:tc>
          <w:tcPr>
            <w:tcW w:w="6404" w:type="dxa"/>
          </w:tcPr>
          <w:p w:rsidR="008777BA" w:rsidRDefault="008777BA">
            <w:pPr>
              <w:topLinePunct/>
              <w:spacing w:line="360" w:lineRule="auto"/>
              <w:ind w:firstLine="420"/>
              <w:rPr>
                <w:rFonts w:ascii="宋体" w:eastAsia="宋体" w:hAnsi="宋体" w:cs="宋体"/>
                <w:sz w:val="21"/>
                <w:szCs w:val="21"/>
              </w:rPr>
            </w:pPr>
          </w:p>
        </w:tc>
      </w:tr>
    </w:tbl>
    <w:p w:rsidR="008777BA" w:rsidRDefault="00445BD3">
      <w:pPr>
        <w:spacing w:line="360" w:lineRule="auto"/>
        <w:rPr>
          <w:rFonts w:ascii="宋体" w:eastAsia="宋体" w:hAnsi="宋体" w:cs="宋体"/>
          <w:sz w:val="21"/>
          <w:szCs w:val="21"/>
        </w:rPr>
      </w:pPr>
      <w:bookmarkStart w:id="382" w:name="_Toc247527851"/>
      <w:bookmarkStart w:id="383" w:name="_Toc247514303"/>
      <w:bookmarkStart w:id="384" w:name="_Toc144974879"/>
      <w:bookmarkStart w:id="385" w:name="_Toc152042600"/>
      <w:bookmarkStart w:id="386" w:name="_Toc152045811"/>
      <w:r>
        <w:rPr>
          <w:rFonts w:ascii="宋体" w:eastAsia="宋体" w:hAnsi="宋体" w:cs="宋体" w:hint="eastAsia"/>
          <w:sz w:val="21"/>
          <w:szCs w:val="21"/>
        </w:rPr>
        <w:t>注：投标供应商应根据投标供应商须知的要求在本表后附相关证明材料。</w:t>
      </w:r>
    </w:p>
    <w:p w:rsidR="008777BA" w:rsidRDefault="008777BA">
      <w:pPr>
        <w:spacing w:line="440" w:lineRule="exact"/>
        <w:ind w:firstLine="480"/>
        <w:rPr>
          <w:rFonts w:ascii="宋体" w:eastAsia="宋体" w:hAnsi="宋体" w:cs="宋体"/>
        </w:rPr>
      </w:pPr>
    </w:p>
    <w:p w:rsidR="008777BA" w:rsidRDefault="00445BD3">
      <w:pPr>
        <w:spacing w:line="360" w:lineRule="auto"/>
        <w:rPr>
          <w:rFonts w:ascii="宋体" w:eastAsia="宋体" w:hAnsi="宋体" w:cs="宋体"/>
          <w:b/>
          <w:sz w:val="28"/>
          <w:szCs w:val="22"/>
        </w:rPr>
      </w:pPr>
      <w:bookmarkStart w:id="387" w:name="_Toc300835227"/>
      <w:r>
        <w:rPr>
          <w:rFonts w:ascii="宋体" w:eastAsia="宋体" w:hAnsi="宋体" w:cs="宋体" w:hint="eastAsia"/>
        </w:rPr>
        <w:br w:type="page"/>
      </w:r>
      <w:r>
        <w:rPr>
          <w:rFonts w:ascii="宋体" w:eastAsia="宋体" w:hAnsi="宋体" w:cs="宋体" w:hint="eastAsia"/>
          <w:sz w:val="28"/>
        </w:rPr>
        <w:lastRenderedPageBreak/>
        <w:t>（三）正在进行的和新承接的项目情况表</w:t>
      </w:r>
      <w:bookmarkEnd w:id="382"/>
      <w:bookmarkEnd w:id="383"/>
      <w:bookmarkEnd w:id="384"/>
      <w:bookmarkEnd w:id="385"/>
      <w:bookmarkEnd w:id="386"/>
      <w:bookmarkEnd w:id="387"/>
    </w:p>
    <w:p w:rsidR="008777BA" w:rsidRDefault="008777BA">
      <w:pPr>
        <w:spacing w:line="360" w:lineRule="auto"/>
        <w:ind w:firstLine="400"/>
        <w:rPr>
          <w:rFonts w:ascii="宋体" w:eastAsia="宋体" w:hAnsi="宋体" w:cs="宋体"/>
          <w:sz w:val="20"/>
          <w:szCs w:val="20"/>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6403"/>
      </w:tblGrid>
      <w:tr w:rsidR="008777BA">
        <w:trPr>
          <w:trHeight w:val="670"/>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项目名称</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06"/>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项目所在地</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14"/>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发包人名称</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08"/>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发包人地址</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16"/>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发包人电话</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10"/>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签约合同价</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04"/>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交付期</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27"/>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项目内容</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07"/>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项目负责人</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3950"/>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项目描述</w:t>
            </w:r>
          </w:p>
        </w:tc>
        <w:tc>
          <w:tcPr>
            <w:tcW w:w="6403" w:type="dxa"/>
          </w:tcPr>
          <w:p w:rsidR="008777BA" w:rsidRDefault="008777BA">
            <w:pPr>
              <w:topLinePunct/>
              <w:spacing w:line="360" w:lineRule="auto"/>
              <w:ind w:firstLine="420"/>
              <w:rPr>
                <w:rFonts w:ascii="宋体" w:eastAsia="宋体" w:hAnsi="宋体" w:cs="宋体"/>
                <w:sz w:val="21"/>
                <w:szCs w:val="21"/>
              </w:rPr>
            </w:pPr>
          </w:p>
        </w:tc>
      </w:tr>
      <w:tr w:rsidR="008777BA">
        <w:trPr>
          <w:trHeight w:val="609"/>
        </w:trPr>
        <w:tc>
          <w:tcPr>
            <w:tcW w:w="2119" w:type="dxa"/>
            <w:vAlign w:val="center"/>
          </w:tcPr>
          <w:p w:rsidR="008777BA" w:rsidRDefault="00445BD3">
            <w:pPr>
              <w:topLinePunct/>
              <w:spacing w:line="360" w:lineRule="auto"/>
              <w:jc w:val="center"/>
              <w:rPr>
                <w:rFonts w:ascii="宋体" w:eastAsia="宋体" w:hAnsi="宋体" w:cs="宋体"/>
                <w:sz w:val="21"/>
                <w:szCs w:val="21"/>
              </w:rPr>
            </w:pPr>
            <w:r>
              <w:rPr>
                <w:rFonts w:ascii="宋体" w:eastAsia="宋体" w:hAnsi="宋体" w:cs="宋体" w:hint="eastAsia"/>
                <w:sz w:val="21"/>
                <w:szCs w:val="21"/>
              </w:rPr>
              <w:t>备注</w:t>
            </w:r>
          </w:p>
        </w:tc>
        <w:tc>
          <w:tcPr>
            <w:tcW w:w="6403" w:type="dxa"/>
          </w:tcPr>
          <w:p w:rsidR="008777BA" w:rsidRDefault="008777BA">
            <w:pPr>
              <w:topLinePunct/>
              <w:spacing w:line="360" w:lineRule="auto"/>
              <w:ind w:firstLine="420"/>
              <w:rPr>
                <w:rFonts w:ascii="宋体" w:eastAsia="宋体" w:hAnsi="宋体" w:cs="宋体"/>
                <w:sz w:val="21"/>
                <w:szCs w:val="21"/>
              </w:rPr>
            </w:pPr>
          </w:p>
        </w:tc>
      </w:tr>
    </w:tbl>
    <w:p w:rsidR="008777BA" w:rsidRDefault="00445BD3">
      <w:pPr>
        <w:spacing w:line="360" w:lineRule="auto"/>
        <w:rPr>
          <w:rFonts w:ascii="宋体" w:eastAsia="宋体" w:hAnsi="宋体" w:cs="宋体"/>
          <w:sz w:val="21"/>
          <w:szCs w:val="21"/>
        </w:rPr>
      </w:pPr>
      <w:bookmarkStart w:id="388" w:name="_Toc247527852"/>
      <w:bookmarkStart w:id="389" w:name="_Toc247514304"/>
      <w:bookmarkStart w:id="390" w:name="_Toc152042601"/>
      <w:bookmarkStart w:id="391" w:name="_Toc144974880"/>
      <w:bookmarkStart w:id="392" w:name="_Toc152045812"/>
      <w:r>
        <w:rPr>
          <w:rFonts w:ascii="宋体" w:eastAsia="宋体" w:hAnsi="宋体" w:cs="宋体" w:hint="eastAsia"/>
          <w:sz w:val="21"/>
          <w:szCs w:val="21"/>
        </w:rPr>
        <w:t>注：投标供应商应根据投标供应商须知的要求在本表后附相关证明材料。</w:t>
      </w:r>
    </w:p>
    <w:p w:rsidR="008777BA" w:rsidRDefault="008777BA">
      <w:pPr>
        <w:spacing w:line="440" w:lineRule="exact"/>
        <w:ind w:firstLine="480"/>
        <w:rPr>
          <w:rFonts w:ascii="宋体" w:eastAsia="宋体" w:hAnsi="宋体" w:cs="宋体"/>
        </w:rPr>
      </w:pPr>
    </w:p>
    <w:p w:rsidR="008777BA" w:rsidRDefault="008777BA">
      <w:pPr>
        <w:spacing w:line="440" w:lineRule="exact"/>
        <w:ind w:firstLine="480"/>
        <w:rPr>
          <w:rFonts w:ascii="宋体" w:eastAsia="宋体" w:hAnsi="宋体" w:cs="宋体"/>
        </w:rPr>
      </w:pPr>
    </w:p>
    <w:p w:rsidR="008777BA" w:rsidRDefault="00445BD3">
      <w:pPr>
        <w:rPr>
          <w:rFonts w:ascii="宋体" w:eastAsia="宋体" w:hAnsi="宋体" w:cs="宋体"/>
          <w:sz w:val="28"/>
          <w:szCs w:val="22"/>
        </w:rPr>
      </w:pPr>
      <w:bookmarkStart w:id="393" w:name="_Toc300835228"/>
      <w:r>
        <w:rPr>
          <w:rFonts w:ascii="宋体" w:eastAsia="宋体" w:hAnsi="宋体" w:cs="宋体"/>
          <w:b/>
          <w:sz w:val="28"/>
          <w:szCs w:val="22"/>
        </w:rPr>
        <w:br w:type="page"/>
      </w:r>
    </w:p>
    <w:p w:rsidR="008777BA" w:rsidRDefault="00445BD3">
      <w:pPr>
        <w:spacing w:line="360" w:lineRule="auto"/>
        <w:rPr>
          <w:rFonts w:ascii="宋体" w:eastAsia="宋体" w:hAnsi="宋体" w:cs="宋体"/>
          <w:sz w:val="28"/>
        </w:rPr>
      </w:pPr>
      <w:r>
        <w:rPr>
          <w:rFonts w:ascii="宋体" w:eastAsia="宋体" w:hAnsi="宋体" w:cs="宋体" w:hint="eastAsia"/>
          <w:sz w:val="28"/>
        </w:rPr>
        <w:lastRenderedPageBreak/>
        <w:t>（四）近年发生的重大诉讼及仲裁情况</w:t>
      </w:r>
      <w:bookmarkEnd w:id="388"/>
      <w:bookmarkEnd w:id="389"/>
      <w:bookmarkEnd w:id="390"/>
      <w:bookmarkEnd w:id="391"/>
      <w:bookmarkEnd w:id="392"/>
      <w:bookmarkEnd w:id="393"/>
    </w:p>
    <w:p w:rsidR="008777BA" w:rsidRDefault="00445BD3">
      <w:pPr>
        <w:spacing w:line="360" w:lineRule="auto"/>
        <w:rPr>
          <w:rFonts w:ascii="宋体" w:eastAsia="宋体" w:hAnsi="宋体" w:cs="宋体"/>
        </w:rPr>
      </w:pPr>
      <w:r>
        <w:rPr>
          <w:rFonts w:ascii="宋体" w:eastAsia="宋体" w:hAnsi="宋体" w:cs="宋体" w:hint="eastAsia"/>
          <w:sz w:val="21"/>
          <w:szCs w:val="21"/>
        </w:rPr>
        <w:t>注：投标供应商应根据投标供应商须知的要求附相关证明材料</w:t>
      </w:r>
      <w:r>
        <w:rPr>
          <w:rFonts w:ascii="宋体" w:eastAsia="宋体" w:hAnsi="宋体" w:cs="宋体" w:hint="eastAsia"/>
          <w:b/>
          <w:bCs/>
          <w:sz w:val="21"/>
          <w:szCs w:val="21"/>
        </w:rPr>
        <w:t>（包括但不限于自行承诺等）</w:t>
      </w:r>
      <w:r>
        <w:rPr>
          <w:rFonts w:ascii="宋体" w:eastAsia="宋体" w:hAnsi="宋体" w:cs="宋体" w:hint="eastAsia"/>
          <w:sz w:val="21"/>
          <w:szCs w:val="21"/>
        </w:rPr>
        <w:t>。</w:t>
      </w:r>
    </w:p>
    <w:p w:rsidR="008777BA" w:rsidRDefault="008777BA">
      <w:pPr>
        <w:pStyle w:val="100"/>
        <w:rPr>
          <w:rFonts w:ascii="宋体" w:hAnsi="宋体" w:cs="宋体"/>
        </w:rPr>
      </w:pPr>
    </w:p>
    <w:p w:rsidR="008777BA" w:rsidRDefault="008777BA">
      <w:pPr>
        <w:spacing w:line="200" w:lineRule="exact"/>
        <w:ind w:firstLine="480"/>
        <w:rPr>
          <w:rFonts w:ascii="宋体" w:eastAsia="宋体" w:hAnsi="宋体" w:cs="宋体"/>
        </w:rPr>
      </w:pPr>
    </w:p>
    <w:p w:rsidR="008777BA" w:rsidRDefault="00445BD3">
      <w:pPr>
        <w:spacing w:line="360" w:lineRule="auto"/>
        <w:rPr>
          <w:rFonts w:ascii="宋体" w:eastAsia="宋体" w:hAnsi="宋体" w:cs="宋体"/>
          <w:sz w:val="28"/>
        </w:rPr>
      </w:pPr>
      <w:r>
        <w:rPr>
          <w:rFonts w:ascii="宋体" w:eastAsia="宋体" w:hAnsi="宋体" w:cs="宋体" w:hint="eastAsia"/>
        </w:rPr>
        <w:br w:type="page"/>
      </w:r>
      <w:r>
        <w:rPr>
          <w:rFonts w:ascii="宋体" w:eastAsia="宋体" w:hAnsi="宋体" w:cs="宋体" w:hint="eastAsia"/>
          <w:sz w:val="28"/>
        </w:rPr>
        <w:lastRenderedPageBreak/>
        <w:t>（五）拟委任的主要人员汇总表</w:t>
      </w:r>
    </w:p>
    <w:p w:rsidR="008777BA" w:rsidRDefault="008777BA">
      <w:pPr>
        <w:pStyle w:val="100"/>
        <w:spacing w:line="360" w:lineRule="auto"/>
        <w:rPr>
          <w:rFonts w:ascii="宋体" w:hAnsi="宋体" w:cs="宋体"/>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275"/>
        <w:gridCol w:w="899"/>
        <w:gridCol w:w="984"/>
        <w:gridCol w:w="984"/>
        <w:gridCol w:w="1158"/>
        <w:gridCol w:w="810"/>
        <w:gridCol w:w="984"/>
        <w:gridCol w:w="984"/>
      </w:tblGrid>
      <w:tr w:rsidR="008777BA">
        <w:trPr>
          <w:trHeight w:val="396"/>
        </w:trPr>
        <w:tc>
          <w:tcPr>
            <w:tcW w:w="778" w:type="dxa"/>
            <w:vMerge w:val="restart"/>
            <w:vAlign w:val="center"/>
          </w:tcPr>
          <w:p w:rsidR="008777BA" w:rsidRDefault="00445BD3">
            <w:pPr>
              <w:pStyle w:val="100"/>
              <w:spacing w:line="360" w:lineRule="auto"/>
              <w:jc w:val="center"/>
              <w:rPr>
                <w:rFonts w:ascii="宋体" w:hAnsi="宋体" w:cs="宋体"/>
              </w:rPr>
            </w:pPr>
            <w:r>
              <w:rPr>
                <w:rFonts w:ascii="宋体" w:hAnsi="宋体" w:cs="宋体" w:hint="eastAsia"/>
              </w:rPr>
              <w:t>序号</w:t>
            </w:r>
          </w:p>
        </w:tc>
        <w:tc>
          <w:tcPr>
            <w:tcW w:w="1275" w:type="dxa"/>
            <w:vMerge w:val="restart"/>
            <w:vAlign w:val="center"/>
          </w:tcPr>
          <w:p w:rsidR="008777BA" w:rsidRDefault="00445BD3">
            <w:pPr>
              <w:pStyle w:val="100"/>
              <w:spacing w:line="360" w:lineRule="auto"/>
              <w:jc w:val="center"/>
              <w:rPr>
                <w:rFonts w:ascii="宋体" w:hAnsi="宋体" w:cs="宋体"/>
              </w:rPr>
            </w:pPr>
            <w:r>
              <w:rPr>
                <w:rFonts w:ascii="宋体" w:hAnsi="宋体" w:cs="宋体" w:hint="eastAsia"/>
              </w:rPr>
              <w:t>本项目任职</w:t>
            </w:r>
          </w:p>
        </w:tc>
        <w:tc>
          <w:tcPr>
            <w:tcW w:w="899" w:type="dxa"/>
            <w:vMerge w:val="restart"/>
            <w:vAlign w:val="center"/>
          </w:tcPr>
          <w:p w:rsidR="008777BA" w:rsidRDefault="00445BD3">
            <w:pPr>
              <w:pStyle w:val="100"/>
              <w:spacing w:line="360" w:lineRule="auto"/>
              <w:jc w:val="center"/>
              <w:rPr>
                <w:rFonts w:ascii="宋体" w:hAnsi="宋体" w:cs="宋体"/>
              </w:rPr>
            </w:pPr>
            <w:r>
              <w:rPr>
                <w:rFonts w:ascii="宋体" w:hAnsi="宋体" w:cs="宋体" w:hint="eastAsia"/>
              </w:rPr>
              <w:t>姓名</w:t>
            </w:r>
          </w:p>
        </w:tc>
        <w:tc>
          <w:tcPr>
            <w:tcW w:w="984" w:type="dxa"/>
            <w:vMerge w:val="restart"/>
            <w:vAlign w:val="center"/>
          </w:tcPr>
          <w:p w:rsidR="008777BA" w:rsidRDefault="00445BD3">
            <w:pPr>
              <w:pStyle w:val="100"/>
              <w:spacing w:line="360" w:lineRule="auto"/>
              <w:jc w:val="center"/>
              <w:rPr>
                <w:rFonts w:ascii="宋体" w:hAnsi="宋体" w:cs="宋体"/>
              </w:rPr>
            </w:pPr>
            <w:r>
              <w:rPr>
                <w:rFonts w:ascii="宋体" w:hAnsi="宋体" w:cs="宋体" w:hint="eastAsia"/>
              </w:rPr>
              <w:t>职称</w:t>
            </w:r>
          </w:p>
        </w:tc>
        <w:tc>
          <w:tcPr>
            <w:tcW w:w="984" w:type="dxa"/>
            <w:vMerge w:val="restart"/>
            <w:vAlign w:val="center"/>
          </w:tcPr>
          <w:p w:rsidR="008777BA" w:rsidRDefault="00445BD3">
            <w:pPr>
              <w:pStyle w:val="100"/>
              <w:spacing w:line="360" w:lineRule="auto"/>
              <w:jc w:val="center"/>
              <w:rPr>
                <w:rFonts w:ascii="宋体" w:hAnsi="宋体" w:cs="宋体"/>
              </w:rPr>
            </w:pPr>
            <w:r>
              <w:rPr>
                <w:rFonts w:ascii="宋体" w:hAnsi="宋体" w:cs="宋体" w:hint="eastAsia"/>
              </w:rPr>
              <w:t>专业</w:t>
            </w:r>
          </w:p>
        </w:tc>
        <w:tc>
          <w:tcPr>
            <w:tcW w:w="2952" w:type="dxa"/>
            <w:gridSpan w:val="3"/>
            <w:vAlign w:val="center"/>
          </w:tcPr>
          <w:p w:rsidR="008777BA" w:rsidRDefault="00445BD3">
            <w:pPr>
              <w:pStyle w:val="100"/>
              <w:spacing w:line="360" w:lineRule="auto"/>
              <w:jc w:val="center"/>
              <w:rPr>
                <w:rFonts w:ascii="宋体" w:hAnsi="宋体" w:cs="宋体"/>
              </w:rPr>
            </w:pPr>
            <w:r>
              <w:rPr>
                <w:rFonts w:ascii="宋体" w:hAnsi="宋体" w:cs="宋体" w:hint="eastAsia"/>
              </w:rPr>
              <w:t>执业或职业资格证明</w:t>
            </w:r>
          </w:p>
        </w:tc>
        <w:tc>
          <w:tcPr>
            <w:tcW w:w="984" w:type="dxa"/>
            <w:vMerge w:val="restart"/>
            <w:vAlign w:val="center"/>
          </w:tcPr>
          <w:p w:rsidR="008777BA" w:rsidRDefault="00445BD3">
            <w:pPr>
              <w:pStyle w:val="100"/>
              <w:spacing w:line="360" w:lineRule="auto"/>
              <w:jc w:val="center"/>
              <w:rPr>
                <w:rFonts w:ascii="宋体" w:hAnsi="宋体" w:cs="宋体"/>
              </w:rPr>
            </w:pPr>
            <w:r>
              <w:rPr>
                <w:rFonts w:ascii="宋体" w:hAnsi="宋体" w:cs="宋体" w:hint="eastAsia"/>
              </w:rPr>
              <w:t>备注</w:t>
            </w:r>
          </w:p>
        </w:tc>
      </w:tr>
      <w:tr w:rsidR="008777BA">
        <w:trPr>
          <w:trHeight w:val="416"/>
        </w:trPr>
        <w:tc>
          <w:tcPr>
            <w:tcW w:w="778" w:type="dxa"/>
            <w:vMerge/>
            <w:vAlign w:val="center"/>
          </w:tcPr>
          <w:p w:rsidR="008777BA" w:rsidRDefault="008777BA">
            <w:pPr>
              <w:pStyle w:val="100"/>
              <w:spacing w:line="360" w:lineRule="auto"/>
              <w:jc w:val="center"/>
              <w:rPr>
                <w:rFonts w:ascii="宋体" w:hAnsi="宋体" w:cs="宋体"/>
              </w:rPr>
            </w:pPr>
          </w:p>
        </w:tc>
        <w:tc>
          <w:tcPr>
            <w:tcW w:w="1275" w:type="dxa"/>
            <w:vMerge/>
            <w:vAlign w:val="center"/>
          </w:tcPr>
          <w:p w:rsidR="008777BA" w:rsidRDefault="008777BA">
            <w:pPr>
              <w:pStyle w:val="100"/>
              <w:spacing w:line="360" w:lineRule="auto"/>
              <w:jc w:val="center"/>
              <w:rPr>
                <w:rFonts w:ascii="宋体" w:hAnsi="宋体" w:cs="宋体"/>
              </w:rPr>
            </w:pPr>
          </w:p>
        </w:tc>
        <w:tc>
          <w:tcPr>
            <w:tcW w:w="899" w:type="dxa"/>
            <w:vMerge/>
            <w:vAlign w:val="center"/>
          </w:tcPr>
          <w:p w:rsidR="008777BA" w:rsidRDefault="008777BA">
            <w:pPr>
              <w:pStyle w:val="100"/>
              <w:spacing w:line="360" w:lineRule="auto"/>
              <w:jc w:val="center"/>
              <w:rPr>
                <w:rFonts w:ascii="宋体" w:hAnsi="宋体" w:cs="宋体"/>
              </w:rPr>
            </w:pPr>
          </w:p>
        </w:tc>
        <w:tc>
          <w:tcPr>
            <w:tcW w:w="984" w:type="dxa"/>
            <w:vMerge/>
            <w:vAlign w:val="center"/>
          </w:tcPr>
          <w:p w:rsidR="008777BA" w:rsidRDefault="008777BA">
            <w:pPr>
              <w:pStyle w:val="100"/>
              <w:spacing w:line="360" w:lineRule="auto"/>
              <w:jc w:val="center"/>
              <w:rPr>
                <w:rFonts w:ascii="宋体" w:hAnsi="宋体" w:cs="宋体"/>
              </w:rPr>
            </w:pPr>
          </w:p>
        </w:tc>
        <w:tc>
          <w:tcPr>
            <w:tcW w:w="984" w:type="dxa"/>
            <w:vMerge/>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445BD3">
            <w:pPr>
              <w:pStyle w:val="100"/>
              <w:spacing w:line="360" w:lineRule="auto"/>
              <w:jc w:val="center"/>
              <w:rPr>
                <w:rFonts w:ascii="宋体" w:hAnsi="宋体" w:cs="宋体"/>
              </w:rPr>
            </w:pPr>
            <w:r>
              <w:rPr>
                <w:rFonts w:ascii="宋体" w:hAnsi="宋体" w:cs="宋体" w:hint="eastAsia"/>
              </w:rPr>
              <w:t>证书名称</w:t>
            </w:r>
          </w:p>
        </w:tc>
        <w:tc>
          <w:tcPr>
            <w:tcW w:w="810" w:type="dxa"/>
            <w:vAlign w:val="center"/>
          </w:tcPr>
          <w:p w:rsidR="008777BA" w:rsidRDefault="00445BD3">
            <w:pPr>
              <w:pStyle w:val="100"/>
              <w:spacing w:line="360" w:lineRule="auto"/>
              <w:jc w:val="center"/>
              <w:rPr>
                <w:rFonts w:ascii="宋体" w:hAnsi="宋体" w:cs="宋体"/>
              </w:rPr>
            </w:pPr>
            <w:r>
              <w:rPr>
                <w:rFonts w:ascii="宋体" w:hAnsi="宋体" w:cs="宋体" w:hint="eastAsia"/>
              </w:rPr>
              <w:t>级别</w:t>
            </w:r>
          </w:p>
        </w:tc>
        <w:tc>
          <w:tcPr>
            <w:tcW w:w="984" w:type="dxa"/>
            <w:vAlign w:val="center"/>
          </w:tcPr>
          <w:p w:rsidR="008777BA" w:rsidRDefault="00445BD3">
            <w:pPr>
              <w:pStyle w:val="100"/>
              <w:spacing w:line="360" w:lineRule="auto"/>
              <w:jc w:val="center"/>
              <w:rPr>
                <w:rFonts w:ascii="宋体" w:hAnsi="宋体" w:cs="宋体"/>
              </w:rPr>
            </w:pPr>
            <w:r>
              <w:rPr>
                <w:rFonts w:ascii="宋体" w:hAnsi="宋体" w:cs="宋体" w:hint="eastAsia"/>
              </w:rPr>
              <w:t>证号</w:t>
            </w:r>
          </w:p>
        </w:tc>
        <w:tc>
          <w:tcPr>
            <w:tcW w:w="984" w:type="dxa"/>
            <w:vMerge/>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r w:rsidR="008777BA">
        <w:trPr>
          <w:trHeight w:val="826"/>
        </w:trPr>
        <w:tc>
          <w:tcPr>
            <w:tcW w:w="778" w:type="dxa"/>
            <w:vAlign w:val="center"/>
          </w:tcPr>
          <w:p w:rsidR="008777BA" w:rsidRDefault="008777BA">
            <w:pPr>
              <w:pStyle w:val="100"/>
              <w:spacing w:line="360" w:lineRule="auto"/>
              <w:jc w:val="center"/>
              <w:rPr>
                <w:rFonts w:ascii="宋体" w:hAnsi="宋体" w:cs="宋体"/>
              </w:rPr>
            </w:pPr>
          </w:p>
        </w:tc>
        <w:tc>
          <w:tcPr>
            <w:tcW w:w="1275" w:type="dxa"/>
            <w:vAlign w:val="center"/>
          </w:tcPr>
          <w:p w:rsidR="008777BA" w:rsidRDefault="008777BA">
            <w:pPr>
              <w:pStyle w:val="100"/>
              <w:spacing w:line="360" w:lineRule="auto"/>
              <w:jc w:val="center"/>
              <w:rPr>
                <w:rFonts w:ascii="宋体" w:hAnsi="宋体" w:cs="宋体"/>
              </w:rPr>
            </w:pPr>
          </w:p>
        </w:tc>
        <w:tc>
          <w:tcPr>
            <w:tcW w:w="899"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1158" w:type="dxa"/>
            <w:vAlign w:val="center"/>
          </w:tcPr>
          <w:p w:rsidR="008777BA" w:rsidRDefault="008777BA">
            <w:pPr>
              <w:pStyle w:val="100"/>
              <w:spacing w:line="360" w:lineRule="auto"/>
              <w:jc w:val="center"/>
              <w:rPr>
                <w:rFonts w:ascii="宋体" w:hAnsi="宋体" w:cs="宋体"/>
              </w:rPr>
            </w:pPr>
          </w:p>
        </w:tc>
        <w:tc>
          <w:tcPr>
            <w:tcW w:w="810"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c>
          <w:tcPr>
            <w:tcW w:w="984" w:type="dxa"/>
            <w:vAlign w:val="center"/>
          </w:tcPr>
          <w:p w:rsidR="008777BA" w:rsidRDefault="008777BA">
            <w:pPr>
              <w:pStyle w:val="100"/>
              <w:spacing w:line="360" w:lineRule="auto"/>
              <w:jc w:val="center"/>
              <w:rPr>
                <w:rFonts w:ascii="宋体" w:hAnsi="宋体" w:cs="宋体"/>
              </w:rPr>
            </w:pPr>
          </w:p>
        </w:tc>
      </w:tr>
    </w:tbl>
    <w:p w:rsidR="008777BA" w:rsidRDefault="00445BD3">
      <w:pPr>
        <w:rPr>
          <w:rFonts w:eastAsia="宋体"/>
          <w:b/>
          <w:sz w:val="21"/>
          <w:szCs w:val="21"/>
        </w:rPr>
      </w:pPr>
      <w:bookmarkStart w:id="394" w:name="_Toc129699334"/>
      <w:r>
        <w:rPr>
          <w:rFonts w:eastAsia="宋体" w:hint="eastAsia"/>
          <w:b/>
          <w:sz w:val="21"/>
          <w:szCs w:val="21"/>
        </w:rPr>
        <w:t>注：投标供应商需在本表后附相关证明材料。</w:t>
      </w:r>
      <w:bookmarkEnd w:id="394"/>
    </w:p>
    <w:p w:rsidR="008777BA" w:rsidRDefault="008777BA">
      <w:pPr>
        <w:pStyle w:val="100"/>
        <w:spacing w:line="360" w:lineRule="auto"/>
        <w:rPr>
          <w:rFonts w:ascii="宋体" w:hAnsi="宋体" w:cs="宋体"/>
        </w:rPr>
      </w:pPr>
    </w:p>
    <w:p w:rsidR="008777BA" w:rsidRDefault="00445BD3">
      <w:pPr>
        <w:spacing w:line="360" w:lineRule="auto"/>
        <w:rPr>
          <w:rFonts w:ascii="宋体" w:eastAsia="宋体" w:hAnsi="宋体" w:cs="宋体"/>
          <w:b/>
          <w:szCs w:val="22"/>
        </w:rPr>
      </w:pPr>
      <w:bookmarkStart w:id="395" w:name="_Toc361508760"/>
      <w:bookmarkEnd w:id="328"/>
      <w:bookmarkEnd w:id="329"/>
      <w:bookmarkEnd w:id="330"/>
      <w:bookmarkEnd w:id="331"/>
      <w:bookmarkEnd w:id="332"/>
      <w:bookmarkEnd w:id="333"/>
      <w:bookmarkEnd w:id="334"/>
      <w:bookmarkEnd w:id="335"/>
      <w:bookmarkEnd w:id="336"/>
      <w:bookmarkEnd w:id="338"/>
      <w:r>
        <w:rPr>
          <w:rFonts w:ascii="宋体" w:eastAsia="宋体" w:hAnsi="宋体" w:cs="宋体" w:hint="eastAsia"/>
        </w:rPr>
        <w:br w:type="page"/>
      </w:r>
      <w:bookmarkStart w:id="396" w:name="_Toc26310"/>
      <w:bookmarkStart w:id="397" w:name="_Toc27406"/>
      <w:bookmarkStart w:id="398" w:name="_Toc129699335"/>
      <w:bookmarkStart w:id="399" w:name="_Toc4550"/>
      <w:bookmarkStart w:id="400" w:name="_Toc29197"/>
      <w:r>
        <w:rPr>
          <w:rFonts w:ascii="宋体" w:eastAsia="宋体" w:hAnsi="宋体" w:cs="宋体" w:hint="eastAsia"/>
          <w:sz w:val="28"/>
        </w:rPr>
        <w:lastRenderedPageBreak/>
        <w:t>（六）主要人员简历表</w:t>
      </w:r>
      <w:bookmarkEnd w:id="396"/>
      <w:bookmarkEnd w:id="397"/>
      <w:bookmarkEnd w:id="398"/>
      <w:bookmarkEnd w:id="399"/>
      <w:bookmarkEnd w:id="40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722"/>
        <w:gridCol w:w="927"/>
        <w:gridCol w:w="1065"/>
        <w:gridCol w:w="706"/>
        <w:gridCol w:w="1261"/>
        <w:gridCol w:w="163"/>
        <w:gridCol w:w="2134"/>
      </w:tblGrid>
      <w:tr w:rsidR="008777BA">
        <w:trPr>
          <w:jc w:val="center"/>
        </w:trPr>
        <w:tc>
          <w:tcPr>
            <w:tcW w:w="1187" w:type="dxa"/>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姓  名</w:t>
            </w:r>
          </w:p>
        </w:tc>
        <w:tc>
          <w:tcPr>
            <w:tcW w:w="1079" w:type="dxa"/>
            <w:gridSpan w:val="2"/>
            <w:vAlign w:val="center"/>
          </w:tcPr>
          <w:p w:rsidR="008777BA" w:rsidRDefault="008777BA">
            <w:pPr>
              <w:spacing w:line="360" w:lineRule="auto"/>
              <w:jc w:val="center"/>
              <w:rPr>
                <w:rFonts w:ascii="宋体" w:eastAsia="宋体" w:hAnsi="宋体" w:cs="宋体"/>
                <w:sz w:val="21"/>
                <w:szCs w:val="21"/>
              </w:rPr>
            </w:pPr>
          </w:p>
        </w:tc>
        <w:tc>
          <w:tcPr>
            <w:tcW w:w="927" w:type="dxa"/>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年 龄</w:t>
            </w:r>
          </w:p>
        </w:tc>
        <w:tc>
          <w:tcPr>
            <w:tcW w:w="1065" w:type="dxa"/>
            <w:vAlign w:val="center"/>
          </w:tcPr>
          <w:p w:rsidR="008777BA" w:rsidRDefault="008777BA">
            <w:pPr>
              <w:spacing w:line="360" w:lineRule="auto"/>
              <w:jc w:val="center"/>
              <w:rPr>
                <w:rFonts w:ascii="宋体" w:eastAsia="宋体" w:hAnsi="宋体" w:cs="宋体"/>
                <w:sz w:val="21"/>
                <w:szCs w:val="21"/>
              </w:rPr>
            </w:pPr>
          </w:p>
        </w:tc>
        <w:tc>
          <w:tcPr>
            <w:tcW w:w="2130" w:type="dxa"/>
            <w:gridSpan w:val="3"/>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执业资格证书（或上岗证书）名称</w:t>
            </w:r>
          </w:p>
        </w:tc>
        <w:tc>
          <w:tcPr>
            <w:tcW w:w="2134" w:type="dxa"/>
            <w:vAlign w:val="center"/>
          </w:tcPr>
          <w:p w:rsidR="008777BA" w:rsidRDefault="008777BA">
            <w:pPr>
              <w:spacing w:line="360" w:lineRule="auto"/>
              <w:jc w:val="center"/>
              <w:rPr>
                <w:rFonts w:ascii="宋体" w:eastAsia="宋体" w:hAnsi="宋体" w:cs="宋体"/>
                <w:sz w:val="21"/>
                <w:szCs w:val="21"/>
              </w:rPr>
            </w:pPr>
          </w:p>
        </w:tc>
      </w:tr>
      <w:tr w:rsidR="008777BA">
        <w:trPr>
          <w:jc w:val="center"/>
        </w:trPr>
        <w:tc>
          <w:tcPr>
            <w:tcW w:w="1187" w:type="dxa"/>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职  称</w:t>
            </w:r>
          </w:p>
        </w:tc>
        <w:tc>
          <w:tcPr>
            <w:tcW w:w="1079" w:type="dxa"/>
            <w:gridSpan w:val="2"/>
            <w:vAlign w:val="center"/>
          </w:tcPr>
          <w:p w:rsidR="008777BA" w:rsidRDefault="008777BA">
            <w:pPr>
              <w:spacing w:line="360" w:lineRule="auto"/>
              <w:jc w:val="center"/>
              <w:rPr>
                <w:rFonts w:ascii="宋体" w:eastAsia="宋体" w:hAnsi="宋体" w:cs="宋体"/>
                <w:sz w:val="21"/>
                <w:szCs w:val="21"/>
              </w:rPr>
            </w:pPr>
          </w:p>
        </w:tc>
        <w:tc>
          <w:tcPr>
            <w:tcW w:w="927" w:type="dxa"/>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学 历</w:t>
            </w:r>
          </w:p>
        </w:tc>
        <w:tc>
          <w:tcPr>
            <w:tcW w:w="1065" w:type="dxa"/>
            <w:vAlign w:val="center"/>
          </w:tcPr>
          <w:p w:rsidR="008777BA" w:rsidRDefault="008777BA">
            <w:pPr>
              <w:spacing w:line="360" w:lineRule="auto"/>
              <w:jc w:val="center"/>
              <w:rPr>
                <w:rFonts w:ascii="宋体" w:eastAsia="宋体" w:hAnsi="宋体" w:cs="宋体"/>
                <w:sz w:val="21"/>
                <w:szCs w:val="21"/>
              </w:rPr>
            </w:pPr>
          </w:p>
        </w:tc>
        <w:tc>
          <w:tcPr>
            <w:tcW w:w="2130" w:type="dxa"/>
            <w:gridSpan w:val="3"/>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拟在本项目任职</w:t>
            </w:r>
          </w:p>
        </w:tc>
        <w:tc>
          <w:tcPr>
            <w:tcW w:w="2134" w:type="dxa"/>
            <w:vAlign w:val="center"/>
          </w:tcPr>
          <w:p w:rsidR="008777BA" w:rsidRDefault="008777BA">
            <w:pPr>
              <w:spacing w:line="360" w:lineRule="auto"/>
              <w:jc w:val="center"/>
              <w:rPr>
                <w:rFonts w:ascii="宋体" w:eastAsia="宋体" w:hAnsi="宋体" w:cs="宋体"/>
                <w:sz w:val="21"/>
                <w:szCs w:val="21"/>
              </w:rPr>
            </w:pPr>
          </w:p>
        </w:tc>
      </w:tr>
      <w:tr w:rsidR="008777BA">
        <w:trPr>
          <w:jc w:val="center"/>
        </w:trPr>
        <w:tc>
          <w:tcPr>
            <w:tcW w:w="1187" w:type="dxa"/>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工作年限</w:t>
            </w:r>
          </w:p>
        </w:tc>
        <w:tc>
          <w:tcPr>
            <w:tcW w:w="3071" w:type="dxa"/>
            <w:gridSpan w:val="4"/>
            <w:vAlign w:val="center"/>
          </w:tcPr>
          <w:p w:rsidR="008777BA" w:rsidRDefault="008777BA">
            <w:pPr>
              <w:spacing w:line="360" w:lineRule="auto"/>
              <w:jc w:val="center"/>
              <w:rPr>
                <w:rFonts w:ascii="宋体" w:eastAsia="宋体" w:hAnsi="宋体" w:cs="宋体"/>
                <w:sz w:val="21"/>
                <w:szCs w:val="21"/>
              </w:rPr>
            </w:pPr>
          </w:p>
        </w:tc>
        <w:tc>
          <w:tcPr>
            <w:tcW w:w="2130" w:type="dxa"/>
            <w:gridSpan w:val="3"/>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从事工作年限</w:t>
            </w:r>
          </w:p>
        </w:tc>
        <w:tc>
          <w:tcPr>
            <w:tcW w:w="2134" w:type="dxa"/>
            <w:vAlign w:val="center"/>
          </w:tcPr>
          <w:p w:rsidR="008777BA" w:rsidRDefault="008777BA">
            <w:pPr>
              <w:spacing w:line="360" w:lineRule="auto"/>
              <w:jc w:val="center"/>
              <w:rPr>
                <w:rFonts w:ascii="宋体" w:eastAsia="宋体" w:hAnsi="宋体" w:cs="宋体"/>
                <w:sz w:val="21"/>
                <w:szCs w:val="21"/>
              </w:rPr>
            </w:pPr>
          </w:p>
        </w:tc>
      </w:tr>
      <w:tr w:rsidR="008777BA">
        <w:trPr>
          <w:jc w:val="center"/>
        </w:trPr>
        <w:tc>
          <w:tcPr>
            <w:tcW w:w="1187" w:type="dxa"/>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毕业学校</w:t>
            </w:r>
          </w:p>
        </w:tc>
        <w:tc>
          <w:tcPr>
            <w:tcW w:w="7335" w:type="dxa"/>
            <w:gridSpan w:val="8"/>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年毕业于            学校        专业</w:t>
            </w:r>
          </w:p>
        </w:tc>
      </w:tr>
      <w:tr w:rsidR="008777BA">
        <w:trPr>
          <w:jc w:val="center"/>
        </w:trPr>
        <w:tc>
          <w:tcPr>
            <w:tcW w:w="8522" w:type="dxa"/>
            <w:gridSpan w:val="9"/>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主要工作经历</w:t>
            </w:r>
          </w:p>
        </w:tc>
      </w:tr>
      <w:tr w:rsidR="008777BA">
        <w:trPr>
          <w:trHeight w:val="20"/>
          <w:jc w:val="center"/>
        </w:trPr>
        <w:tc>
          <w:tcPr>
            <w:tcW w:w="1544" w:type="dxa"/>
            <w:gridSpan w:val="2"/>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时  间</w:t>
            </w:r>
          </w:p>
        </w:tc>
        <w:tc>
          <w:tcPr>
            <w:tcW w:w="3420" w:type="dxa"/>
            <w:gridSpan w:val="4"/>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参加过的类似项目</w:t>
            </w:r>
          </w:p>
        </w:tc>
        <w:tc>
          <w:tcPr>
            <w:tcW w:w="1261" w:type="dxa"/>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担任职务</w:t>
            </w:r>
          </w:p>
        </w:tc>
        <w:tc>
          <w:tcPr>
            <w:tcW w:w="2297" w:type="dxa"/>
            <w:gridSpan w:val="2"/>
            <w:vAlign w:val="center"/>
          </w:tcPr>
          <w:p w:rsidR="008777BA" w:rsidRDefault="00445BD3">
            <w:pPr>
              <w:spacing w:line="360" w:lineRule="auto"/>
              <w:jc w:val="center"/>
              <w:rPr>
                <w:rFonts w:ascii="宋体" w:eastAsia="宋体" w:hAnsi="宋体" w:cs="宋体"/>
                <w:sz w:val="21"/>
                <w:szCs w:val="21"/>
              </w:rPr>
            </w:pPr>
            <w:r>
              <w:rPr>
                <w:rFonts w:ascii="宋体" w:eastAsia="宋体" w:hAnsi="宋体" w:cs="宋体" w:hint="eastAsia"/>
                <w:sz w:val="21"/>
                <w:szCs w:val="21"/>
              </w:rPr>
              <w:t>发包人及联系电话</w:t>
            </w:r>
          </w:p>
        </w:tc>
      </w:tr>
      <w:tr w:rsidR="008777BA">
        <w:trPr>
          <w:trHeight w:val="690"/>
          <w:jc w:val="center"/>
        </w:trPr>
        <w:tc>
          <w:tcPr>
            <w:tcW w:w="1544" w:type="dxa"/>
            <w:gridSpan w:val="2"/>
          </w:tcPr>
          <w:p w:rsidR="008777BA" w:rsidRDefault="008777BA">
            <w:pPr>
              <w:spacing w:line="360" w:lineRule="auto"/>
              <w:ind w:firstLine="420"/>
              <w:rPr>
                <w:rFonts w:ascii="宋体" w:eastAsia="宋体" w:hAnsi="宋体" w:cs="宋体"/>
                <w:sz w:val="21"/>
                <w:szCs w:val="21"/>
              </w:rPr>
            </w:pPr>
          </w:p>
        </w:tc>
        <w:tc>
          <w:tcPr>
            <w:tcW w:w="3420" w:type="dxa"/>
            <w:gridSpan w:val="4"/>
          </w:tcPr>
          <w:p w:rsidR="008777BA" w:rsidRDefault="008777BA">
            <w:pPr>
              <w:spacing w:line="360" w:lineRule="auto"/>
              <w:ind w:firstLine="420"/>
              <w:rPr>
                <w:rFonts w:ascii="宋体" w:eastAsia="宋体" w:hAnsi="宋体" w:cs="宋体"/>
                <w:sz w:val="21"/>
                <w:szCs w:val="21"/>
              </w:rPr>
            </w:pPr>
          </w:p>
        </w:tc>
        <w:tc>
          <w:tcPr>
            <w:tcW w:w="1261" w:type="dxa"/>
          </w:tcPr>
          <w:p w:rsidR="008777BA" w:rsidRDefault="008777BA">
            <w:pPr>
              <w:spacing w:line="360" w:lineRule="auto"/>
              <w:ind w:firstLine="420"/>
              <w:rPr>
                <w:rFonts w:ascii="宋体" w:eastAsia="宋体" w:hAnsi="宋体" w:cs="宋体"/>
                <w:sz w:val="21"/>
                <w:szCs w:val="21"/>
              </w:rPr>
            </w:pPr>
          </w:p>
        </w:tc>
        <w:tc>
          <w:tcPr>
            <w:tcW w:w="2297" w:type="dxa"/>
            <w:gridSpan w:val="2"/>
          </w:tcPr>
          <w:p w:rsidR="008777BA" w:rsidRDefault="008777BA">
            <w:pPr>
              <w:spacing w:line="360" w:lineRule="auto"/>
              <w:ind w:firstLine="420"/>
              <w:rPr>
                <w:rFonts w:ascii="宋体" w:eastAsia="宋体" w:hAnsi="宋体" w:cs="宋体"/>
                <w:sz w:val="21"/>
                <w:szCs w:val="21"/>
              </w:rPr>
            </w:pPr>
          </w:p>
        </w:tc>
      </w:tr>
      <w:tr w:rsidR="008777BA">
        <w:trPr>
          <w:trHeight w:val="690"/>
          <w:jc w:val="center"/>
        </w:trPr>
        <w:tc>
          <w:tcPr>
            <w:tcW w:w="1544" w:type="dxa"/>
            <w:gridSpan w:val="2"/>
          </w:tcPr>
          <w:p w:rsidR="008777BA" w:rsidRDefault="008777BA">
            <w:pPr>
              <w:spacing w:line="360" w:lineRule="auto"/>
              <w:ind w:firstLine="420"/>
              <w:rPr>
                <w:rFonts w:ascii="宋体" w:eastAsia="宋体" w:hAnsi="宋体" w:cs="宋体"/>
                <w:sz w:val="21"/>
                <w:szCs w:val="21"/>
              </w:rPr>
            </w:pPr>
          </w:p>
        </w:tc>
        <w:tc>
          <w:tcPr>
            <w:tcW w:w="3420" w:type="dxa"/>
            <w:gridSpan w:val="4"/>
          </w:tcPr>
          <w:p w:rsidR="008777BA" w:rsidRDefault="008777BA">
            <w:pPr>
              <w:spacing w:line="360" w:lineRule="auto"/>
              <w:ind w:firstLine="420"/>
              <w:rPr>
                <w:rFonts w:ascii="宋体" w:eastAsia="宋体" w:hAnsi="宋体" w:cs="宋体"/>
                <w:sz w:val="21"/>
                <w:szCs w:val="21"/>
              </w:rPr>
            </w:pPr>
          </w:p>
        </w:tc>
        <w:tc>
          <w:tcPr>
            <w:tcW w:w="1261" w:type="dxa"/>
          </w:tcPr>
          <w:p w:rsidR="008777BA" w:rsidRDefault="008777BA">
            <w:pPr>
              <w:spacing w:line="360" w:lineRule="auto"/>
              <w:ind w:firstLine="420"/>
              <w:rPr>
                <w:rFonts w:ascii="宋体" w:eastAsia="宋体" w:hAnsi="宋体" w:cs="宋体"/>
                <w:sz w:val="21"/>
                <w:szCs w:val="21"/>
              </w:rPr>
            </w:pPr>
          </w:p>
        </w:tc>
        <w:tc>
          <w:tcPr>
            <w:tcW w:w="2297" w:type="dxa"/>
            <w:gridSpan w:val="2"/>
          </w:tcPr>
          <w:p w:rsidR="008777BA" w:rsidRDefault="008777BA">
            <w:pPr>
              <w:spacing w:line="360" w:lineRule="auto"/>
              <w:ind w:firstLine="420"/>
              <w:rPr>
                <w:rFonts w:ascii="宋体" w:eastAsia="宋体" w:hAnsi="宋体" w:cs="宋体"/>
                <w:sz w:val="21"/>
                <w:szCs w:val="21"/>
              </w:rPr>
            </w:pPr>
          </w:p>
        </w:tc>
      </w:tr>
      <w:tr w:rsidR="008777BA">
        <w:trPr>
          <w:trHeight w:val="690"/>
          <w:jc w:val="center"/>
        </w:trPr>
        <w:tc>
          <w:tcPr>
            <w:tcW w:w="1544" w:type="dxa"/>
            <w:gridSpan w:val="2"/>
          </w:tcPr>
          <w:p w:rsidR="008777BA" w:rsidRDefault="008777BA">
            <w:pPr>
              <w:spacing w:line="360" w:lineRule="auto"/>
              <w:ind w:firstLine="420"/>
              <w:rPr>
                <w:rFonts w:ascii="宋体" w:eastAsia="宋体" w:hAnsi="宋体" w:cs="宋体"/>
                <w:sz w:val="21"/>
                <w:szCs w:val="21"/>
              </w:rPr>
            </w:pPr>
          </w:p>
        </w:tc>
        <w:tc>
          <w:tcPr>
            <w:tcW w:w="3420" w:type="dxa"/>
            <w:gridSpan w:val="4"/>
          </w:tcPr>
          <w:p w:rsidR="008777BA" w:rsidRDefault="008777BA">
            <w:pPr>
              <w:spacing w:line="360" w:lineRule="auto"/>
              <w:ind w:firstLine="420"/>
              <w:rPr>
                <w:rFonts w:ascii="宋体" w:eastAsia="宋体" w:hAnsi="宋体" w:cs="宋体"/>
                <w:sz w:val="21"/>
                <w:szCs w:val="21"/>
              </w:rPr>
            </w:pPr>
          </w:p>
        </w:tc>
        <w:tc>
          <w:tcPr>
            <w:tcW w:w="1261" w:type="dxa"/>
          </w:tcPr>
          <w:p w:rsidR="008777BA" w:rsidRDefault="008777BA">
            <w:pPr>
              <w:spacing w:line="360" w:lineRule="auto"/>
              <w:ind w:firstLine="420"/>
              <w:rPr>
                <w:rFonts w:ascii="宋体" w:eastAsia="宋体" w:hAnsi="宋体" w:cs="宋体"/>
                <w:sz w:val="21"/>
                <w:szCs w:val="21"/>
              </w:rPr>
            </w:pPr>
          </w:p>
        </w:tc>
        <w:tc>
          <w:tcPr>
            <w:tcW w:w="2297" w:type="dxa"/>
            <w:gridSpan w:val="2"/>
          </w:tcPr>
          <w:p w:rsidR="008777BA" w:rsidRDefault="008777BA">
            <w:pPr>
              <w:spacing w:line="360" w:lineRule="auto"/>
              <w:ind w:firstLine="420"/>
              <w:rPr>
                <w:rFonts w:ascii="宋体" w:eastAsia="宋体" w:hAnsi="宋体" w:cs="宋体"/>
                <w:sz w:val="21"/>
                <w:szCs w:val="21"/>
              </w:rPr>
            </w:pPr>
          </w:p>
        </w:tc>
      </w:tr>
      <w:tr w:rsidR="008777BA">
        <w:trPr>
          <w:trHeight w:val="690"/>
          <w:jc w:val="center"/>
        </w:trPr>
        <w:tc>
          <w:tcPr>
            <w:tcW w:w="1544" w:type="dxa"/>
            <w:gridSpan w:val="2"/>
            <w:vAlign w:val="center"/>
          </w:tcPr>
          <w:p w:rsidR="008777BA" w:rsidRDefault="008777BA">
            <w:pPr>
              <w:spacing w:line="360" w:lineRule="auto"/>
              <w:ind w:firstLine="420"/>
              <w:rPr>
                <w:rFonts w:ascii="宋体" w:eastAsia="宋体" w:hAnsi="宋体" w:cs="宋体"/>
                <w:sz w:val="21"/>
                <w:szCs w:val="21"/>
              </w:rPr>
            </w:pPr>
          </w:p>
        </w:tc>
        <w:tc>
          <w:tcPr>
            <w:tcW w:w="3420" w:type="dxa"/>
            <w:gridSpan w:val="4"/>
            <w:vAlign w:val="center"/>
          </w:tcPr>
          <w:p w:rsidR="008777BA" w:rsidRDefault="008777BA">
            <w:pPr>
              <w:spacing w:line="360" w:lineRule="auto"/>
              <w:ind w:firstLine="420"/>
              <w:rPr>
                <w:rFonts w:ascii="宋体" w:eastAsia="宋体" w:hAnsi="宋体" w:cs="宋体"/>
                <w:sz w:val="21"/>
                <w:szCs w:val="21"/>
              </w:rPr>
            </w:pPr>
          </w:p>
        </w:tc>
        <w:tc>
          <w:tcPr>
            <w:tcW w:w="1261" w:type="dxa"/>
            <w:vAlign w:val="center"/>
          </w:tcPr>
          <w:p w:rsidR="008777BA" w:rsidRDefault="008777BA">
            <w:pPr>
              <w:spacing w:line="360" w:lineRule="auto"/>
              <w:ind w:firstLine="420"/>
              <w:rPr>
                <w:rFonts w:ascii="宋体" w:eastAsia="宋体" w:hAnsi="宋体" w:cs="宋体"/>
                <w:sz w:val="21"/>
                <w:szCs w:val="21"/>
              </w:rPr>
            </w:pPr>
          </w:p>
        </w:tc>
        <w:tc>
          <w:tcPr>
            <w:tcW w:w="2297" w:type="dxa"/>
            <w:gridSpan w:val="2"/>
            <w:vAlign w:val="center"/>
          </w:tcPr>
          <w:p w:rsidR="008777BA" w:rsidRDefault="008777BA">
            <w:pPr>
              <w:spacing w:line="360" w:lineRule="auto"/>
              <w:ind w:firstLine="420"/>
              <w:rPr>
                <w:rFonts w:ascii="宋体" w:eastAsia="宋体" w:hAnsi="宋体" w:cs="宋体"/>
                <w:sz w:val="21"/>
                <w:szCs w:val="21"/>
              </w:rPr>
            </w:pPr>
          </w:p>
        </w:tc>
      </w:tr>
      <w:tr w:rsidR="008777BA">
        <w:trPr>
          <w:trHeight w:val="690"/>
          <w:jc w:val="center"/>
        </w:trPr>
        <w:tc>
          <w:tcPr>
            <w:tcW w:w="1544" w:type="dxa"/>
            <w:gridSpan w:val="2"/>
            <w:vAlign w:val="center"/>
          </w:tcPr>
          <w:p w:rsidR="008777BA" w:rsidRDefault="008777BA">
            <w:pPr>
              <w:spacing w:line="360" w:lineRule="auto"/>
              <w:ind w:firstLine="420"/>
              <w:rPr>
                <w:rFonts w:ascii="宋体" w:eastAsia="宋体" w:hAnsi="宋体" w:cs="宋体"/>
                <w:sz w:val="21"/>
                <w:szCs w:val="21"/>
              </w:rPr>
            </w:pPr>
          </w:p>
        </w:tc>
        <w:tc>
          <w:tcPr>
            <w:tcW w:w="3420" w:type="dxa"/>
            <w:gridSpan w:val="4"/>
            <w:vAlign w:val="center"/>
          </w:tcPr>
          <w:p w:rsidR="008777BA" w:rsidRDefault="008777BA">
            <w:pPr>
              <w:spacing w:line="360" w:lineRule="auto"/>
              <w:ind w:firstLine="420"/>
              <w:rPr>
                <w:rFonts w:ascii="宋体" w:eastAsia="宋体" w:hAnsi="宋体" w:cs="宋体"/>
                <w:sz w:val="21"/>
                <w:szCs w:val="21"/>
              </w:rPr>
            </w:pPr>
          </w:p>
        </w:tc>
        <w:tc>
          <w:tcPr>
            <w:tcW w:w="1261" w:type="dxa"/>
            <w:vAlign w:val="center"/>
          </w:tcPr>
          <w:p w:rsidR="008777BA" w:rsidRDefault="008777BA">
            <w:pPr>
              <w:spacing w:line="360" w:lineRule="auto"/>
              <w:ind w:firstLine="420"/>
              <w:rPr>
                <w:rFonts w:ascii="宋体" w:eastAsia="宋体" w:hAnsi="宋体" w:cs="宋体"/>
                <w:sz w:val="21"/>
                <w:szCs w:val="21"/>
              </w:rPr>
            </w:pPr>
          </w:p>
        </w:tc>
        <w:tc>
          <w:tcPr>
            <w:tcW w:w="2297" w:type="dxa"/>
            <w:gridSpan w:val="2"/>
            <w:vAlign w:val="center"/>
          </w:tcPr>
          <w:p w:rsidR="008777BA" w:rsidRDefault="008777BA">
            <w:pPr>
              <w:spacing w:line="360" w:lineRule="auto"/>
              <w:ind w:firstLine="420"/>
              <w:rPr>
                <w:rFonts w:ascii="宋体" w:eastAsia="宋体" w:hAnsi="宋体" w:cs="宋体"/>
                <w:sz w:val="21"/>
                <w:szCs w:val="21"/>
              </w:rPr>
            </w:pPr>
          </w:p>
        </w:tc>
      </w:tr>
      <w:tr w:rsidR="008777BA">
        <w:trPr>
          <w:trHeight w:val="690"/>
          <w:jc w:val="center"/>
        </w:trPr>
        <w:tc>
          <w:tcPr>
            <w:tcW w:w="1544" w:type="dxa"/>
            <w:gridSpan w:val="2"/>
            <w:vAlign w:val="center"/>
          </w:tcPr>
          <w:p w:rsidR="008777BA" w:rsidRDefault="008777BA">
            <w:pPr>
              <w:spacing w:line="360" w:lineRule="auto"/>
              <w:ind w:firstLine="420"/>
              <w:rPr>
                <w:rFonts w:ascii="宋体" w:eastAsia="宋体" w:hAnsi="宋体" w:cs="宋体"/>
                <w:sz w:val="21"/>
                <w:szCs w:val="21"/>
              </w:rPr>
            </w:pPr>
          </w:p>
        </w:tc>
        <w:tc>
          <w:tcPr>
            <w:tcW w:w="3420" w:type="dxa"/>
            <w:gridSpan w:val="4"/>
            <w:vAlign w:val="center"/>
          </w:tcPr>
          <w:p w:rsidR="008777BA" w:rsidRDefault="008777BA">
            <w:pPr>
              <w:spacing w:line="360" w:lineRule="auto"/>
              <w:ind w:firstLine="420"/>
              <w:rPr>
                <w:rFonts w:ascii="宋体" w:eastAsia="宋体" w:hAnsi="宋体" w:cs="宋体"/>
                <w:sz w:val="21"/>
                <w:szCs w:val="21"/>
              </w:rPr>
            </w:pPr>
          </w:p>
        </w:tc>
        <w:tc>
          <w:tcPr>
            <w:tcW w:w="1261" w:type="dxa"/>
            <w:vAlign w:val="center"/>
          </w:tcPr>
          <w:p w:rsidR="008777BA" w:rsidRDefault="008777BA">
            <w:pPr>
              <w:spacing w:line="360" w:lineRule="auto"/>
              <w:ind w:firstLine="420"/>
              <w:rPr>
                <w:rFonts w:ascii="宋体" w:eastAsia="宋体" w:hAnsi="宋体" w:cs="宋体"/>
                <w:sz w:val="21"/>
                <w:szCs w:val="21"/>
              </w:rPr>
            </w:pPr>
          </w:p>
        </w:tc>
        <w:tc>
          <w:tcPr>
            <w:tcW w:w="2297" w:type="dxa"/>
            <w:gridSpan w:val="2"/>
            <w:vAlign w:val="center"/>
          </w:tcPr>
          <w:p w:rsidR="008777BA" w:rsidRDefault="008777BA">
            <w:pPr>
              <w:spacing w:line="360" w:lineRule="auto"/>
              <w:ind w:firstLine="420"/>
              <w:rPr>
                <w:rFonts w:ascii="宋体" w:eastAsia="宋体" w:hAnsi="宋体" w:cs="宋体"/>
                <w:sz w:val="21"/>
                <w:szCs w:val="21"/>
              </w:rPr>
            </w:pPr>
          </w:p>
        </w:tc>
      </w:tr>
      <w:tr w:rsidR="008777BA">
        <w:trPr>
          <w:trHeight w:val="690"/>
          <w:jc w:val="center"/>
        </w:trPr>
        <w:tc>
          <w:tcPr>
            <w:tcW w:w="1544" w:type="dxa"/>
            <w:gridSpan w:val="2"/>
            <w:vAlign w:val="center"/>
          </w:tcPr>
          <w:p w:rsidR="008777BA" w:rsidRDefault="008777BA">
            <w:pPr>
              <w:spacing w:line="360" w:lineRule="auto"/>
              <w:ind w:firstLine="420"/>
              <w:rPr>
                <w:rFonts w:ascii="宋体" w:eastAsia="宋体" w:hAnsi="宋体" w:cs="宋体"/>
                <w:sz w:val="21"/>
                <w:szCs w:val="21"/>
              </w:rPr>
            </w:pPr>
          </w:p>
        </w:tc>
        <w:tc>
          <w:tcPr>
            <w:tcW w:w="3420" w:type="dxa"/>
            <w:gridSpan w:val="4"/>
            <w:vAlign w:val="center"/>
          </w:tcPr>
          <w:p w:rsidR="008777BA" w:rsidRDefault="008777BA">
            <w:pPr>
              <w:spacing w:line="360" w:lineRule="auto"/>
              <w:ind w:firstLine="420"/>
              <w:rPr>
                <w:rFonts w:ascii="宋体" w:eastAsia="宋体" w:hAnsi="宋体" w:cs="宋体"/>
                <w:sz w:val="21"/>
                <w:szCs w:val="21"/>
              </w:rPr>
            </w:pPr>
          </w:p>
        </w:tc>
        <w:tc>
          <w:tcPr>
            <w:tcW w:w="1261" w:type="dxa"/>
            <w:vAlign w:val="center"/>
          </w:tcPr>
          <w:p w:rsidR="008777BA" w:rsidRDefault="008777BA">
            <w:pPr>
              <w:spacing w:line="360" w:lineRule="auto"/>
              <w:ind w:firstLine="420"/>
              <w:rPr>
                <w:rFonts w:ascii="宋体" w:eastAsia="宋体" w:hAnsi="宋体" w:cs="宋体"/>
                <w:sz w:val="21"/>
                <w:szCs w:val="21"/>
              </w:rPr>
            </w:pPr>
          </w:p>
        </w:tc>
        <w:tc>
          <w:tcPr>
            <w:tcW w:w="2297" w:type="dxa"/>
            <w:gridSpan w:val="2"/>
            <w:vAlign w:val="center"/>
          </w:tcPr>
          <w:p w:rsidR="008777BA" w:rsidRDefault="008777BA">
            <w:pPr>
              <w:spacing w:line="360" w:lineRule="auto"/>
              <w:ind w:firstLine="420"/>
              <w:rPr>
                <w:rFonts w:ascii="宋体" w:eastAsia="宋体" w:hAnsi="宋体" w:cs="宋体"/>
                <w:sz w:val="21"/>
                <w:szCs w:val="21"/>
              </w:rPr>
            </w:pPr>
          </w:p>
        </w:tc>
      </w:tr>
      <w:tr w:rsidR="008777BA">
        <w:trPr>
          <w:trHeight w:val="690"/>
          <w:jc w:val="center"/>
        </w:trPr>
        <w:tc>
          <w:tcPr>
            <w:tcW w:w="1544" w:type="dxa"/>
            <w:gridSpan w:val="2"/>
            <w:vAlign w:val="center"/>
          </w:tcPr>
          <w:p w:rsidR="008777BA" w:rsidRDefault="008777BA">
            <w:pPr>
              <w:spacing w:line="360" w:lineRule="auto"/>
              <w:ind w:firstLine="420"/>
              <w:rPr>
                <w:rFonts w:ascii="宋体" w:eastAsia="宋体" w:hAnsi="宋体" w:cs="宋体"/>
                <w:sz w:val="21"/>
                <w:szCs w:val="21"/>
              </w:rPr>
            </w:pPr>
          </w:p>
        </w:tc>
        <w:tc>
          <w:tcPr>
            <w:tcW w:w="3420" w:type="dxa"/>
            <w:gridSpan w:val="4"/>
            <w:vAlign w:val="center"/>
          </w:tcPr>
          <w:p w:rsidR="008777BA" w:rsidRDefault="008777BA">
            <w:pPr>
              <w:spacing w:line="360" w:lineRule="auto"/>
              <w:ind w:firstLine="420"/>
              <w:rPr>
                <w:rFonts w:ascii="宋体" w:eastAsia="宋体" w:hAnsi="宋体" w:cs="宋体"/>
                <w:sz w:val="21"/>
                <w:szCs w:val="21"/>
              </w:rPr>
            </w:pPr>
          </w:p>
        </w:tc>
        <w:tc>
          <w:tcPr>
            <w:tcW w:w="1261" w:type="dxa"/>
            <w:vAlign w:val="center"/>
          </w:tcPr>
          <w:p w:rsidR="008777BA" w:rsidRDefault="008777BA">
            <w:pPr>
              <w:spacing w:line="360" w:lineRule="auto"/>
              <w:ind w:firstLine="420"/>
              <w:rPr>
                <w:rFonts w:ascii="宋体" w:eastAsia="宋体" w:hAnsi="宋体" w:cs="宋体"/>
                <w:sz w:val="21"/>
                <w:szCs w:val="21"/>
              </w:rPr>
            </w:pPr>
          </w:p>
        </w:tc>
        <w:tc>
          <w:tcPr>
            <w:tcW w:w="2297" w:type="dxa"/>
            <w:gridSpan w:val="2"/>
            <w:vAlign w:val="center"/>
          </w:tcPr>
          <w:p w:rsidR="008777BA" w:rsidRDefault="008777BA">
            <w:pPr>
              <w:spacing w:line="360" w:lineRule="auto"/>
              <w:ind w:firstLine="420"/>
              <w:rPr>
                <w:rFonts w:ascii="宋体" w:eastAsia="宋体" w:hAnsi="宋体" w:cs="宋体"/>
                <w:sz w:val="21"/>
                <w:szCs w:val="21"/>
              </w:rPr>
            </w:pPr>
          </w:p>
        </w:tc>
      </w:tr>
      <w:tr w:rsidR="008777BA">
        <w:trPr>
          <w:trHeight w:val="690"/>
          <w:jc w:val="center"/>
        </w:trPr>
        <w:tc>
          <w:tcPr>
            <w:tcW w:w="1544" w:type="dxa"/>
            <w:gridSpan w:val="2"/>
            <w:vAlign w:val="center"/>
          </w:tcPr>
          <w:p w:rsidR="008777BA" w:rsidRDefault="008777BA">
            <w:pPr>
              <w:spacing w:line="360" w:lineRule="auto"/>
              <w:ind w:firstLine="420"/>
              <w:rPr>
                <w:rFonts w:ascii="宋体" w:eastAsia="宋体" w:hAnsi="宋体" w:cs="宋体"/>
                <w:sz w:val="21"/>
                <w:szCs w:val="21"/>
              </w:rPr>
            </w:pPr>
          </w:p>
        </w:tc>
        <w:tc>
          <w:tcPr>
            <w:tcW w:w="3420" w:type="dxa"/>
            <w:gridSpan w:val="4"/>
            <w:vAlign w:val="center"/>
          </w:tcPr>
          <w:p w:rsidR="008777BA" w:rsidRDefault="008777BA">
            <w:pPr>
              <w:spacing w:line="360" w:lineRule="auto"/>
              <w:ind w:firstLine="420"/>
              <w:rPr>
                <w:rFonts w:ascii="宋体" w:eastAsia="宋体" w:hAnsi="宋体" w:cs="宋体"/>
                <w:sz w:val="21"/>
                <w:szCs w:val="21"/>
              </w:rPr>
            </w:pPr>
          </w:p>
        </w:tc>
        <w:tc>
          <w:tcPr>
            <w:tcW w:w="1261" w:type="dxa"/>
            <w:vAlign w:val="center"/>
          </w:tcPr>
          <w:p w:rsidR="008777BA" w:rsidRDefault="008777BA">
            <w:pPr>
              <w:spacing w:line="360" w:lineRule="auto"/>
              <w:ind w:firstLine="420"/>
              <w:rPr>
                <w:rFonts w:ascii="宋体" w:eastAsia="宋体" w:hAnsi="宋体" w:cs="宋体"/>
                <w:sz w:val="21"/>
                <w:szCs w:val="21"/>
              </w:rPr>
            </w:pPr>
          </w:p>
        </w:tc>
        <w:tc>
          <w:tcPr>
            <w:tcW w:w="2297" w:type="dxa"/>
            <w:gridSpan w:val="2"/>
            <w:vAlign w:val="center"/>
          </w:tcPr>
          <w:p w:rsidR="008777BA" w:rsidRDefault="008777BA">
            <w:pPr>
              <w:spacing w:line="360" w:lineRule="auto"/>
              <w:ind w:firstLine="420"/>
              <w:rPr>
                <w:rFonts w:ascii="宋体" w:eastAsia="宋体" w:hAnsi="宋体" w:cs="宋体"/>
                <w:sz w:val="21"/>
                <w:szCs w:val="21"/>
              </w:rPr>
            </w:pPr>
          </w:p>
        </w:tc>
      </w:tr>
    </w:tbl>
    <w:p w:rsidR="008777BA" w:rsidRDefault="00445BD3">
      <w:pPr>
        <w:rPr>
          <w:rFonts w:eastAsia="宋体"/>
          <w:b/>
          <w:sz w:val="21"/>
          <w:szCs w:val="21"/>
        </w:rPr>
      </w:pPr>
      <w:bookmarkStart w:id="401" w:name="_Toc10320"/>
      <w:bookmarkStart w:id="402" w:name="_Toc129699336"/>
      <w:bookmarkStart w:id="403" w:name="_Toc31122"/>
      <w:bookmarkStart w:id="404" w:name="_Toc14724"/>
      <w:bookmarkStart w:id="405" w:name="_Toc20822"/>
      <w:r>
        <w:rPr>
          <w:rFonts w:eastAsia="宋体" w:hint="eastAsia"/>
          <w:b/>
          <w:sz w:val="21"/>
          <w:szCs w:val="21"/>
        </w:rPr>
        <w:t>注：投标供应商需在本表后附相关证明材料。</w:t>
      </w:r>
      <w:bookmarkEnd w:id="401"/>
      <w:bookmarkEnd w:id="402"/>
      <w:bookmarkEnd w:id="403"/>
      <w:bookmarkEnd w:id="404"/>
      <w:bookmarkEnd w:id="405"/>
    </w:p>
    <w:p w:rsidR="008777BA" w:rsidRDefault="00445BD3">
      <w:pPr>
        <w:rPr>
          <w:rFonts w:ascii="宋体" w:eastAsia="宋体" w:hAnsi="宋体" w:cs="宋体"/>
          <w:b/>
          <w:sz w:val="21"/>
          <w:szCs w:val="21"/>
        </w:rPr>
      </w:pPr>
      <w:r>
        <w:rPr>
          <w:rFonts w:ascii="宋体" w:eastAsia="宋体" w:hAnsi="宋体" w:cs="宋体"/>
          <w:sz w:val="21"/>
          <w:szCs w:val="21"/>
        </w:rPr>
        <w:br w:type="page"/>
      </w:r>
    </w:p>
    <w:p w:rsidR="008777BA" w:rsidRDefault="00445BD3">
      <w:pPr>
        <w:rPr>
          <w:rFonts w:eastAsia="宋体"/>
          <w:sz w:val="28"/>
          <w:szCs w:val="28"/>
        </w:rPr>
      </w:pPr>
      <w:bookmarkStart w:id="406" w:name="_Toc129699337"/>
      <w:r>
        <w:rPr>
          <w:rFonts w:eastAsia="宋体" w:hint="eastAsia"/>
          <w:sz w:val="28"/>
          <w:szCs w:val="28"/>
        </w:rPr>
        <w:lastRenderedPageBreak/>
        <w:t>（七）商务偏差表</w:t>
      </w:r>
      <w:bookmarkEnd w:id="406"/>
    </w:p>
    <w:p w:rsidR="008777BA" w:rsidRDefault="008777BA">
      <w:pPr>
        <w:pStyle w:val="Normal340"/>
        <w:spacing w:before="0" w:after="0" w:line="329" w:lineRule="exact"/>
        <w:ind w:left="2293"/>
        <w:jc w:val="left"/>
        <w:rPr>
          <w:rFonts w:ascii="宋体"/>
          <w:sz w:val="32"/>
          <w:lang w:eastAsia="zh-CN"/>
        </w:rPr>
      </w:pPr>
    </w:p>
    <w:tbl>
      <w:tblPr>
        <w:tblW w:w="8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3349"/>
        <w:gridCol w:w="3029"/>
        <w:gridCol w:w="1383"/>
      </w:tblGrid>
      <w:tr w:rsidR="008777BA">
        <w:trPr>
          <w:trHeight w:val="567"/>
          <w:jc w:val="center"/>
        </w:trPr>
        <w:tc>
          <w:tcPr>
            <w:tcW w:w="1063" w:type="dxa"/>
            <w:vAlign w:val="center"/>
          </w:tcPr>
          <w:p w:rsidR="008777BA" w:rsidRDefault="00445BD3">
            <w:pPr>
              <w:pStyle w:val="Normal340"/>
              <w:spacing w:before="0" w:after="0" w:line="360" w:lineRule="auto"/>
              <w:jc w:val="center"/>
              <w:rPr>
                <w:rFonts w:ascii="宋体" w:cs="LLILPH+??‹??"/>
                <w:spacing w:val="1"/>
                <w:sz w:val="21"/>
                <w:lang w:eastAsia="zh-CN"/>
              </w:rPr>
            </w:pPr>
            <w:r>
              <w:rPr>
                <w:rFonts w:ascii="宋体" w:cs="LLILPH+??‹??" w:hint="eastAsia"/>
                <w:spacing w:val="1"/>
                <w:sz w:val="21"/>
                <w:lang w:eastAsia="zh-CN"/>
              </w:rPr>
              <w:t>序号</w:t>
            </w:r>
          </w:p>
        </w:tc>
        <w:tc>
          <w:tcPr>
            <w:tcW w:w="3349" w:type="dxa"/>
            <w:vAlign w:val="center"/>
          </w:tcPr>
          <w:p w:rsidR="008777BA" w:rsidRDefault="00445BD3">
            <w:pPr>
              <w:pStyle w:val="Normal340"/>
              <w:spacing w:before="0" w:after="0" w:line="360" w:lineRule="auto"/>
              <w:jc w:val="center"/>
              <w:rPr>
                <w:rFonts w:ascii="宋体" w:cs="LLILPH+??‹??"/>
                <w:spacing w:val="1"/>
                <w:sz w:val="21"/>
                <w:lang w:eastAsia="zh-CN"/>
              </w:rPr>
            </w:pPr>
            <w:r>
              <w:rPr>
                <w:rFonts w:ascii="宋体" w:cs="LLILPH+??‹??" w:hint="eastAsia"/>
                <w:spacing w:val="1"/>
                <w:sz w:val="21"/>
                <w:lang w:eastAsia="zh-CN"/>
              </w:rPr>
              <w:t>招标文件要求内容</w:t>
            </w:r>
          </w:p>
        </w:tc>
        <w:tc>
          <w:tcPr>
            <w:tcW w:w="3029" w:type="dxa"/>
            <w:vAlign w:val="center"/>
          </w:tcPr>
          <w:p w:rsidR="008777BA" w:rsidRDefault="00445BD3">
            <w:pPr>
              <w:pStyle w:val="Normal340"/>
              <w:spacing w:before="0" w:after="0" w:line="360" w:lineRule="auto"/>
              <w:jc w:val="center"/>
              <w:rPr>
                <w:rFonts w:ascii="宋体" w:cs="LLILPH+??‹??"/>
                <w:spacing w:val="1"/>
                <w:sz w:val="21"/>
                <w:lang w:eastAsia="zh-CN"/>
              </w:rPr>
            </w:pPr>
            <w:r>
              <w:rPr>
                <w:rFonts w:ascii="宋体" w:cs="LLILPH+??‹??" w:hint="eastAsia"/>
                <w:spacing w:val="1"/>
                <w:sz w:val="21"/>
                <w:lang w:eastAsia="zh-CN"/>
              </w:rPr>
              <w:t>投标文件响应内容</w:t>
            </w:r>
          </w:p>
        </w:tc>
        <w:tc>
          <w:tcPr>
            <w:tcW w:w="1383" w:type="dxa"/>
            <w:vAlign w:val="center"/>
          </w:tcPr>
          <w:p w:rsidR="008777BA" w:rsidRDefault="00445BD3">
            <w:pPr>
              <w:pStyle w:val="Normal340"/>
              <w:spacing w:before="0" w:after="0" w:line="360" w:lineRule="auto"/>
              <w:jc w:val="center"/>
              <w:rPr>
                <w:rFonts w:ascii="宋体" w:cs="LLILPH+??‹??"/>
                <w:spacing w:val="1"/>
                <w:sz w:val="21"/>
                <w:lang w:eastAsia="zh-CN"/>
              </w:rPr>
            </w:pPr>
            <w:r>
              <w:rPr>
                <w:rFonts w:ascii="宋体" w:cs="LLILPH+??‹??" w:hint="eastAsia"/>
                <w:spacing w:val="1"/>
                <w:sz w:val="21"/>
                <w:lang w:eastAsia="zh-CN"/>
              </w:rPr>
              <w:t>偏差说明</w:t>
            </w:r>
          </w:p>
        </w:tc>
      </w:tr>
      <w:tr w:rsidR="008777BA">
        <w:trPr>
          <w:trHeight w:val="567"/>
          <w:jc w:val="center"/>
        </w:trPr>
        <w:tc>
          <w:tcPr>
            <w:tcW w:w="1063"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1</w:t>
            </w:r>
          </w:p>
        </w:tc>
        <w:tc>
          <w:tcPr>
            <w:tcW w:w="334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302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2</w:t>
            </w:r>
          </w:p>
        </w:tc>
        <w:tc>
          <w:tcPr>
            <w:tcW w:w="334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302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3</w:t>
            </w:r>
          </w:p>
        </w:tc>
        <w:tc>
          <w:tcPr>
            <w:tcW w:w="334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302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4</w:t>
            </w:r>
          </w:p>
        </w:tc>
        <w:tc>
          <w:tcPr>
            <w:tcW w:w="334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302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5</w:t>
            </w:r>
          </w:p>
        </w:tc>
        <w:tc>
          <w:tcPr>
            <w:tcW w:w="334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3029"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Align w:val="center"/>
          </w:tcPr>
          <w:p w:rsidR="008777BA" w:rsidRDefault="00445BD3">
            <w:pPr>
              <w:pStyle w:val="Normal340"/>
              <w:spacing w:before="0" w:after="0" w:line="360" w:lineRule="auto"/>
              <w:jc w:val="center"/>
              <w:rPr>
                <w:rFonts w:ascii="宋体" w:cs="LLILPH+??‹??"/>
                <w:spacing w:val="1"/>
                <w:sz w:val="21"/>
                <w:szCs w:val="21"/>
                <w:lang w:eastAsia="zh-CN"/>
              </w:rPr>
            </w:pPr>
            <w:r>
              <w:rPr>
                <w:rFonts w:ascii="宋体" w:hAnsi="宋体" w:cs="宋体" w:hint="eastAsia"/>
                <w:b/>
                <w:bCs/>
                <w:spacing w:val="1"/>
                <w:sz w:val="21"/>
                <w:szCs w:val="21"/>
                <w:lang w:eastAsia="zh-CN"/>
              </w:rPr>
              <w:t>备注</w:t>
            </w:r>
          </w:p>
        </w:tc>
        <w:tc>
          <w:tcPr>
            <w:tcW w:w="7761" w:type="dxa"/>
            <w:gridSpan w:val="3"/>
            <w:vAlign w:val="center"/>
          </w:tcPr>
          <w:p w:rsidR="008777BA" w:rsidRDefault="008777BA">
            <w:pPr>
              <w:pStyle w:val="Normal340"/>
              <w:spacing w:before="0" w:after="0" w:line="221" w:lineRule="exact"/>
              <w:rPr>
                <w:rFonts w:ascii="宋体" w:cs="LLILPH+??‹??"/>
                <w:spacing w:val="1"/>
                <w:sz w:val="21"/>
                <w:szCs w:val="21"/>
                <w:lang w:eastAsia="zh-CN"/>
              </w:rPr>
            </w:pPr>
          </w:p>
        </w:tc>
      </w:tr>
    </w:tbl>
    <w:p w:rsidR="008777BA" w:rsidRDefault="008777BA">
      <w:pPr>
        <w:pStyle w:val="Normal340"/>
        <w:spacing w:before="0" w:after="0" w:line="360" w:lineRule="auto"/>
        <w:jc w:val="left"/>
        <w:rPr>
          <w:rFonts w:ascii="宋体" w:hAnsi="宋体" w:cs="LLILPH+??‹??"/>
          <w:sz w:val="21"/>
          <w:szCs w:val="21"/>
          <w:lang w:eastAsia="zh-CN"/>
        </w:rPr>
      </w:pPr>
    </w:p>
    <w:p w:rsidR="008777BA" w:rsidRDefault="00445BD3">
      <w:pPr>
        <w:pStyle w:val="Normal340"/>
        <w:spacing w:before="0" w:after="0" w:line="360" w:lineRule="auto"/>
        <w:jc w:val="left"/>
        <w:rPr>
          <w:rFonts w:ascii="宋体" w:hAnsi="宋体" w:cs="宋体"/>
          <w:b/>
          <w:bCs/>
          <w:sz w:val="21"/>
          <w:szCs w:val="21"/>
          <w:lang w:eastAsia="zh-CN"/>
        </w:rPr>
      </w:pPr>
      <w:r>
        <w:rPr>
          <w:rFonts w:ascii="宋体" w:hAnsi="宋体" w:cs="宋体" w:hint="eastAsia"/>
          <w:b/>
          <w:bCs/>
          <w:sz w:val="21"/>
          <w:szCs w:val="21"/>
          <w:lang w:eastAsia="zh-CN"/>
        </w:rPr>
        <w:t>注：</w:t>
      </w:r>
    </w:p>
    <w:p w:rsidR="008777BA" w:rsidRDefault="00445BD3">
      <w:pPr>
        <w:spacing w:line="400" w:lineRule="atLeast"/>
        <w:ind w:firstLineChars="150" w:firstLine="316"/>
        <w:rPr>
          <w:rFonts w:ascii="宋体" w:eastAsia="宋体" w:hAnsi="宋体" w:cs="宋体"/>
          <w:b/>
          <w:bCs/>
          <w:sz w:val="21"/>
          <w:szCs w:val="21"/>
        </w:rPr>
      </w:pPr>
      <w:r>
        <w:rPr>
          <w:rFonts w:ascii="宋体" w:eastAsia="宋体" w:hAnsi="宋体" w:cs="宋体" w:hint="eastAsia"/>
          <w:b/>
          <w:bCs/>
          <w:sz w:val="21"/>
          <w:szCs w:val="21"/>
        </w:rPr>
        <w:t>1、声明：除本商务偏离表中所列的偏离项目外，其它所有商务均</w:t>
      </w:r>
      <w:proofErr w:type="gramStart"/>
      <w:r>
        <w:rPr>
          <w:rFonts w:ascii="宋体" w:eastAsia="宋体" w:hAnsi="宋体" w:cs="宋体" w:hint="eastAsia"/>
          <w:b/>
          <w:bCs/>
          <w:sz w:val="21"/>
          <w:szCs w:val="21"/>
        </w:rPr>
        <w:t>完全响应</w:t>
      </w:r>
      <w:proofErr w:type="gramEnd"/>
      <w:r>
        <w:rPr>
          <w:rFonts w:ascii="宋体" w:eastAsia="宋体" w:hAnsi="宋体" w:cs="宋体" w:hint="eastAsia"/>
          <w:b/>
          <w:bCs/>
          <w:sz w:val="21"/>
          <w:szCs w:val="21"/>
        </w:rPr>
        <w:t>“招标文件”中的要求。</w:t>
      </w:r>
    </w:p>
    <w:p w:rsidR="008777BA" w:rsidRDefault="00445BD3">
      <w:pPr>
        <w:spacing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2、投标供应商必须据实填写，不得虚假响应，否则将取消其投标或成交资格，并按有关规定进行处罚。</w:t>
      </w:r>
    </w:p>
    <w:p w:rsidR="008777BA" w:rsidRDefault="00445BD3">
      <w:pPr>
        <w:spacing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3、表格</w:t>
      </w:r>
      <w:proofErr w:type="gramStart"/>
      <w:r>
        <w:rPr>
          <w:rFonts w:ascii="宋体" w:eastAsia="宋体" w:hAnsi="宋体" w:cs="宋体" w:hint="eastAsia"/>
          <w:b/>
          <w:bCs/>
          <w:sz w:val="21"/>
          <w:szCs w:val="21"/>
        </w:rPr>
        <w:t>不够可</w:t>
      </w:r>
      <w:proofErr w:type="gramEnd"/>
      <w:r>
        <w:rPr>
          <w:rFonts w:ascii="宋体" w:eastAsia="宋体" w:hAnsi="宋体" w:cs="宋体" w:hint="eastAsia"/>
          <w:b/>
          <w:bCs/>
          <w:sz w:val="21"/>
          <w:szCs w:val="21"/>
        </w:rPr>
        <w:t>自行添加。</w:t>
      </w:r>
    </w:p>
    <w:p w:rsidR="008777BA" w:rsidRDefault="008777BA">
      <w:pPr>
        <w:pStyle w:val="Normal340"/>
        <w:spacing w:before="0" w:after="0" w:line="720" w:lineRule="auto"/>
        <w:ind w:firstLineChars="200" w:firstLine="420"/>
        <w:jc w:val="left"/>
        <w:rPr>
          <w:rFonts w:ascii="宋体" w:hAnsi="宋体" w:cs="LLILPH+??‹??"/>
          <w:sz w:val="21"/>
          <w:lang w:eastAsia="zh-CN"/>
        </w:rPr>
      </w:pPr>
    </w:p>
    <w:p w:rsidR="008777BA" w:rsidRDefault="00445BD3">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投 标 人：（单位公章）</w:t>
      </w:r>
    </w:p>
    <w:p w:rsidR="008777BA" w:rsidRDefault="00445BD3">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法定代表人（单位负责人）或委托代理人：（签字或盖章）</w:t>
      </w:r>
    </w:p>
    <w:p w:rsidR="008777BA" w:rsidRDefault="00445BD3">
      <w:pPr>
        <w:pStyle w:val="Normal340"/>
        <w:spacing w:before="0" w:after="0" w:line="720" w:lineRule="auto"/>
        <w:ind w:firstLineChars="200" w:firstLine="420"/>
        <w:jc w:val="right"/>
        <w:rPr>
          <w:rFonts w:ascii="宋体" w:hAnsi="宋体" w:cs="LLILPH+??‹??"/>
          <w:sz w:val="21"/>
          <w:lang w:eastAsia="zh-CN"/>
        </w:rPr>
      </w:pPr>
      <w:r>
        <w:rPr>
          <w:rFonts w:ascii="宋体" w:hAnsi="宋体" w:cs="LLILPH+??‹??" w:hint="eastAsia"/>
          <w:sz w:val="21"/>
          <w:lang w:eastAsia="zh-CN"/>
        </w:rPr>
        <w:t>年    月    日</w:t>
      </w:r>
    </w:p>
    <w:p w:rsidR="008777BA" w:rsidRDefault="00445BD3">
      <w:pPr>
        <w:rPr>
          <w:sz w:val="28"/>
          <w:szCs w:val="28"/>
        </w:rPr>
      </w:pPr>
      <w:r>
        <w:rPr>
          <w:rFonts w:cs="EIBOKT+¨¦?‘??"/>
          <w:spacing w:val="2"/>
          <w:sz w:val="32"/>
        </w:rPr>
        <w:br w:type="page"/>
      </w:r>
      <w:bookmarkStart w:id="407" w:name="_Toc129699338"/>
      <w:r>
        <w:rPr>
          <w:rFonts w:eastAsia="宋体" w:hint="eastAsia"/>
          <w:sz w:val="28"/>
          <w:szCs w:val="28"/>
        </w:rPr>
        <w:lastRenderedPageBreak/>
        <w:t>（八）技术偏差表</w:t>
      </w:r>
      <w:bookmarkEnd w:id="407"/>
    </w:p>
    <w:p w:rsidR="008777BA" w:rsidRDefault="008777BA">
      <w:pPr>
        <w:pStyle w:val="Normal340"/>
        <w:spacing w:before="0" w:after="0" w:line="329" w:lineRule="exact"/>
        <w:jc w:val="left"/>
        <w:rPr>
          <w:rFonts w:ascii="宋体"/>
          <w:sz w:val="32"/>
          <w:lang w:eastAsia="zh-CN"/>
        </w:rPr>
      </w:pPr>
    </w:p>
    <w:tbl>
      <w:tblPr>
        <w:tblW w:w="8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1200"/>
        <w:gridCol w:w="2694"/>
        <w:gridCol w:w="2126"/>
        <w:gridCol w:w="1383"/>
      </w:tblGrid>
      <w:tr w:rsidR="008777BA">
        <w:trPr>
          <w:trHeight w:val="567"/>
          <w:jc w:val="center"/>
        </w:trPr>
        <w:tc>
          <w:tcPr>
            <w:tcW w:w="1063"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序号</w:t>
            </w:r>
          </w:p>
        </w:tc>
        <w:tc>
          <w:tcPr>
            <w:tcW w:w="1200" w:type="dxa"/>
            <w:vAlign w:val="center"/>
          </w:tcPr>
          <w:p w:rsidR="008777BA" w:rsidRDefault="00445BD3">
            <w:pPr>
              <w:pStyle w:val="Normal340"/>
              <w:spacing w:before="0" w:after="0" w:line="221" w:lineRule="exact"/>
              <w:jc w:val="center"/>
              <w:rPr>
                <w:rFonts w:ascii="宋体" w:hAnsi="宋体" w:cs="LLILPH+??‹??"/>
                <w:spacing w:val="1"/>
                <w:sz w:val="21"/>
                <w:lang w:eastAsia="zh-CN"/>
              </w:rPr>
            </w:pPr>
            <w:r>
              <w:rPr>
                <w:rFonts w:ascii="宋体" w:hAnsi="宋体" w:cs="LLILPH+??‹??"/>
                <w:spacing w:val="1"/>
                <w:sz w:val="21"/>
                <w:lang w:eastAsia="zh-CN"/>
              </w:rPr>
              <w:t>产品名称</w:t>
            </w:r>
          </w:p>
        </w:tc>
        <w:tc>
          <w:tcPr>
            <w:tcW w:w="2694"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招标文件要求内容</w:t>
            </w:r>
          </w:p>
        </w:tc>
        <w:tc>
          <w:tcPr>
            <w:tcW w:w="2126"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投标文件响应内容</w:t>
            </w:r>
          </w:p>
        </w:tc>
        <w:tc>
          <w:tcPr>
            <w:tcW w:w="1383"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偏差说明</w:t>
            </w:r>
          </w:p>
        </w:tc>
      </w:tr>
      <w:tr w:rsidR="008777BA">
        <w:trPr>
          <w:trHeight w:val="567"/>
          <w:jc w:val="center"/>
        </w:trPr>
        <w:tc>
          <w:tcPr>
            <w:tcW w:w="1063" w:type="dxa"/>
            <w:vMerge w:val="restart"/>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1</w:t>
            </w:r>
          </w:p>
        </w:tc>
        <w:tc>
          <w:tcPr>
            <w:tcW w:w="1200" w:type="dxa"/>
            <w:vMerge w:val="restart"/>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Merge/>
            <w:vAlign w:val="center"/>
          </w:tcPr>
          <w:p w:rsidR="008777BA" w:rsidRDefault="008777BA">
            <w:pPr>
              <w:pStyle w:val="Normal340"/>
              <w:spacing w:before="0" w:after="0" w:line="221" w:lineRule="exact"/>
              <w:jc w:val="center"/>
              <w:rPr>
                <w:rFonts w:ascii="宋体" w:hAnsi="宋体" w:cs="LLILPH+??‹??"/>
                <w:spacing w:val="1"/>
                <w:sz w:val="21"/>
                <w:lang w:eastAsia="zh-CN"/>
              </w:rPr>
            </w:pPr>
          </w:p>
        </w:tc>
        <w:tc>
          <w:tcPr>
            <w:tcW w:w="1200" w:type="dxa"/>
            <w:vMerge/>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Merge/>
            <w:vAlign w:val="center"/>
          </w:tcPr>
          <w:p w:rsidR="008777BA" w:rsidRDefault="008777BA">
            <w:pPr>
              <w:pStyle w:val="Normal340"/>
              <w:spacing w:before="0" w:after="0" w:line="221" w:lineRule="exact"/>
              <w:jc w:val="center"/>
              <w:rPr>
                <w:rFonts w:ascii="宋体" w:cs="LLILPH+??‹??"/>
                <w:spacing w:val="1"/>
                <w:sz w:val="21"/>
                <w:lang w:eastAsia="zh-CN"/>
              </w:rPr>
            </w:pPr>
          </w:p>
        </w:tc>
        <w:tc>
          <w:tcPr>
            <w:tcW w:w="1200" w:type="dxa"/>
            <w:vMerge/>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Merge w:val="restart"/>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2</w:t>
            </w:r>
          </w:p>
        </w:tc>
        <w:tc>
          <w:tcPr>
            <w:tcW w:w="1200" w:type="dxa"/>
            <w:vMerge w:val="restart"/>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Merge/>
            <w:vAlign w:val="center"/>
          </w:tcPr>
          <w:p w:rsidR="008777BA" w:rsidRDefault="008777BA">
            <w:pPr>
              <w:pStyle w:val="Normal340"/>
              <w:spacing w:before="0" w:after="0" w:line="221" w:lineRule="exact"/>
              <w:jc w:val="center"/>
              <w:rPr>
                <w:rFonts w:ascii="宋体" w:hAnsi="宋体" w:cs="LLILPH+??‹??"/>
                <w:spacing w:val="1"/>
                <w:sz w:val="21"/>
                <w:lang w:eastAsia="zh-CN"/>
              </w:rPr>
            </w:pPr>
          </w:p>
        </w:tc>
        <w:tc>
          <w:tcPr>
            <w:tcW w:w="1200" w:type="dxa"/>
            <w:vMerge/>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Merge/>
            <w:vAlign w:val="center"/>
          </w:tcPr>
          <w:p w:rsidR="008777BA" w:rsidRDefault="008777BA">
            <w:pPr>
              <w:pStyle w:val="Normal340"/>
              <w:spacing w:before="0" w:after="0" w:line="221" w:lineRule="exact"/>
              <w:jc w:val="center"/>
              <w:rPr>
                <w:rFonts w:ascii="宋体" w:hAnsi="宋体" w:cs="LLILPH+??‹??"/>
                <w:spacing w:val="1"/>
                <w:sz w:val="21"/>
                <w:lang w:eastAsia="zh-CN"/>
              </w:rPr>
            </w:pPr>
          </w:p>
        </w:tc>
        <w:tc>
          <w:tcPr>
            <w:tcW w:w="1200" w:type="dxa"/>
            <w:vMerge/>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Merge w:val="restart"/>
            <w:vAlign w:val="center"/>
          </w:tcPr>
          <w:p w:rsidR="008777BA" w:rsidRDefault="00445BD3">
            <w:pPr>
              <w:pStyle w:val="Normal340"/>
              <w:spacing w:before="0" w:after="0" w:line="221" w:lineRule="exact"/>
              <w:jc w:val="center"/>
              <w:rPr>
                <w:rFonts w:ascii="宋体" w:hAnsi="宋体" w:cs="LLILPH+??‹??"/>
                <w:spacing w:val="1"/>
                <w:sz w:val="21"/>
                <w:lang w:eastAsia="zh-CN"/>
              </w:rPr>
            </w:pPr>
            <w:r>
              <w:rPr>
                <w:rFonts w:ascii="宋体" w:hAnsi="宋体" w:cs="LLILPH+??‹??"/>
                <w:spacing w:val="1"/>
                <w:sz w:val="21"/>
                <w:lang w:eastAsia="zh-CN"/>
              </w:rPr>
              <w:t>3</w:t>
            </w:r>
          </w:p>
        </w:tc>
        <w:tc>
          <w:tcPr>
            <w:tcW w:w="1200" w:type="dxa"/>
            <w:vMerge w:val="restart"/>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Merge/>
            <w:vAlign w:val="center"/>
          </w:tcPr>
          <w:p w:rsidR="008777BA" w:rsidRDefault="008777BA">
            <w:pPr>
              <w:pStyle w:val="Normal340"/>
              <w:spacing w:before="0" w:after="0" w:line="221" w:lineRule="exact"/>
              <w:jc w:val="center"/>
              <w:rPr>
                <w:rFonts w:ascii="宋体" w:hAnsi="宋体" w:cs="LLILPH+??‹??"/>
                <w:spacing w:val="1"/>
                <w:sz w:val="21"/>
                <w:lang w:eastAsia="zh-CN"/>
              </w:rPr>
            </w:pPr>
          </w:p>
        </w:tc>
        <w:tc>
          <w:tcPr>
            <w:tcW w:w="1200" w:type="dxa"/>
            <w:vMerge/>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Merge/>
            <w:vAlign w:val="center"/>
          </w:tcPr>
          <w:p w:rsidR="008777BA" w:rsidRDefault="008777BA">
            <w:pPr>
              <w:pStyle w:val="Normal340"/>
              <w:spacing w:before="0" w:after="0" w:line="221" w:lineRule="exact"/>
              <w:jc w:val="center"/>
              <w:rPr>
                <w:rFonts w:ascii="宋体" w:hAnsi="宋体" w:cs="LLILPH+??‹??"/>
                <w:spacing w:val="1"/>
                <w:sz w:val="21"/>
                <w:lang w:eastAsia="zh-CN"/>
              </w:rPr>
            </w:pPr>
          </w:p>
        </w:tc>
        <w:tc>
          <w:tcPr>
            <w:tcW w:w="1200" w:type="dxa"/>
            <w:vMerge/>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r w:rsidR="008777BA">
        <w:trPr>
          <w:trHeight w:val="567"/>
          <w:jc w:val="center"/>
        </w:trPr>
        <w:tc>
          <w:tcPr>
            <w:tcW w:w="1063" w:type="dxa"/>
            <w:vAlign w:val="center"/>
          </w:tcPr>
          <w:p w:rsidR="008777BA" w:rsidRDefault="00445BD3">
            <w:pPr>
              <w:pStyle w:val="Normal340"/>
              <w:spacing w:before="0" w:after="0" w:line="221" w:lineRule="exact"/>
              <w:jc w:val="center"/>
              <w:rPr>
                <w:rFonts w:ascii="宋体" w:cs="LLILPH+??‹??"/>
                <w:spacing w:val="1"/>
                <w:sz w:val="21"/>
                <w:lang w:eastAsia="zh-CN"/>
              </w:rPr>
            </w:pPr>
            <w:r>
              <w:rPr>
                <w:rFonts w:ascii="宋体" w:hAnsi="宋体" w:cs="LLILPH+??‹??"/>
                <w:spacing w:val="1"/>
                <w:sz w:val="21"/>
                <w:lang w:eastAsia="zh-CN"/>
              </w:rPr>
              <w:t>……</w:t>
            </w:r>
          </w:p>
        </w:tc>
        <w:tc>
          <w:tcPr>
            <w:tcW w:w="1200" w:type="dxa"/>
          </w:tcPr>
          <w:p w:rsidR="008777BA" w:rsidRDefault="008777BA">
            <w:pPr>
              <w:pStyle w:val="Normal340"/>
              <w:spacing w:before="0" w:after="0" w:line="221" w:lineRule="exact"/>
              <w:jc w:val="center"/>
              <w:rPr>
                <w:rFonts w:ascii="宋体" w:cs="LLILPH+??‹??"/>
                <w:spacing w:val="1"/>
                <w:sz w:val="21"/>
                <w:lang w:eastAsia="zh-CN"/>
              </w:rPr>
            </w:pPr>
          </w:p>
        </w:tc>
        <w:tc>
          <w:tcPr>
            <w:tcW w:w="2694"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2126" w:type="dxa"/>
            <w:vAlign w:val="center"/>
          </w:tcPr>
          <w:p w:rsidR="008777BA" w:rsidRDefault="008777BA">
            <w:pPr>
              <w:pStyle w:val="Normal340"/>
              <w:spacing w:before="0" w:after="0" w:line="221" w:lineRule="exact"/>
              <w:jc w:val="center"/>
              <w:rPr>
                <w:rFonts w:ascii="宋体" w:cs="LLILPH+??‹??"/>
                <w:spacing w:val="1"/>
                <w:sz w:val="21"/>
                <w:lang w:eastAsia="zh-CN"/>
              </w:rPr>
            </w:pPr>
          </w:p>
        </w:tc>
        <w:tc>
          <w:tcPr>
            <w:tcW w:w="1383" w:type="dxa"/>
            <w:vAlign w:val="center"/>
          </w:tcPr>
          <w:p w:rsidR="008777BA" w:rsidRDefault="008777BA">
            <w:pPr>
              <w:pStyle w:val="Normal340"/>
              <w:spacing w:before="0" w:after="0" w:line="221" w:lineRule="exact"/>
              <w:jc w:val="center"/>
              <w:rPr>
                <w:rFonts w:ascii="宋体" w:cs="LLILPH+??‹??"/>
                <w:spacing w:val="1"/>
                <w:sz w:val="21"/>
                <w:lang w:eastAsia="zh-CN"/>
              </w:rPr>
            </w:pPr>
          </w:p>
        </w:tc>
      </w:tr>
    </w:tbl>
    <w:p w:rsidR="008777BA" w:rsidRDefault="00445BD3">
      <w:pPr>
        <w:spacing w:line="360" w:lineRule="auto"/>
        <w:ind w:left="422" w:hangingChars="200" w:hanging="422"/>
        <w:rPr>
          <w:rFonts w:ascii="宋体" w:eastAsia="宋体" w:hAnsi="宋体" w:cs="宋体"/>
          <w:b/>
          <w:bCs/>
          <w:sz w:val="21"/>
          <w:szCs w:val="21"/>
        </w:rPr>
      </w:pPr>
      <w:r>
        <w:rPr>
          <w:rFonts w:ascii="宋体" w:eastAsia="宋体" w:hAnsi="宋体" w:cs="宋体" w:hint="eastAsia"/>
          <w:b/>
          <w:bCs/>
          <w:sz w:val="21"/>
          <w:szCs w:val="21"/>
        </w:rPr>
        <w:t>注：</w:t>
      </w:r>
    </w:p>
    <w:p w:rsidR="008777BA" w:rsidRDefault="00445BD3">
      <w:pPr>
        <w:spacing w:line="360" w:lineRule="auto"/>
        <w:ind w:leftChars="200" w:left="480"/>
        <w:rPr>
          <w:rFonts w:ascii="宋体" w:eastAsia="宋体" w:hAnsi="宋体" w:cs="宋体"/>
          <w:sz w:val="21"/>
          <w:szCs w:val="21"/>
        </w:rPr>
      </w:pPr>
      <w:r>
        <w:rPr>
          <w:rFonts w:ascii="宋体" w:eastAsia="宋体" w:hAnsi="宋体" w:cs="宋体"/>
          <w:sz w:val="21"/>
          <w:szCs w:val="21"/>
        </w:rPr>
        <w:t xml:space="preserve">1、本表需按照招标文件《第三章  </w:t>
      </w:r>
      <w:r>
        <w:rPr>
          <w:rFonts w:ascii="宋体" w:eastAsia="宋体" w:hAnsi="宋体" w:cs="宋体" w:hint="eastAsia"/>
          <w:sz w:val="21"/>
          <w:szCs w:val="21"/>
        </w:rPr>
        <w:t>采购需求》中的“技术参数”逐条填写。</w:t>
      </w:r>
    </w:p>
    <w:p w:rsidR="008777BA" w:rsidRDefault="00445BD3">
      <w:pPr>
        <w:spacing w:line="360" w:lineRule="auto"/>
        <w:ind w:leftChars="200" w:left="48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对于有偏离的（包含正、负偏离）必须具体指出具体技术指标，无偏离的条款应填写“无偏离”。</w:t>
      </w:r>
    </w:p>
    <w:p w:rsidR="008777BA" w:rsidRDefault="00445BD3">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sz w:val="21"/>
          <w:szCs w:val="21"/>
        </w:rPr>
        <w:t>投标供应商必须据实填写，不得虚假响应，否则将取消其投标或成交资格，并按有关规定进行处罚。</w:t>
      </w:r>
    </w:p>
    <w:p w:rsidR="008777BA" w:rsidRDefault="00445BD3">
      <w:pPr>
        <w:spacing w:line="360" w:lineRule="auto"/>
        <w:ind w:leftChars="200" w:left="48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sz w:val="21"/>
          <w:szCs w:val="21"/>
        </w:rPr>
        <w:t>、表格</w:t>
      </w:r>
      <w:proofErr w:type="gramStart"/>
      <w:r>
        <w:rPr>
          <w:rFonts w:ascii="宋体" w:eastAsia="宋体" w:hAnsi="宋体" w:cs="宋体" w:hint="eastAsia"/>
          <w:sz w:val="21"/>
          <w:szCs w:val="21"/>
        </w:rPr>
        <w:t>不够可</w:t>
      </w:r>
      <w:proofErr w:type="gramEnd"/>
      <w:r>
        <w:rPr>
          <w:rFonts w:ascii="宋体" w:eastAsia="宋体" w:hAnsi="宋体" w:cs="宋体" w:hint="eastAsia"/>
          <w:sz w:val="21"/>
          <w:szCs w:val="21"/>
        </w:rPr>
        <w:t>自行添加。</w:t>
      </w:r>
    </w:p>
    <w:p w:rsidR="008777BA" w:rsidRDefault="00445BD3">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投 标 人：（单位公章）</w:t>
      </w:r>
    </w:p>
    <w:p w:rsidR="008777BA" w:rsidRDefault="00445BD3">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法定代表人（单位负责人）或委托代理人：（签字或盖章）</w:t>
      </w:r>
    </w:p>
    <w:p w:rsidR="008777BA" w:rsidRDefault="00445BD3">
      <w:pPr>
        <w:pStyle w:val="Normal340"/>
        <w:spacing w:before="0" w:after="0" w:line="720" w:lineRule="auto"/>
        <w:ind w:firstLineChars="200" w:firstLine="420"/>
        <w:jc w:val="center"/>
        <w:rPr>
          <w:rFonts w:ascii="宋体" w:hAnsi="宋体" w:cs="宋体"/>
          <w:b/>
          <w:sz w:val="31"/>
          <w:lang w:eastAsia="zh-CN"/>
        </w:rPr>
      </w:pPr>
      <w:r>
        <w:rPr>
          <w:rFonts w:ascii="宋体" w:hAnsi="宋体" w:cs="LLILPH+??‹??" w:hint="eastAsia"/>
          <w:sz w:val="21"/>
          <w:lang w:eastAsia="zh-CN"/>
        </w:rPr>
        <w:t>年    月    日</w:t>
      </w:r>
      <w:r>
        <w:rPr>
          <w:rFonts w:ascii="宋体" w:hAnsi="宋体" w:cs="宋体" w:hint="eastAsia"/>
          <w:sz w:val="21"/>
          <w:szCs w:val="21"/>
          <w:lang w:eastAsia="zh-CN"/>
        </w:rPr>
        <w:br w:type="page"/>
      </w:r>
      <w:r>
        <w:rPr>
          <w:rStyle w:val="2Char"/>
          <w:rFonts w:hint="eastAsia"/>
          <w:lang w:eastAsia="zh-CN"/>
        </w:rPr>
        <w:lastRenderedPageBreak/>
        <w:t>六、评审响应资料</w:t>
      </w:r>
    </w:p>
    <w:p w:rsidR="008777BA" w:rsidRDefault="008777BA">
      <w:pPr>
        <w:ind w:firstLine="420"/>
        <w:rPr>
          <w:rFonts w:ascii="宋体" w:eastAsia="宋体" w:hAnsi="宋体" w:cs="宋体"/>
          <w:sz w:val="21"/>
          <w:szCs w:val="21"/>
        </w:rPr>
      </w:pPr>
    </w:p>
    <w:p w:rsidR="008777BA" w:rsidRDefault="00445BD3">
      <w:pPr>
        <w:tabs>
          <w:tab w:val="left" w:pos="2175"/>
          <w:tab w:val="left" w:pos="3060"/>
        </w:tabs>
        <w:spacing w:line="360" w:lineRule="auto"/>
        <w:ind w:firstLine="420"/>
        <w:jc w:val="center"/>
        <w:rPr>
          <w:rFonts w:ascii="宋体" w:eastAsia="宋体" w:hAnsi="宋体"/>
          <w:bCs/>
          <w:sz w:val="21"/>
          <w:szCs w:val="21"/>
        </w:rPr>
      </w:pPr>
      <w:r>
        <w:rPr>
          <w:rFonts w:ascii="宋体" w:hAnsi="宋体" w:hint="eastAsia"/>
          <w:sz w:val="21"/>
          <w:szCs w:val="21"/>
        </w:rPr>
        <w:t>（</w:t>
      </w:r>
      <w:r>
        <w:rPr>
          <w:rFonts w:ascii="宋体" w:eastAsia="宋体" w:hAnsi="宋体" w:hint="eastAsia"/>
          <w:bCs/>
          <w:sz w:val="21"/>
          <w:szCs w:val="21"/>
        </w:rPr>
        <w:t>投标供应商</w:t>
      </w:r>
      <w:r>
        <w:rPr>
          <w:rFonts w:ascii="宋体" w:hAnsi="宋体" w:hint="eastAsia"/>
          <w:bCs/>
          <w:sz w:val="21"/>
          <w:szCs w:val="21"/>
        </w:rPr>
        <w:t>根据</w:t>
      </w:r>
      <w:r>
        <w:rPr>
          <w:rFonts w:ascii="宋体" w:eastAsia="宋体" w:hAnsi="宋体" w:hint="eastAsia"/>
          <w:bCs/>
          <w:sz w:val="21"/>
          <w:szCs w:val="21"/>
        </w:rPr>
        <w:t>招标文件《第四章  评标办法（综合评分法）》</w:t>
      </w:r>
    </w:p>
    <w:p w:rsidR="008777BA" w:rsidRDefault="00445BD3">
      <w:pPr>
        <w:tabs>
          <w:tab w:val="left" w:pos="2175"/>
          <w:tab w:val="left" w:pos="3060"/>
        </w:tabs>
        <w:spacing w:line="360" w:lineRule="auto"/>
        <w:ind w:firstLine="420"/>
        <w:jc w:val="center"/>
        <w:rPr>
          <w:rFonts w:ascii="宋体" w:hAnsi="宋体"/>
          <w:sz w:val="21"/>
          <w:szCs w:val="21"/>
        </w:rPr>
      </w:pPr>
      <w:r>
        <w:rPr>
          <w:rFonts w:ascii="宋体" w:eastAsia="宋体" w:hAnsi="宋体" w:hint="eastAsia"/>
          <w:bCs/>
          <w:sz w:val="21"/>
          <w:szCs w:val="21"/>
        </w:rPr>
        <w:t>的</w:t>
      </w:r>
      <w:r>
        <w:rPr>
          <w:rFonts w:ascii="宋体" w:hAnsi="宋体" w:hint="eastAsia"/>
          <w:bCs/>
          <w:sz w:val="21"/>
          <w:szCs w:val="21"/>
        </w:rPr>
        <w:t>要求做出响应</w:t>
      </w:r>
      <w:r>
        <w:rPr>
          <w:rFonts w:ascii="宋体" w:hAnsi="宋体" w:hint="eastAsia"/>
          <w:sz w:val="21"/>
          <w:szCs w:val="21"/>
        </w:rPr>
        <w:t>说明，自行编制）</w:t>
      </w:r>
    </w:p>
    <w:p w:rsidR="008777BA" w:rsidRDefault="008777BA">
      <w:pPr>
        <w:spacing w:line="360" w:lineRule="auto"/>
        <w:ind w:firstLine="420"/>
        <w:rPr>
          <w:rFonts w:ascii="宋体" w:hAnsi="宋体"/>
          <w:sz w:val="21"/>
          <w:szCs w:val="21"/>
        </w:rPr>
      </w:pPr>
    </w:p>
    <w:p w:rsidR="008777BA" w:rsidRDefault="00445BD3">
      <w:pPr>
        <w:pStyle w:val="aff"/>
        <w:rPr>
          <w:rFonts w:cs="宋体"/>
          <w:kern w:val="0"/>
          <w:sz w:val="21"/>
          <w:szCs w:val="21"/>
        </w:rPr>
      </w:pPr>
      <w:r>
        <w:rPr>
          <w:rFonts w:cs="宋体" w:hint="eastAsia"/>
          <w:kern w:val="0"/>
          <w:sz w:val="21"/>
          <w:szCs w:val="21"/>
        </w:rPr>
        <w:t>（注：投标供应商提供的资料应真实可靠，否则</w:t>
      </w:r>
    </w:p>
    <w:p w:rsidR="008777BA" w:rsidRDefault="00445BD3">
      <w:pPr>
        <w:pStyle w:val="aff"/>
        <w:rPr>
          <w:rFonts w:cs="宋体"/>
          <w:kern w:val="0"/>
          <w:sz w:val="21"/>
          <w:szCs w:val="21"/>
        </w:rPr>
      </w:pPr>
      <w:r>
        <w:rPr>
          <w:rFonts w:cs="宋体" w:hint="eastAsia"/>
          <w:kern w:val="0"/>
          <w:sz w:val="21"/>
          <w:szCs w:val="21"/>
        </w:rPr>
        <w:t>由此引发的责任风险将由投标供应商自行承担。）</w:t>
      </w:r>
    </w:p>
    <w:p w:rsidR="008777BA" w:rsidRDefault="00445BD3">
      <w:pPr>
        <w:rPr>
          <w:rFonts w:ascii="宋体"/>
          <w:b/>
          <w:bCs/>
          <w:sz w:val="21"/>
          <w:szCs w:val="16"/>
        </w:rPr>
      </w:pPr>
      <w:r>
        <w:rPr>
          <w:rFonts w:ascii="宋体" w:hint="eastAsia"/>
          <w:b/>
          <w:bCs/>
          <w:sz w:val="21"/>
          <w:szCs w:val="16"/>
        </w:rPr>
        <w:br w:type="page"/>
      </w:r>
    </w:p>
    <w:p w:rsidR="008777BA" w:rsidRDefault="00445BD3">
      <w:pPr>
        <w:pStyle w:val="2"/>
        <w:jc w:val="center"/>
        <w:rPr>
          <w:rFonts w:eastAsia="宋体"/>
        </w:rPr>
      </w:pPr>
      <w:bookmarkStart w:id="408" w:name="_Toc503605294"/>
      <w:bookmarkStart w:id="409" w:name="_Toc5057"/>
      <w:bookmarkStart w:id="410" w:name="_Toc503605337"/>
      <w:bookmarkStart w:id="411" w:name="_Toc129700216"/>
      <w:bookmarkStart w:id="412" w:name="_Toc15415"/>
      <w:bookmarkStart w:id="413" w:name="_Toc501441194"/>
      <w:bookmarkStart w:id="414" w:name="_Toc3402"/>
      <w:bookmarkStart w:id="415" w:name="_Toc24020"/>
      <w:bookmarkEnd w:id="395"/>
      <w:r>
        <w:rPr>
          <w:rFonts w:eastAsia="宋体" w:hint="eastAsia"/>
        </w:rPr>
        <w:lastRenderedPageBreak/>
        <w:t>七、其他资料</w:t>
      </w:r>
      <w:bookmarkEnd w:id="408"/>
      <w:bookmarkEnd w:id="409"/>
      <w:bookmarkEnd w:id="410"/>
      <w:bookmarkEnd w:id="411"/>
      <w:bookmarkEnd w:id="412"/>
      <w:bookmarkEnd w:id="413"/>
      <w:bookmarkEnd w:id="414"/>
      <w:bookmarkEnd w:id="415"/>
    </w:p>
    <w:p w:rsidR="008777BA" w:rsidRDefault="008777BA">
      <w:pPr>
        <w:pStyle w:val="100"/>
        <w:rPr>
          <w:rFonts w:ascii="宋体" w:hAnsi="宋体" w:cs="宋体"/>
        </w:rPr>
      </w:pPr>
    </w:p>
    <w:p w:rsidR="008777BA" w:rsidRDefault="00445BD3">
      <w:pPr>
        <w:numPr>
          <w:ilvl w:val="0"/>
          <w:numId w:val="22"/>
        </w:numPr>
        <w:shd w:val="clear" w:color="auto" w:fill="FFFFFF"/>
        <w:adjustRightInd w:val="0"/>
        <w:snapToGrid w:val="0"/>
        <w:spacing w:line="360" w:lineRule="auto"/>
        <w:ind w:firstLine="482"/>
        <w:jc w:val="both"/>
        <w:rPr>
          <w:rFonts w:ascii="宋体" w:eastAsia="宋体" w:hAnsi="宋体" w:cs="宋体"/>
          <w:sz w:val="21"/>
          <w:szCs w:val="21"/>
        </w:rPr>
      </w:pPr>
      <w:r>
        <w:rPr>
          <w:rFonts w:ascii="宋体" w:eastAsia="宋体" w:hAnsi="宋体" w:cs="宋体" w:hint="eastAsia"/>
          <w:sz w:val="21"/>
          <w:szCs w:val="21"/>
        </w:rPr>
        <w:t>法定代表人授权书及被授权人身份证（法人参加只需提供法定代表人（单位负责人）身份证明）；</w:t>
      </w:r>
    </w:p>
    <w:p w:rsidR="008777BA" w:rsidRDefault="00445BD3">
      <w:pPr>
        <w:numPr>
          <w:ilvl w:val="0"/>
          <w:numId w:val="22"/>
        </w:numPr>
        <w:shd w:val="clear" w:color="auto" w:fill="FFFFFF"/>
        <w:adjustRightInd w:val="0"/>
        <w:snapToGrid w:val="0"/>
        <w:spacing w:line="360" w:lineRule="auto"/>
        <w:ind w:firstLine="482"/>
        <w:jc w:val="both"/>
        <w:rPr>
          <w:rFonts w:ascii="宋体" w:eastAsia="宋体" w:hAnsi="宋体" w:cs="宋体"/>
          <w:sz w:val="21"/>
          <w:szCs w:val="21"/>
        </w:rPr>
      </w:pPr>
      <w:r>
        <w:rPr>
          <w:rFonts w:ascii="宋体" w:eastAsia="宋体" w:hAnsi="宋体" w:cs="宋体" w:hint="eastAsia"/>
          <w:sz w:val="21"/>
          <w:szCs w:val="21"/>
        </w:rPr>
        <w:t>提供统一社会信用代码的营业执照或其他组织经营的合法凭证或自然人的提供身份证明文件；</w:t>
      </w:r>
    </w:p>
    <w:p w:rsidR="008777BA" w:rsidRDefault="00445BD3">
      <w:pPr>
        <w:numPr>
          <w:ilvl w:val="0"/>
          <w:numId w:val="22"/>
        </w:numPr>
        <w:shd w:val="clear" w:color="auto" w:fill="FFFFFF"/>
        <w:adjustRightInd w:val="0"/>
        <w:snapToGrid w:val="0"/>
        <w:spacing w:line="360" w:lineRule="auto"/>
        <w:ind w:firstLine="482"/>
        <w:jc w:val="both"/>
        <w:rPr>
          <w:rFonts w:ascii="宋体" w:eastAsia="宋体" w:hAnsi="宋体" w:cs="宋体"/>
          <w:sz w:val="21"/>
          <w:szCs w:val="21"/>
        </w:rPr>
      </w:pPr>
      <w:r>
        <w:rPr>
          <w:rFonts w:ascii="宋体" w:eastAsia="宋体" w:hAnsi="宋体" w:cs="宋体" w:hint="eastAsia"/>
          <w:sz w:val="21"/>
          <w:szCs w:val="21"/>
        </w:rPr>
        <w:t>财务状况证明：</w:t>
      </w:r>
      <w:r w:rsidRPr="009C12F9">
        <w:rPr>
          <w:rFonts w:ascii="宋体" w:eastAsia="宋体" w:hAnsi="宋体" w:cs="宋体" w:hint="eastAsia"/>
          <w:sz w:val="21"/>
          <w:szCs w:val="21"/>
        </w:rPr>
        <w:t>提供2021年度的经会计师事</w:t>
      </w:r>
      <w:r>
        <w:rPr>
          <w:rFonts w:ascii="宋体" w:eastAsia="宋体" w:hAnsi="宋体" w:cs="宋体" w:hint="eastAsia"/>
          <w:sz w:val="21"/>
          <w:szCs w:val="21"/>
        </w:rPr>
        <w:t>务所或审计机构出具的报告或在开标日期前六个月内其基本开户银行出具的资信证明或财政部门认可的政府采购专业担保机构出具的投标担保函，以上形式的证明资料提供任何一种即可；</w:t>
      </w:r>
    </w:p>
    <w:p w:rsidR="008777BA" w:rsidRDefault="00445BD3">
      <w:pPr>
        <w:numPr>
          <w:ilvl w:val="0"/>
          <w:numId w:val="22"/>
        </w:numPr>
        <w:shd w:val="clear" w:color="auto" w:fill="FFFFFF"/>
        <w:adjustRightInd w:val="0"/>
        <w:snapToGrid w:val="0"/>
        <w:spacing w:line="360" w:lineRule="auto"/>
        <w:ind w:firstLine="482"/>
        <w:jc w:val="both"/>
        <w:rPr>
          <w:rFonts w:ascii="宋体" w:eastAsia="宋体" w:hAnsi="宋体" w:cs="宋体"/>
          <w:sz w:val="21"/>
          <w:szCs w:val="21"/>
        </w:rPr>
      </w:pPr>
      <w:r>
        <w:rPr>
          <w:rFonts w:ascii="宋体" w:eastAsia="宋体" w:hAnsi="宋体" w:cs="宋体" w:hint="eastAsia"/>
          <w:sz w:val="21"/>
          <w:szCs w:val="21"/>
        </w:rPr>
        <w:t>税收缴纳证明：提供已缴纳的本年度或上年度任一月份的缴税凭证。依法免税的供应商应提供相关文件证明；</w:t>
      </w:r>
    </w:p>
    <w:p w:rsidR="008777BA" w:rsidRDefault="00445BD3">
      <w:pPr>
        <w:numPr>
          <w:ilvl w:val="0"/>
          <w:numId w:val="22"/>
        </w:numPr>
        <w:shd w:val="clear" w:color="auto" w:fill="FFFFFF"/>
        <w:adjustRightInd w:val="0"/>
        <w:snapToGrid w:val="0"/>
        <w:spacing w:line="360" w:lineRule="auto"/>
        <w:ind w:firstLine="482"/>
        <w:jc w:val="both"/>
        <w:rPr>
          <w:rFonts w:ascii="宋体" w:eastAsia="宋体" w:hAnsi="宋体" w:cs="宋体"/>
          <w:sz w:val="21"/>
          <w:szCs w:val="21"/>
        </w:rPr>
      </w:pPr>
      <w:r>
        <w:rPr>
          <w:rFonts w:ascii="宋体" w:eastAsia="宋体" w:hAnsi="宋体" w:cs="宋体" w:hint="eastAsia"/>
          <w:sz w:val="21"/>
          <w:szCs w:val="21"/>
        </w:rPr>
        <w:t>社会保障资金缴纳证明：提供已缴存的本年度或上年度任一月份的社会保障资金</w:t>
      </w:r>
      <w:proofErr w:type="gramStart"/>
      <w:r>
        <w:rPr>
          <w:rFonts w:ascii="宋体" w:eastAsia="宋体" w:hAnsi="宋体" w:cs="宋体" w:hint="eastAsia"/>
          <w:sz w:val="21"/>
          <w:szCs w:val="21"/>
        </w:rPr>
        <w:t>缴</w:t>
      </w:r>
      <w:proofErr w:type="gramEnd"/>
      <w:r>
        <w:rPr>
          <w:rFonts w:ascii="宋体" w:eastAsia="宋体" w:hAnsi="宋体" w:cs="宋体" w:hint="eastAsia"/>
          <w:sz w:val="21"/>
          <w:szCs w:val="21"/>
        </w:rPr>
        <w:t>存单据或社保机构开具的社会保险参保缴费情况证明或提供其它相关证明资料，单据或证明上应有社保机构或代收机构的公章。依法不需要缴纳社会保障资金的服务商应提供相关文件证明；</w:t>
      </w:r>
    </w:p>
    <w:p w:rsidR="008777BA" w:rsidRDefault="00445BD3">
      <w:pPr>
        <w:numPr>
          <w:ilvl w:val="0"/>
          <w:numId w:val="22"/>
        </w:numPr>
        <w:shd w:val="clear" w:color="auto" w:fill="FFFFFF"/>
        <w:adjustRightInd w:val="0"/>
        <w:snapToGrid w:val="0"/>
        <w:spacing w:line="360" w:lineRule="auto"/>
        <w:ind w:firstLine="482"/>
        <w:jc w:val="both"/>
        <w:rPr>
          <w:rFonts w:ascii="宋体" w:eastAsia="宋体" w:hAnsi="宋体" w:cs="宋体"/>
          <w:sz w:val="21"/>
          <w:szCs w:val="21"/>
        </w:rPr>
      </w:pPr>
      <w:r>
        <w:rPr>
          <w:rFonts w:ascii="宋体" w:eastAsia="宋体" w:hAnsi="宋体" w:cs="宋体" w:hint="eastAsia"/>
          <w:sz w:val="21"/>
          <w:szCs w:val="21"/>
        </w:rPr>
        <w:t>供应商未被列入“信用中国”网站（www.creditchina.gov.cn）“失信被执行人”和“重大税收违法案件当事人名单”及中国政府采购网（www.ccgp.gov.cn）“政府采购严重违法失信行为记录名单”，提供书面信用承诺函；</w:t>
      </w:r>
    </w:p>
    <w:p w:rsidR="008777BA" w:rsidRDefault="00445BD3">
      <w:pPr>
        <w:shd w:val="clear" w:color="auto" w:fill="FFFFFF"/>
        <w:adjustRightInd w:val="0"/>
        <w:snapToGrid w:val="0"/>
        <w:spacing w:line="360" w:lineRule="auto"/>
        <w:ind w:left="420" w:hangingChars="200" w:hanging="420"/>
        <w:jc w:val="both"/>
        <w:rPr>
          <w:rFonts w:ascii="宋体" w:eastAsia="宋体" w:hAnsi="宋体" w:cs="宋体"/>
          <w:sz w:val="21"/>
          <w:szCs w:val="21"/>
        </w:rPr>
      </w:pPr>
      <w:r>
        <w:rPr>
          <w:rFonts w:ascii="宋体" w:eastAsia="宋体" w:hAnsi="宋体" w:cs="宋体" w:hint="eastAsia"/>
          <w:sz w:val="21"/>
          <w:szCs w:val="21"/>
        </w:rPr>
        <w:t xml:space="preserve">    7、供应商应出具参加政府采购活动前3年内在经营活动中没有重大违法记录的书面声明；       8、提供具有履行合同所必需的设备和专业技术能力的承诺函；</w:t>
      </w:r>
    </w:p>
    <w:p w:rsidR="008777BA" w:rsidRDefault="00445BD3">
      <w:pPr>
        <w:shd w:val="clear" w:color="auto" w:fill="FFFFFF"/>
        <w:adjustRightInd w:val="0"/>
        <w:snapToGrid w:val="0"/>
        <w:spacing w:line="360" w:lineRule="auto"/>
        <w:ind w:firstLineChars="200" w:firstLine="420"/>
        <w:jc w:val="both"/>
        <w:rPr>
          <w:rFonts w:ascii="宋体" w:eastAsia="宋体" w:hAnsi="宋体" w:cs="宋体"/>
          <w:sz w:val="21"/>
          <w:szCs w:val="21"/>
        </w:rPr>
      </w:pPr>
      <w:r>
        <w:rPr>
          <w:rFonts w:ascii="宋体" w:eastAsia="宋体" w:hAnsi="宋体" w:cs="宋体" w:hint="eastAsia"/>
          <w:sz w:val="21"/>
          <w:szCs w:val="21"/>
        </w:rPr>
        <w:t>9、本项目不接受联合体投标。</w:t>
      </w:r>
    </w:p>
    <w:p w:rsidR="008777BA" w:rsidRDefault="008777BA">
      <w:pPr>
        <w:pStyle w:val="a3"/>
        <w:rPr>
          <w:rFonts w:ascii="宋体" w:eastAsia="宋体" w:hAnsi="宋体" w:cs="宋体"/>
          <w:sz w:val="21"/>
          <w:szCs w:val="21"/>
        </w:rPr>
      </w:pPr>
    </w:p>
    <w:p w:rsidR="008777BA" w:rsidRDefault="00445BD3">
      <w:pPr>
        <w:spacing w:line="360" w:lineRule="auto"/>
        <w:ind w:firstLine="422"/>
        <w:rPr>
          <w:rFonts w:ascii="宋体" w:eastAsia="宋体" w:hAnsi="宋体" w:cs="宋体"/>
          <w:sz w:val="21"/>
          <w:szCs w:val="21"/>
        </w:rPr>
      </w:pPr>
      <w:r>
        <w:rPr>
          <w:rFonts w:ascii="宋体" w:eastAsia="宋体" w:hAnsi="宋体" w:cs="宋体" w:hint="eastAsia"/>
          <w:b/>
          <w:bCs/>
          <w:sz w:val="21"/>
          <w:szCs w:val="21"/>
        </w:rPr>
        <w:t>注：</w:t>
      </w:r>
      <w:r>
        <w:rPr>
          <w:rFonts w:ascii="宋体" w:eastAsia="宋体" w:hAnsi="宋体" w:cs="宋体" w:hint="eastAsia"/>
          <w:sz w:val="21"/>
          <w:szCs w:val="21"/>
        </w:rPr>
        <w:t>1、若投标供应商资格不符合要求，经评标委员会同意后该投标供应商将</w:t>
      </w:r>
      <w:proofErr w:type="gramStart"/>
      <w:r>
        <w:rPr>
          <w:rFonts w:ascii="宋体" w:eastAsia="宋体" w:hAnsi="宋体" w:cs="宋体" w:hint="eastAsia"/>
          <w:sz w:val="21"/>
          <w:szCs w:val="21"/>
        </w:rPr>
        <w:t>按废标处理</w:t>
      </w:r>
      <w:proofErr w:type="gramEnd"/>
      <w:r>
        <w:rPr>
          <w:rFonts w:ascii="宋体" w:eastAsia="宋体" w:hAnsi="宋体" w:cs="宋体" w:hint="eastAsia"/>
          <w:sz w:val="21"/>
          <w:szCs w:val="21"/>
        </w:rPr>
        <w:t>。</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3、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rsidR="008777BA" w:rsidRDefault="00445BD3">
      <w:pPr>
        <w:rPr>
          <w:rFonts w:ascii="宋体" w:eastAsia="宋体" w:hAnsi="宋体" w:cs="宋体"/>
          <w:sz w:val="21"/>
          <w:szCs w:val="21"/>
        </w:rPr>
      </w:pPr>
      <w:r>
        <w:rPr>
          <w:rFonts w:ascii="宋体" w:eastAsia="宋体" w:hAnsi="宋体" w:cs="宋体"/>
          <w:sz w:val="21"/>
          <w:szCs w:val="21"/>
        </w:rPr>
        <w:br w:type="page"/>
      </w:r>
    </w:p>
    <w:p w:rsidR="008777BA" w:rsidRDefault="00445BD3">
      <w:pPr>
        <w:snapToGrid w:val="0"/>
        <w:spacing w:line="440" w:lineRule="exact"/>
        <w:rPr>
          <w:rFonts w:ascii="宋体" w:eastAsia="宋体" w:hAnsi="宋体" w:cs="宋体"/>
          <w:sz w:val="21"/>
          <w:szCs w:val="21"/>
        </w:rPr>
      </w:pPr>
      <w:r>
        <w:rPr>
          <w:rFonts w:ascii="宋体" w:eastAsia="宋体" w:hAnsi="宋体" w:cs="宋体" w:hint="eastAsia"/>
          <w:sz w:val="21"/>
          <w:szCs w:val="21"/>
        </w:rPr>
        <w:lastRenderedPageBreak/>
        <w:t>附：</w:t>
      </w:r>
    </w:p>
    <w:p w:rsidR="008777BA" w:rsidRDefault="00445BD3">
      <w:pPr>
        <w:snapToGrid w:val="0"/>
        <w:spacing w:line="360" w:lineRule="auto"/>
        <w:rPr>
          <w:rFonts w:ascii="宋体" w:eastAsia="宋体" w:hAnsi="宋体" w:cs="宋体"/>
          <w:sz w:val="21"/>
          <w:szCs w:val="21"/>
        </w:rPr>
      </w:pPr>
      <w:r>
        <w:rPr>
          <w:rFonts w:ascii="宋体" w:eastAsia="宋体" w:hAnsi="宋体" w:cs="宋体" w:hint="eastAsia"/>
          <w:sz w:val="21"/>
          <w:szCs w:val="21"/>
        </w:rPr>
        <w:t>格式1：资格声明及近三年发生的诉讼及仲裁情况</w:t>
      </w:r>
    </w:p>
    <w:p w:rsidR="008777BA" w:rsidRDefault="00445BD3">
      <w:pPr>
        <w:snapToGrid w:val="0"/>
        <w:spacing w:line="360" w:lineRule="auto"/>
        <w:rPr>
          <w:rFonts w:ascii="宋体" w:eastAsia="宋体" w:hAnsi="宋体" w:cs="宋体"/>
          <w:sz w:val="21"/>
          <w:szCs w:val="21"/>
        </w:rPr>
      </w:pPr>
      <w:r>
        <w:rPr>
          <w:rFonts w:ascii="宋体" w:eastAsia="宋体" w:hAnsi="宋体" w:cs="宋体" w:hint="eastAsia"/>
          <w:sz w:val="21"/>
          <w:szCs w:val="21"/>
        </w:rPr>
        <w:t>格式2：信用承诺函</w:t>
      </w:r>
    </w:p>
    <w:p w:rsidR="008777BA" w:rsidRDefault="00445BD3">
      <w:pPr>
        <w:snapToGrid w:val="0"/>
        <w:spacing w:line="360" w:lineRule="auto"/>
        <w:rPr>
          <w:rFonts w:ascii="宋体" w:eastAsia="宋体" w:hAnsi="宋体" w:cs="宋体"/>
          <w:sz w:val="21"/>
          <w:szCs w:val="21"/>
        </w:rPr>
      </w:pPr>
      <w:r>
        <w:rPr>
          <w:rFonts w:ascii="宋体" w:eastAsia="宋体" w:hAnsi="宋体" w:cs="宋体" w:hint="eastAsia"/>
          <w:sz w:val="21"/>
          <w:szCs w:val="21"/>
        </w:rPr>
        <w:t>格式3：参加政府采购活动前3年内在经营活动中没有重大违法记录的书面声明</w:t>
      </w:r>
    </w:p>
    <w:p w:rsidR="008777BA" w:rsidRDefault="00445BD3">
      <w:pPr>
        <w:snapToGrid w:val="0"/>
        <w:spacing w:line="360" w:lineRule="auto"/>
        <w:rPr>
          <w:rFonts w:ascii="宋体" w:eastAsia="宋体" w:hAnsi="宋体" w:cs="宋体"/>
          <w:sz w:val="21"/>
          <w:szCs w:val="21"/>
        </w:rPr>
      </w:pPr>
      <w:r>
        <w:rPr>
          <w:rFonts w:ascii="宋体" w:eastAsia="宋体" w:hAnsi="宋体" w:cs="宋体" w:hint="eastAsia"/>
          <w:sz w:val="21"/>
          <w:szCs w:val="21"/>
        </w:rPr>
        <w:t>格式4：中小企业声明函</w:t>
      </w:r>
    </w:p>
    <w:p w:rsidR="008777BA" w:rsidRDefault="00445BD3">
      <w:pPr>
        <w:snapToGrid w:val="0"/>
        <w:spacing w:line="360" w:lineRule="auto"/>
        <w:rPr>
          <w:rFonts w:ascii="宋体" w:eastAsia="宋体" w:hAnsi="宋体" w:cs="宋体"/>
          <w:sz w:val="21"/>
          <w:szCs w:val="21"/>
        </w:rPr>
      </w:pPr>
      <w:r>
        <w:rPr>
          <w:rFonts w:ascii="宋体" w:eastAsia="宋体" w:hAnsi="宋体" w:cs="宋体" w:hint="eastAsia"/>
          <w:sz w:val="21"/>
          <w:szCs w:val="21"/>
        </w:rPr>
        <w:t>格式5：残疾人福利性单位声明函</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格式6：政府采购供应</w:t>
      </w:r>
      <w:proofErr w:type="gramStart"/>
      <w:r>
        <w:rPr>
          <w:rFonts w:ascii="宋体" w:eastAsia="宋体" w:hAnsi="宋体" w:cs="宋体" w:hint="eastAsia"/>
          <w:sz w:val="21"/>
          <w:szCs w:val="21"/>
        </w:rPr>
        <w:t>商拒绝</w:t>
      </w:r>
      <w:proofErr w:type="gramEnd"/>
      <w:r>
        <w:rPr>
          <w:rFonts w:ascii="宋体" w:eastAsia="宋体" w:hAnsi="宋体" w:cs="宋体" w:hint="eastAsia"/>
          <w:sz w:val="21"/>
          <w:szCs w:val="21"/>
        </w:rPr>
        <w:t>政府采购领域商业贿赂承诺书</w:t>
      </w:r>
    </w:p>
    <w:p w:rsidR="008777BA" w:rsidRDefault="008777BA">
      <w:pPr>
        <w:spacing w:line="360" w:lineRule="auto"/>
        <w:rPr>
          <w:rFonts w:ascii="宋体" w:eastAsia="宋体" w:hAnsi="宋体" w:cs="宋体"/>
          <w:sz w:val="21"/>
          <w:szCs w:val="21"/>
        </w:rPr>
      </w:pPr>
    </w:p>
    <w:p w:rsidR="008777BA" w:rsidRDefault="008777BA">
      <w:pPr>
        <w:spacing w:line="360" w:lineRule="auto"/>
        <w:rPr>
          <w:rFonts w:ascii="宋体" w:eastAsia="宋体" w:hAnsi="宋体" w:cs="宋体"/>
          <w:sz w:val="21"/>
          <w:szCs w:val="21"/>
        </w:rPr>
      </w:pPr>
    </w:p>
    <w:p w:rsidR="008777BA" w:rsidRDefault="00445BD3">
      <w:pPr>
        <w:rPr>
          <w:rFonts w:ascii="宋体" w:hAnsi="宋体" w:cs="宋体"/>
          <w:sz w:val="21"/>
          <w:szCs w:val="21"/>
        </w:rPr>
      </w:pPr>
      <w:r>
        <w:rPr>
          <w:rFonts w:ascii="宋体" w:hAnsi="宋体" w:cs="宋体"/>
          <w:sz w:val="21"/>
          <w:szCs w:val="21"/>
        </w:rPr>
        <w:br w:type="page"/>
      </w:r>
    </w:p>
    <w:p w:rsidR="008777BA" w:rsidRDefault="00445BD3">
      <w:pPr>
        <w:spacing w:line="360" w:lineRule="auto"/>
        <w:rPr>
          <w:rFonts w:ascii="宋体" w:eastAsia="宋体" w:hAnsi="宋体" w:cs="宋体"/>
          <w:sz w:val="21"/>
          <w:szCs w:val="21"/>
          <w:u w:val="single"/>
        </w:rPr>
      </w:pPr>
      <w:r>
        <w:rPr>
          <w:rFonts w:ascii="宋体" w:hAnsi="宋体" w:cs="宋体" w:hint="eastAsia"/>
          <w:sz w:val="21"/>
          <w:szCs w:val="21"/>
        </w:rPr>
        <w:lastRenderedPageBreak/>
        <w:t>格</w:t>
      </w:r>
      <w:r>
        <w:rPr>
          <w:rFonts w:ascii="宋体" w:eastAsia="宋体" w:hAnsi="宋体" w:cs="宋体" w:hint="eastAsia"/>
          <w:sz w:val="21"/>
          <w:szCs w:val="21"/>
        </w:rPr>
        <w:t>式1：</w:t>
      </w:r>
    </w:p>
    <w:p w:rsidR="008777BA" w:rsidRDefault="00445BD3">
      <w:pPr>
        <w:keepNext/>
        <w:keepLines/>
        <w:spacing w:before="260" w:after="260" w:line="360" w:lineRule="auto"/>
        <w:jc w:val="center"/>
        <w:outlineLvl w:val="2"/>
        <w:rPr>
          <w:rFonts w:ascii="宋体" w:eastAsia="宋体" w:hAnsi="宋体" w:cs="宋体"/>
          <w:b/>
          <w:sz w:val="21"/>
          <w:szCs w:val="21"/>
        </w:rPr>
      </w:pPr>
      <w:r>
        <w:rPr>
          <w:rFonts w:ascii="宋体" w:eastAsia="宋体" w:hAnsi="宋体" w:cs="宋体" w:hint="eastAsia"/>
          <w:b/>
          <w:sz w:val="21"/>
          <w:szCs w:val="21"/>
        </w:rPr>
        <w:t>资格证明及近三年发生的诉讼及仲裁情况</w:t>
      </w:r>
    </w:p>
    <w:p w:rsidR="008777BA" w:rsidRDefault="008777BA" w:rsidP="005D6A0F">
      <w:pPr>
        <w:tabs>
          <w:tab w:val="left" w:pos="8364"/>
        </w:tabs>
        <w:snapToGrid w:val="0"/>
        <w:spacing w:afterLines="50" w:after="120" w:line="360" w:lineRule="auto"/>
        <w:ind w:left="1054" w:right="-57" w:hanging="1054"/>
        <w:rPr>
          <w:rFonts w:ascii="宋体" w:eastAsia="宋体" w:hAnsi="宋体" w:cs="宋体"/>
          <w:sz w:val="21"/>
          <w:szCs w:val="21"/>
        </w:rPr>
      </w:pPr>
    </w:p>
    <w:p w:rsidR="008777BA" w:rsidRDefault="00445BD3" w:rsidP="005D6A0F">
      <w:pPr>
        <w:tabs>
          <w:tab w:val="left" w:pos="8364"/>
        </w:tabs>
        <w:snapToGrid w:val="0"/>
        <w:spacing w:afterLines="50" w:after="120" w:line="360" w:lineRule="auto"/>
        <w:ind w:left="1054" w:right="-57" w:hanging="1054"/>
        <w:rPr>
          <w:rFonts w:ascii="宋体" w:eastAsia="宋体" w:hAnsi="宋体" w:cs="宋体"/>
          <w:b/>
          <w:sz w:val="21"/>
          <w:szCs w:val="21"/>
        </w:rPr>
      </w:pPr>
      <w:r>
        <w:rPr>
          <w:rFonts w:ascii="宋体" w:eastAsia="宋体" w:hAnsi="宋体" w:cs="宋体" w:hint="eastAsia"/>
          <w:b/>
          <w:sz w:val="21"/>
          <w:szCs w:val="21"/>
        </w:rPr>
        <w:t>致：</w:t>
      </w:r>
      <w:r>
        <w:rPr>
          <w:rFonts w:ascii="宋体" w:eastAsia="宋体" w:hAnsi="宋体" w:cs="宋体" w:hint="eastAsia"/>
          <w:sz w:val="21"/>
          <w:szCs w:val="21"/>
          <w:u w:val="single"/>
        </w:rPr>
        <w:t xml:space="preserve">     （采购人名称）    </w:t>
      </w:r>
    </w:p>
    <w:p w:rsidR="008777BA" w:rsidRDefault="00445BD3" w:rsidP="005D6A0F">
      <w:pPr>
        <w:snapToGrid w:val="0"/>
        <w:spacing w:afterLines="50" w:after="120" w:line="360" w:lineRule="auto"/>
        <w:ind w:firstLineChars="200" w:firstLine="420"/>
        <w:rPr>
          <w:rFonts w:ascii="宋体" w:eastAsia="宋体" w:hAnsi="宋体" w:cs="宋体"/>
          <w:sz w:val="21"/>
          <w:szCs w:val="21"/>
        </w:rPr>
      </w:pPr>
      <w:r>
        <w:rPr>
          <w:rFonts w:ascii="宋体" w:eastAsia="宋体" w:hAnsi="宋体" w:cs="宋体" w:hint="eastAsia"/>
          <w:sz w:val="21"/>
          <w:szCs w:val="21"/>
        </w:rPr>
        <w:t>关于贵方</w:t>
      </w:r>
      <w:r>
        <w:rPr>
          <w:rFonts w:ascii="宋体" w:eastAsia="宋体" w:hAnsi="宋体" w:cs="宋体" w:hint="eastAsia"/>
          <w:sz w:val="21"/>
          <w:szCs w:val="21"/>
          <w:u w:val="single"/>
        </w:rPr>
        <w:t>（项目名称）、（项目编号）</w:t>
      </w:r>
      <w:r>
        <w:rPr>
          <w:rFonts w:ascii="宋体" w:eastAsia="宋体" w:hAnsi="宋体" w:cs="宋体" w:hint="eastAsia"/>
          <w:sz w:val="21"/>
          <w:szCs w:val="21"/>
        </w:rPr>
        <w:t>，本公司愿意参加本次投标，提供招标文件中规定的所有货物和相关服务，并承诺投标文件中提供的所有证明文件和资料是准确和真实的。我们认为贵方有权并愿意配合贵方，向有关机构和单位（如会计师事务所、银行、相关企业等）查证和获得有关资料。</w:t>
      </w:r>
    </w:p>
    <w:p w:rsidR="008777BA" w:rsidRDefault="00445BD3">
      <w:pPr>
        <w:ind w:firstLineChars="200" w:firstLine="420"/>
        <w:rPr>
          <w:rFonts w:ascii="宋体" w:eastAsia="宋体" w:hAnsi="宋体" w:cs="宋体"/>
          <w:sz w:val="21"/>
          <w:szCs w:val="21"/>
        </w:rPr>
      </w:pPr>
      <w:r>
        <w:rPr>
          <w:rFonts w:ascii="宋体" w:eastAsia="宋体" w:hAnsi="宋体" w:cs="宋体" w:hint="eastAsia"/>
          <w:sz w:val="21"/>
          <w:szCs w:val="21"/>
        </w:rPr>
        <w:t>本公司</w:t>
      </w:r>
      <w:proofErr w:type="gramStart"/>
      <w:r>
        <w:rPr>
          <w:rFonts w:ascii="宋体" w:eastAsia="宋体" w:hAnsi="宋体" w:cs="宋体" w:hint="eastAsia"/>
          <w:sz w:val="21"/>
          <w:szCs w:val="21"/>
        </w:rPr>
        <w:t>承诺近</w:t>
      </w:r>
      <w:proofErr w:type="gramEnd"/>
      <w:r>
        <w:rPr>
          <w:rFonts w:ascii="宋体" w:eastAsia="宋体" w:hAnsi="宋体" w:cs="宋体" w:hint="eastAsia"/>
          <w:sz w:val="21"/>
          <w:szCs w:val="21"/>
        </w:rPr>
        <w:t>三年未发生任何败诉的诉讼及仲裁情况。</w:t>
      </w:r>
    </w:p>
    <w:p w:rsidR="008777BA" w:rsidRDefault="008777BA">
      <w:pPr>
        <w:ind w:firstLineChars="200" w:firstLine="420"/>
        <w:rPr>
          <w:rFonts w:ascii="宋体" w:eastAsia="宋体" w:hAnsi="宋体" w:cs="宋体"/>
          <w:sz w:val="21"/>
          <w:szCs w:val="21"/>
        </w:rPr>
      </w:pPr>
    </w:p>
    <w:p w:rsidR="008777BA" w:rsidRDefault="008777BA" w:rsidP="005D6A0F">
      <w:pPr>
        <w:tabs>
          <w:tab w:val="left" w:pos="8364"/>
        </w:tabs>
        <w:snapToGrid w:val="0"/>
        <w:spacing w:afterLines="50" w:after="120" w:line="360" w:lineRule="auto"/>
        <w:ind w:left="1050" w:right="-57" w:hanging="1050"/>
        <w:rPr>
          <w:rFonts w:ascii="宋体" w:eastAsia="宋体" w:hAnsi="宋体" w:cs="宋体"/>
          <w:sz w:val="21"/>
          <w:szCs w:val="21"/>
        </w:rPr>
      </w:pPr>
    </w:p>
    <w:p w:rsidR="008777BA" w:rsidRDefault="008777BA" w:rsidP="005D6A0F">
      <w:pPr>
        <w:tabs>
          <w:tab w:val="left" w:pos="8364"/>
        </w:tabs>
        <w:snapToGrid w:val="0"/>
        <w:spacing w:afterLines="50" w:after="120" w:line="360" w:lineRule="auto"/>
        <w:ind w:right="-57"/>
        <w:rPr>
          <w:rFonts w:ascii="宋体" w:eastAsia="宋体" w:hAnsi="宋体" w:cs="宋体"/>
          <w:sz w:val="21"/>
          <w:szCs w:val="21"/>
        </w:rPr>
      </w:pP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投标供应商（单位公章）：</w:t>
      </w:r>
    </w:p>
    <w:p w:rsidR="008777BA" w:rsidRDefault="008777BA">
      <w:pPr>
        <w:spacing w:line="360" w:lineRule="auto"/>
        <w:rPr>
          <w:rFonts w:ascii="宋体" w:eastAsia="宋体" w:hAnsi="宋体" w:cs="宋体"/>
          <w:sz w:val="21"/>
          <w:szCs w:val="21"/>
        </w:rPr>
      </w:pP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法定代表人（单位负责人）或委托代理人（签字或盖章）：</w:t>
      </w:r>
    </w:p>
    <w:p w:rsidR="008777BA" w:rsidRDefault="008777BA" w:rsidP="005D6A0F">
      <w:pPr>
        <w:tabs>
          <w:tab w:val="left" w:pos="8364"/>
        </w:tabs>
        <w:snapToGrid w:val="0"/>
        <w:spacing w:afterLines="50" w:after="120" w:line="360" w:lineRule="auto"/>
        <w:ind w:left="1050" w:right="-57" w:hanging="1050"/>
        <w:rPr>
          <w:rFonts w:ascii="宋体" w:eastAsia="宋体" w:hAnsi="宋体" w:cs="宋体"/>
          <w:sz w:val="21"/>
          <w:szCs w:val="21"/>
        </w:rPr>
      </w:pPr>
    </w:p>
    <w:p w:rsidR="008777BA" w:rsidRDefault="00445BD3" w:rsidP="005D6A0F">
      <w:pPr>
        <w:tabs>
          <w:tab w:val="left" w:pos="8364"/>
        </w:tabs>
        <w:snapToGrid w:val="0"/>
        <w:spacing w:afterLines="50" w:after="120" w:line="360" w:lineRule="auto"/>
        <w:ind w:left="1050" w:right="-57" w:hanging="1050"/>
        <w:rPr>
          <w:rFonts w:ascii="宋体" w:eastAsia="宋体" w:hAnsi="宋体" w:cs="宋体"/>
          <w:sz w:val="21"/>
          <w:szCs w:val="21"/>
        </w:rPr>
      </w:pPr>
      <w:r>
        <w:rPr>
          <w:rFonts w:ascii="宋体" w:eastAsia="宋体" w:hAnsi="宋体" w:cs="宋体" w:hint="eastAsia"/>
          <w:sz w:val="21"/>
          <w:szCs w:val="21"/>
        </w:rPr>
        <w:t>日   期： 年 月  日</w:t>
      </w:r>
    </w:p>
    <w:p w:rsidR="008777BA" w:rsidRDefault="00445BD3" w:rsidP="005D6A0F">
      <w:pPr>
        <w:tabs>
          <w:tab w:val="left" w:pos="8364"/>
        </w:tabs>
        <w:snapToGrid w:val="0"/>
        <w:spacing w:afterLines="50" w:after="120" w:line="360" w:lineRule="auto"/>
        <w:ind w:left="1050" w:right="-57" w:hanging="1050"/>
        <w:rPr>
          <w:rFonts w:ascii="宋体" w:eastAsia="宋体" w:hAnsi="宋体" w:cs="宋体"/>
          <w:sz w:val="21"/>
          <w:szCs w:val="21"/>
          <w:u w:val="single"/>
        </w:rPr>
      </w:pPr>
      <w:r>
        <w:rPr>
          <w:rFonts w:ascii="宋体" w:eastAsia="宋体" w:hAnsi="宋体" w:cs="宋体" w:hint="eastAsia"/>
          <w:sz w:val="21"/>
          <w:szCs w:val="21"/>
        </w:rPr>
        <w:t>投标供应商地址：</w:t>
      </w:r>
    </w:p>
    <w:p w:rsidR="008777BA" w:rsidRDefault="00445BD3" w:rsidP="005D6A0F">
      <w:pPr>
        <w:adjustRightInd w:val="0"/>
        <w:snapToGrid w:val="0"/>
        <w:spacing w:beforeLines="50" w:before="120" w:line="360" w:lineRule="auto"/>
        <w:rPr>
          <w:rFonts w:ascii="宋体" w:eastAsia="宋体" w:hAnsi="宋体" w:cs="宋体"/>
          <w:sz w:val="21"/>
          <w:szCs w:val="21"/>
        </w:rPr>
      </w:pPr>
      <w:r>
        <w:rPr>
          <w:rFonts w:ascii="宋体" w:eastAsia="宋体" w:hAnsi="宋体" w:cs="宋体" w:hint="eastAsia"/>
          <w:sz w:val="21"/>
          <w:szCs w:val="21"/>
        </w:rPr>
        <w:t xml:space="preserve">传真：              电话：              </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br w:type="page"/>
      </w:r>
      <w:r>
        <w:rPr>
          <w:rFonts w:ascii="宋体" w:eastAsia="宋体" w:hAnsi="宋体" w:cs="宋体" w:hint="eastAsia"/>
          <w:sz w:val="21"/>
          <w:szCs w:val="21"/>
        </w:rPr>
        <w:lastRenderedPageBreak/>
        <w:t>格式2：</w:t>
      </w:r>
    </w:p>
    <w:p w:rsidR="008777BA" w:rsidRDefault="00445BD3">
      <w:pPr>
        <w:keepNext/>
        <w:keepLines/>
        <w:spacing w:before="260" w:after="260" w:line="360" w:lineRule="auto"/>
        <w:jc w:val="center"/>
        <w:outlineLvl w:val="2"/>
        <w:rPr>
          <w:rFonts w:ascii="宋体" w:eastAsia="宋体" w:hAnsi="宋体" w:cs="宋体"/>
          <w:b/>
          <w:sz w:val="21"/>
          <w:szCs w:val="21"/>
        </w:rPr>
      </w:pPr>
      <w:r>
        <w:rPr>
          <w:rFonts w:ascii="宋体" w:eastAsia="宋体" w:hAnsi="宋体" w:cs="宋体" w:hint="eastAsia"/>
          <w:b/>
          <w:sz w:val="21"/>
          <w:szCs w:val="21"/>
        </w:rPr>
        <w:t>信用承诺函</w:t>
      </w:r>
    </w:p>
    <w:p w:rsidR="008777BA" w:rsidRDefault="00445BD3">
      <w:pPr>
        <w:tabs>
          <w:tab w:val="left" w:pos="720"/>
          <w:tab w:val="left" w:pos="8364"/>
        </w:tabs>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致：</w:t>
      </w:r>
      <w:r>
        <w:rPr>
          <w:rFonts w:ascii="宋体" w:eastAsia="宋体" w:hAnsi="宋体" w:cs="宋体" w:hint="eastAsia"/>
          <w:sz w:val="21"/>
          <w:szCs w:val="21"/>
          <w:u w:val="single"/>
        </w:rPr>
        <w:t xml:space="preserve">     （采购人名称）    </w:t>
      </w:r>
    </w:p>
    <w:p w:rsidR="008777BA" w:rsidRDefault="00445BD3">
      <w:pPr>
        <w:tabs>
          <w:tab w:val="left" w:pos="720"/>
          <w:tab w:val="left" w:pos="8364"/>
        </w:tabs>
        <w:adjustRightInd w:val="0"/>
        <w:snapToGrid w:val="0"/>
        <w:spacing w:line="360" w:lineRule="auto"/>
        <w:ind w:firstLine="420"/>
        <w:rPr>
          <w:rFonts w:ascii="宋体" w:eastAsia="宋体" w:hAnsi="宋体" w:cs="宋体"/>
          <w:sz w:val="21"/>
          <w:szCs w:val="21"/>
        </w:rPr>
      </w:pPr>
      <w:r>
        <w:rPr>
          <w:rFonts w:ascii="宋体" w:eastAsia="宋体" w:hAnsi="宋体" w:cs="宋体" w:hint="eastAsia"/>
          <w:sz w:val="21"/>
          <w:szCs w:val="21"/>
          <w:u w:val="single"/>
        </w:rPr>
        <w:t>（投标供应商名称）</w:t>
      </w:r>
      <w:r>
        <w:rPr>
          <w:rFonts w:ascii="宋体" w:eastAsia="宋体" w:hAnsi="宋体" w:cs="宋体" w:hint="eastAsia"/>
          <w:sz w:val="21"/>
          <w:szCs w:val="21"/>
        </w:rPr>
        <w:t>为在中华人民共和国境内合法注册并经营的机构。在此郑重声明，我公司在参与本次政府采购活动前未被列入“信用中国”网站（www.creditchina.gov.cn）“失信被执行人”和“重大税收违法案件当事人名单”和“</w:t>
      </w:r>
      <w:hyperlink r:id="rId23" w:tooltip="政府采购严重违法失信名单" w:history="1">
        <w:r>
          <w:rPr>
            <w:rFonts w:ascii="宋体" w:eastAsia="宋体" w:hAnsi="宋体" w:cs="宋体" w:hint="eastAsia"/>
            <w:sz w:val="21"/>
            <w:szCs w:val="21"/>
          </w:rPr>
          <w:t>政府采购严重违法失信名单</w:t>
        </w:r>
      </w:hyperlink>
      <w:r>
        <w:rPr>
          <w:rFonts w:ascii="宋体" w:eastAsia="宋体" w:hAnsi="宋体" w:cs="宋体" w:hint="eastAsia"/>
          <w:sz w:val="21"/>
          <w:szCs w:val="21"/>
        </w:rPr>
        <w:t>（处罚期限届满的除外）”及中国政府采购网（www.ccgp.gov.cn）“政府采购严重违法失信行为记录名单”，特此承诺。</w:t>
      </w: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投标供应商（单位公章）：</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法定代表人（单位负责人）或委托代理人（签字或盖章）：</w:t>
      </w:r>
    </w:p>
    <w:p w:rsidR="008777BA" w:rsidRDefault="00445BD3" w:rsidP="005D6A0F">
      <w:pPr>
        <w:tabs>
          <w:tab w:val="left" w:pos="8364"/>
        </w:tabs>
        <w:spacing w:afterLines="50" w:after="120" w:line="360" w:lineRule="auto"/>
        <w:ind w:right="-58"/>
        <w:rPr>
          <w:rFonts w:ascii="宋体" w:eastAsia="宋体" w:hAnsi="宋体" w:cs="宋体"/>
          <w:sz w:val="21"/>
          <w:szCs w:val="21"/>
          <w:u w:val="single"/>
        </w:rPr>
      </w:pPr>
      <w:r>
        <w:rPr>
          <w:rFonts w:ascii="宋体" w:eastAsia="宋体" w:hAnsi="宋体" w:cs="宋体" w:hint="eastAsia"/>
          <w:sz w:val="21"/>
          <w:szCs w:val="21"/>
        </w:rPr>
        <w:t>日        期：</w:t>
      </w: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rPr>
          <w:rFonts w:ascii="宋体" w:eastAsia="宋体" w:hAnsi="宋体" w:cs="宋体"/>
          <w:sz w:val="21"/>
          <w:szCs w:val="21"/>
        </w:rPr>
      </w:pPr>
    </w:p>
    <w:p w:rsidR="008777BA" w:rsidRDefault="00445BD3">
      <w:pPr>
        <w:tabs>
          <w:tab w:val="left" w:pos="720"/>
          <w:tab w:val="left" w:pos="8364"/>
        </w:tabs>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br w:type="page"/>
      </w:r>
      <w:r>
        <w:rPr>
          <w:rFonts w:ascii="宋体" w:eastAsia="宋体" w:hAnsi="宋体" w:cs="宋体" w:hint="eastAsia"/>
          <w:sz w:val="21"/>
          <w:szCs w:val="21"/>
        </w:rPr>
        <w:lastRenderedPageBreak/>
        <w:t>格式3：</w:t>
      </w:r>
    </w:p>
    <w:p w:rsidR="008777BA" w:rsidRDefault="008777BA">
      <w:pPr>
        <w:keepNext/>
        <w:keepLines/>
        <w:spacing w:before="260" w:after="260" w:line="360" w:lineRule="auto"/>
        <w:jc w:val="center"/>
        <w:outlineLvl w:val="2"/>
        <w:rPr>
          <w:rFonts w:ascii="宋体" w:eastAsia="宋体" w:hAnsi="宋体" w:cs="宋体"/>
          <w:b/>
          <w:sz w:val="21"/>
          <w:szCs w:val="21"/>
        </w:rPr>
      </w:pPr>
    </w:p>
    <w:p w:rsidR="008777BA" w:rsidRDefault="00445BD3">
      <w:pPr>
        <w:keepNext/>
        <w:keepLines/>
        <w:spacing w:before="260" w:after="260" w:line="360" w:lineRule="auto"/>
        <w:jc w:val="center"/>
        <w:outlineLvl w:val="2"/>
        <w:rPr>
          <w:rFonts w:ascii="宋体" w:eastAsia="宋体" w:hAnsi="宋体" w:cs="宋体"/>
          <w:b/>
          <w:sz w:val="21"/>
          <w:szCs w:val="21"/>
        </w:rPr>
      </w:pPr>
      <w:r>
        <w:rPr>
          <w:rFonts w:ascii="宋体" w:eastAsia="宋体" w:hAnsi="宋体" w:cs="宋体" w:hint="eastAsia"/>
          <w:b/>
          <w:sz w:val="21"/>
          <w:szCs w:val="21"/>
        </w:rPr>
        <w:t>参加政府采购活动前3年内在经营活动中没有重大违法记录的书面声明</w:t>
      </w:r>
    </w:p>
    <w:p w:rsidR="008777BA" w:rsidRDefault="00445BD3">
      <w:pPr>
        <w:tabs>
          <w:tab w:val="left" w:pos="720"/>
          <w:tab w:val="left" w:pos="8364"/>
        </w:tabs>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致：</w:t>
      </w:r>
      <w:r>
        <w:rPr>
          <w:rFonts w:ascii="宋体" w:eastAsia="宋体" w:hAnsi="宋体" w:cs="宋体" w:hint="eastAsia"/>
          <w:sz w:val="21"/>
          <w:szCs w:val="21"/>
          <w:u w:val="single"/>
        </w:rPr>
        <w:t xml:space="preserve">     （采购人名称）    </w:t>
      </w:r>
    </w:p>
    <w:p w:rsidR="008777BA" w:rsidRDefault="00445BD3">
      <w:pPr>
        <w:tabs>
          <w:tab w:val="left" w:pos="720"/>
          <w:tab w:val="left" w:pos="8364"/>
        </w:tabs>
        <w:adjustRightInd w:val="0"/>
        <w:snapToGrid w:val="0"/>
        <w:spacing w:line="360" w:lineRule="auto"/>
        <w:ind w:firstLine="420"/>
        <w:rPr>
          <w:rFonts w:ascii="宋体" w:eastAsia="宋体" w:hAnsi="宋体" w:cs="宋体"/>
          <w:sz w:val="21"/>
          <w:szCs w:val="21"/>
        </w:rPr>
      </w:pPr>
      <w:r>
        <w:rPr>
          <w:rFonts w:ascii="宋体" w:eastAsia="宋体" w:hAnsi="宋体" w:cs="宋体" w:hint="eastAsia"/>
          <w:sz w:val="21"/>
          <w:szCs w:val="21"/>
          <w:u w:val="single"/>
        </w:rPr>
        <w:t>（投标供应商名称）</w:t>
      </w:r>
      <w:r>
        <w:rPr>
          <w:rFonts w:ascii="宋体" w:eastAsia="宋体" w:hAnsi="宋体" w:cs="宋体" w:hint="eastAsia"/>
          <w:sz w:val="21"/>
          <w:szCs w:val="21"/>
        </w:rPr>
        <w:t>为在中华人民共和国境内合法注册并经营的机构。在此郑重声明，我公司在参与本次政府采购活动前3年内在经营活动中没有重大违法记录。</w:t>
      </w: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8777BA">
      <w:pPr>
        <w:tabs>
          <w:tab w:val="left" w:pos="720"/>
          <w:tab w:val="left" w:pos="8364"/>
        </w:tabs>
        <w:adjustRightInd w:val="0"/>
        <w:snapToGrid w:val="0"/>
        <w:spacing w:line="360" w:lineRule="auto"/>
        <w:rPr>
          <w:rFonts w:ascii="宋体" w:eastAsia="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eastAsia="宋体" w:hAnsi="宋体" w:cs="宋体"/>
          <w:sz w:val="21"/>
          <w:szCs w:val="21"/>
        </w:rPr>
      </w:pP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投标供应商（单位公章）：</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法定代表人（单位负责人）或委托代理人（签字或盖章）：</w:t>
      </w:r>
    </w:p>
    <w:p w:rsidR="008777BA" w:rsidRDefault="00445BD3" w:rsidP="005D6A0F">
      <w:pPr>
        <w:tabs>
          <w:tab w:val="left" w:pos="8364"/>
        </w:tabs>
        <w:spacing w:afterLines="50" w:after="120" w:line="360" w:lineRule="auto"/>
        <w:ind w:right="-58"/>
        <w:rPr>
          <w:rFonts w:ascii="宋体" w:eastAsia="宋体" w:hAnsi="宋体" w:cs="宋体"/>
          <w:sz w:val="21"/>
          <w:szCs w:val="21"/>
          <w:u w:val="single"/>
        </w:rPr>
      </w:pPr>
      <w:r>
        <w:rPr>
          <w:rFonts w:ascii="宋体" w:eastAsia="宋体" w:hAnsi="宋体" w:cs="宋体" w:hint="eastAsia"/>
          <w:sz w:val="21"/>
          <w:szCs w:val="21"/>
        </w:rPr>
        <w:t>日        期：</w:t>
      </w:r>
    </w:p>
    <w:p w:rsidR="008777BA" w:rsidRDefault="00445BD3">
      <w:pPr>
        <w:tabs>
          <w:tab w:val="left" w:pos="720"/>
          <w:tab w:val="left" w:pos="8364"/>
        </w:tabs>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br w:type="page"/>
      </w:r>
      <w:r>
        <w:rPr>
          <w:rFonts w:ascii="宋体" w:eastAsia="宋体" w:hAnsi="宋体" w:cs="宋体" w:hint="eastAsia"/>
          <w:sz w:val="21"/>
          <w:szCs w:val="21"/>
        </w:rPr>
        <w:lastRenderedPageBreak/>
        <w:t>格式4：</w:t>
      </w:r>
    </w:p>
    <w:p w:rsidR="008777BA" w:rsidRDefault="00445BD3">
      <w:pPr>
        <w:keepNext/>
        <w:keepLines/>
        <w:spacing w:before="280" w:after="290" w:line="360" w:lineRule="auto"/>
        <w:ind w:firstLine="422"/>
        <w:jc w:val="center"/>
        <w:outlineLvl w:val="4"/>
        <w:rPr>
          <w:rFonts w:ascii="宋体" w:eastAsia="宋体" w:hAnsi="宋体" w:cs="宋体"/>
          <w:sz w:val="21"/>
          <w:szCs w:val="21"/>
        </w:rPr>
      </w:pPr>
      <w:bookmarkStart w:id="416" w:name="_Toc269407896"/>
      <w:bookmarkStart w:id="417" w:name="_Toc269407684"/>
      <w:r>
        <w:rPr>
          <w:rFonts w:ascii="宋体" w:eastAsia="宋体" w:hAnsi="宋体" w:cs="宋体" w:hint="eastAsia"/>
          <w:sz w:val="21"/>
          <w:szCs w:val="21"/>
        </w:rPr>
        <w:t>中小企业声明函（货物）</w:t>
      </w:r>
    </w:p>
    <w:p w:rsidR="008777BA" w:rsidRDefault="00445BD3">
      <w:pPr>
        <w:autoSpaceDE w:val="0"/>
        <w:autoSpaceDN w:val="0"/>
        <w:adjustRightIn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本公司（联合体）郑重声明，根据《政府采购促进中小企业发展管理办法》（财库﹝</w:t>
      </w:r>
      <w:r>
        <w:rPr>
          <w:rFonts w:ascii="宋体" w:eastAsia="宋体" w:hAnsi="宋体" w:cs="宋体"/>
          <w:sz w:val="21"/>
          <w:szCs w:val="21"/>
        </w:rPr>
        <w:t>2020</w:t>
      </w:r>
      <w:r>
        <w:rPr>
          <w:rFonts w:ascii="宋体" w:eastAsia="宋体" w:hAnsi="宋体" w:cs="宋体" w:hint="eastAsia"/>
          <w:sz w:val="21"/>
          <w:szCs w:val="21"/>
        </w:rPr>
        <w:t>﹞</w:t>
      </w:r>
      <w:r>
        <w:rPr>
          <w:rFonts w:ascii="宋体" w:eastAsia="宋体" w:hAnsi="宋体" w:cs="宋体"/>
          <w:sz w:val="21"/>
          <w:szCs w:val="21"/>
        </w:rPr>
        <w:t xml:space="preserve">46 </w:t>
      </w:r>
      <w:r>
        <w:rPr>
          <w:rFonts w:ascii="宋体" w:eastAsia="宋体" w:hAnsi="宋体" w:cs="宋体" w:hint="eastAsia"/>
          <w:sz w:val="21"/>
          <w:szCs w:val="21"/>
        </w:rPr>
        <w:t>号）的规定，本公司（联合体）参加</w:t>
      </w:r>
      <w:r>
        <w:rPr>
          <w:rFonts w:ascii="宋体" w:eastAsia="宋体" w:hAnsi="宋体" w:cs="宋体" w:hint="eastAsia"/>
          <w:sz w:val="21"/>
          <w:szCs w:val="21"/>
          <w:u w:val="single"/>
        </w:rPr>
        <w:t>（单位名称）</w:t>
      </w:r>
      <w:r>
        <w:rPr>
          <w:rFonts w:ascii="宋体" w:eastAsia="宋体" w:hAnsi="宋体" w:cs="宋体" w:hint="eastAsia"/>
          <w:sz w:val="21"/>
          <w:szCs w:val="21"/>
        </w:rPr>
        <w:t>的</w:t>
      </w:r>
      <w:r>
        <w:rPr>
          <w:rFonts w:ascii="宋体" w:eastAsia="宋体" w:hAnsi="宋体" w:cs="宋体" w:hint="eastAsia"/>
          <w:sz w:val="21"/>
          <w:szCs w:val="21"/>
          <w:u w:val="single"/>
        </w:rPr>
        <w:t>（项目名称）</w:t>
      </w:r>
      <w:r>
        <w:rPr>
          <w:rFonts w:ascii="宋体" w:eastAsia="宋体" w:hAnsi="宋体" w:cs="宋体" w:hint="eastAsia"/>
          <w:sz w:val="21"/>
          <w:szCs w:val="21"/>
        </w:rPr>
        <w:t>采购活动，提供的货物全部由符合政策要求的中小企业制造。相关企业（含联合体中的中小企业、签订分包意向协议的中小企业）的具体情况如下：</w:t>
      </w:r>
    </w:p>
    <w:p w:rsidR="008777BA" w:rsidRDefault="00445BD3">
      <w:pPr>
        <w:autoSpaceDE w:val="0"/>
        <w:autoSpaceDN w:val="0"/>
        <w:adjustRightInd w:val="0"/>
        <w:spacing w:line="360" w:lineRule="auto"/>
        <w:ind w:firstLineChars="200" w:firstLine="420"/>
        <w:rPr>
          <w:rFonts w:ascii="宋体" w:eastAsia="宋体" w:hAnsi="宋体" w:cs="宋体"/>
          <w:sz w:val="21"/>
          <w:szCs w:val="21"/>
        </w:rPr>
      </w:pPr>
      <w:r>
        <w:rPr>
          <w:rFonts w:ascii="宋体" w:eastAsia="宋体" w:hAnsi="宋体" w:cs="宋体"/>
          <w:sz w:val="21"/>
          <w:szCs w:val="21"/>
        </w:rPr>
        <w:t xml:space="preserve">1. </w:t>
      </w:r>
      <w:r>
        <w:rPr>
          <w:rFonts w:ascii="宋体" w:eastAsia="宋体" w:hAnsi="宋体" w:cs="宋体" w:hint="eastAsia"/>
          <w:sz w:val="21"/>
          <w:szCs w:val="21"/>
        </w:rPr>
        <w:t>（标的名称），属于（采购文件中明确的所属行业）行业；制造商为（企业名称），从业人员</w:t>
      </w:r>
      <w:r>
        <w:rPr>
          <w:rFonts w:ascii="宋体" w:eastAsia="宋体" w:hAnsi="宋体" w:cs="宋体" w:hint="eastAsia"/>
          <w:sz w:val="21"/>
          <w:szCs w:val="21"/>
          <w:u w:val="single"/>
        </w:rPr>
        <w:t xml:space="preserve">  人</w:t>
      </w:r>
      <w:r>
        <w:rPr>
          <w:rFonts w:ascii="宋体" w:eastAsia="宋体" w:hAnsi="宋体" w:cs="宋体" w:hint="eastAsia"/>
          <w:sz w:val="21"/>
          <w:szCs w:val="21"/>
        </w:rPr>
        <w:t>，营业收入为</w:t>
      </w:r>
      <w:r>
        <w:rPr>
          <w:rFonts w:ascii="宋体" w:eastAsia="宋体" w:hAnsi="宋体" w:cs="宋体" w:hint="eastAsia"/>
          <w:sz w:val="21"/>
          <w:szCs w:val="21"/>
          <w:u w:val="single"/>
        </w:rPr>
        <w:t xml:space="preserve">  万元</w:t>
      </w:r>
      <w:r>
        <w:rPr>
          <w:rFonts w:ascii="宋体" w:eastAsia="宋体" w:hAnsi="宋体" w:cs="宋体" w:hint="eastAsia"/>
          <w:sz w:val="21"/>
          <w:szCs w:val="21"/>
        </w:rPr>
        <w:t>，资产总额为</w:t>
      </w:r>
      <w:r>
        <w:rPr>
          <w:rFonts w:ascii="宋体" w:eastAsia="宋体" w:hAnsi="宋体" w:cs="宋体" w:hint="eastAsia"/>
          <w:sz w:val="21"/>
          <w:szCs w:val="21"/>
          <w:u w:val="single"/>
        </w:rPr>
        <w:t xml:space="preserve">   万元</w:t>
      </w:r>
      <w:r>
        <w:rPr>
          <w:rFonts w:ascii="宋体" w:eastAsia="宋体" w:hAnsi="宋体" w:cs="宋体" w:hint="eastAsia"/>
          <w:sz w:val="21"/>
          <w:szCs w:val="21"/>
        </w:rPr>
        <w:t>，属于（中型企业、小型企业、微型企业）；</w:t>
      </w:r>
    </w:p>
    <w:p w:rsidR="008777BA" w:rsidRDefault="00445BD3">
      <w:pPr>
        <w:autoSpaceDE w:val="0"/>
        <w:autoSpaceDN w:val="0"/>
        <w:adjustRightInd w:val="0"/>
        <w:spacing w:line="360" w:lineRule="auto"/>
        <w:ind w:firstLineChars="200" w:firstLine="420"/>
        <w:rPr>
          <w:rFonts w:ascii="宋体" w:eastAsia="宋体" w:hAnsi="宋体" w:cs="宋体"/>
          <w:sz w:val="21"/>
          <w:szCs w:val="21"/>
        </w:rPr>
      </w:pPr>
      <w:r>
        <w:rPr>
          <w:rFonts w:ascii="宋体" w:eastAsia="宋体" w:hAnsi="宋体" w:cs="宋体"/>
          <w:sz w:val="21"/>
          <w:szCs w:val="21"/>
        </w:rPr>
        <w:t xml:space="preserve">2. </w:t>
      </w:r>
      <w:r>
        <w:rPr>
          <w:rFonts w:ascii="宋体" w:eastAsia="宋体" w:hAnsi="宋体" w:cs="宋体" w:hint="eastAsia"/>
          <w:sz w:val="21"/>
          <w:szCs w:val="21"/>
        </w:rPr>
        <w:t>（标的名称），属于（采购文件中明确的所属行业）行业；制造商为（企业名称），从业人员</w:t>
      </w:r>
      <w:r>
        <w:rPr>
          <w:rFonts w:ascii="宋体" w:eastAsia="宋体" w:hAnsi="宋体" w:cs="宋体" w:hint="eastAsia"/>
          <w:sz w:val="21"/>
          <w:szCs w:val="21"/>
          <w:u w:val="single"/>
        </w:rPr>
        <w:t xml:space="preserve">  人</w:t>
      </w:r>
      <w:r>
        <w:rPr>
          <w:rFonts w:ascii="宋体" w:eastAsia="宋体" w:hAnsi="宋体" w:cs="宋体" w:hint="eastAsia"/>
          <w:sz w:val="21"/>
          <w:szCs w:val="21"/>
        </w:rPr>
        <w:t>，营业收入为</w:t>
      </w:r>
      <w:r>
        <w:rPr>
          <w:rFonts w:ascii="宋体" w:eastAsia="宋体" w:hAnsi="宋体" w:cs="宋体" w:hint="eastAsia"/>
          <w:sz w:val="21"/>
          <w:szCs w:val="21"/>
          <w:u w:val="single"/>
        </w:rPr>
        <w:t xml:space="preserve">   万元</w:t>
      </w:r>
      <w:r>
        <w:rPr>
          <w:rFonts w:ascii="宋体" w:eastAsia="宋体" w:hAnsi="宋体" w:cs="宋体" w:hint="eastAsia"/>
          <w:sz w:val="21"/>
          <w:szCs w:val="21"/>
        </w:rPr>
        <w:t>，资产总额为</w:t>
      </w:r>
      <w:r>
        <w:rPr>
          <w:rFonts w:ascii="宋体" w:eastAsia="宋体" w:hAnsi="宋体" w:cs="宋体" w:hint="eastAsia"/>
          <w:sz w:val="21"/>
          <w:szCs w:val="21"/>
          <w:u w:val="single"/>
        </w:rPr>
        <w:t xml:space="preserve">   万元</w:t>
      </w:r>
      <w:r>
        <w:rPr>
          <w:rFonts w:ascii="宋体" w:eastAsia="宋体" w:hAnsi="宋体" w:cs="宋体" w:hint="eastAsia"/>
          <w:sz w:val="21"/>
          <w:szCs w:val="21"/>
        </w:rPr>
        <w:t>，属于（中型企业、小型企业、微型企业）；</w:t>
      </w:r>
    </w:p>
    <w:p w:rsidR="008777BA" w:rsidRDefault="00445BD3">
      <w:pPr>
        <w:autoSpaceDE w:val="0"/>
        <w:autoSpaceDN w:val="0"/>
        <w:adjustRightIn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w:t>
      </w:r>
    </w:p>
    <w:p w:rsidR="008777BA" w:rsidRDefault="00445BD3">
      <w:pPr>
        <w:autoSpaceDE w:val="0"/>
        <w:autoSpaceDN w:val="0"/>
        <w:adjustRightIn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以上企业，不属于大企业的分支机构，不存在控股股东为大企业的情形，也不存在与大企业的负责人为同一人的情形。本企业对上述声明内容的真实性负责。如有虚假，将依法承担相应责任。</w:t>
      </w:r>
    </w:p>
    <w:p w:rsidR="008777BA" w:rsidRDefault="008777BA">
      <w:pPr>
        <w:autoSpaceDE w:val="0"/>
        <w:autoSpaceDN w:val="0"/>
        <w:adjustRightInd w:val="0"/>
        <w:spacing w:line="360" w:lineRule="auto"/>
        <w:ind w:firstLineChars="200" w:firstLine="420"/>
        <w:rPr>
          <w:rFonts w:ascii="宋体" w:eastAsia="宋体" w:hAnsi="宋体" w:cs="宋体"/>
          <w:sz w:val="21"/>
          <w:szCs w:val="21"/>
        </w:rPr>
      </w:pPr>
    </w:p>
    <w:p w:rsidR="008777BA" w:rsidRDefault="008777BA">
      <w:pPr>
        <w:autoSpaceDE w:val="0"/>
        <w:autoSpaceDN w:val="0"/>
        <w:adjustRightInd w:val="0"/>
        <w:spacing w:line="360" w:lineRule="auto"/>
        <w:ind w:firstLineChars="200" w:firstLine="420"/>
        <w:rPr>
          <w:rFonts w:ascii="宋体" w:eastAsia="宋体" w:hAnsi="宋体" w:cs="宋体"/>
          <w:sz w:val="21"/>
          <w:szCs w:val="21"/>
        </w:rPr>
      </w:pPr>
    </w:p>
    <w:p w:rsidR="008777BA" w:rsidRDefault="00445BD3">
      <w:pPr>
        <w:autoSpaceDE w:val="0"/>
        <w:autoSpaceDN w:val="0"/>
        <w:adjustRightInd w:val="0"/>
        <w:spacing w:line="360" w:lineRule="auto"/>
        <w:ind w:firstLineChars="1850" w:firstLine="3885"/>
        <w:rPr>
          <w:rFonts w:ascii="宋体" w:eastAsia="宋体" w:hAnsi="宋体" w:cs="宋体"/>
          <w:sz w:val="21"/>
          <w:szCs w:val="21"/>
        </w:rPr>
      </w:pPr>
      <w:r>
        <w:rPr>
          <w:rFonts w:ascii="宋体" w:eastAsia="宋体" w:hAnsi="宋体" w:cs="宋体" w:hint="eastAsia"/>
          <w:sz w:val="21"/>
          <w:szCs w:val="21"/>
        </w:rPr>
        <w:t>企业名称（盖章）：</w:t>
      </w:r>
    </w:p>
    <w:p w:rsidR="008777BA" w:rsidRDefault="00445BD3">
      <w:pPr>
        <w:autoSpaceDE w:val="0"/>
        <w:autoSpaceDN w:val="0"/>
        <w:adjustRightInd w:val="0"/>
        <w:spacing w:line="360" w:lineRule="auto"/>
        <w:ind w:firstLineChars="1900" w:firstLine="3990"/>
        <w:rPr>
          <w:rFonts w:ascii="宋体" w:eastAsia="宋体" w:hAnsi="宋体" w:cs="宋体"/>
          <w:sz w:val="21"/>
          <w:szCs w:val="21"/>
        </w:rPr>
      </w:pPr>
      <w:r>
        <w:rPr>
          <w:rFonts w:ascii="宋体" w:eastAsia="宋体" w:hAnsi="宋体" w:cs="宋体" w:hint="eastAsia"/>
          <w:sz w:val="21"/>
          <w:szCs w:val="21"/>
        </w:rPr>
        <w:t>日期：</w:t>
      </w:r>
    </w:p>
    <w:p w:rsidR="008777BA" w:rsidRDefault="00445BD3">
      <w:pPr>
        <w:autoSpaceDE w:val="0"/>
        <w:autoSpaceDN w:val="0"/>
        <w:adjustRightIn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备注:1.从业人员、营业收入、资产总额填报上一年度数据，无上</w:t>
      </w:r>
      <w:proofErr w:type="gramStart"/>
      <w:r>
        <w:rPr>
          <w:rFonts w:ascii="宋体" w:eastAsia="宋体" w:hAnsi="宋体" w:cs="宋体" w:hint="eastAsia"/>
          <w:sz w:val="21"/>
          <w:szCs w:val="21"/>
        </w:rPr>
        <w:t>一</w:t>
      </w:r>
      <w:proofErr w:type="gramEnd"/>
      <w:r>
        <w:rPr>
          <w:rFonts w:ascii="宋体" w:eastAsia="宋体" w:hAnsi="宋体" w:cs="宋体" w:hint="eastAsia"/>
          <w:sz w:val="21"/>
          <w:szCs w:val="21"/>
        </w:rPr>
        <w:t>年度数据的新成立企业可不填报。</w:t>
      </w:r>
    </w:p>
    <w:p w:rsidR="008777BA" w:rsidRDefault="00445BD3" w:rsidP="005D6A0F">
      <w:pPr>
        <w:tabs>
          <w:tab w:val="left" w:pos="8364"/>
        </w:tabs>
        <w:spacing w:afterLines="50" w:after="120" w:line="360" w:lineRule="auto"/>
        <w:ind w:right="-58"/>
        <w:rPr>
          <w:rFonts w:ascii="宋体" w:eastAsia="宋体" w:hAnsi="宋体" w:cs="宋体"/>
          <w:sz w:val="21"/>
          <w:szCs w:val="21"/>
        </w:rPr>
      </w:pPr>
      <w:r>
        <w:rPr>
          <w:rFonts w:ascii="宋体" w:eastAsia="宋体" w:hAnsi="宋体" w:cs="宋体" w:hint="eastAsia"/>
          <w:sz w:val="21"/>
          <w:szCs w:val="21"/>
        </w:rPr>
        <w:t xml:space="preserve">    2.如是小型企业、微型企业的单位可享受采购文件规定的评审价格扣除，此表会在政府采购平台随采购结果一同公示。</w:t>
      </w:r>
    </w:p>
    <w:p w:rsidR="008777BA" w:rsidRDefault="00445BD3" w:rsidP="005D6A0F">
      <w:pPr>
        <w:adjustRightInd w:val="0"/>
        <w:snapToGrid w:val="0"/>
        <w:spacing w:beforeLines="50" w:before="120" w:line="360" w:lineRule="auto"/>
        <w:rPr>
          <w:rFonts w:ascii="宋体" w:hAnsi="宋体" w:cs="宋体"/>
          <w:sz w:val="21"/>
          <w:szCs w:val="21"/>
        </w:rPr>
      </w:pPr>
      <w:r>
        <w:rPr>
          <w:rFonts w:ascii="宋体" w:hAnsi="宋体" w:cs="宋体" w:hint="eastAsia"/>
          <w:szCs w:val="20"/>
        </w:rPr>
        <w:br w:type="page"/>
      </w:r>
      <w:r>
        <w:rPr>
          <w:rFonts w:ascii="宋体" w:hAnsi="宋体" w:cs="宋体" w:hint="eastAsia"/>
          <w:sz w:val="21"/>
          <w:szCs w:val="21"/>
        </w:rPr>
        <w:lastRenderedPageBreak/>
        <w:t>格式5：</w:t>
      </w:r>
    </w:p>
    <w:bookmarkEnd w:id="416"/>
    <w:bookmarkEnd w:id="417"/>
    <w:p w:rsidR="008777BA" w:rsidRDefault="00445BD3">
      <w:pPr>
        <w:spacing w:line="400" w:lineRule="exact"/>
        <w:jc w:val="center"/>
        <w:rPr>
          <w:rFonts w:ascii="宋体" w:hAnsi="宋体" w:cs="宋体"/>
          <w:b/>
          <w:sz w:val="21"/>
          <w:szCs w:val="21"/>
        </w:rPr>
      </w:pPr>
      <w:r>
        <w:rPr>
          <w:rFonts w:ascii="宋体" w:hAnsi="宋体" w:cs="宋体" w:hint="eastAsia"/>
          <w:b/>
          <w:sz w:val="21"/>
          <w:szCs w:val="21"/>
        </w:rPr>
        <w:t>残疾人福利性单位声明函</w:t>
      </w:r>
    </w:p>
    <w:p w:rsidR="008777BA" w:rsidRDefault="00445BD3">
      <w:pPr>
        <w:spacing w:line="400" w:lineRule="exact"/>
        <w:jc w:val="center"/>
        <w:rPr>
          <w:rFonts w:ascii="宋体" w:hAnsi="宋体" w:cs="宋体"/>
          <w:b/>
          <w:bCs/>
          <w:sz w:val="21"/>
          <w:szCs w:val="21"/>
        </w:rPr>
      </w:pPr>
      <w:r>
        <w:rPr>
          <w:rFonts w:ascii="宋体" w:hAnsi="宋体" w:cs="宋体" w:hint="eastAsia"/>
          <w:b/>
          <w:bCs/>
          <w:sz w:val="21"/>
          <w:szCs w:val="21"/>
        </w:rPr>
        <w:t>（如是</w:t>
      </w:r>
      <w:r>
        <w:rPr>
          <w:rFonts w:ascii="宋体" w:hAnsi="宋体" w:cs="宋体" w:hint="eastAsia"/>
          <w:b/>
          <w:sz w:val="21"/>
          <w:szCs w:val="21"/>
        </w:rPr>
        <w:t>残疾人福利性单位</w:t>
      </w:r>
      <w:r>
        <w:rPr>
          <w:rFonts w:ascii="宋体" w:hAnsi="宋体" w:cs="宋体" w:hint="eastAsia"/>
          <w:b/>
          <w:bCs/>
          <w:sz w:val="21"/>
          <w:szCs w:val="21"/>
        </w:rPr>
        <w:t>可填写；非</w:t>
      </w:r>
      <w:r>
        <w:rPr>
          <w:rFonts w:ascii="宋体" w:hAnsi="宋体" w:cs="宋体" w:hint="eastAsia"/>
          <w:b/>
          <w:sz w:val="21"/>
          <w:szCs w:val="21"/>
        </w:rPr>
        <w:t>残疾人福利性单位</w:t>
      </w:r>
      <w:r>
        <w:rPr>
          <w:rFonts w:ascii="宋体" w:hAnsi="宋体" w:cs="宋体" w:hint="eastAsia"/>
          <w:b/>
          <w:bCs/>
          <w:sz w:val="21"/>
          <w:szCs w:val="21"/>
        </w:rPr>
        <w:t>可不填写，也可不提供此页）</w:t>
      </w:r>
    </w:p>
    <w:p w:rsidR="008777BA" w:rsidRDefault="008777BA">
      <w:pPr>
        <w:tabs>
          <w:tab w:val="left" w:pos="720"/>
          <w:tab w:val="left" w:pos="8364"/>
        </w:tabs>
        <w:adjustRightInd w:val="0"/>
        <w:snapToGrid w:val="0"/>
        <w:spacing w:line="400" w:lineRule="exact"/>
        <w:ind w:firstLine="420"/>
        <w:rPr>
          <w:rFonts w:ascii="宋体" w:hAnsi="宋体" w:cs="宋体"/>
          <w:sz w:val="21"/>
          <w:szCs w:val="21"/>
        </w:rPr>
      </w:pPr>
    </w:p>
    <w:p w:rsidR="008777BA" w:rsidRDefault="00445BD3">
      <w:pPr>
        <w:tabs>
          <w:tab w:val="left" w:pos="720"/>
          <w:tab w:val="left" w:pos="8364"/>
        </w:tabs>
        <w:adjustRightInd w:val="0"/>
        <w:snapToGrid w:val="0"/>
        <w:spacing w:line="400" w:lineRule="exact"/>
        <w:ind w:firstLine="420"/>
        <w:rPr>
          <w:rFonts w:ascii="宋体" w:hAnsi="宋体" w:cs="宋体"/>
          <w:sz w:val="21"/>
          <w:szCs w:val="21"/>
        </w:rPr>
      </w:pPr>
      <w:r>
        <w:rPr>
          <w:rFonts w:ascii="宋体" w:hAnsi="宋体" w:cs="宋体" w:hint="eastAsia"/>
          <w:sz w:val="21"/>
          <w:szCs w:val="21"/>
        </w:rPr>
        <w:t>本单位郑重声明，根据《财政部 民政部 中国残疾人联合会关于促进残疾人就业政府采购政策的通知》（财库〔2017〕141号）的规定，本单位为符合条件的残疾人福利性单位，且本单位参加项目（项目编号：）采购活动提供本单位制造的货物（由本单位承担工程/提供服务），或者提供其他残疾人福利性单位制造的货物（不包括使用非残疾人福利性单位注册商标的货物）。</w:t>
      </w:r>
    </w:p>
    <w:p w:rsidR="008777BA" w:rsidRDefault="00445BD3">
      <w:pPr>
        <w:tabs>
          <w:tab w:val="left" w:pos="720"/>
          <w:tab w:val="left" w:pos="8364"/>
        </w:tabs>
        <w:adjustRightInd w:val="0"/>
        <w:snapToGrid w:val="0"/>
        <w:spacing w:line="400" w:lineRule="exact"/>
        <w:ind w:firstLine="420"/>
        <w:rPr>
          <w:rFonts w:ascii="宋体" w:hAnsi="宋体" w:cs="宋体"/>
          <w:sz w:val="21"/>
          <w:szCs w:val="21"/>
        </w:rPr>
      </w:pPr>
      <w:r>
        <w:rPr>
          <w:rFonts w:ascii="宋体" w:hAnsi="宋体" w:cs="宋体" w:hint="eastAsia"/>
          <w:sz w:val="21"/>
          <w:szCs w:val="21"/>
        </w:rPr>
        <w:t>本单位对上述声明的真实性负责。如有虚假，将依法承担相应责任。</w:t>
      </w:r>
    </w:p>
    <w:p w:rsidR="008777BA" w:rsidRDefault="00445BD3">
      <w:pPr>
        <w:spacing w:line="400" w:lineRule="exact"/>
        <w:rPr>
          <w:rFonts w:ascii="宋体" w:hAnsi="宋体" w:cs="宋体"/>
          <w:sz w:val="21"/>
          <w:szCs w:val="21"/>
        </w:rPr>
      </w:pPr>
      <w:r>
        <w:rPr>
          <w:rFonts w:ascii="宋体" w:hAnsi="宋体" w:cs="宋体" w:hint="eastAsia"/>
          <w:sz w:val="21"/>
          <w:szCs w:val="21"/>
        </w:rPr>
        <w:t>供应商（单位公章）：</w:t>
      </w:r>
    </w:p>
    <w:p w:rsidR="008777BA" w:rsidRDefault="00445BD3">
      <w:pPr>
        <w:spacing w:line="400" w:lineRule="exact"/>
        <w:rPr>
          <w:rFonts w:ascii="宋体" w:hAnsi="宋体" w:cs="宋体"/>
          <w:sz w:val="21"/>
          <w:szCs w:val="21"/>
        </w:rPr>
      </w:pPr>
      <w:r>
        <w:rPr>
          <w:rFonts w:ascii="宋体" w:hAnsi="宋体" w:cs="宋体" w:hint="eastAsia"/>
          <w:sz w:val="21"/>
          <w:szCs w:val="21"/>
        </w:rPr>
        <w:t>法定代表人（单位负责人）或委托代理人（签字或盖章）：</w:t>
      </w:r>
    </w:p>
    <w:p w:rsidR="008777BA" w:rsidRDefault="00445BD3" w:rsidP="005D6A0F">
      <w:pPr>
        <w:tabs>
          <w:tab w:val="left" w:pos="8364"/>
        </w:tabs>
        <w:spacing w:afterLines="50" w:after="120" w:line="400" w:lineRule="exact"/>
        <w:ind w:right="-58"/>
        <w:rPr>
          <w:rFonts w:ascii="宋体" w:hAnsi="宋体" w:cs="宋体"/>
          <w:sz w:val="21"/>
          <w:szCs w:val="21"/>
          <w:u w:val="single"/>
        </w:rPr>
      </w:pPr>
      <w:r>
        <w:rPr>
          <w:rFonts w:ascii="宋体" w:hAnsi="宋体" w:cs="宋体" w:hint="eastAsia"/>
          <w:sz w:val="21"/>
          <w:szCs w:val="21"/>
        </w:rPr>
        <w:t>日期：</w:t>
      </w:r>
    </w:p>
    <w:p w:rsidR="008777BA" w:rsidRDefault="00445BD3">
      <w:pPr>
        <w:tabs>
          <w:tab w:val="left" w:pos="5670"/>
        </w:tabs>
        <w:spacing w:line="400" w:lineRule="exact"/>
        <w:rPr>
          <w:rFonts w:ascii="宋体" w:hAnsi="宋体" w:cs="宋体"/>
          <w:sz w:val="21"/>
          <w:szCs w:val="21"/>
        </w:rPr>
      </w:pPr>
      <w:r>
        <w:rPr>
          <w:rFonts w:ascii="宋体" w:hAnsi="宋体" w:cs="宋体" w:hint="eastAsia"/>
          <w:b/>
          <w:bCs/>
          <w:sz w:val="21"/>
          <w:szCs w:val="21"/>
        </w:rPr>
        <w:t>备注：</w:t>
      </w:r>
      <w:r>
        <w:rPr>
          <w:rFonts w:ascii="宋体" w:hAnsi="宋体" w:cs="宋体" w:hint="eastAsia"/>
          <w:sz w:val="21"/>
          <w:szCs w:val="21"/>
        </w:rPr>
        <w:t>根据《财政部 民政部 中国残疾人联合会关于促进残疾人就业政府采购政策的通知》（财库〔2017〕141号）的规定：</w:t>
      </w:r>
    </w:p>
    <w:p w:rsidR="008777BA" w:rsidRDefault="00445BD3">
      <w:pPr>
        <w:tabs>
          <w:tab w:val="left" w:pos="5670"/>
        </w:tabs>
        <w:spacing w:line="400" w:lineRule="exact"/>
        <w:rPr>
          <w:rFonts w:ascii="宋体" w:hAnsi="宋体" w:cs="宋体"/>
          <w:sz w:val="21"/>
          <w:szCs w:val="21"/>
        </w:rPr>
      </w:pPr>
      <w:r>
        <w:rPr>
          <w:rFonts w:ascii="宋体" w:hAnsi="宋体" w:cs="宋体" w:hint="eastAsia"/>
          <w:sz w:val="21"/>
          <w:szCs w:val="21"/>
        </w:rPr>
        <w:t>一、享受政府采购支持政策的残疾人福利性单位应当同时满足以下条件：</w:t>
      </w:r>
    </w:p>
    <w:p w:rsidR="008777BA" w:rsidRDefault="00445BD3">
      <w:pPr>
        <w:tabs>
          <w:tab w:val="left" w:pos="5670"/>
        </w:tabs>
        <w:spacing w:line="400" w:lineRule="exact"/>
        <w:ind w:firstLineChars="200" w:firstLine="420"/>
        <w:rPr>
          <w:rFonts w:ascii="宋体" w:hAnsi="宋体" w:cs="宋体"/>
          <w:sz w:val="21"/>
          <w:szCs w:val="21"/>
        </w:rPr>
      </w:pPr>
      <w:r>
        <w:rPr>
          <w:rFonts w:ascii="宋体" w:hAnsi="宋体" w:cs="宋体" w:hint="eastAsia"/>
          <w:sz w:val="21"/>
          <w:szCs w:val="21"/>
        </w:rPr>
        <w:t>（一）安置的残疾人占本单位在职职工人数的比例不低于25%（含25%），并且安置的残疾人人数不少于10人（含10人）；</w:t>
      </w:r>
    </w:p>
    <w:p w:rsidR="008777BA" w:rsidRDefault="00445BD3">
      <w:pPr>
        <w:tabs>
          <w:tab w:val="left" w:pos="5670"/>
        </w:tabs>
        <w:spacing w:line="400" w:lineRule="exact"/>
        <w:ind w:firstLineChars="200" w:firstLine="420"/>
        <w:rPr>
          <w:rFonts w:ascii="宋体" w:hAnsi="宋体" w:cs="宋体"/>
          <w:sz w:val="21"/>
          <w:szCs w:val="21"/>
        </w:rPr>
      </w:pPr>
      <w:r>
        <w:rPr>
          <w:rFonts w:ascii="宋体" w:hAnsi="宋体" w:cs="宋体" w:hint="eastAsia"/>
          <w:sz w:val="21"/>
          <w:szCs w:val="21"/>
        </w:rPr>
        <w:t>（二）依法与安置的每位残疾人签订了一年以上（含一年）的劳动合同或服务协议；</w:t>
      </w:r>
    </w:p>
    <w:p w:rsidR="008777BA" w:rsidRDefault="00445BD3">
      <w:pPr>
        <w:tabs>
          <w:tab w:val="left" w:pos="5670"/>
        </w:tabs>
        <w:spacing w:line="400" w:lineRule="exact"/>
        <w:ind w:firstLineChars="200" w:firstLine="420"/>
        <w:rPr>
          <w:rFonts w:ascii="宋体" w:hAnsi="宋体" w:cs="宋体"/>
          <w:sz w:val="21"/>
          <w:szCs w:val="21"/>
        </w:rPr>
      </w:pPr>
      <w:r>
        <w:rPr>
          <w:rFonts w:ascii="宋体" w:hAnsi="宋体" w:cs="宋体" w:hint="eastAsia"/>
          <w:sz w:val="21"/>
          <w:szCs w:val="21"/>
        </w:rPr>
        <w:t>（三）为安置的每位残疾人按月足额缴纳了基本养老保险、基本医疗保险、失业保险、工伤保险和生育保险等社会保险费；</w:t>
      </w:r>
    </w:p>
    <w:p w:rsidR="008777BA" w:rsidRDefault="00445BD3">
      <w:pPr>
        <w:tabs>
          <w:tab w:val="left" w:pos="5670"/>
        </w:tabs>
        <w:spacing w:line="400" w:lineRule="exact"/>
        <w:ind w:firstLineChars="200" w:firstLine="420"/>
        <w:rPr>
          <w:rFonts w:ascii="宋体" w:hAnsi="宋体" w:cs="宋体"/>
          <w:sz w:val="21"/>
          <w:szCs w:val="21"/>
        </w:rPr>
      </w:pPr>
      <w:r>
        <w:rPr>
          <w:rFonts w:ascii="宋体" w:hAnsi="宋体" w:cs="宋体" w:hint="eastAsia"/>
          <w:sz w:val="21"/>
          <w:szCs w:val="21"/>
        </w:rPr>
        <w:t>（四）通过银行等金融机构向安置的每位残疾人，按月支付了不低于单位所在区县适用的经省级人民政府批准的月最低工资标准的工资；</w:t>
      </w:r>
    </w:p>
    <w:p w:rsidR="008777BA" w:rsidRDefault="00445BD3">
      <w:pPr>
        <w:tabs>
          <w:tab w:val="left" w:pos="5670"/>
        </w:tabs>
        <w:spacing w:line="400" w:lineRule="exact"/>
        <w:ind w:firstLineChars="200" w:firstLine="420"/>
        <w:rPr>
          <w:rFonts w:ascii="宋体" w:hAnsi="宋体" w:cs="宋体"/>
          <w:sz w:val="21"/>
          <w:szCs w:val="21"/>
        </w:rPr>
      </w:pPr>
      <w:r>
        <w:rPr>
          <w:rFonts w:ascii="宋体" w:hAnsi="宋体" w:cs="宋体" w:hint="eastAsia"/>
          <w:sz w:val="21"/>
          <w:szCs w:val="21"/>
        </w:rPr>
        <w:t>（五）提供本单位制造的货物、承担的工程或者服务（以下简称产品），或者提供其他残疾人福利性单位制造的货物（不包括使用非残疾人福利性单位注册商标的货物）。</w:t>
      </w:r>
    </w:p>
    <w:p w:rsidR="008777BA" w:rsidRDefault="00445BD3">
      <w:pPr>
        <w:tabs>
          <w:tab w:val="left" w:pos="5670"/>
        </w:tabs>
        <w:spacing w:line="400" w:lineRule="exact"/>
        <w:ind w:firstLineChars="200" w:firstLine="420"/>
        <w:rPr>
          <w:rFonts w:ascii="宋体" w:hAnsi="宋体" w:cs="宋体"/>
          <w:sz w:val="21"/>
          <w:szCs w:val="21"/>
        </w:rPr>
      </w:pPr>
      <w:r>
        <w:rPr>
          <w:rFonts w:ascii="宋体" w:hAnsi="宋体" w:cs="宋体"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8777BA" w:rsidRDefault="00445BD3">
      <w:pPr>
        <w:tabs>
          <w:tab w:val="left" w:pos="720"/>
          <w:tab w:val="left" w:pos="8364"/>
        </w:tabs>
        <w:adjustRightInd w:val="0"/>
        <w:snapToGrid w:val="0"/>
        <w:spacing w:line="400" w:lineRule="exact"/>
        <w:rPr>
          <w:rFonts w:ascii="宋体" w:hAnsi="宋体" w:cs="宋体"/>
          <w:sz w:val="21"/>
          <w:szCs w:val="21"/>
        </w:rPr>
      </w:pPr>
      <w:r>
        <w:rPr>
          <w:rFonts w:ascii="宋体" w:hAnsi="宋体" w:cs="宋体" w:hint="eastAsia"/>
          <w:sz w:val="21"/>
          <w:szCs w:val="21"/>
        </w:rPr>
        <w:lastRenderedPageBreak/>
        <w:t>二、中标供应商为残疾人福利性单位的，采购人或者其委托的采购代理机构应当随中标结果同时公告其《残疾人福利性单位声明函》，接受社会监督。</w:t>
      </w:r>
    </w:p>
    <w:p w:rsidR="008777BA" w:rsidRDefault="00445BD3">
      <w:pPr>
        <w:tabs>
          <w:tab w:val="left" w:pos="7920"/>
        </w:tabs>
        <w:spacing w:line="360" w:lineRule="auto"/>
        <w:rPr>
          <w:rFonts w:ascii="宋体" w:hAnsi="宋体" w:cs="宋体"/>
          <w:sz w:val="21"/>
          <w:szCs w:val="21"/>
        </w:rPr>
      </w:pPr>
      <w:r>
        <w:rPr>
          <w:rFonts w:ascii="宋体" w:hAnsi="宋体" w:cs="宋体" w:hint="eastAsia"/>
          <w:b/>
          <w:sz w:val="36"/>
          <w:lang w:val="zh-CN"/>
        </w:rPr>
        <w:br w:type="page"/>
      </w:r>
      <w:r>
        <w:rPr>
          <w:rFonts w:ascii="宋体" w:hAnsi="宋体" w:cs="宋体" w:hint="eastAsia"/>
          <w:sz w:val="21"/>
          <w:szCs w:val="21"/>
        </w:rPr>
        <w:lastRenderedPageBreak/>
        <w:t>格式6：</w:t>
      </w:r>
    </w:p>
    <w:p w:rsidR="008777BA" w:rsidRDefault="00445BD3">
      <w:pPr>
        <w:keepNext/>
        <w:keepLines/>
        <w:spacing w:before="280" w:after="290" w:line="360" w:lineRule="auto"/>
        <w:jc w:val="center"/>
        <w:outlineLvl w:val="4"/>
        <w:rPr>
          <w:rFonts w:ascii="宋体" w:hAnsi="宋体" w:cs="宋体"/>
          <w:sz w:val="21"/>
          <w:szCs w:val="21"/>
        </w:rPr>
      </w:pPr>
      <w:r>
        <w:rPr>
          <w:rFonts w:ascii="宋体" w:hAnsi="宋体" w:cs="宋体" w:hint="eastAsia"/>
          <w:sz w:val="21"/>
          <w:szCs w:val="21"/>
        </w:rPr>
        <w:t>政府采购供应商</w:t>
      </w:r>
    </w:p>
    <w:p w:rsidR="008777BA" w:rsidRDefault="00445BD3">
      <w:pPr>
        <w:keepNext/>
        <w:keepLines/>
        <w:spacing w:before="280" w:after="290" w:line="360" w:lineRule="auto"/>
        <w:jc w:val="center"/>
        <w:outlineLvl w:val="4"/>
        <w:rPr>
          <w:rFonts w:ascii="宋体" w:hAnsi="宋体" w:cs="宋体"/>
          <w:sz w:val="21"/>
          <w:szCs w:val="21"/>
        </w:rPr>
      </w:pPr>
      <w:r>
        <w:rPr>
          <w:rFonts w:ascii="宋体" w:hAnsi="宋体" w:cs="宋体" w:hint="eastAsia"/>
          <w:sz w:val="21"/>
          <w:szCs w:val="21"/>
        </w:rPr>
        <w:t>拒绝政府采购领域商业贿赂承诺书</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为响应党中央、国务院关于治理政府采购领域商业贿赂行为的号召，我公司在此承诺：</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1、在参与政府采购活动中遵纪守法、诚信经营、公平竞标。</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2、不向政府采购人、采购代理机构和政府采购评审专家进行任何形式的商业贿赂以谋取交易机会。</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3、不向政府采购代理机构和采购人提供虚假资质文件或采用虚假应标方式参与政府采购市场竞争并谋取中标、成交。</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4、不采取“围标、陪标”等商业欺诈手段获得政府采购定单。</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5、不采取不正当手段诋毁、排挤其他供应商。</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6、不在提供商品和服务时“偷梁换柱、以次充好”损害采购人的合法权益。</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7、不与采购人、采购代理机构政府采购评审专家或其它供应商恶意串通，进行质疑和投诉，维护政府采购市场秩序。</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8、尊重和接受政府采购监督管理部门的监督和政府采购代理机构招标采购要求，承担因违约行为给采购人造成的损失。</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9、不发生其他有悖于政府采购公开、公平、公正和诚信原则的行为。</w:t>
      </w:r>
    </w:p>
    <w:p w:rsidR="008777BA" w:rsidRDefault="008777BA">
      <w:pPr>
        <w:tabs>
          <w:tab w:val="left" w:pos="720"/>
          <w:tab w:val="left" w:pos="8364"/>
        </w:tabs>
        <w:adjustRightInd w:val="0"/>
        <w:snapToGrid w:val="0"/>
        <w:spacing w:line="360" w:lineRule="auto"/>
        <w:ind w:firstLine="420"/>
        <w:rPr>
          <w:rFonts w:ascii="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hAnsi="宋体" w:cs="宋体"/>
          <w:sz w:val="21"/>
          <w:szCs w:val="21"/>
        </w:rPr>
      </w:pPr>
    </w:p>
    <w:p w:rsidR="008777BA" w:rsidRDefault="008777BA">
      <w:pPr>
        <w:tabs>
          <w:tab w:val="left" w:pos="720"/>
          <w:tab w:val="left" w:pos="8364"/>
        </w:tabs>
        <w:adjustRightInd w:val="0"/>
        <w:snapToGrid w:val="0"/>
        <w:spacing w:line="360" w:lineRule="auto"/>
        <w:ind w:firstLine="420"/>
        <w:rPr>
          <w:rFonts w:ascii="宋体" w:hAnsi="宋体" w:cs="宋体"/>
          <w:sz w:val="21"/>
          <w:szCs w:val="21"/>
        </w:rPr>
      </w:pP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 xml:space="preserve">  承诺单位（盖章）</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 xml:space="preserve">  全权代表：</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 xml:space="preserve">  地    址：                           </w:t>
      </w:r>
    </w:p>
    <w:p w:rsidR="008777BA" w:rsidRDefault="00445BD3">
      <w:pPr>
        <w:tabs>
          <w:tab w:val="left" w:pos="720"/>
          <w:tab w:val="left" w:pos="8364"/>
        </w:tabs>
        <w:adjustRightInd w:val="0"/>
        <w:snapToGrid w:val="0"/>
        <w:spacing w:line="360" w:lineRule="auto"/>
        <w:ind w:firstLine="420"/>
        <w:rPr>
          <w:rFonts w:ascii="宋体" w:hAnsi="宋体" w:cs="宋体"/>
          <w:sz w:val="21"/>
          <w:szCs w:val="21"/>
        </w:rPr>
      </w:pPr>
      <w:r>
        <w:rPr>
          <w:rFonts w:ascii="宋体" w:hAnsi="宋体" w:cs="宋体" w:hint="eastAsia"/>
          <w:sz w:val="21"/>
          <w:szCs w:val="21"/>
        </w:rPr>
        <w:t xml:space="preserve">  电    话：</w:t>
      </w:r>
    </w:p>
    <w:p w:rsidR="008777BA" w:rsidRDefault="00445BD3">
      <w:pPr>
        <w:tabs>
          <w:tab w:val="left" w:pos="7920"/>
        </w:tabs>
        <w:spacing w:line="360" w:lineRule="auto"/>
        <w:ind w:firstLineChars="300" w:firstLine="630"/>
        <w:rPr>
          <w:rFonts w:ascii="宋体" w:hAnsi="宋体" w:cs="宋体"/>
        </w:rPr>
      </w:pPr>
      <w:r>
        <w:rPr>
          <w:rFonts w:ascii="宋体" w:hAnsi="宋体" w:cs="宋体" w:hint="eastAsia"/>
          <w:sz w:val="21"/>
          <w:szCs w:val="21"/>
        </w:rPr>
        <w:t>年   月   日</w:t>
      </w:r>
      <w:r>
        <w:rPr>
          <w:rFonts w:ascii="宋体" w:eastAsia="宋体" w:hAnsi="宋体" w:cs="宋体" w:hint="eastAsia"/>
        </w:rPr>
        <w:br w:type="page"/>
      </w:r>
      <w:r>
        <w:rPr>
          <w:rFonts w:ascii="宋体" w:eastAsia="宋体" w:hAnsi="宋体" w:cs="宋体" w:hint="eastAsia"/>
          <w:b/>
          <w:bCs/>
          <w:sz w:val="21"/>
          <w:szCs w:val="21"/>
        </w:rPr>
        <w:lastRenderedPageBreak/>
        <w:t>根据《陕西省政府采购信用担保试点工作实施方案（试行）》 的规定，中标</w:t>
      </w:r>
      <w:r>
        <w:rPr>
          <w:rFonts w:ascii="宋体" w:eastAsia="宋体" w:hAnsi="宋体" w:cs="宋体" w:hint="eastAsia"/>
          <w:b/>
          <w:bCs/>
          <w:sz w:val="21"/>
          <w:szCs w:val="21"/>
          <w:lang w:val="zh-CN"/>
        </w:rPr>
        <w:t>后</w:t>
      </w:r>
      <w:r>
        <w:rPr>
          <w:rFonts w:ascii="宋体" w:eastAsia="宋体" w:hAnsi="宋体" w:cs="宋体" w:hint="eastAsia"/>
          <w:b/>
          <w:bCs/>
          <w:sz w:val="21"/>
          <w:szCs w:val="21"/>
        </w:rPr>
        <w:t>如需</w:t>
      </w:r>
      <w:r>
        <w:rPr>
          <w:rFonts w:ascii="宋体" w:eastAsia="宋体" w:hAnsi="宋体" w:cs="宋体" w:hint="eastAsia"/>
          <w:b/>
          <w:bCs/>
          <w:sz w:val="21"/>
          <w:szCs w:val="21"/>
          <w:lang w:val="zh-CN"/>
        </w:rPr>
        <w:t>履约担保及融资担保的按照以下格式提交：</w:t>
      </w:r>
    </w:p>
    <w:p w:rsidR="008777BA" w:rsidRDefault="00445BD3">
      <w:pPr>
        <w:spacing w:line="360" w:lineRule="auto"/>
        <w:rPr>
          <w:rFonts w:ascii="宋体" w:eastAsia="宋体" w:hAnsi="宋体" w:cs="宋体"/>
          <w:sz w:val="21"/>
          <w:szCs w:val="21"/>
          <w:lang w:val="zh-CN"/>
        </w:rPr>
      </w:pPr>
      <w:r>
        <w:rPr>
          <w:rFonts w:ascii="宋体" w:eastAsia="宋体" w:hAnsi="宋体" w:cs="宋体" w:hint="eastAsia"/>
          <w:sz w:val="21"/>
          <w:szCs w:val="21"/>
          <w:lang w:val="zh-CN"/>
        </w:rPr>
        <w:t>附件1：</w:t>
      </w:r>
    </w:p>
    <w:p w:rsidR="008777BA" w:rsidRDefault="00445BD3">
      <w:pPr>
        <w:pStyle w:val="ae"/>
        <w:spacing w:line="360" w:lineRule="auto"/>
        <w:ind w:firstLine="422"/>
        <w:jc w:val="center"/>
        <w:rPr>
          <w:rFonts w:ascii="宋体" w:eastAsia="宋体" w:hAnsi="宋体" w:cs="宋体"/>
          <w:color w:val="auto"/>
          <w:sz w:val="21"/>
          <w:szCs w:val="21"/>
        </w:rPr>
      </w:pPr>
      <w:r>
        <w:rPr>
          <w:rFonts w:ascii="宋体" w:eastAsia="宋体" w:hAnsi="宋体" w:cs="宋体" w:hint="eastAsia"/>
          <w:b/>
          <w:bCs/>
          <w:color w:val="auto"/>
          <w:sz w:val="21"/>
          <w:szCs w:val="21"/>
        </w:rPr>
        <w:t>政府采购投标担保函 （项目用）</w:t>
      </w:r>
    </w:p>
    <w:p w:rsidR="008777BA" w:rsidRDefault="00445BD3">
      <w:pPr>
        <w:pStyle w:val="ae"/>
        <w:spacing w:line="360" w:lineRule="auto"/>
        <w:rPr>
          <w:rFonts w:ascii="宋体" w:eastAsia="宋体" w:hAnsi="宋体" w:cs="宋体"/>
          <w:color w:val="auto"/>
          <w:sz w:val="21"/>
          <w:szCs w:val="21"/>
        </w:rPr>
      </w:pPr>
      <w:r>
        <w:rPr>
          <w:rFonts w:ascii="宋体" w:eastAsia="宋体" w:hAnsi="宋体" w:cs="宋体" w:hint="eastAsia"/>
          <w:color w:val="auto"/>
          <w:sz w:val="21"/>
          <w:szCs w:val="21"/>
        </w:rPr>
        <w:t xml:space="preserve">编号： </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（采购人或采购代理机构）： </w:t>
      </w:r>
    </w:p>
    <w:p w:rsidR="008777BA" w:rsidRDefault="00445BD3">
      <w:pPr>
        <w:pStyle w:val="ae"/>
        <w:spacing w:line="360" w:lineRule="auto"/>
        <w:ind w:firstLine="420"/>
        <w:rPr>
          <w:rFonts w:ascii="宋体" w:eastAsia="宋体" w:hAnsi="宋体" w:cs="宋体"/>
          <w:color w:val="auto"/>
          <w:sz w:val="21"/>
          <w:szCs w:val="21"/>
        </w:rPr>
      </w:pPr>
      <w:r>
        <w:rPr>
          <w:rFonts w:ascii="宋体" w:eastAsia="宋体" w:hAnsi="宋体" w:cs="宋体" w:hint="eastAsia"/>
          <w:color w:val="auto"/>
          <w:sz w:val="21"/>
          <w:szCs w:val="21"/>
        </w:rPr>
        <w:t>鉴于</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（以下简称“投标供应商”）拟参加编号为</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的</w:t>
      </w:r>
      <w:r>
        <w:rPr>
          <w:rFonts w:ascii="宋体" w:eastAsia="宋体" w:hAnsi="宋体" w:cs="宋体" w:hint="eastAsia"/>
          <w:color w:val="auto"/>
          <w:sz w:val="21"/>
          <w:szCs w:val="21"/>
          <w:u w:val="single"/>
        </w:rPr>
        <w:t>    </w:t>
      </w:r>
      <w:r>
        <w:rPr>
          <w:rFonts w:ascii="宋体" w:eastAsia="宋体" w:hAnsi="宋体" w:cs="宋体" w:hint="eastAsia"/>
          <w:color w:val="auto"/>
          <w:sz w:val="21"/>
          <w:szCs w:val="21"/>
        </w:rPr>
        <w:t xml:space="preserve">项目（以下简称“本项目”）投标，根据本项目招标文件，投标供应商参加投标时应向你方交纳投标保证金，且可以投标担保函的形式交纳投标保证金。应投标供应商的申请，我方以保证的方式向你方提供如下投标保证金担保：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一、保证责任的情形及保证金额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（一）在投标供应</w:t>
      </w:r>
      <w:proofErr w:type="gramStart"/>
      <w:r>
        <w:rPr>
          <w:rFonts w:ascii="宋体" w:eastAsia="宋体" w:hAnsi="宋体" w:cs="宋体" w:hint="eastAsia"/>
          <w:sz w:val="21"/>
          <w:szCs w:val="21"/>
        </w:rPr>
        <w:t>商出现</w:t>
      </w:r>
      <w:proofErr w:type="gramEnd"/>
      <w:r>
        <w:rPr>
          <w:rFonts w:ascii="宋体" w:eastAsia="宋体" w:hAnsi="宋体" w:cs="宋体" w:hint="eastAsia"/>
          <w:sz w:val="21"/>
          <w:szCs w:val="21"/>
        </w:rPr>
        <w:t xml:space="preserve">下列情形之一时，我方承担保证责任：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1．中标后投标</w:t>
      </w:r>
      <w:proofErr w:type="gramStart"/>
      <w:r>
        <w:rPr>
          <w:rFonts w:ascii="宋体" w:eastAsia="宋体" w:hAnsi="宋体" w:cs="宋体" w:hint="eastAsia"/>
          <w:sz w:val="21"/>
          <w:szCs w:val="21"/>
        </w:rPr>
        <w:t>供应商无正当</w:t>
      </w:r>
      <w:proofErr w:type="gramEnd"/>
      <w:r>
        <w:rPr>
          <w:rFonts w:ascii="宋体" w:eastAsia="宋体" w:hAnsi="宋体" w:cs="宋体" w:hint="eastAsia"/>
          <w:sz w:val="21"/>
          <w:szCs w:val="21"/>
        </w:rPr>
        <w:t xml:space="preserve">理由不与采购人或者采购代理机构签订《政府采购合同》；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2．招标文件规定的投标供应商应当缴纳保证金的其他情形。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（二）我方承担保证责任的最高金额为人民币</w:t>
      </w:r>
      <w:r>
        <w:rPr>
          <w:rFonts w:ascii="宋体" w:eastAsia="宋体" w:hAnsi="宋体" w:cs="宋体" w:hint="eastAsia"/>
          <w:sz w:val="21"/>
          <w:szCs w:val="21"/>
          <w:u w:val="single"/>
        </w:rPr>
        <w:t xml:space="preserve">     </w:t>
      </w:r>
      <w:r>
        <w:rPr>
          <w:rFonts w:ascii="宋体" w:eastAsia="宋体" w:hAnsi="宋体" w:cs="宋体" w:hint="eastAsia"/>
          <w:sz w:val="21"/>
          <w:szCs w:val="21"/>
        </w:rPr>
        <w:t>元（大写</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），即本项目的投标保证金金额。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二、保证的方式及保证期间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我方保证的方式为：连带责任保证。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我方的保证期间为：自本保函生效之日起</w:t>
      </w:r>
      <w:r>
        <w:rPr>
          <w:rFonts w:ascii="宋体" w:eastAsia="宋体" w:hAnsi="宋体" w:cs="宋体" w:hint="eastAsia"/>
          <w:sz w:val="21"/>
          <w:szCs w:val="21"/>
          <w:u w:val="single"/>
        </w:rPr>
        <w:t xml:space="preserve">     </w:t>
      </w:r>
      <w:proofErr w:type="gramStart"/>
      <w:r>
        <w:rPr>
          <w:rFonts w:ascii="宋体" w:eastAsia="宋体" w:hAnsi="宋体" w:cs="宋体" w:hint="eastAsia"/>
          <w:sz w:val="21"/>
          <w:szCs w:val="21"/>
        </w:rPr>
        <w:t>个</w:t>
      </w:r>
      <w:proofErr w:type="gramEnd"/>
      <w:r>
        <w:rPr>
          <w:rFonts w:ascii="宋体" w:eastAsia="宋体" w:hAnsi="宋体" w:cs="宋体" w:hint="eastAsia"/>
          <w:sz w:val="21"/>
          <w:szCs w:val="21"/>
        </w:rPr>
        <w:t xml:space="preserve">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三、承担保证责任的程序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1．你方要求我方承担保证责任的，应在本保函保证期间内向我方发出书面索赔通知。索赔通知应写明要求索赔的金额，支付款项应到达的账号，并附有证明投标供应商发生我方应承</w:t>
      </w:r>
      <w:proofErr w:type="gramStart"/>
      <w:r>
        <w:rPr>
          <w:rFonts w:ascii="宋体" w:eastAsia="宋体" w:hAnsi="宋体" w:cs="宋体" w:hint="eastAsia"/>
          <w:sz w:val="21"/>
          <w:szCs w:val="21"/>
        </w:rPr>
        <w:t>担保证责任</w:t>
      </w:r>
      <w:proofErr w:type="gramEnd"/>
      <w:r>
        <w:rPr>
          <w:rFonts w:ascii="宋体" w:eastAsia="宋体" w:hAnsi="宋体" w:cs="宋体" w:hint="eastAsia"/>
          <w:sz w:val="21"/>
          <w:szCs w:val="21"/>
        </w:rPr>
        <w:t xml:space="preserve">情形的事实材料。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2．我方在收到索赔通知及相关证明材料后，在</w:t>
      </w:r>
      <w:r>
        <w:rPr>
          <w:rFonts w:ascii="宋体" w:eastAsia="宋体" w:hAnsi="宋体" w:cs="宋体" w:hint="eastAsia"/>
          <w:sz w:val="21"/>
          <w:szCs w:val="21"/>
          <w:u w:val="single"/>
        </w:rPr>
        <w:t xml:space="preserve">     </w:t>
      </w:r>
      <w:proofErr w:type="gramStart"/>
      <w:r>
        <w:rPr>
          <w:rFonts w:ascii="宋体" w:eastAsia="宋体" w:hAnsi="宋体" w:cs="宋体" w:hint="eastAsia"/>
          <w:sz w:val="21"/>
          <w:szCs w:val="21"/>
        </w:rPr>
        <w:t>个</w:t>
      </w:r>
      <w:proofErr w:type="gramEnd"/>
      <w:r>
        <w:rPr>
          <w:rFonts w:ascii="宋体" w:eastAsia="宋体" w:hAnsi="宋体" w:cs="宋体" w:hint="eastAsia"/>
          <w:sz w:val="21"/>
          <w:szCs w:val="21"/>
        </w:rPr>
        <w:t>工作日内进行审查，符合应承</w:t>
      </w:r>
      <w:proofErr w:type="gramStart"/>
      <w:r>
        <w:rPr>
          <w:rFonts w:ascii="宋体" w:eastAsia="宋体" w:hAnsi="宋体" w:cs="宋体" w:hint="eastAsia"/>
          <w:sz w:val="21"/>
          <w:szCs w:val="21"/>
        </w:rPr>
        <w:t>担保证责任</w:t>
      </w:r>
      <w:proofErr w:type="gramEnd"/>
      <w:r>
        <w:rPr>
          <w:rFonts w:ascii="宋体" w:eastAsia="宋体" w:hAnsi="宋体" w:cs="宋体" w:hint="eastAsia"/>
          <w:sz w:val="21"/>
          <w:szCs w:val="21"/>
        </w:rPr>
        <w:t xml:space="preserve">情形的，我方应按照你方的要求代投标供应商向你方支付投标保证金。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四、保证责任的终止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1．保证期间届满你方未向我方书面主张保证责任的，</w:t>
      </w:r>
      <w:proofErr w:type="gramStart"/>
      <w:r>
        <w:rPr>
          <w:rFonts w:ascii="宋体" w:eastAsia="宋体" w:hAnsi="宋体" w:cs="宋体" w:hint="eastAsia"/>
          <w:sz w:val="21"/>
          <w:szCs w:val="21"/>
        </w:rPr>
        <w:t>自保证</w:t>
      </w:r>
      <w:proofErr w:type="gramEnd"/>
      <w:r>
        <w:rPr>
          <w:rFonts w:ascii="宋体" w:eastAsia="宋体" w:hAnsi="宋体" w:cs="宋体" w:hint="eastAsia"/>
          <w:sz w:val="21"/>
          <w:szCs w:val="21"/>
        </w:rPr>
        <w:t xml:space="preserve">期间届满次日起，我方保证责任自动终止。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 xml:space="preserve">2．我方按照本保函向你方履行了保证责任后，自我方向你方支付款项（支付款项从我方账户划出）之日起，保证责任终止。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3．按照法律法规的规定或出现我方保证责任终止的其它情形的，我方在本保函项下的保证责任亦终止。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五、免责条款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1．依照法律规定或你方与投标供应商的另行约定，全部或者部分免除投标供应商投标保证金义务时，我方亦免除相应的保证责任。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2．因你方原因致使投标供应商发生本保函第一条第（一）款约定情形的，我方不承担保证责任。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3．因不可抗力造成投标供应商发生本保函第一条约定情形的，我方不承担保证责任。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4．你方或其他有权机关对招标文件进行任何澄清或修改，加重我方保证责任的，我方对加重部分不承担保证责任，但该澄清或修改经我方事先书面同意的除外。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六、争议的解决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因本保函发生的纠纷，由你我双方协商解决，协商不成的，通过诉讼程序解决，诉讼管辖地法院为</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法院。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七、保函的生效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本保函自我方加盖公章之日起生效。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保证人：（公章） </w:t>
      </w:r>
    </w:p>
    <w:p w:rsidR="008777BA" w:rsidRDefault="00445BD3">
      <w:pPr>
        <w:spacing w:line="360" w:lineRule="auto"/>
        <w:ind w:firstLine="420"/>
        <w:jc w:val="right"/>
        <w:rPr>
          <w:rFonts w:ascii="宋体" w:eastAsia="宋体" w:hAnsi="宋体" w:cs="宋体"/>
          <w:sz w:val="21"/>
          <w:szCs w:val="21"/>
        </w:rPr>
      </w:pPr>
      <w:r>
        <w:rPr>
          <w:rFonts w:ascii="宋体" w:eastAsia="宋体" w:hAnsi="宋体" w:cs="宋体" w:hint="eastAsia"/>
          <w:sz w:val="21"/>
          <w:szCs w:val="21"/>
        </w:rPr>
        <w:t xml:space="preserve"> 年     月      日 </w:t>
      </w:r>
    </w:p>
    <w:p w:rsidR="008777BA" w:rsidRDefault="008777BA">
      <w:pPr>
        <w:pStyle w:val="ae"/>
        <w:ind w:firstLine="420"/>
        <w:rPr>
          <w:rFonts w:ascii="宋体" w:eastAsia="宋体" w:hAnsi="宋体" w:cs="宋体"/>
          <w:color w:val="auto"/>
          <w:sz w:val="21"/>
          <w:szCs w:val="21"/>
        </w:rPr>
      </w:pPr>
    </w:p>
    <w:p w:rsidR="008777BA" w:rsidRDefault="00445BD3">
      <w:pPr>
        <w:pStyle w:val="ae"/>
        <w:spacing w:line="360" w:lineRule="auto"/>
        <w:rPr>
          <w:rFonts w:ascii="宋体" w:eastAsia="宋体" w:hAnsi="宋体" w:cs="宋体"/>
          <w:color w:val="auto"/>
          <w:sz w:val="21"/>
          <w:szCs w:val="21"/>
        </w:rPr>
      </w:pPr>
      <w:r>
        <w:rPr>
          <w:rFonts w:ascii="宋体" w:eastAsia="宋体" w:hAnsi="宋体" w:cs="宋体" w:hint="eastAsia"/>
          <w:color w:val="auto"/>
          <w:sz w:val="21"/>
          <w:szCs w:val="21"/>
        </w:rPr>
        <w:br w:type="page"/>
      </w:r>
      <w:r>
        <w:rPr>
          <w:rFonts w:ascii="宋体" w:eastAsia="宋体" w:hAnsi="宋体" w:cs="宋体" w:hint="eastAsia"/>
          <w:color w:val="auto"/>
          <w:sz w:val="21"/>
          <w:szCs w:val="21"/>
        </w:rPr>
        <w:lastRenderedPageBreak/>
        <w:t xml:space="preserve">附件2： </w:t>
      </w:r>
    </w:p>
    <w:p w:rsidR="008777BA" w:rsidRDefault="00445BD3">
      <w:pPr>
        <w:pStyle w:val="ae"/>
        <w:spacing w:line="360" w:lineRule="auto"/>
        <w:ind w:firstLine="422"/>
        <w:jc w:val="center"/>
        <w:rPr>
          <w:rFonts w:ascii="宋体" w:eastAsia="宋体" w:hAnsi="宋体" w:cs="宋体"/>
          <w:color w:val="auto"/>
          <w:sz w:val="21"/>
          <w:szCs w:val="21"/>
        </w:rPr>
      </w:pPr>
      <w:r>
        <w:rPr>
          <w:rFonts w:ascii="宋体" w:eastAsia="宋体" w:hAnsi="宋体" w:cs="宋体" w:hint="eastAsia"/>
          <w:b/>
          <w:bCs/>
          <w:color w:val="auto"/>
          <w:sz w:val="21"/>
          <w:szCs w:val="21"/>
        </w:rPr>
        <w:t>政府采购履约担保函（项目用）</w:t>
      </w:r>
    </w:p>
    <w:p w:rsidR="008777BA" w:rsidRDefault="00445BD3">
      <w:pPr>
        <w:pStyle w:val="ae"/>
        <w:spacing w:line="360" w:lineRule="auto"/>
        <w:rPr>
          <w:rFonts w:ascii="宋体" w:eastAsia="宋体" w:hAnsi="宋体" w:cs="宋体"/>
          <w:color w:val="auto"/>
          <w:sz w:val="21"/>
          <w:szCs w:val="21"/>
        </w:rPr>
      </w:pPr>
      <w:r>
        <w:rPr>
          <w:rFonts w:ascii="宋体" w:eastAsia="宋体" w:hAnsi="宋体" w:cs="宋体" w:hint="eastAsia"/>
          <w:color w:val="auto"/>
          <w:sz w:val="21"/>
          <w:szCs w:val="21"/>
        </w:rPr>
        <w:t xml:space="preserve">编号： </w:t>
      </w:r>
    </w:p>
    <w:p w:rsidR="008777BA" w:rsidRDefault="00445BD3">
      <w:pPr>
        <w:pStyle w:val="ae"/>
        <w:spacing w:line="360" w:lineRule="auto"/>
        <w:rPr>
          <w:rFonts w:ascii="宋体" w:eastAsia="宋体" w:hAnsi="宋体" w:cs="宋体"/>
          <w:color w:val="auto"/>
          <w:sz w:val="21"/>
          <w:szCs w:val="21"/>
        </w:rPr>
      </w:pP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 xml:space="preserve">（采购人）： </w:t>
      </w:r>
    </w:p>
    <w:p w:rsidR="008777BA" w:rsidRDefault="00445BD3">
      <w:pPr>
        <w:spacing w:line="360" w:lineRule="auto"/>
        <w:ind w:firstLine="420"/>
        <w:rPr>
          <w:rFonts w:ascii="宋体" w:eastAsia="宋体" w:hAnsi="宋体" w:cs="宋体"/>
          <w:sz w:val="21"/>
          <w:szCs w:val="21"/>
        </w:rPr>
      </w:pPr>
      <w:proofErr w:type="gramStart"/>
      <w:r>
        <w:rPr>
          <w:rFonts w:ascii="宋体" w:eastAsia="宋体" w:hAnsi="宋体" w:cs="宋体" w:hint="eastAsia"/>
          <w:sz w:val="21"/>
          <w:szCs w:val="21"/>
        </w:rPr>
        <w:t>鉴于你</w:t>
      </w:r>
      <w:proofErr w:type="gramEnd"/>
      <w:r>
        <w:rPr>
          <w:rFonts w:ascii="宋体" w:eastAsia="宋体" w:hAnsi="宋体" w:cs="宋体" w:hint="eastAsia"/>
          <w:sz w:val="21"/>
          <w:szCs w:val="21"/>
        </w:rPr>
        <w:t>方与</w:t>
      </w:r>
      <w:r>
        <w:rPr>
          <w:rFonts w:ascii="宋体" w:eastAsia="宋体" w:hAnsi="宋体" w:cs="宋体" w:hint="eastAsia"/>
          <w:sz w:val="21"/>
          <w:szCs w:val="21"/>
          <w:u w:val="single"/>
        </w:rPr>
        <w:t xml:space="preserve">       </w:t>
      </w:r>
      <w:r>
        <w:rPr>
          <w:rFonts w:ascii="宋体" w:eastAsia="宋体" w:hAnsi="宋体" w:cs="宋体" w:hint="eastAsia"/>
          <w:sz w:val="21"/>
          <w:szCs w:val="21"/>
        </w:rPr>
        <w:t>（以下简称投标供应商）于</w:t>
      </w:r>
      <w:r>
        <w:rPr>
          <w:rFonts w:ascii="宋体" w:eastAsia="宋体" w:hAnsi="宋体" w:cs="宋体" w:hint="eastAsia"/>
          <w:sz w:val="21"/>
          <w:szCs w:val="21"/>
          <w:u w:val="single"/>
        </w:rPr>
        <w:t xml:space="preserve">   </w:t>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z w:val="21"/>
          <w:szCs w:val="21"/>
        </w:rPr>
        <w:t>日</w:t>
      </w:r>
      <w:proofErr w:type="gramStart"/>
      <w:r>
        <w:rPr>
          <w:rFonts w:ascii="宋体" w:eastAsia="宋体" w:hAnsi="宋体" w:cs="宋体" w:hint="eastAsia"/>
          <w:sz w:val="21"/>
          <w:szCs w:val="21"/>
        </w:rPr>
        <w:t>签定</w:t>
      </w:r>
      <w:proofErr w:type="gramEnd"/>
      <w:r>
        <w:rPr>
          <w:rFonts w:ascii="宋体" w:eastAsia="宋体" w:hAnsi="宋体" w:cs="宋体" w:hint="eastAsia"/>
          <w:sz w:val="21"/>
          <w:szCs w:val="21"/>
        </w:rPr>
        <w:t>编号为</w:t>
      </w:r>
      <w:r>
        <w:rPr>
          <w:rFonts w:ascii="宋体" w:eastAsia="宋体" w:hAnsi="宋体" w:cs="宋体" w:hint="eastAsia"/>
          <w:sz w:val="21"/>
          <w:szCs w:val="21"/>
          <w:u w:val="single"/>
        </w:rPr>
        <w:t xml:space="preserve">          </w:t>
      </w:r>
      <w:r>
        <w:rPr>
          <w:rFonts w:ascii="宋体" w:eastAsia="宋体" w:hAnsi="宋体" w:cs="宋体" w:hint="eastAsia"/>
          <w:sz w:val="21"/>
          <w:szCs w:val="21"/>
        </w:rPr>
        <w:t>的《</w:t>
      </w:r>
      <w:r>
        <w:rPr>
          <w:rFonts w:ascii="宋体" w:eastAsia="宋体" w:hAnsi="宋体" w:cs="宋体" w:hint="eastAsia"/>
          <w:sz w:val="21"/>
          <w:szCs w:val="21"/>
          <w:u w:val="single"/>
        </w:rPr>
        <w:t xml:space="preserve">          </w:t>
      </w:r>
      <w:r>
        <w:rPr>
          <w:rFonts w:ascii="宋体" w:eastAsia="宋体" w:hAnsi="宋体" w:cs="宋体" w:hint="eastAsia"/>
          <w:sz w:val="21"/>
          <w:szCs w:val="21"/>
        </w:rPr>
        <w:t>政府采购合同》（以下简称主合同），</w:t>
      </w:r>
      <w:proofErr w:type="gramStart"/>
      <w:r>
        <w:rPr>
          <w:rFonts w:ascii="宋体" w:eastAsia="宋体" w:hAnsi="宋体" w:cs="宋体" w:hint="eastAsia"/>
          <w:sz w:val="21"/>
          <w:szCs w:val="21"/>
        </w:rPr>
        <w:t>且依据</w:t>
      </w:r>
      <w:proofErr w:type="gramEnd"/>
      <w:r>
        <w:rPr>
          <w:rFonts w:ascii="宋体" w:eastAsia="宋体" w:hAnsi="宋体" w:cs="宋体" w:hint="eastAsia"/>
          <w:sz w:val="21"/>
          <w:szCs w:val="21"/>
        </w:rPr>
        <w:t>该合同的约定，投标供应商应在</w:t>
      </w:r>
      <w:r>
        <w:rPr>
          <w:rFonts w:ascii="宋体" w:eastAsia="宋体" w:hAnsi="宋体" w:cs="宋体" w:hint="eastAsia"/>
          <w:sz w:val="21"/>
          <w:szCs w:val="21"/>
          <w:u w:val="single"/>
        </w:rPr>
        <w:t xml:space="preserve">    </w:t>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日前向你方交纳履约保证金，且可以履约担保函的形式交纳履约保证金。应投标供应商的申请，我方以保证的方式向你方提供如下履约保证金担保：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一、保证责任的情形及保证金额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（一）在投标供应</w:t>
      </w:r>
      <w:proofErr w:type="gramStart"/>
      <w:r>
        <w:rPr>
          <w:rFonts w:ascii="宋体" w:eastAsia="宋体" w:hAnsi="宋体" w:cs="宋体" w:hint="eastAsia"/>
          <w:sz w:val="21"/>
          <w:szCs w:val="21"/>
        </w:rPr>
        <w:t>商出现</w:t>
      </w:r>
      <w:proofErr w:type="gramEnd"/>
      <w:r>
        <w:rPr>
          <w:rFonts w:ascii="宋体" w:eastAsia="宋体" w:hAnsi="宋体" w:cs="宋体" w:hint="eastAsia"/>
          <w:sz w:val="21"/>
          <w:szCs w:val="21"/>
        </w:rPr>
        <w:t xml:space="preserve">下列情形之一时，我方承担保证责任：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1．将中标项目转让给他人，或者在投标文件中未说明，且未经采购人同意，将中标项目分包给他人的；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  2．主合同约定的应当缴纳履约保证金的情形: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（1）未按主合同约定的质量、数量和期限供应货物/提供服务/完成工程的；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（二）我方的保证范围是主合同约定的合同价款总额的</w:t>
      </w:r>
      <w:r>
        <w:rPr>
          <w:rFonts w:ascii="宋体" w:eastAsia="宋体" w:hAnsi="宋体" w:cs="宋体" w:hint="eastAsia"/>
          <w:sz w:val="21"/>
          <w:szCs w:val="21"/>
          <w:u w:val="single"/>
        </w:rPr>
        <w:t xml:space="preserve">     </w:t>
      </w:r>
      <w:r>
        <w:rPr>
          <w:rFonts w:ascii="宋体" w:eastAsia="宋体" w:hAnsi="宋体" w:cs="宋体" w:hint="eastAsia"/>
          <w:sz w:val="21"/>
          <w:szCs w:val="21"/>
        </w:rPr>
        <w:t>%数额为</w:t>
      </w:r>
      <w:r>
        <w:rPr>
          <w:rFonts w:ascii="宋体" w:eastAsia="宋体" w:hAnsi="宋体" w:cs="宋体" w:hint="eastAsia"/>
          <w:sz w:val="21"/>
          <w:szCs w:val="21"/>
          <w:u w:val="single"/>
        </w:rPr>
        <w:t xml:space="preserve">     </w:t>
      </w:r>
      <w:r>
        <w:rPr>
          <w:rFonts w:ascii="宋体" w:eastAsia="宋体" w:hAnsi="宋体" w:cs="宋体" w:hint="eastAsia"/>
          <w:sz w:val="21"/>
          <w:szCs w:val="21"/>
        </w:rPr>
        <w:t>元（大写</w:t>
      </w:r>
      <w:r>
        <w:rPr>
          <w:rFonts w:ascii="宋体" w:eastAsia="宋体" w:hAnsi="宋体" w:cs="宋体" w:hint="eastAsia"/>
          <w:sz w:val="21"/>
          <w:szCs w:val="21"/>
          <w:u w:val="single"/>
        </w:rPr>
        <w:t xml:space="preserve">     </w:t>
      </w:r>
      <w:r>
        <w:rPr>
          <w:rFonts w:ascii="宋体" w:eastAsia="宋体" w:hAnsi="宋体" w:cs="宋体" w:hint="eastAsia"/>
          <w:sz w:val="21"/>
          <w:szCs w:val="21"/>
        </w:rPr>
        <w:t>），币种为</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。（即主合同履约保证金金额）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二、保证的方式及保证期间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我方保证的方式为：连带责任保证。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我方保证的期间为：自本合同生效之日起至投标供应</w:t>
      </w:r>
      <w:proofErr w:type="gramStart"/>
      <w:r>
        <w:rPr>
          <w:rFonts w:ascii="宋体" w:eastAsia="宋体" w:hAnsi="宋体" w:cs="宋体" w:hint="eastAsia"/>
          <w:sz w:val="21"/>
          <w:szCs w:val="21"/>
        </w:rPr>
        <w:t>商按照主</w:t>
      </w:r>
      <w:proofErr w:type="gramEnd"/>
      <w:r>
        <w:rPr>
          <w:rFonts w:ascii="宋体" w:eastAsia="宋体" w:hAnsi="宋体" w:cs="宋体" w:hint="eastAsia"/>
          <w:sz w:val="21"/>
          <w:szCs w:val="21"/>
        </w:rPr>
        <w:t>合同约定的供货/完工期限届满后</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日内。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如果投标供应商未按主合同约定向贵方供应货物/提供服务/完成工程的，由我方在保证金额内向你方支付上述款项。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三、承担保证责任的程序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1．你方要求我方承担保证责任的，应在本保函保证期间内向我方发出书面索赔通知。索赔通知应写明要求索赔的金额，支付款项应到达的账号。并附有证明投标供应商违约事实的证明材料。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如果你方与投标供应商因货物质量问题产生争议，你方还需同时提供</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部门出具的质量检测报告，或经诉讼（仲裁）程序裁决后的裁决书、调解书，本保证人即按照检测结果或裁决书、调解书决定是否承担保证责任。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 我方收到你方的书面索赔通知及相应证明材料，在</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工作日内进行核定后按照本保函的承诺承担保证责任。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四、保证责任的终止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1．保证期间届满你方未向我方书面主张保证责任的，</w:t>
      </w:r>
      <w:proofErr w:type="gramStart"/>
      <w:r>
        <w:rPr>
          <w:rFonts w:ascii="宋体" w:eastAsia="宋体" w:hAnsi="宋体" w:cs="宋体" w:hint="eastAsia"/>
          <w:sz w:val="21"/>
          <w:szCs w:val="21"/>
        </w:rPr>
        <w:t>自保证</w:t>
      </w:r>
      <w:proofErr w:type="gramEnd"/>
      <w:r>
        <w:rPr>
          <w:rFonts w:ascii="宋体" w:eastAsia="宋体" w:hAnsi="宋体" w:cs="宋体" w:hint="eastAsia"/>
          <w:sz w:val="21"/>
          <w:szCs w:val="21"/>
        </w:rPr>
        <w:t xml:space="preserve">期间届满次日起，我方保证责任自动终止。保证期间届满前，主合同约定的货物\工程\服务全部验收合格的，自验收合格日起，我方保证责任自动终止。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2．我方按照本保函向你方履行了保证责任后，自我方向你方支付款项（支付款项从我方账户划出）之日起，保证责任即终止。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3．按照法律法规的规定或出现应终止我方保证责任的其它情形的，我方在本保函项下的保证责任亦终止。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4．你方与投标供应</w:t>
      </w:r>
      <w:proofErr w:type="gramStart"/>
      <w:r>
        <w:rPr>
          <w:rFonts w:ascii="宋体" w:eastAsia="宋体" w:hAnsi="宋体" w:cs="宋体" w:hint="eastAsia"/>
          <w:sz w:val="21"/>
          <w:szCs w:val="21"/>
        </w:rPr>
        <w:t>商修改主</w:t>
      </w:r>
      <w:proofErr w:type="gramEnd"/>
      <w:r>
        <w:rPr>
          <w:rFonts w:ascii="宋体" w:eastAsia="宋体" w:hAnsi="宋体" w:cs="宋体" w:hint="eastAsia"/>
          <w:sz w:val="21"/>
          <w:szCs w:val="21"/>
        </w:rPr>
        <w:t>合同，加重我方保证责任的，我方对加重部分不承担保证责任，但该等修改事先经我方书面同意的除外；你方与投标供应</w:t>
      </w:r>
      <w:proofErr w:type="gramStart"/>
      <w:r>
        <w:rPr>
          <w:rFonts w:ascii="宋体" w:eastAsia="宋体" w:hAnsi="宋体" w:cs="宋体" w:hint="eastAsia"/>
          <w:sz w:val="21"/>
          <w:szCs w:val="21"/>
        </w:rPr>
        <w:t>商修改主</w:t>
      </w:r>
      <w:proofErr w:type="gramEnd"/>
      <w:r>
        <w:rPr>
          <w:rFonts w:ascii="宋体" w:eastAsia="宋体" w:hAnsi="宋体" w:cs="宋体" w:hint="eastAsia"/>
          <w:sz w:val="21"/>
          <w:szCs w:val="21"/>
        </w:rPr>
        <w:t>合同履行期限，我方保证期间仍</w:t>
      </w:r>
      <w:proofErr w:type="gramStart"/>
      <w:r>
        <w:rPr>
          <w:rFonts w:ascii="宋体" w:eastAsia="宋体" w:hAnsi="宋体" w:cs="宋体" w:hint="eastAsia"/>
          <w:sz w:val="21"/>
          <w:szCs w:val="21"/>
        </w:rPr>
        <w:t>依修改</w:t>
      </w:r>
      <w:proofErr w:type="gramEnd"/>
      <w:r>
        <w:rPr>
          <w:rFonts w:ascii="宋体" w:eastAsia="宋体" w:hAnsi="宋体" w:cs="宋体" w:hint="eastAsia"/>
          <w:sz w:val="21"/>
          <w:szCs w:val="21"/>
        </w:rPr>
        <w:t xml:space="preserve">前的履行期限计算，但该等修改事先经我方书面同意的除外。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五、免责条款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1．因你方违反主合同约定致使投标供应商不能履行义务的，我方不承担保证责任。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2．依照法律法规的规定或你方与投标供应商的另行约定，全部或者部分免除投标供应商应缴纳的保证金义务的，我方亦免除相应的保证责任。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3．因不可抗力造成投标供应商不能履行供货义务的，我方不承担保证责任。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六、争议的解决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因本保函发生的纠纷，由你我双方协商解决，协商不成的，通过诉讼程序解决，诉讼管辖地法院为</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法院。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七、保函的生效 </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 xml:space="preserve">本保函自我方加盖公章之日起生效。      </w:t>
      </w:r>
    </w:p>
    <w:p w:rsidR="008777BA" w:rsidRDefault="00445BD3">
      <w:pPr>
        <w:spacing w:line="360" w:lineRule="auto"/>
        <w:ind w:firstLine="420"/>
        <w:jc w:val="right"/>
        <w:rPr>
          <w:rFonts w:ascii="宋体" w:eastAsia="宋体" w:hAnsi="宋体" w:cs="宋体"/>
          <w:sz w:val="21"/>
          <w:szCs w:val="21"/>
        </w:rPr>
      </w:pPr>
      <w:r>
        <w:rPr>
          <w:rFonts w:ascii="宋体" w:eastAsia="宋体" w:hAnsi="宋体" w:cs="宋体" w:hint="eastAsia"/>
          <w:sz w:val="21"/>
          <w:szCs w:val="21"/>
        </w:rPr>
        <w:t>保证人：（公章）</w:t>
      </w:r>
    </w:p>
    <w:p w:rsidR="008777BA" w:rsidRDefault="00445BD3">
      <w:pPr>
        <w:spacing w:line="360" w:lineRule="auto"/>
        <w:ind w:firstLine="420"/>
        <w:jc w:val="right"/>
        <w:rPr>
          <w:rFonts w:ascii="宋体" w:eastAsia="宋体" w:hAnsi="宋体" w:cs="宋体"/>
          <w:sz w:val="21"/>
          <w:szCs w:val="21"/>
        </w:rPr>
      </w:pPr>
      <w:r>
        <w:rPr>
          <w:rFonts w:ascii="宋体" w:eastAsia="宋体" w:hAnsi="宋体" w:cs="宋体" w:hint="eastAsia"/>
          <w:sz w:val="21"/>
          <w:szCs w:val="21"/>
        </w:rPr>
        <w:t>年    月   日</w:t>
      </w:r>
      <w:bookmarkStart w:id="418" w:name="_Toc129699339"/>
      <w:bookmarkStart w:id="419" w:name="_Toc3990"/>
      <w:bookmarkStart w:id="420" w:name="_Toc7368"/>
      <w:bookmarkStart w:id="421" w:name="_Toc25020"/>
      <w:bookmarkStart w:id="422" w:name="_Toc30719"/>
      <w:bookmarkStart w:id="423" w:name="_Toc32"/>
      <w:bookmarkStart w:id="424" w:name="_Toc19371"/>
      <w:bookmarkStart w:id="425" w:name="_Toc11742"/>
      <w:bookmarkStart w:id="426" w:name="_Toc28968"/>
      <w:bookmarkStart w:id="427" w:name="_Toc23948"/>
      <w:bookmarkStart w:id="428" w:name="_Toc25778"/>
      <w:bookmarkStart w:id="429" w:name="_Toc8981"/>
      <w:bookmarkStart w:id="430" w:name="_Toc6687"/>
      <w:bookmarkStart w:id="431" w:name="_Toc26104"/>
    </w:p>
    <w:p w:rsidR="008777BA" w:rsidRDefault="00445BD3">
      <w:pPr>
        <w:rPr>
          <w:rFonts w:ascii="宋体" w:eastAsia="宋体" w:hAnsi="宋体" w:cs="宋体"/>
          <w:sz w:val="21"/>
          <w:szCs w:val="21"/>
        </w:rPr>
      </w:pPr>
      <w:r>
        <w:rPr>
          <w:rFonts w:ascii="宋体" w:eastAsia="宋体" w:hAnsi="宋体" w:cs="宋体"/>
          <w:sz w:val="21"/>
          <w:szCs w:val="21"/>
        </w:rPr>
        <w:br w:type="page"/>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b/>
          <w:sz w:val="21"/>
          <w:szCs w:val="21"/>
        </w:rPr>
        <w:lastRenderedPageBreak/>
        <w:t>附件3：</w:t>
      </w:r>
      <w:bookmarkEnd w:id="418"/>
    </w:p>
    <w:p w:rsidR="008777BA" w:rsidRDefault="00445BD3">
      <w:pPr>
        <w:pStyle w:val="2"/>
        <w:spacing w:line="360" w:lineRule="auto"/>
        <w:jc w:val="center"/>
        <w:rPr>
          <w:rFonts w:ascii="宋体" w:eastAsia="宋体" w:hAnsi="宋体" w:cs="宋体"/>
          <w:b w:val="0"/>
          <w:sz w:val="21"/>
          <w:szCs w:val="21"/>
        </w:rPr>
      </w:pPr>
      <w:bookmarkStart w:id="432" w:name="_Toc129699340"/>
      <w:bookmarkStart w:id="433" w:name="_Toc129700148"/>
      <w:bookmarkStart w:id="434" w:name="_Toc129700217"/>
      <w:r>
        <w:rPr>
          <w:rFonts w:ascii="宋体" w:eastAsia="宋体" w:hAnsi="宋体" w:cs="宋体" w:hint="eastAsia"/>
          <w:bCs/>
          <w:sz w:val="21"/>
          <w:szCs w:val="21"/>
        </w:rPr>
        <w:t>质疑函范本</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质疑供应商基本信息</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质疑供应商：           </w:t>
      </w:r>
      <w:r>
        <w:rPr>
          <w:rFonts w:ascii="宋体" w:eastAsia="宋体" w:hAnsi="宋体" w:cs="宋体" w:hint="eastAsia"/>
          <w:sz w:val="21"/>
          <w:szCs w:val="21"/>
        </w:rPr>
        <w:br/>
        <w:t>地   址： </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邮编：          </w:t>
      </w:r>
      <w:r>
        <w:rPr>
          <w:rFonts w:ascii="宋体" w:eastAsia="宋体" w:hAnsi="宋体" w:cs="宋体" w:hint="eastAsia"/>
          <w:sz w:val="21"/>
          <w:szCs w:val="21"/>
        </w:rPr>
        <w:br/>
        <w:t>联系人：     </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联系电话：           </w:t>
      </w:r>
      <w:r>
        <w:rPr>
          <w:rFonts w:ascii="宋体" w:eastAsia="宋体" w:hAnsi="宋体" w:cs="宋体" w:hint="eastAsia"/>
          <w:sz w:val="21"/>
          <w:szCs w:val="21"/>
        </w:rPr>
        <w:br/>
        <w:t>授权代表：                   </w:t>
      </w:r>
      <w:r>
        <w:rPr>
          <w:rFonts w:ascii="宋体" w:eastAsia="宋体" w:hAnsi="宋体" w:cs="宋体" w:hint="eastAsia"/>
          <w:sz w:val="21"/>
          <w:szCs w:val="21"/>
        </w:rPr>
        <w:br/>
        <w:t>联系电话：                   </w:t>
      </w:r>
      <w:r>
        <w:rPr>
          <w:rFonts w:ascii="宋体" w:eastAsia="宋体" w:hAnsi="宋体" w:cs="宋体" w:hint="eastAsia"/>
          <w:sz w:val="21"/>
          <w:szCs w:val="21"/>
        </w:rPr>
        <w:br/>
        <w:t>地址：   </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邮编：  </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质疑项目基本情况</w:t>
      </w:r>
      <w:r>
        <w:rPr>
          <w:rFonts w:ascii="宋体" w:eastAsia="宋体" w:hAnsi="宋体" w:cs="宋体" w:hint="eastAsia"/>
          <w:sz w:val="21"/>
          <w:szCs w:val="21"/>
        </w:rPr>
        <w:br/>
        <w:t>质疑项目的名称：               </w:t>
      </w:r>
      <w:r>
        <w:rPr>
          <w:rFonts w:ascii="宋体" w:eastAsia="宋体" w:hAnsi="宋体" w:cs="宋体" w:hint="eastAsia"/>
          <w:sz w:val="21"/>
          <w:szCs w:val="21"/>
        </w:rPr>
        <w:br/>
        <w:t>质疑项目的编号：                  </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采购人名称：                    </w:t>
      </w:r>
      <w:r>
        <w:rPr>
          <w:rFonts w:ascii="宋体" w:eastAsia="宋体" w:hAnsi="宋体" w:cs="宋体" w:hint="eastAsia"/>
          <w:sz w:val="21"/>
          <w:szCs w:val="21"/>
        </w:rPr>
        <w:br/>
        <w:t>招标文件获取日期：                   </w:t>
      </w:r>
      <w:r>
        <w:rPr>
          <w:rFonts w:ascii="宋体" w:eastAsia="宋体" w:hAnsi="宋体" w:cs="宋体" w:hint="eastAsia"/>
          <w:sz w:val="21"/>
          <w:szCs w:val="21"/>
        </w:rPr>
        <w:br/>
        <w:t>三、质疑事项具体内容</w:t>
      </w:r>
      <w:r>
        <w:rPr>
          <w:rFonts w:ascii="宋体" w:eastAsia="宋体" w:hAnsi="宋体" w:cs="宋体" w:hint="eastAsia"/>
          <w:sz w:val="21"/>
          <w:szCs w:val="21"/>
        </w:rPr>
        <w:br/>
        <w:t>质疑事项1：              </w:t>
      </w:r>
      <w:r>
        <w:rPr>
          <w:rFonts w:ascii="宋体" w:eastAsia="宋体" w:hAnsi="宋体" w:cs="宋体" w:hint="eastAsia"/>
          <w:sz w:val="21"/>
          <w:szCs w:val="21"/>
        </w:rPr>
        <w:br/>
        <w:t>事实依据：               </w:t>
      </w:r>
      <w:r>
        <w:rPr>
          <w:rFonts w:ascii="宋体" w:eastAsia="宋体" w:hAnsi="宋体" w:cs="宋体" w:hint="eastAsia"/>
          <w:sz w:val="21"/>
          <w:szCs w:val="21"/>
        </w:rPr>
        <w:br/>
        <w:t>法律依据：          </w:t>
      </w:r>
      <w:r>
        <w:rPr>
          <w:rFonts w:ascii="宋体" w:eastAsia="宋体" w:hAnsi="宋体" w:cs="宋体" w:hint="eastAsia"/>
          <w:sz w:val="21"/>
          <w:szCs w:val="21"/>
        </w:rPr>
        <w:br/>
        <w:t>质疑事项2</w:t>
      </w:r>
      <w:r>
        <w:rPr>
          <w:rFonts w:ascii="宋体" w:eastAsia="宋体" w:hAnsi="宋体" w:cs="宋体" w:hint="eastAsia"/>
          <w:sz w:val="21"/>
          <w:szCs w:val="21"/>
        </w:rPr>
        <w:br/>
        <w:t>……</w:t>
      </w:r>
      <w:r>
        <w:rPr>
          <w:rFonts w:ascii="宋体" w:eastAsia="宋体" w:hAnsi="宋体" w:cs="宋体" w:hint="eastAsia"/>
          <w:sz w:val="21"/>
          <w:szCs w:val="21"/>
        </w:rPr>
        <w:br/>
        <w:t>四、与质疑事项相关的质疑请求</w:t>
      </w:r>
      <w:r>
        <w:rPr>
          <w:rFonts w:ascii="宋体" w:eastAsia="宋体" w:hAnsi="宋体" w:cs="宋体" w:hint="eastAsia"/>
          <w:sz w:val="21"/>
          <w:szCs w:val="21"/>
        </w:rPr>
        <w:br/>
        <w:t>请求：                </w:t>
      </w:r>
      <w:r>
        <w:rPr>
          <w:rFonts w:ascii="宋体" w:eastAsia="宋体" w:hAnsi="宋体" w:cs="宋体" w:hint="eastAsia"/>
          <w:sz w:val="21"/>
          <w:szCs w:val="21"/>
        </w:rPr>
        <w:br/>
        <w:t>签字(签章)：                   </w:t>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t>公章：日期：  </w:t>
      </w:r>
      <w:r>
        <w:rPr>
          <w:rFonts w:ascii="宋体" w:eastAsia="宋体" w:hAnsi="宋体" w:cs="宋体" w:hint="eastAsia"/>
          <w:sz w:val="21"/>
          <w:szCs w:val="21"/>
        </w:rPr>
        <w:br/>
      </w:r>
      <w:r>
        <w:rPr>
          <w:rFonts w:ascii="宋体" w:eastAsia="宋体" w:hAnsi="宋体" w:cs="宋体" w:hint="eastAsia"/>
          <w:sz w:val="21"/>
          <w:szCs w:val="21"/>
        </w:rPr>
        <w:br/>
      </w:r>
    </w:p>
    <w:p w:rsidR="008777BA" w:rsidRDefault="00445BD3">
      <w:pPr>
        <w:spacing w:line="360" w:lineRule="auto"/>
        <w:rPr>
          <w:rFonts w:ascii="宋体" w:eastAsia="宋体" w:hAnsi="宋体" w:cs="宋体"/>
          <w:sz w:val="21"/>
          <w:szCs w:val="21"/>
        </w:rPr>
      </w:pPr>
      <w:r>
        <w:rPr>
          <w:rFonts w:ascii="宋体" w:eastAsia="宋体" w:hAnsi="宋体" w:cs="宋体" w:hint="eastAsia"/>
          <w:sz w:val="21"/>
          <w:szCs w:val="21"/>
        </w:rPr>
        <w:br w:type="page"/>
      </w:r>
      <w:r>
        <w:rPr>
          <w:rFonts w:ascii="宋体" w:eastAsia="宋体" w:hAnsi="宋体" w:cs="宋体" w:hint="eastAsia"/>
          <w:b/>
          <w:bCs/>
          <w:sz w:val="21"/>
          <w:szCs w:val="21"/>
        </w:rPr>
        <w:lastRenderedPageBreak/>
        <w:t>质疑函制作说明：</w:t>
      </w:r>
      <w:r>
        <w:rPr>
          <w:rFonts w:ascii="宋体" w:eastAsia="宋体" w:hAnsi="宋体" w:cs="宋体" w:hint="eastAsia"/>
          <w:b/>
          <w:bCs/>
          <w:sz w:val="21"/>
          <w:szCs w:val="21"/>
        </w:rPr>
        <w:br/>
      </w:r>
      <w:r>
        <w:rPr>
          <w:rFonts w:ascii="宋体" w:eastAsia="宋体" w:hAnsi="宋体" w:cs="宋体" w:hint="eastAsia"/>
          <w:sz w:val="21"/>
          <w:szCs w:val="21"/>
        </w:rPr>
        <w:t xml:space="preserve">  1.供应商提出质疑时，应提交质疑函和必要的证明材料。</w:t>
      </w:r>
      <w:r>
        <w:rPr>
          <w:rFonts w:ascii="宋体" w:eastAsia="宋体" w:hAnsi="宋体" w:cs="宋体" w:hint="eastAsia"/>
          <w:sz w:val="21"/>
          <w:szCs w:val="21"/>
        </w:rPr>
        <w:br/>
        <w:t xml:space="preserve">  2.质疑供应商若委托代理人进行质疑的，</w:t>
      </w:r>
      <w:proofErr w:type="gramStart"/>
      <w:r>
        <w:rPr>
          <w:rFonts w:ascii="宋体" w:eastAsia="宋体" w:hAnsi="宋体" w:cs="宋体" w:hint="eastAsia"/>
          <w:sz w:val="21"/>
          <w:szCs w:val="21"/>
        </w:rPr>
        <w:t>质疑函应按</w:t>
      </w:r>
      <w:proofErr w:type="gramEnd"/>
      <w:r>
        <w:rPr>
          <w:rFonts w:ascii="宋体" w:eastAsia="宋体" w:hAnsi="宋体" w:cs="宋体" w:hint="eastAsia"/>
          <w:sz w:val="21"/>
          <w:szCs w:val="21"/>
        </w:rPr>
        <w:t>要求列明“授权代表”的有关内容，并在附件中提交由质疑供应商签署的授权委托书。授权委托书应载明代理人的姓名或者名称、代理事项、具体权限、期限和相关事项。</w:t>
      </w:r>
      <w:r>
        <w:rPr>
          <w:rFonts w:ascii="宋体" w:eastAsia="宋体" w:hAnsi="宋体" w:cs="宋体" w:hint="eastAsia"/>
          <w:sz w:val="21"/>
          <w:szCs w:val="21"/>
        </w:rPr>
        <w:br/>
        <w:t xml:space="preserve">  3.质疑供应商若对项目的进行质疑，质疑函中应列明具体项目编号。</w:t>
      </w:r>
      <w:r>
        <w:rPr>
          <w:rFonts w:ascii="宋体" w:eastAsia="宋体" w:hAnsi="宋体" w:cs="宋体" w:hint="eastAsia"/>
          <w:sz w:val="21"/>
          <w:szCs w:val="21"/>
        </w:rPr>
        <w:br/>
        <w:t xml:space="preserve">  4.质疑函的质疑事项应具体、明确，并有必要的事实依据和法律依据。</w:t>
      </w:r>
      <w:r>
        <w:rPr>
          <w:rFonts w:ascii="宋体" w:eastAsia="宋体" w:hAnsi="宋体" w:cs="宋体" w:hint="eastAsia"/>
          <w:sz w:val="21"/>
          <w:szCs w:val="21"/>
        </w:rPr>
        <w:br/>
        <w:t xml:space="preserve">  5.质疑函的质疑请求应与质疑事项相关。</w:t>
      </w:r>
      <w:r>
        <w:rPr>
          <w:rFonts w:ascii="宋体" w:eastAsia="宋体" w:hAnsi="宋体" w:cs="宋体" w:hint="eastAsia"/>
          <w:sz w:val="21"/>
          <w:szCs w:val="21"/>
        </w:rPr>
        <w:br/>
        <w:t xml:space="preserve">  6.质疑供应商为自然人的，</w:t>
      </w:r>
      <w:proofErr w:type="gramStart"/>
      <w:r>
        <w:rPr>
          <w:rFonts w:ascii="宋体" w:eastAsia="宋体" w:hAnsi="宋体" w:cs="宋体" w:hint="eastAsia"/>
          <w:sz w:val="21"/>
          <w:szCs w:val="21"/>
        </w:rPr>
        <w:t>质疑函应由</w:t>
      </w:r>
      <w:proofErr w:type="gramEnd"/>
      <w:r>
        <w:rPr>
          <w:rFonts w:ascii="宋体" w:eastAsia="宋体" w:hAnsi="宋体" w:cs="宋体" w:hint="eastAsia"/>
          <w:sz w:val="21"/>
          <w:szCs w:val="21"/>
        </w:rPr>
        <w:t>本人签字；质疑供应商为法人或者其他组织的，</w:t>
      </w:r>
      <w:proofErr w:type="gramStart"/>
      <w:r>
        <w:rPr>
          <w:rFonts w:ascii="宋体" w:eastAsia="宋体" w:hAnsi="宋体" w:cs="宋体" w:hint="eastAsia"/>
          <w:sz w:val="21"/>
          <w:szCs w:val="21"/>
        </w:rPr>
        <w:t>质疑函应由</w:t>
      </w:r>
      <w:proofErr w:type="gramEnd"/>
      <w:r>
        <w:rPr>
          <w:rFonts w:ascii="宋体" w:eastAsia="宋体" w:hAnsi="宋体" w:cs="宋体" w:hint="eastAsia"/>
          <w:sz w:val="21"/>
          <w:szCs w:val="21"/>
        </w:rPr>
        <w:t>法定代表人、主要负责人，或者其授权代表签字或者盖章，并加盖公章。</w:t>
      </w:r>
    </w:p>
    <w:p w:rsidR="008777BA" w:rsidRDefault="008777BA">
      <w:pPr>
        <w:spacing w:line="360" w:lineRule="auto"/>
        <w:ind w:firstLine="420"/>
        <w:rPr>
          <w:rFonts w:ascii="宋体" w:eastAsia="宋体" w:hAnsi="宋体" w:cs="宋体"/>
          <w:sz w:val="21"/>
          <w:szCs w:val="21"/>
        </w:rPr>
      </w:pPr>
    </w:p>
    <w:p w:rsidR="008777BA" w:rsidRDefault="00445BD3">
      <w:pPr>
        <w:spacing w:line="360" w:lineRule="auto"/>
        <w:rPr>
          <w:rFonts w:ascii="宋体" w:eastAsia="宋体" w:hAnsi="宋体" w:cs="宋体"/>
          <w:b/>
          <w:bCs/>
          <w:sz w:val="21"/>
          <w:szCs w:val="21"/>
        </w:rPr>
      </w:pPr>
      <w:r>
        <w:rPr>
          <w:rFonts w:ascii="宋体" w:eastAsia="宋体" w:hAnsi="宋体" w:cs="宋体" w:hint="eastAsia"/>
          <w:b/>
          <w:bCs/>
          <w:sz w:val="21"/>
          <w:szCs w:val="21"/>
        </w:rPr>
        <w:t>特别说明：</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1.对捏造事实、提供虚假材料进行质疑的行为予以严肃处理：</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依据《中华人民共和国政府采购法》及其实施条例、《中华人民共和国招标投标法》及其实施条例、《政府采购质疑和投诉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2.对捏造事实诬告陷害他人、诽谤他人的法律适用：</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《中华人民共和国刑法》第243条【诬告陷害罪】捏造事实诬告陷害他人，意图使他人受刑事追究，情节严重的，处三年以下有期徒刑、拘役或者管制；造成严重后果的，处三年以上十年以下有期徒刑。</w:t>
      </w:r>
    </w:p>
    <w:p w:rsidR="008777BA" w:rsidRDefault="00445BD3">
      <w:pPr>
        <w:spacing w:line="360" w:lineRule="auto"/>
        <w:ind w:firstLine="420"/>
        <w:rPr>
          <w:rFonts w:ascii="宋体" w:eastAsia="宋体" w:hAnsi="宋体" w:cs="宋体"/>
          <w:sz w:val="21"/>
          <w:szCs w:val="21"/>
        </w:rPr>
      </w:pPr>
      <w:r>
        <w:rPr>
          <w:rFonts w:ascii="宋体" w:eastAsia="宋体" w:hAnsi="宋体" w:cs="宋体" w:hint="eastAsia"/>
          <w:sz w:val="21"/>
          <w:szCs w:val="21"/>
        </w:rPr>
        <w:t>《中华人民共和国刑法》第246条【侮辱罪、诽谤罪】以暴力或者其他方法公然侮辱他人或者捏造事实诽谤他人，情节严重的，处三年以下有期徒刑、拘役、管制或者剥夺政治权利。</w:t>
      </w:r>
    </w:p>
    <w:sectPr w:rsidR="008777BA" w:rsidSect="008A5D95">
      <w:pgSz w:w="12240" w:h="15840"/>
      <w:pgMar w:top="1440" w:right="1800" w:bottom="1440" w:left="1800"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F0" w:rsidRDefault="00B22EF0">
      <w:r>
        <w:separator/>
      </w:r>
    </w:p>
  </w:endnote>
  <w:endnote w:type="continuationSeparator" w:id="0">
    <w:p w:rsidR="00B22EF0" w:rsidRDefault="00B2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Microsoft YaHei UI">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LLILPH+??‹??">
    <w:altName w:val="Segoe Print"/>
    <w:charset w:val="00"/>
    <w:family w:val="auto"/>
    <w:pitch w:val="default"/>
    <w:sig w:usb0="00000000" w:usb1="00000000" w:usb2="00000000" w:usb3="00000000" w:csb0="00000001" w:csb1="00000000"/>
  </w:font>
  <w:font w:name="EIBOKT+¨¦?‘??">
    <w:altName w:val="Segoe Print"/>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b"/>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b"/>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b"/>
      <w:ind w:firstLine="360"/>
      <w:jc w:val="center"/>
    </w:pPr>
    <w:r>
      <w:fldChar w:fldCharType="begin"/>
    </w:r>
    <w:r>
      <w:instrText xml:space="preserve"> PAGE   \* MERGEFORMAT </w:instrText>
    </w:r>
    <w:r>
      <w:fldChar w:fldCharType="separate"/>
    </w:r>
    <w:r w:rsidR="00543D54" w:rsidRPr="00543D54">
      <w:rPr>
        <w:noProof/>
        <w:lang w:val="zh-CN"/>
      </w:rPr>
      <w:t>6</w:t>
    </w:r>
    <w:r>
      <w:rPr>
        <w:lang w:val="zh-CN"/>
      </w:rPr>
      <w:fldChar w:fldCharType="end"/>
    </w:r>
  </w:p>
  <w:p w:rsidR="006C5C19" w:rsidRDefault="006C5C19">
    <w:pPr>
      <w:pStyle w:val="ab"/>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b"/>
      <w:framePr w:wrap="around" w:vAnchor="text" w:hAnchor="margin" w:xAlign="center" w:y="1"/>
      <w:ind w:firstLine="360"/>
      <w:rPr>
        <w:rStyle w:val="af4"/>
      </w:rPr>
    </w:pPr>
    <w:r>
      <w:fldChar w:fldCharType="begin"/>
    </w:r>
    <w:r>
      <w:rPr>
        <w:rStyle w:val="af4"/>
      </w:rPr>
      <w:instrText xml:space="preserve">PAGE  </w:instrText>
    </w:r>
    <w:r>
      <w:fldChar w:fldCharType="separate"/>
    </w:r>
    <w:r w:rsidR="00543D54">
      <w:rPr>
        <w:rStyle w:val="af4"/>
        <w:noProof/>
      </w:rPr>
      <w:t>10</w:t>
    </w:r>
    <w:r>
      <w:fldChar w:fldCharType="end"/>
    </w:r>
  </w:p>
  <w:p w:rsidR="006C5C19" w:rsidRDefault="006C5C19">
    <w:pPr>
      <w:pStyle w:val="ab"/>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b"/>
      <w:framePr w:wrap="around" w:vAnchor="text" w:hAnchor="margin" w:xAlign="center" w:y="1"/>
      <w:ind w:firstLine="360"/>
      <w:rPr>
        <w:rStyle w:val="af4"/>
      </w:rPr>
    </w:pPr>
    <w:r>
      <w:fldChar w:fldCharType="begin"/>
    </w:r>
    <w:r>
      <w:rPr>
        <w:rStyle w:val="af4"/>
      </w:rPr>
      <w:instrText xml:space="preserve">PAGE  </w:instrText>
    </w:r>
    <w:r>
      <w:fldChar w:fldCharType="separate"/>
    </w:r>
    <w:r w:rsidR="00543D54">
      <w:rPr>
        <w:rStyle w:val="af4"/>
        <w:noProof/>
      </w:rPr>
      <w:t>70</w:t>
    </w:r>
    <w:r>
      <w:fldChar w:fldCharType="end"/>
    </w:r>
  </w:p>
  <w:p w:rsidR="006C5C19" w:rsidRDefault="006C5C19">
    <w:pPr>
      <w:pStyle w:val="ab"/>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F0" w:rsidRDefault="00B22EF0">
      <w:r>
        <w:separator/>
      </w:r>
    </w:p>
  </w:footnote>
  <w:footnote w:type="continuationSeparator" w:id="0">
    <w:p w:rsidR="00B22EF0" w:rsidRDefault="00B22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2"/>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pStyle w:val="ac"/>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snapToGrid w:val="0"/>
      <w:ind w:right="-21" w:firstLine="420"/>
      <w:jc w:val="right"/>
      <w:rPr>
        <w:sz w:val="20"/>
        <w:szCs w:val="20"/>
      </w:rPr>
    </w:pPr>
    <w:r>
      <w:rPr>
        <w:noProof/>
        <w:sz w:val="21"/>
        <w:szCs w:val="21"/>
      </w:rPr>
      <w:drawing>
        <wp:anchor distT="0" distB="0" distL="114300" distR="114300" simplePos="0" relativeHeight="251659264" behindDoc="0" locked="0" layoutInCell="1" allowOverlap="1" wp14:anchorId="20016AB0" wp14:editId="7166A778">
          <wp:simplePos x="0" y="0"/>
          <wp:positionH relativeFrom="column">
            <wp:posOffset>-283845</wp:posOffset>
          </wp:positionH>
          <wp:positionV relativeFrom="paragraph">
            <wp:posOffset>-75565</wp:posOffset>
          </wp:positionV>
          <wp:extent cx="1832610" cy="483235"/>
          <wp:effectExtent l="0" t="0" r="15240" b="0"/>
          <wp:wrapSquare wrapText="bothSides"/>
          <wp:docPr id="1" name="图片 1027"/>
          <wp:cNvGraphicFramePr/>
          <a:graphic xmlns:a="http://schemas.openxmlformats.org/drawingml/2006/main">
            <a:graphicData uri="http://schemas.openxmlformats.org/drawingml/2006/picture">
              <pic:pic xmlns:pic="http://schemas.openxmlformats.org/drawingml/2006/picture">
                <pic:nvPicPr>
                  <pic:cNvPr id="1" name="图片 1027"/>
                  <pic:cNvPicPr/>
                </pic:nvPicPr>
                <pic:blipFill>
                  <a:blip r:embed="rId1">
                    <a:extLst>
                      <a:ext uri="{28A0092B-C50C-407E-A947-70E740481C1C}">
                        <a14:useLocalDpi xmlns:a14="http://schemas.microsoft.com/office/drawing/2010/main" val="0"/>
                      </a:ext>
                    </a:extLst>
                  </a:blip>
                  <a:srcRect t="-14032" r="61722"/>
                  <a:stretch>
                    <a:fillRect/>
                  </a:stretch>
                </pic:blipFill>
                <pic:spPr>
                  <a:xfrm>
                    <a:off x="0" y="0"/>
                    <a:ext cx="1832610" cy="483235"/>
                  </a:xfrm>
                  <a:prstGeom prst="rect">
                    <a:avLst/>
                  </a:prstGeom>
                  <a:noFill/>
                  <a:ln>
                    <a:noFill/>
                  </a:ln>
                  <a:effectLst/>
                </pic:spPr>
              </pic:pic>
            </a:graphicData>
          </a:graphic>
        </wp:anchor>
      </w:drawing>
    </w:r>
    <w:r w:rsidR="00B22EF0">
      <w:rPr>
        <w:sz w:val="21"/>
        <w:szCs w:val="21"/>
      </w:rPr>
      <w:pict>
        <v:line id="_x0000_s2060" style="position:absolute;left:0;text-align:left;z-index:251661312;mso-position-horizontal-relative:text;mso-position-vertical-relative:text" from="82.3pt,12.9pt" to="430.3pt,15.15pt" o:gfxdata="UEsDBAoAAAAAAIdO4kAAAAAAAAAAAAAAAAAEAAAAZHJzL1BLAwQUAAAACACHTuJAnGLMdNYAAAAJ&#10;AQAADwAAAGRycy9kb3ducmV2LnhtbE2PvU7DQBCEeyTe4bRINFFyFxusyPicAnBHQwKi3dgb28K3&#10;5/guP/D0LBWUM/tpdqZYX9ygTjSF3rOF5cKAIq5903Nr4W1bzVegQkRucPBMFr4owLq8viowb/yZ&#10;X+m0ia2SEA45WuhiHHOtQ92Rw7DwI7Hc9n5yGEVOrW4mPEu4G3RiTKYd9iwfOhzpsaP6c3N0FkL1&#10;Tofqe1bPzEfaekoOTy/PaO3tzdI8gIp0iX8w/NaX6lBKp50/chPUIDq7ywS1kNzLBAFWmRFjZyE1&#10;Keiy0P8XlD9QSwMEFAAAAAgAh07iQMFXr/TIAQAAhAMAAA4AAABkcnMvZTJvRG9jLnhtbK1TS27b&#10;MBDdF+gdCO5ryUKUOoLlLGKkm34CtD3AmKIsAiSHIGnLPkuv0VU3PU6u0SGlGGm6yaJaEJzfm3lv&#10;qPXtyWh2lD4otC1fLkrOpBXYKbtv+fdv9+9WnIUItgONVrb8LAO/3bx9sx5dIyscUHfSMwKxoRld&#10;y4cYXVMUQQzSQFigk5aCPXoDkUy/LzoPI6EbXVRleV2M6DvnUcgQyLudgnxG9K8BxL5XQm5RHIy0&#10;cUL1UkMkSmFQLvBNnrbvpYhf+j7IyHTLiWnMJzWh+y6dxWYNzd6DG5SYR4DXjPCCkwFlqekFagsR&#10;2MGrf6CMEh4D9nEh0BQTkawIsViWL7T5OoCTmQtJHdxF9PD/YMXn44Nnqmt5zZkFQwt//PHz8ddv&#10;tiyrVZJndKGhrDv74GcrOCrZjZ+wo2w4RMzMT703SQHixE5Z4PNFYHmKTJDz6mp5c12S9oJi1ap+&#10;X6cOBTRPxc6H+EGiYenScq1s4g8NHD+GOKU+pSS3xXulNfmh0ZaNLb+pqzoXBNSqS8EUC36/u9Oe&#10;HSG9gvzNff9K83iw3dRE21Qn8wOaOycdEvNJkR125yxIkfy0nExjfkhp+89tuj//eT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xizHTWAAAACQEAAA8AAAAAAAAAAQAgAAAAIgAAAGRycy9kb3du&#10;cmV2LnhtbFBLAQIUABQAAAAIAIdO4kDBV6/0yAEAAIQDAAAOAAAAAAAAAAEAIAAAACUBAABkcnMv&#10;ZTJvRG9jLnhtbFBLBQYAAAAABgAGAFkBAABfBQAAAAA=&#10;"/>
      </w:pict>
    </w:r>
    <w:r>
      <w:rPr>
        <w:rFonts w:eastAsia="宋体" w:hint="eastAsia"/>
        <w:sz w:val="21"/>
        <w:szCs w:val="21"/>
      </w:rPr>
      <w:t>陕西省康复医院</w:t>
    </w:r>
  </w:p>
  <w:p w:rsidR="006C5C19" w:rsidRDefault="006C5C19">
    <w:pPr>
      <w:snapToGrid w:val="0"/>
      <w:ind w:right="-21" w:firstLine="420"/>
      <w:jc w:val="right"/>
      <w:rPr>
        <w:sz w:val="19"/>
        <w:szCs w:val="19"/>
      </w:rPr>
    </w:pPr>
    <w:r>
      <w:rPr>
        <w:rFonts w:hint="eastAsia"/>
        <w:sz w:val="21"/>
        <w:szCs w:val="21"/>
      </w:rPr>
      <w:t>招标文件</w:t>
    </w:r>
  </w:p>
  <w:p w:rsidR="006C5C19" w:rsidRDefault="006C5C19">
    <w:pPr>
      <w:pStyle w:val="1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19" w:rsidRDefault="006C5C19">
    <w:pPr>
      <w:snapToGrid w:val="0"/>
      <w:ind w:right="-21" w:firstLine="420"/>
      <w:jc w:val="right"/>
      <w:rPr>
        <w:sz w:val="20"/>
        <w:szCs w:val="20"/>
      </w:rPr>
    </w:pPr>
    <w:r>
      <w:rPr>
        <w:noProof/>
        <w:sz w:val="21"/>
        <w:szCs w:val="21"/>
      </w:rPr>
      <w:drawing>
        <wp:anchor distT="0" distB="0" distL="114300" distR="114300" simplePos="0" relativeHeight="251660288" behindDoc="0" locked="0" layoutInCell="1" allowOverlap="1">
          <wp:simplePos x="0" y="0"/>
          <wp:positionH relativeFrom="column">
            <wp:posOffset>-283845</wp:posOffset>
          </wp:positionH>
          <wp:positionV relativeFrom="paragraph">
            <wp:posOffset>-75565</wp:posOffset>
          </wp:positionV>
          <wp:extent cx="1832610" cy="483235"/>
          <wp:effectExtent l="0" t="0" r="0" b="0"/>
          <wp:wrapSquare wrapText="bothSides"/>
          <wp:docPr id="6" name="图片 1027"/>
          <wp:cNvGraphicFramePr/>
          <a:graphic xmlns:a="http://schemas.openxmlformats.org/drawingml/2006/main">
            <a:graphicData uri="http://schemas.openxmlformats.org/drawingml/2006/picture">
              <pic:pic xmlns:pic="http://schemas.openxmlformats.org/drawingml/2006/picture">
                <pic:nvPicPr>
                  <pic:cNvPr id="6" name="图片 1027"/>
                  <pic:cNvPicPr/>
                </pic:nvPicPr>
                <pic:blipFill>
                  <a:blip r:embed="rId1">
                    <a:extLst>
                      <a:ext uri="{28A0092B-C50C-407E-A947-70E740481C1C}">
                        <a14:useLocalDpi xmlns:a14="http://schemas.microsoft.com/office/drawing/2010/main" val="0"/>
                      </a:ext>
                    </a:extLst>
                  </a:blip>
                  <a:srcRect t="-14032" r="61722"/>
                  <a:stretch>
                    <a:fillRect/>
                  </a:stretch>
                </pic:blipFill>
                <pic:spPr>
                  <a:xfrm>
                    <a:off x="0" y="0"/>
                    <a:ext cx="1832610" cy="483235"/>
                  </a:xfrm>
                  <a:prstGeom prst="rect">
                    <a:avLst/>
                  </a:prstGeom>
                  <a:noFill/>
                  <a:ln>
                    <a:noFill/>
                  </a:ln>
                  <a:effectLst/>
                </pic:spPr>
              </pic:pic>
            </a:graphicData>
          </a:graphic>
        </wp:anchor>
      </w:drawing>
    </w:r>
    <w:r w:rsidR="00B22EF0">
      <w:rPr>
        <w:sz w:val="21"/>
        <w:szCs w:val="21"/>
      </w:rPr>
      <w:pict>
        <v:line id="直线 1028" o:spid="_x0000_s2049" style="position:absolute;left:0;text-align:left;z-index:251662336;mso-position-horizontal-relative:text;mso-position-vertical-relative:text" from="82.3pt,12.9pt" to="430.3pt,15.15pt" o:gfxdata="UEsDBAoAAAAAAIdO4kAAAAAAAAAAAAAAAAAEAAAAZHJzL1BLAwQUAAAACACHTuJAnGLMdNYAAAAJ&#10;AQAADwAAAGRycy9kb3ducmV2LnhtbE2PvU7DQBCEeyTe4bRINFFyFxusyPicAnBHQwKi3dgb28K3&#10;5/guP/D0LBWUM/tpdqZYX9ygTjSF3rOF5cKAIq5903Nr4W1bzVegQkRucPBMFr4owLq8viowb/yZ&#10;X+m0ia2SEA45WuhiHHOtQ92Rw7DwI7Hc9n5yGEVOrW4mPEu4G3RiTKYd9iwfOhzpsaP6c3N0FkL1&#10;Tofqe1bPzEfaekoOTy/PaO3tzdI8gIp0iX8w/NaX6lBKp50/chPUIDq7ywS1kNzLBAFWmRFjZyE1&#10;Keiy0P8XlD9QSwMEFAAAAAgAh07iQMFXr/TIAQAAhAMAAA4AAABkcnMvZTJvRG9jLnhtbK1TS27b&#10;MBDdF+gdCO5ryUKUOoLlLGKkm34CtD3AmKIsAiSHIGnLPkuv0VU3PU6u0SGlGGm6yaJaEJzfm3lv&#10;qPXtyWh2lD4otC1fLkrOpBXYKbtv+fdv9+9WnIUItgONVrb8LAO/3bx9sx5dIyscUHfSMwKxoRld&#10;y4cYXVMUQQzSQFigk5aCPXoDkUy/LzoPI6EbXVRleV2M6DvnUcgQyLudgnxG9K8BxL5XQm5RHIy0&#10;cUL1UkMkSmFQLvBNnrbvpYhf+j7IyHTLiWnMJzWh+y6dxWYNzd6DG5SYR4DXjPCCkwFlqekFagsR&#10;2MGrf6CMEh4D9nEh0BQTkawIsViWL7T5OoCTmQtJHdxF9PD/YMXn44Nnqmt5zZkFQwt//PHz8ddv&#10;tiyrVZJndKGhrDv74GcrOCrZjZ+wo2w4RMzMT703SQHixE5Z4PNFYHmKTJDz6mp5c12S9oJi1ap+&#10;X6cOBTRPxc6H+EGiYenScq1s4g8NHD+GOKU+pSS3xXulNfmh0ZaNLb+pqzoXBNSqS8EUC36/u9Oe&#10;HSG9gvzNff9K83iw3dRE21Qn8wOaOycdEvNJkR125yxIkfy0nExjfkhp+89tuj//eT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xizHTWAAAACQEAAA8AAAAAAAAAAQAgAAAAIgAAAGRycy9kb3du&#10;cmV2LnhtbFBLAQIUABQAAAAIAIdO4kDBV6/0yAEAAIQDAAAOAAAAAAAAAAEAIAAAACUBAABkcnMv&#10;ZTJvRG9jLnhtbFBLBQYAAAAABgAGAFkBAABfBQAAAAA=&#10;"/>
      </w:pict>
    </w:r>
    <w:r>
      <w:rPr>
        <w:rFonts w:eastAsia="宋体" w:hint="eastAsia"/>
        <w:sz w:val="21"/>
        <w:szCs w:val="21"/>
      </w:rPr>
      <w:t>陕西省康复医院</w:t>
    </w:r>
  </w:p>
  <w:p w:rsidR="006C5C19" w:rsidRDefault="006C5C19">
    <w:pPr>
      <w:snapToGrid w:val="0"/>
      <w:ind w:right="-21" w:firstLine="420"/>
      <w:jc w:val="right"/>
      <w:rPr>
        <w:sz w:val="19"/>
        <w:szCs w:val="19"/>
      </w:rPr>
    </w:pPr>
    <w:r>
      <w:rPr>
        <w:rFonts w:hint="eastAsia"/>
        <w:sz w:val="21"/>
        <w:szCs w:val="21"/>
      </w:rPr>
      <w:t>招标文件</w:t>
    </w:r>
  </w:p>
  <w:p w:rsidR="006C5C19" w:rsidRDefault="006C5C19">
    <w:pPr>
      <w:pStyle w:val="1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56D92"/>
    <w:multiLevelType w:val="singleLevel"/>
    <w:tmpl w:val="81856D92"/>
    <w:lvl w:ilvl="0">
      <w:start w:val="1"/>
      <w:numFmt w:val="decimal"/>
      <w:suff w:val="space"/>
      <w:lvlText w:val="%1."/>
      <w:lvlJc w:val="left"/>
    </w:lvl>
  </w:abstractNum>
  <w:abstractNum w:abstractNumId="1">
    <w:nsid w:val="8929A3C2"/>
    <w:multiLevelType w:val="singleLevel"/>
    <w:tmpl w:val="8929A3C2"/>
    <w:lvl w:ilvl="0">
      <w:start w:val="1"/>
      <w:numFmt w:val="decimal"/>
      <w:lvlText w:val="%1."/>
      <w:lvlJc w:val="left"/>
      <w:pPr>
        <w:tabs>
          <w:tab w:val="left" w:pos="312"/>
        </w:tabs>
      </w:pPr>
    </w:lvl>
  </w:abstractNum>
  <w:abstractNum w:abstractNumId="2">
    <w:nsid w:val="90985E47"/>
    <w:multiLevelType w:val="singleLevel"/>
    <w:tmpl w:val="90985E47"/>
    <w:lvl w:ilvl="0">
      <w:start w:val="8"/>
      <w:numFmt w:val="decimal"/>
      <w:suff w:val="space"/>
      <w:lvlText w:val="%1."/>
      <w:lvlJc w:val="left"/>
    </w:lvl>
  </w:abstractNum>
  <w:abstractNum w:abstractNumId="3">
    <w:nsid w:val="99A8CB6D"/>
    <w:multiLevelType w:val="singleLevel"/>
    <w:tmpl w:val="99A8CB6D"/>
    <w:lvl w:ilvl="0">
      <w:start w:val="1"/>
      <w:numFmt w:val="decimal"/>
      <w:lvlText w:val="(%1)"/>
      <w:lvlJc w:val="left"/>
      <w:pPr>
        <w:ind w:left="425" w:hanging="425"/>
      </w:pPr>
      <w:rPr>
        <w:rFonts w:hint="default"/>
        <w:b w:val="0"/>
        <w:bCs w:val="0"/>
      </w:rPr>
    </w:lvl>
  </w:abstractNum>
  <w:abstractNum w:abstractNumId="4">
    <w:nsid w:val="AA90508D"/>
    <w:multiLevelType w:val="singleLevel"/>
    <w:tmpl w:val="AA90508D"/>
    <w:lvl w:ilvl="0">
      <w:start w:val="1"/>
      <w:numFmt w:val="decimal"/>
      <w:lvlText w:val="%1."/>
      <w:lvlJc w:val="left"/>
      <w:pPr>
        <w:tabs>
          <w:tab w:val="left" w:pos="312"/>
        </w:tabs>
      </w:pPr>
    </w:lvl>
  </w:abstractNum>
  <w:abstractNum w:abstractNumId="5">
    <w:nsid w:val="B2A124FC"/>
    <w:multiLevelType w:val="singleLevel"/>
    <w:tmpl w:val="B2A124FC"/>
    <w:lvl w:ilvl="0">
      <w:start w:val="1"/>
      <w:numFmt w:val="decimal"/>
      <w:suff w:val="nothing"/>
      <w:lvlText w:val="（%1）"/>
      <w:lvlJc w:val="left"/>
    </w:lvl>
  </w:abstractNum>
  <w:abstractNum w:abstractNumId="6">
    <w:nsid w:val="C2C05C1E"/>
    <w:multiLevelType w:val="singleLevel"/>
    <w:tmpl w:val="C2C05C1E"/>
    <w:lvl w:ilvl="0">
      <w:start w:val="1"/>
      <w:numFmt w:val="decimal"/>
      <w:suff w:val="space"/>
      <w:lvlText w:val="%1."/>
      <w:lvlJc w:val="left"/>
    </w:lvl>
  </w:abstractNum>
  <w:abstractNum w:abstractNumId="7">
    <w:nsid w:val="C32D4CA7"/>
    <w:multiLevelType w:val="singleLevel"/>
    <w:tmpl w:val="C32D4CA7"/>
    <w:lvl w:ilvl="0">
      <w:start w:val="1"/>
      <w:numFmt w:val="decimal"/>
      <w:lvlText w:val="%1."/>
      <w:lvlJc w:val="left"/>
      <w:pPr>
        <w:tabs>
          <w:tab w:val="left" w:pos="312"/>
        </w:tabs>
      </w:pPr>
    </w:lvl>
  </w:abstractNum>
  <w:abstractNum w:abstractNumId="8">
    <w:nsid w:val="E0C0B063"/>
    <w:multiLevelType w:val="singleLevel"/>
    <w:tmpl w:val="E0C0B063"/>
    <w:lvl w:ilvl="0">
      <w:start w:val="1"/>
      <w:numFmt w:val="decimal"/>
      <w:suff w:val="nothing"/>
      <w:lvlText w:val="%1、"/>
      <w:lvlJc w:val="left"/>
    </w:lvl>
  </w:abstractNum>
  <w:abstractNum w:abstractNumId="9">
    <w:nsid w:val="EC201B8B"/>
    <w:multiLevelType w:val="singleLevel"/>
    <w:tmpl w:val="EC201B8B"/>
    <w:lvl w:ilvl="0">
      <w:start w:val="11"/>
      <w:numFmt w:val="decimal"/>
      <w:suff w:val="space"/>
      <w:lvlText w:val="%1."/>
      <w:lvlJc w:val="left"/>
    </w:lvl>
  </w:abstractNum>
  <w:abstractNum w:abstractNumId="10">
    <w:nsid w:val="FDA22024"/>
    <w:multiLevelType w:val="singleLevel"/>
    <w:tmpl w:val="FDA22024"/>
    <w:lvl w:ilvl="0">
      <w:start w:val="1"/>
      <w:numFmt w:val="decimal"/>
      <w:suff w:val="nothing"/>
      <w:lvlText w:val="%1、"/>
      <w:lvlJc w:val="left"/>
    </w:lvl>
  </w:abstractNum>
  <w:abstractNum w:abstractNumId="11">
    <w:nsid w:val="133E5E69"/>
    <w:multiLevelType w:val="multilevel"/>
    <w:tmpl w:val="133E5E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4DC9BAB"/>
    <w:multiLevelType w:val="singleLevel"/>
    <w:tmpl w:val="14DC9BAB"/>
    <w:lvl w:ilvl="0">
      <w:start w:val="1"/>
      <w:numFmt w:val="decimal"/>
      <w:lvlText w:val="%1."/>
      <w:lvlJc w:val="left"/>
      <w:pPr>
        <w:tabs>
          <w:tab w:val="left" w:pos="312"/>
        </w:tabs>
      </w:pPr>
    </w:lvl>
  </w:abstractNum>
  <w:abstractNum w:abstractNumId="13">
    <w:nsid w:val="26331558"/>
    <w:multiLevelType w:val="singleLevel"/>
    <w:tmpl w:val="26331558"/>
    <w:lvl w:ilvl="0">
      <w:start w:val="1"/>
      <w:numFmt w:val="decimal"/>
      <w:suff w:val="nothing"/>
      <w:lvlText w:val="%1、"/>
      <w:lvlJc w:val="left"/>
    </w:lvl>
  </w:abstractNum>
  <w:abstractNum w:abstractNumId="14">
    <w:nsid w:val="30068A73"/>
    <w:multiLevelType w:val="singleLevel"/>
    <w:tmpl w:val="30068A73"/>
    <w:lvl w:ilvl="0">
      <w:start w:val="1"/>
      <w:numFmt w:val="decimal"/>
      <w:lvlText w:val="%1."/>
      <w:lvlJc w:val="left"/>
      <w:pPr>
        <w:tabs>
          <w:tab w:val="left" w:pos="312"/>
        </w:tabs>
      </w:pPr>
    </w:lvl>
  </w:abstractNum>
  <w:abstractNum w:abstractNumId="15">
    <w:nsid w:val="3EDA8E49"/>
    <w:multiLevelType w:val="singleLevel"/>
    <w:tmpl w:val="3EDA8E49"/>
    <w:lvl w:ilvl="0">
      <w:start w:val="1"/>
      <w:numFmt w:val="decimal"/>
      <w:lvlText w:val="(%1)"/>
      <w:lvlJc w:val="left"/>
      <w:pPr>
        <w:tabs>
          <w:tab w:val="left" w:pos="312"/>
        </w:tabs>
      </w:pPr>
    </w:lvl>
  </w:abstractNum>
  <w:abstractNum w:abstractNumId="16">
    <w:nsid w:val="59C06084"/>
    <w:multiLevelType w:val="multilevel"/>
    <w:tmpl w:val="59C060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AE5D703"/>
    <w:multiLevelType w:val="singleLevel"/>
    <w:tmpl w:val="5AE5D703"/>
    <w:lvl w:ilvl="0">
      <w:start w:val="5"/>
      <w:numFmt w:val="decimal"/>
      <w:suff w:val="space"/>
      <w:lvlText w:val="(%1)"/>
      <w:lvlJc w:val="left"/>
    </w:lvl>
  </w:abstractNum>
  <w:abstractNum w:abstractNumId="18">
    <w:nsid w:val="5E8AF011"/>
    <w:multiLevelType w:val="singleLevel"/>
    <w:tmpl w:val="5E8AF011"/>
    <w:lvl w:ilvl="0">
      <w:start w:val="1"/>
      <w:numFmt w:val="decimal"/>
      <w:lvlText w:val="(%1)"/>
      <w:lvlJc w:val="left"/>
      <w:pPr>
        <w:tabs>
          <w:tab w:val="left" w:pos="312"/>
        </w:tabs>
      </w:pPr>
    </w:lvl>
  </w:abstractNum>
  <w:abstractNum w:abstractNumId="19">
    <w:nsid w:val="6168B03E"/>
    <w:multiLevelType w:val="singleLevel"/>
    <w:tmpl w:val="6168B03E"/>
    <w:lvl w:ilvl="0">
      <w:start w:val="1"/>
      <w:numFmt w:val="decimal"/>
      <w:suff w:val="nothing"/>
      <w:lvlText w:val="（%1）"/>
      <w:lvlJc w:val="left"/>
    </w:lvl>
  </w:abstractNum>
  <w:abstractNum w:abstractNumId="20">
    <w:nsid w:val="6907C91B"/>
    <w:multiLevelType w:val="singleLevel"/>
    <w:tmpl w:val="6907C91B"/>
    <w:lvl w:ilvl="0">
      <w:start w:val="1"/>
      <w:numFmt w:val="decimal"/>
      <w:suff w:val="nothing"/>
      <w:lvlText w:val="（%1）"/>
      <w:lvlJc w:val="left"/>
    </w:lvl>
  </w:abstractNum>
  <w:abstractNum w:abstractNumId="21">
    <w:nsid w:val="6C747F19"/>
    <w:multiLevelType w:val="multilevel"/>
    <w:tmpl w:val="6C747F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3"/>
  </w:num>
  <w:num w:numId="4">
    <w:abstractNumId w:val="11"/>
  </w:num>
  <w:num w:numId="5">
    <w:abstractNumId w:val="21"/>
  </w:num>
  <w:num w:numId="6">
    <w:abstractNumId w:val="16"/>
  </w:num>
  <w:num w:numId="7">
    <w:abstractNumId w:val="14"/>
  </w:num>
  <w:num w:numId="8">
    <w:abstractNumId w:val="7"/>
  </w:num>
  <w:num w:numId="9">
    <w:abstractNumId w:val="1"/>
  </w:num>
  <w:num w:numId="10">
    <w:abstractNumId w:val="6"/>
  </w:num>
  <w:num w:numId="11">
    <w:abstractNumId w:val="4"/>
  </w:num>
  <w:num w:numId="12">
    <w:abstractNumId w:val="12"/>
  </w:num>
  <w:num w:numId="13">
    <w:abstractNumId w:val="15"/>
  </w:num>
  <w:num w:numId="14">
    <w:abstractNumId w:val="5"/>
  </w:num>
  <w:num w:numId="15">
    <w:abstractNumId w:val="20"/>
  </w:num>
  <w:num w:numId="16">
    <w:abstractNumId w:val="18"/>
  </w:num>
  <w:num w:numId="17">
    <w:abstractNumId w:val="19"/>
  </w:num>
  <w:num w:numId="18">
    <w:abstractNumId w:val="17"/>
  </w:num>
  <w:num w:numId="19">
    <w:abstractNumId w:val="13"/>
  </w:num>
  <w:num w:numId="20">
    <w:abstractNumId w:val="10"/>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Spelling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g4OWE3NDk3MjZiNWViZTgwMWU4ZTdmOGU3OTA3ZTMifQ=="/>
  </w:docVars>
  <w:rsids>
    <w:rsidRoot w:val="00172A27"/>
    <w:rsid w:val="00000811"/>
    <w:rsid w:val="00000D9A"/>
    <w:rsid w:val="000011D3"/>
    <w:rsid w:val="00001845"/>
    <w:rsid w:val="00001E4A"/>
    <w:rsid w:val="00002775"/>
    <w:rsid w:val="00002A60"/>
    <w:rsid w:val="00003F01"/>
    <w:rsid w:val="00004603"/>
    <w:rsid w:val="000050FB"/>
    <w:rsid w:val="0000574E"/>
    <w:rsid w:val="00007319"/>
    <w:rsid w:val="0000751D"/>
    <w:rsid w:val="000106AE"/>
    <w:rsid w:val="000115A6"/>
    <w:rsid w:val="0001250C"/>
    <w:rsid w:val="00012703"/>
    <w:rsid w:val="000135E6"/>
    <w:rsid w:val="00013DF2"/>
    <w:rsid w:val="0001433D"/>
    <w:rsid w:val="000145C7"/>
    <w:rsid w:val="0001485E"/>
    <w:rsid w:val="00015C0A"/>
    <w:rsid w:val="00015D4E"/>
    <w:rsid w:val="00016C91"/>
    <w:rsid w:val="00017FBE"/>
    <w:rsid w:val="00020140"/>
    <w:rsid w:val="00020677"/>
    <w:rsid w:val="00021649"/>
    <w:rsid w:val="000218E3"/>
    <w:rsid w:val="00021BFE"/>
    <w:rsid w:val="00021CD6"/>
    <w:rsid w:val="00021FB0"/>
    <w:rsid w:val="0002218C"/>
    <w:rsid w:val="000228C0"/>
    <w:rsid w:val="0002305B"/>
    <w:rsid w:val="00023999"/>
    <w:rsid w:val="000250D6"/>
    <w:rsid w:val="00025980"/>
    <w:rsid w:val="00025ACC"/>
    <w:rsid w:val="00026171"/>
    <w:rsid w:val="00027169"/>
    <w:rsid w:val="00027735"/>
    <w:rsid w:val="0002775C"/>
    <w:rsid w:val="000316F2"/>
    <w:rsid w:val="00031A81"/>
    <w:rsid w:val="00032762"/>
    <w:rsid w:val="000351AE"/>
    <w:rsid w:val="00036299"/>
    <w:rsid w:val="00036642"/>
    <w:rsid w:val="00036A3D"/>
    <w:rsid w:val="000370CC"/>
    <w:rsid w:val="00037B4F"/>
    <w:rsid w:val="00037D95"/>
    <w:rsid w:val="00040D70"/>
    <w:rsid w:val="00041623"/>
    <w:rsid w:val="00042AE5"/>
    <w:rsid w:val="00042F14"/>
    <w:rsid w:val="00043778"/>
    <w:rsid w:val="00043A32"/>
    <w:rsid w:val="000461E3"/>
    <w:rsid w:val="0004676F"/>
    <w:rsid w:val="00046FDB"/>
    <w:rsid w:val="0005089F"/>
    <w:rsid w:val="000513BF"/>
    <w:rsid w:val="00052109"/>
    <w:rsid w:val="0005229A"/>
    <w:rsid w:val="0005241D"/>
    <w:rsid w:val="00053024"/>
    <w:rsid w:val="00054000"/>
    <w:rsid w:val="00055BAD"/>
    <w:rsid w:val="000561A5"/>
    <w:rsid w:val="00056ABE"/>
    <w:rsid w:val="00056D36"/>
    <w:rsid w:val="00060955"/>
    <w:rsid w:val="000619CD"/>
    <w:rsid w:val="000627E2"/>
    <w:rsid w:val="00062AC6"/>
    <w:rsid w:val="00063C7E"/>
    <w:rsid w:val="00065266"/>
    <w:rsid w:val="00065A9E"/>
    <w:rsid w:val="00065F0B"/>
    <w:rsid w:val="000666B0"/>
    <w:rsid w:val="000668F1"/>
    <w:rsid w:val="00066C12"/>
    <w:rsid w:val="00066FC2"/>
    <w:rsid w:val="00067035"/>
    <w:rsid w:val="00067761"/>
    <w:rsid w:val="00067B77"/>
    <w:rsid w:val="00070A17"/>
    <w:rsid w:val="00072D24"/>
    <w:rsid w:val="00073098"/>
    <w:rsid w:val="00073655"/>
    <w:rsid w:val="00073F43"/>
    <w:rsid w:val="000743B5"/>
    <w:rsid w:val="00074DA7"/>
    <w:rsid w:val="000752F3"/>
    <w:rsid w:val="00076B53"/>
    <w:rsid w:val="0007781F"/>
    <w:rsid w:val="00077A22"/>
    <w:rsid w:val="00080E11"/>
    <w:rsid w:val="0008132B"/>
    <w:rsid w:val="00081360"/>
    <w:rsid w:val="0008253E"/>
    <w:rsid w:val="00084830"/>
    <w:rsid w:val="00084B61"/>
    <w:rsid w:val="00085D08"/>
    <w:rsid w:val="00086142"/>
    <w:rsid w:val="000861F8"/>
    <w:rsid w:val="0008643D"/>
    <w:rsid w:val="0008643E"/>
    <w:rsid w:val="000874EE"/>
    <w:rsid w:val="00087558"/>
    <w:rsid w:val="00091B79"/>
    <w:rsid w:val="00091DF9"/>
    <w:rsid w:val="0009228C"/>
    <w:rsid w:val="0009240C"/>
    <w:rsid w:val="0009258E"/>
    <w:rsid w:val="00092936"/>
    <w:rsid w:val="00092B05"/>
    <w:rsid w:val="00092E0D"/>
    <w:rsid w:val="000933FB"/>
    <w:rsid w:val="0009371D"/>
    <w:rsid w:val="000937EF"/>
    <w:rsid w:val="000943B0"/>
    <w:rsid w:val="00094C66"/>
    <w:rsid w:val="0009507D"/>
    <w:rsid w:val="00097900"/>
    <w:rsid w:val="00097C72"/>
    <w:rsid w:val="000A1A71"/>
    <w:rsid w:val="000A1AB2"/>
    <w:rsid w:val="000A287B"/>
    <w:rsid w:val="000A3E6B"/>
    <w:rsid w:val="000A462B"/>
    <w:rsid w:val="000A5793"/>
    <w:rsid w:val="000A5825"/>
    <w:rsid w:val="000A5C81"/>
    <w:rsid w:val="000A5FC6"/>
    <w:rsid w:val="000A76B3"/>
    <w:rsid w:val="000A7E7F"/>
    <w:rsid w:val="000B0E03"/>
    <w:rsid w:val="000B2F97"/>
    <w:rsid w:val="000B390D"/>
    <w:rsid w:val="000B65E2"/>
    <w:rsid w:val="000B676B"/>
    <w:rsid w:val="000B724E"/>
    <w:rsid w:val="000C0018"/>
    <w:rsid w:val="000C09AF"/>
    <w:rsid w:val="000C1A9B"/>
    <w:rsid w:val="000C2AB5"/>
    <w:rsid w:val="000C2EC9"/>
    <w:rsid w:val="000C39A0"/>
    <w:rsid w:val="000C4323"/>
    <w:rsid w:val="000C45BF"/>
    <w:rsid w:val="000C4710"/>
    <w:rsid w:val="000C59E0"/>
    <w:rsid w:val="000C5AC3"/>
    <w:rsid w:val="000C70B9"/>
    <w:rsid w:val="000D1158"/>
    <w:rsid w:val="000D3343"/>
    <w:rsid w:val="000D3469"/>
    <w:rsid w:val="000D42A1"/>
    <w:rsid w:val="000D4336"/>
    <w:rsid w:val="000D47B7"/>
    <w:rsid w:val="000D49B4"/>
    <w:rsid w:val="000D5D25"/>
    <w:rsid w:val="000D6044"/>
    <w:rsid w:val="000E08CB"/>
    <w:rsid w:val="000E0901"/>
    <w:rsid w:val="000E0E15"/>
    <w:rsid w:val="000E1597"/>
    <w:rsid w:val="000E2B02"/>
    <w:rsid w:val="000E31F8"/>
    <w:rsid w:val="000E4DC0"/>
    <w:rsid w:val="000E509C"/>
    <w:rsid w:val="000E5217"/>
    <w:rsid w:val="000E5673"/>
    <w:rsid w:val="000E59A9"/>
    <w:rsid w:val="000E5D96"/>
    <w:rsid w:val="000E5FA2"/>
    <w:rsid w:val="000E7256"/>
    <w:rsid w:val="000E7AC5"/>
    <w:rsid w:val="000F0307"/>
    <w:rsid w:val="000F037E"/>
    <w:rsid w:val="000F1328"/>
    <w:rsid w:val="000F2186"/>
    <w:rsid w:val="000F2514"/>
    <w:rsid w:val="000F2A12"/>
    <w:rsid w:val="000F2ECC"/>
    <w:rsid w:val="000F3757"/>
    <w:rsid w:val="000F3C02"/>
    <w:rsid w:val="000F3C3A"/>
    <w:rsid w:val="000F4435"/>
    <w:rsid w:val="000F5D41"/>
    <w:rsid w:val="000F7575"/>
    <w:rsid w:val="000F7A0C"/>
    <w:rsid w:val="000F7BFC"/>
    <w:rsid w:val="00100275"/>
    <w:rsid w:val="001007F0"/>
    <w:rsid w:val="001009FF"/>
    <w:rsid w:val="001011FC"/>
    <w:rsid w:val="00102618"/>
    <w:rsid w:val="00102F0B"/>
    <w:rsid w:val="00102F1B"/>
    <w:rsid w:val="00102FF9"/>
    <w:rsid w:val="0010381F"/>
    <w:rsid w:val="00103F0A"/>
    <w:rsid w:val="00104255"/>
    <w:rsid w:val="00105423"/>
    <w:rsid w:val="00105D95"/>
    <w:rsid w:val="00106124"/>
    <w:rsid w:val="00107191"/>
    <w:rsid w:val="00107250"/>
    <w:rsid w:val="00107FF4"/>
    <w:rsid w:val="001105C9"/>
    <w:rsid w:val="00111124"/>
    <w:rsid w:val="00111938"/>
    <w:rsid w:val="001119B6"/>
    <w:rsid w:val="00111BC8"/>
    <w:rsid w:val="00111DDC"/>
    <w:rsid w:val="00113531"/>
    <w:rsid w:val="00114CB7"/>
    <w:rsid w:val="00115124"/>
    <w:rsid w:val="00116DF5"/>
    <w:rsid w:val="00117A4F"/>
    <w:rsid w:val="00117F0F"/>
    <w:rsid w:val="001201C2"/>
    <w:rsid w:val="0012020B"/>
    <w:rsid w:val="00120A52"/>
    <w:rsid w:val="00120EBA"/>
    <w:rsid w:val="00122998"/>
    <w:rsid w:val="00124337"/>
    <w:rsid w:val="0012455D"/>
    <w:rsid w:val="00124613"/>
    <w:rsid w:val="00124C19"/>
    <w:rsid w:val="00124F09"/>
    <w:rsid w:val="0012552C"/>
    <w:rsid w:val="001256E2"/>
    <w:rsid w:val="001266FB"/>
    <w:rsid w:val="00130945"/>
    <w:rsid w:val="00134053"/>
    <w:rsid w:val="00134204"/>
    <w:rsid w:val="00136036"/>
    <w:rsid w:val="00136DE3"/>
    <w:rsid w:val="001373A8"/>
    <w:rsid w:val="0013743A"/>
    <w:rsid w:val="001376F8"/>
    <w:rsid w:val="00137A49"/>
    <w:rsid w:val="0014098E"/>
    <w:rsid w:val="0014113F"/>
    <w:rsid w:val="00141621"/>
    <w:rsid w:val="00142D40"/>
    <w:rsid w:val="00143798"/>
    <w:rsid w:val="00143AC6"/>
    <w:rsid w:val="00143BFD"/>
    <w:rsid w:val="00151142"/>
    <w:rsid w:val="00151660"/>
    <w:rsid w:val="00152290"/>
    <w:rsid w:val="0015271A"/>
    <w:rsid w:val="00152DBD"/>
    <w:rsid w:val="001530C6"/>
    <w:rsid w:val="001532DF"/>
    <w:rsid w:val="00153512"/>
    <w:rsid w:val="00153616"/>
    <w:rsid w:val="00153A11"/>
    <w:rsid w:val="001541F2"/>
    <w:rsid w:val="00154703"/>
    <w:rsid w:val="00156AEE"/>
    <w:rsid w:val="00156FD3"/>
    <w:rsid w:val="00157858"/>
    <w:rsid w:val="00157C4E"/>
    <w:rsid w:val="0016058B"/>
    <w:rsid w:val="00160BC7"/>
    <w:rsid w:val="00161193"/>
    <w:rsid w:val="00161CCD"/>
    <w:rsid w:val="001634BE"/>
    <w:rsid w:val="00163567"/>
    <w:rsid w:val="00165485"/>
    <w:rsid w:val="00165DE9"/>
    <w:rsid w:val="00166BB8"/>
    <w:rsid w:val="00166E2D"/>
    <w:rsid w:val="00166FFB"/>
    <w:rsid w:val="00167C55"/>
    <w:rsid w:val="00170389"/>
    <w:rsid w:val="00170B32"/>
    <w:rsid w:val="00171020"/>
    <w:rsid w:val="00172A27"/>
    <w:rsid w:val="00172EF8"/>
    <w:rsid w:val="001735B4"/>
    <w:rsid w:val="00173682"/>
    <w:rsid w:val="00173AB8"/>
    <w:rsid w:val="00173C9A"/>
    <w:rsid w:val="001748A3"/>
    <w:rsid w:val="00175C69"/>
    <w:rsid w:val="00177C40"/>
    <w:rsid w:val="00180416"/>
    <w:rsid w:val="00182B11"/>
    <w:rsid w:val="00183AEA"/>
    <w:rsid w:val="00183B4A"/>
    <w:rsid w:val="00184A8F"/>
    <w:rsid w:val="00186361"/>
    <w:rsid w:val="00187146"/>
    <w:rsid w:val="00187302"/>
    <w:rsid w:val="00190730"/>
    <w:rsid w:val="00190C16"/>
    <w:rsid w:val="001912C7"/>
    <w:rsid w:val="00191477"/>
    <w:rsid w:val="001914B4"/>
    <w:rsid w:val="001928FE"/>
    <w:rsid w:val="00193C1D"/>
    <w:rsid w:val="001942F9"/>
    <w:rsid w:val="00194966"/>
    <w:rsid w:val="0019724A"/>
    <w:rsid w:val="00197FC3"/>
    <w:rsid w:val="001A093D"/>
    <w:rsid w:val="001A0C52"/>
    <w:rsid w:val="001A0CCF"/>
    <w:rsid w:val="001A1644"/>
    <w:rsid w:val="001A2E05"/>
    <w:rsid w:val="001A4144"/>
    <w:rsid w:val="001A4491"/>
    <w:rsid w:val="001A4684"/>
    <w:rsid w:val="001A48D4"/>
    <w:rsid w:val="001A5C79"/>
    <w:rsid w:val="001A608D"/>
    <w:rsid w:val="001A72B8"/>
    <w:rsid w:val="001A7915"/>
    <w:rsid w:val="001B09F5"/>
    <w:rsid w:val="001B1289"/>
    <w:rsid w:val="001B1306"/>
    <w:rsid w:val="001B1701"/>
    <w:rsid w:val="001B1E43"/>
    <w:rsid w:val="001B2906"/>
    <w:rsid w:val="001B3C94"/>
    <w:rsid w:val="001B4603"/>
    <w:rsid w:val="001B4D5A"/>
    <w:rsid w:val="001B5309"/>
    <w:rsid w:val="001B5478"/>
    <w:rsid w:val="001B5937"/>
    <w:rsid w:val="001B59AB"/>
    <w:rsid w:val="001B700C"/>
    <w:rsid w:val="001B7A2F"/>
    <w:rsid w:val="001B7FEF"/>
    <w:rsid w:val="001C105C"/>
    <w:rsid w:val="001C133B"/>
    <w:rsid w:val="001C1FF3"/>
    <w:rsid w:val="001C239F"/>
    <w:rsid w:val="001C24BC"/>
    <w:rsid w:val="001C30C7"/>
    <w:rsid w:val="001C3833"/>
    <w:rsid w:val="001C5477"/>
    <w:rsid w:val="001C557F"/>
    <w:rsid w:val="001C6278"/>
    <w:rsid w:val="001C7E6D"/>
    <w:rsid w:val="001D033C"/>
    <w:rsid w:val="001D30B6"/>
    <w:rsid w:val="001D3BE0"/>
    <w:rsid w:val="001D465D"/>
    <w:rsid w:val="001D4BE7"/>
    <w:rsid w:val="001D5DB8"/>
    <w:rsid w:val="001D6200"/>
    <w:rsid w:val="001E042A"/>
    <w:rsid w:val="001E046D"/>
    <w:rsid w:val="001E111C"/>
    <w:rsid w:val="001E1433"/>
    <w:rsid w:val="001E2ACE"/>
    <w:rsid w:val="001E2E6A"/>
    <w:rsid w:val="001E3055"/>
    <w:rsid w:val="001E3938"/>
    <w:rsid w:val="001E3B23"/>
    <w:rsid w:val="001E3FEE"/>
    <w:rsid w:val="001E4147"/>
    <w:rsid w:val="001E5713"/>
    <w:rsid w:val="001E582B"/>
    <w:rsid w:val="001E6CF1"/>
    <w:rsid w:val="001E6F94"/>
    <w:rsid w:val="001F1B9C"/>
    <w:rsid w:val="001F2208"/>
    <w:rsid w:val="001F285E"/>
    <w:rsid w:val="001F2AB4"/>
    <w:rsid w:val="001F2D26"/>
    <w:rsid w:val="001F3A4C"/>
    <w:rsid w:val="001F4134"/>
    <w:rsid w:val="001F45EE"/>
    <w:rsid w:val="001F4850"/>
    <w:rsid w:val="001F60CE"/>
    <w:rsid w:val="001F6B7A"/>
    <w:rsid w:val="0020061F"/>
    <w:rsid w:val="002006D4"/>
    <w:rsid w:val="002020D8"/>
    <w:rsid w:val="00202C39"/>
    <w:rsid w:val="00204444"/>
    <w:rsid w:val="00204A5C"/>
    <w:rsid w:val="00205CEC"/>
    <w:rsid w:val="002063D8"/>
    <w:rsid w:val="00206A55"/>
    <w:rsid w:val="0020788F"/>
    <w:rsid w:val="00207A0B"/>
    <w:rsid w:val="00211505"/>
    <w:rsid w:val="00211FA1"/>
    <w:rsid w:val="00212A53"/>
    <w:rsid w:val="00212FFA"/>
    <w:rsid w:val="0021322F"/>
    <w:rsid w:val="00213B90"/>
    <w:rsid w:val="002144F7"/>
    <w:rsid w:val="00214661"/>
    <w:rsid w:val="00215412"/>
    <w:rsid w:val="00215AF0"/>
    <w:rsid w:val="00215E70"/>
    <w:rsid w:val="00216943"/>
    <w:rsid w:val="00216B40"/>
    <w:rsid w:val="0022042E"/>
    <w:rsid w:val="002205D1"/>
    <w:rsid w:val="00220D5E"/>
    <w:rsid w:val="00221958"/>
    <w:rsid w:val="002228AF"/>
    <w:rsid w:val="002229E2"/>
    <w:rsid w:val="00223FE9"/>
    <w:rsid w:val="0022407B"/>
    <w:rsid w:val="0022434B"/>
    <w:rsid w:val="00224875"/>
    <w:rsid w:val="00224FEF"/>
    <w:rsid w:val="0022536D"/>
    <w:rsid w:val="00226A14"/>
    <w:rsid w:val="002302E7"/>
    <w:rsid w:val="002303A6"/>
    <w:rsid w:val="0023297C"/>
    <w:rsid w:val="00233763"/>
    <w:rsid w:val="00233ADF"/>
    <w:rsid w:val="00233FFD"/>
    <w:rsid w:val="0023423F"/>
    <w:rsid w:val="002349F9"/>
    <w:rsid w:val="00235A1E"/>
    <w:rsid w:val="00235AD1"/>
    <w:rsid w:val="0023644A"/>
    <w:rsid w:val="00237B0E"/>
    <w:rsid w:val="00240033"/>
    <w:rsid w:val="002405F7"/>
    <w:rsid w:val="00240B53"/>
    <w:rsid w:val="002421B6"/>
    <w:rsid w:val="00242855"/>
    <w:rsid w:val="002430C2"/>
    <w:rsid w:val="00243110"/>
    <w:rsid w:val="00244445"/>
    <w:rsid w:val="00244BC3"/>
    <w:rsid w:val="00244E70"/>
    <w:rsid w:val="00245C75"/>
    <w:rsid w:val="00246E2D"/>
    <w:rsid w:val="0024730B"/>
    <w:rsid w:val="00247887"/>
    <w:rsid w:val="00250CB7"/>
    <w:rsid w:val="00251090"/>
    <w:rsid w:val="0025135E"/>
    <w:rsid w:val="002513FF"/>
    <w:rsid w:val="00251A49"/>
    <w:rsid w:val="00252047"/>
    <w:rsid w:val="002521B3"/>
    <w:rsid w:val="00253B41"/>
    <w:rsid w:val="00253EF9"/>
    <w:rsid w:val="0025460A"/>
    <w:rsid w:val="00254DA2"/>
    <w:rsid w:val="002551F0"/>
    <w:rsid w:val="002555F7"/>
    <w:rsid w:val="00255D0D"/>
    <w:rsid w:val="00255E99"/>
    <w:rsid w:val="0025632F"/>
    <w:rsid w:val="00260C77"/>
    <w:rsid w:val="00261352"/>
    <w:rsid w:val="00261C9F"/>
    <w:rsid w:val="00262055"/>
    <w:rsid w:val="0026313F"/>
    <w:rsid w:val="00263F0B"/>
    <w:rsid w:val="0026441A"/>
    <w:rsid w:val="00264936"/>
    <w:rsid w:val="00264EB1"/>
    <w:rsid w:val="002658CC"/>
    <w:rsid w:val="00265CD4"/>
    <w:rsid w:val="0027096E"/>
    <w:rsid w:val="00270D4C"/>
    <w:rsid w:val="002715F2"/>
    <w:rsid w:val="00272EE6"/>
    <w:rsid w:val="002742A4"/>
    <w:rsid w:val="00274ACA"/>
    <w:rsid w:val="00274FAC"/>
    <w:rsid w:val="0027577E"/>
    <w:rsid w:val="00275B23"/>
    <w:rsid w:val="00276C71"/>
    <w:rsid w:val="002778D6"/>
    <w:rsid w:val="00280EB9"/>
    <w:rsid w:val="00281526"/>
    <w:rsid w:val="0028267A"/>
    <w:rsid w:val="00282DD2"/>
    <w:rsid w:val="00282EC5"/>
    <w:rsid w:val="00283C83"/>
    <w:rsid w:val="00285406"/>
    <w:rsid w:val="0028572E"/>
    <w:rsid w:val="00286513"/>
    <w:rsid w:val="002875E7"/>
    <w:rsid w:val="0028772D"/>
    <w:rsid w:val="00291A6F"/>
    <w:rsid w:val="00291CF5"/>
    <w:rsid w:val="00292083"/>
    <w:rsid w:val="00293256"/>
    <w:rsid w:val="002953B6"/>
    <w:rsid w:val="002955FA"/>
    <w:rsid w:val="00296E2A"/>
    <w:rsid w:val="00297084"/>
    <w:rsid w:val="002A01F4"/>
    <w:rsid w:val="002A099E"/>
    <w:rsid w:val="002A0C76"/>
    <w:rsid w:val="002A29CF"/>
    <w:rsid w:val="002A441E"/>
    <w:rsid w:val="002A552C"/>
    <w:rsid w:val="002A65ED"/>
    <w:rsid w:val="002A74F3"/>
    <w:rsid w:val="002B01EA"/>
    <w:rsid w:val="002B13E9"/>
    <w:rsid w:val="002B216D"/>
    <w:rsid w:val="002B27C7"/>
    <w:rsid w:val="002B2B5B"/>
    <w:rsid w:val="002B604F"/>
    <w:rsid w:val="002B6349"/>
    <w:rsid w:val="002B7566"/>
    <w:rsid w:val="002C0B0F"/>
    <w:rsid w:val="002C0C29"/>
    <w:rsid w:val="002C1AF9"/>
    <w:rsid w:val="002C22B6"/>
    <w:rsid w:val="002C31DD"/>
    <w:rsid w:val="002C3366"/>
    <w:rsid w:val="002C3C96"/>
    <w:rsid w:val="002C3CD8"/>
    <w:rsid w:val="002C40D9"/>
    <w:rsid w:val="002C4268"/>
    <w:rsid w:val="002C4408"/>
    <w:rsid w:val="002C56A5"/>
    <w:rsid w:val="002C6241"/>
    <w:rsid w:val="002C7B9B"/>
    <w:rsid w:val="002C7BBB"/>
    <w:rsid w:val="002C7BD7"/>
    <w:rsid w:val="002D0A3A"/>
    <w:rsid w:val="002D217C"/>
    <w:rsid w:val="002D2B90"/>
    <w:rsid w:val="002D3B45"/>
    <w:rsid w:val="002D3E87"/>
    <w:rsid w:val="002D3F90"/>
    <w:rsid w:val="002D4195"/>
    <w:rsid w:val="002D58B7"/>
    <w:rsid w:val="002D5ABB"/>
    <w:rsid w:val="002D5AFA"/>
    <w:rsid w:val="002D6B95"/>
    <w:rsid w:val="002D6F32"/>
    <w:rsid w:val="002D6FF9"/>
    <w:rsid w:val="002D7B78"/>
    <w:rsid w:val="002E041B"/>
    <w:rsid w:val="002E1C97"/>
    <w:rsid w:val="002E1DAC"/>
    <w:rsid w:val="002E2307"/>
    <w:rsid w:val="002E2CC3"/>
    <w:rsid w:val="002E3210"/>
    <w:rsid w:val="002E413E"/>
    <w:rsid w:val="002E453C"/>
    <w:rsid w:val="002E4B47"/>
    <w:rsid w:val="002E539B"/>
    <w:rsid w:val="002E666A"/>
    <w:rsid w:val="002E6B49"/>
    <w:rsid w:val="002E6D05"/>
    <w:rsid w:val="002F00F6"/>
    <w:rsid w:val="002F0335"/>
    <w:rsid w:val="002F077E"/>
    <w:rsid w:val="002F07E5"/>
    <w:rsid w:val="002F12BD"/>
    <w:rsid w:val="002F23E3"/>
    <w:rsid w:val="002F25A2"/>
    <w:rsid w:val="002F44E1"/>
    <w:rsid w:val="002F72A0"/>
    <w:rsid w:val="002F7746"/>
    <w:rsid w:val="002F77D1"/>
    <w:rsid w:val="002F7C82"/>
    <w:rsid w:val="003006DB"/>
    <w:rsid w:val="0030172B"/>
    <w:rsid w:val="003038E5"/>
    <w:rsid w:val="003046AC"/>
    <w:rsid w:val="00304C48"/>
    <w:rsid w:val="0030519C"/>
    <w:rsid w:val="0030529A"/>
    <w:rsid w:val="00305728"/>
    <w:rsid w:val="00306C2D"/>
    <w:rsid w:val="003102FD"/>
    <w:rsid w:val="0031040D"/>
    <w:rsid w:val="003107B5"/>
    <w:rsid w:val="003109D3"/>
    <w:rsid w:val="00310D17"/>
    <w:rsid w:val="00311324"/>
    <w:rsid w:val="003122C4"/>
    <w:rsid w:val="003125C6"/>
    <w:rsid w:val="0031314D"/>
    <w:rsid w:val="00313B5B"/>
    <w:rsid w:val="00314889"/>
    <w:rsid w:val="00314B71"/>
    <w:rsid w:val="00315504"/>
    <w:rsid w:val="00317154"/>
    <w:rsid w:val="00317A72"/>
    <w:rsid w:val="00317B97"/>
    <w:rsid w:val="0032019A"/>
    <w:rsid w:val="0032031D"/>
    <w:rsid w:val="0032128D"/>
    <w:rsid w:val="003214BA"/>
    <w:rsid w:val="00321647"/>
    <w:rsid w:val="00321989"/>
    <w:rsid w:val="00323850"/>
    <w:rsid w:val="003243EC"/>
    <w:rsid w:val="003247CD"/>
    <w:rsid w:val="00324835"/>
    <w:rsid w:val="00324996"/>
    <w:rsid w:val="003256DF"/>
    <w:rsid w:val="0032584F"/>
    <w:rsid w:val="00326031"/>
    <w:rsid w:val="00326085"/>
    <w:rsid w:val="003279BD"/>
    <w:rsid w:val="003304D8"/>
    <w:rsid w:val="00330599"/>
    <w:rsid w:val="00330DF6"/>
    <w:rsid w:val="00331270"/>
    <w:rsid w:val="00331850"/>
    <w:rsid w:val="00331BD9"/>
    <w:rsid w:val="00333070"/>
    <w:rsid w:val="003331F0"/>
    <w:rsid w:val="00333D6D"/>
    <w:rsid w:val="0033402D"/>
    <w:rsid w:val="00335175"/>
    <w:rsid w:val="003362AD"/>
    <w:rsid w:val="00336F45"/>
    <w:rsid w:val="003400E8"/>
    <w:rsid w:val="00342688"/>
    <w:rsid w:val="00342C83"/>
    <w:rsid w:val="00342F9B"/>
    <w:rsid w:val="00343FF8"/>
    <w:rsid w:val="0034440E"/>
    <w:rsid w:val="00344F07"/>
    <w:rsid w:val="00344F39"/>
    <w:rsid w:val="00344FE2"/>
    <w:rsid w:val="0034540E"/>
    <w:rsid w:val="00345509"/>
    <w:rsid w:val="00345B64"/>
    <w:rsid w:val="00346F2F"/>
    <w:rsid w:val="0034766F"/>
    <w:rsid w:val="0034772C"/>
    <w:rsid w:val="00347899"/>
    <w:rsid w:val="003479B0"/>
    <w:rsid w:val="003518D6"/>
    <w:rsid w:val="00351E7A"/>
    <w:rsid w:val="003529F9"/>
    <w:rsid w:val="00354286"/>
    <w:rsid w:val="00354B7A"/>
    <w:rsid w:val="00355FB0"/>
    <w:rsid w:val="00356050"/>
    <w:rsid w:val="00360C17"/>
    <w:rsid w:val="003633A3"/>
    <w:rsid w:val="00363966"/>
    <w:rsid w:val="00363C80"/>
    <w:rsid w:val="00364943"/>
    <w:rsid w:val="00365863"/>
    <w:rsid w:val="00365B24"/>
    <w:rsid w:val="0036774C"/>
    <w:rsid w:val="003701CE"/>
    <w:rsid w:val="00370673"/>
    <w:rsid w:val="00370A62"/>
    <w:rsid w:val="00371331"/>
    <w:rsid w:val="00371E0B"/>
    <w:rsid w:val="00372340"/>
    <w:rsid w:val="003731A6"/>
    <w:rsid w:val="00373C8F"/>
    <w:rsid w:val="003741B0"/>
    <w:rsid w:val="00374EA5"/>
    <w:rsid w:val="00375481"/>
    <w:rsid w:val="003766FB"/>
    <w:rsid w:val="00376B54"/>
    <w:rsid w:val="00380C71"/>
    <w:rsid w:val="00381483"/>
    <w:rsid w:val="00381D9A"/>
    <w:rsid w:val="0038240C"/>
    <w:rsid w:val="0038359A"/>
    <w:rsid w:val="0038499D"/>
    <w:rsid w:val="00384AA2"/>
    <w:rsid w:val="00385824"/>
    <w:rsid w:val="00386AA0"/>
    <w:rsid w:val="0038746B"/>
    <w:rsid w:val="003877BC"/>
    <w:rsid w:val="00387996"/>
    <w:rsid w:val="00390158"/>
    <w:rsid w:val="00390ABD"/>
    <w:rsid w:val="00390CC6"/>
    <w:rsid w:val="00391A66"/>
    <w:rsid w:val="00391F03"/>
    <w:rsid w:val="003922A8"/>
    <w:rsid w:val="0039274A"/>
    <w:rsid w:val="003927B9"/>
    <w:rsid w:val="00393FD2"/>
    <w:rsid w:val="00393FFC"/>
    <w:rsid w:val="0039407B"/>
    <w:rsid w:val="0039494D"/>
    <w:rsid w:val="00394C5E"/>
    <w:rsid w:val="003950CA"/>
    <w:rsid w:val="0039592A"/>
    <w:rsid w:val="00395BBA"/>
    <w:rsid w:val="00397633"/>
    <w:rsid w:val="003A0322"/>
    <w:rsid w:val="003A2368"/>
    <w:rsid w:val="003A27A7"/>
    <w:rsid w:val="003A2A44"/>
    <w:rsid w:val="003A33CB"/>
    <w:rsid w:val="003A3E40"/>
    <w:rsid w:val="003A444C"/>
    <w:rsid w:val="003A4CC7"/>
    <w:rsid w:val="003A553F"/>
    <w:rsid w:val="003A593E"/>
    <w:rsid w:val="003A5E2B"/>
    <w:rsid w:val="003A61A5"/>
    <w:rsid w:val="003A6775"/>
    <w:rsid w:val="003A74A5"/>
    <w:rsid w:val="003A7E42"/>
    <w:rsid w:val="003B02F9"/>
    <w:rsid w:val="003B0A05"/>
    <w:rsid w:val="003B1B15"/>
    <w:rsid w:val="003B2287"/>
    <w:rsid w:val="003B2E38"/>
    <w:rsid w:val="003B343D"/>
    <w:rsid w:val="003B45EA"/>
    <w:rsid w:val="003B4DCA"/>
    <w:rsid w:val="003B5930"/>
    <w:rsid w:val="003B5B5B"/>
    <w:rsid w:val="003C0273"/>
    <w:rsid w:val="003C07DA"/>
    <w:rsid w:val="003C083C"/>
    <w:rsid w:val="003C09FD"/>
    <w:rsid w:val="003C0D7D"/>
    <w:rsid w:val="003C17A3"/>
    <w:rsid w:val="003C295E"/>
    <w:rsid w:val="003C38EB"/>
    <w:rsid w:val="003C3B81"/>
    <w:rsid w:val="003C4858"/>
    <w:rsid w:val="003C4E2E"/>
    <w:rsid w:val="003C5093"/>
    <w:rsid w:val="003C5458"/>
    <w:rsid w:val="003C55C3"/>
    <w:rsid w:val="003C5BB3"/>
    <w:rsid w:val="003C7053"/>
    <w:rsid w:val="003D022E"/>
    <w:rsid w:val="003D1170"/>
    <w:rsid w:val="003D1B8E"/>
    <w:rsid w:val="003D2D72"/>
    <w:rsid w:val="003D36EE"/>
    <w:rsid w:val="003D390E"/>
    <w:rsid w:val="003D3E13"/>
    <w:rsid w:val="003D402C"/>
    <w:rsid w:val="003D5ECF"/>
    <w:rsid w:val="003D6884"/>
    <w:rsid w:val="003D6E0A"/>
    <w:rsid w:val="003D7DE7"/>
    <w:rsid w:val="003E1CAB"/>
    <w:rsid w:val="003E1D77"/>
    <w:rsid w:val="003E26BE"/>
    <w:rsid w:val="003E2C00"/>
    <w:rsid w:val="003E2C4E"/>
    <w:rsid w:val="003E35D2"/>
    <w:rsid w:val="003E56F5"/>
    <w:rsid w:val="003E6C00"/>
    <w:rsid w:val="003E6CA3"/>
    <w:rsid w:val="003F02EF"/>
    <w:rsid w:val="003F03ED"/>
    <w:rsid w:val="003F19DA"/>
    <w:rsid w:val="003F237D"/>
    <w:rsid w:val="003F3518"/>
    <w:rsid w:val="003F43A3"/>
    <w:rsid w:val="003F47D3"/>
    <w:rsid w:val="003F4E18"/>
    <w:rsid w:val="003F504F"/>
    <w:rsid w:val="003F5B69"/>
    <w:rsid w:val="003F7449"/>
    <w:rsid w:val="00400725"/>
    <w:rsid w:val="00400A98"/>
    <w:rsid w:val="004012C5"/>
    <w:rsid w:val="00401BBA"/>
    <w:rsid w:val="00402F66"/>
    <w:rsid w:val="00404857"/>
    <w:rsid w:val="00405510"/>
    <w:rsid w:val="00407753"/>
    <w:rsid w:val="004105EF"/>
    <w:rsid w:val="004109FD"/>
    <w:rsid w:val="00410A93"/>
    <w:rsid w:val="00411709"/>
    <w:rsid w:val="00411964"/>
    <w:rsid w:val="00411BC4"/>
    <w:rsid w:val="00413856"/>
    <w:rsid w:val="00413AB3"/>
    <w:rsid w:val="00415A1A"/>
    <w:rsid w:val="00416C8F"/>
    <w:rsid w:val="00420107"/>
    <w:rsid w:val="0042028E"/>
    <w:rsid w:val="0042199D"/>
    <w:rsid w:val="004222B3"/>
    <w:rsid w:val="00422325"/>
    <w:rsid w:val="00422CB8"/>
    <w:rsid w:val="0042326A"/>
    <w:rsid w:val="00423F96"/>
    <w:rsid w:val="00426117"/>
    <w:rsid w:val="00427C4D"/>
    <w:rsid w:val="004305BE"/>
    <w:rsid w:val="00431F4F"/>
    <w:rsid w:val="00432272"/>
    <w:rsid w:val="0043249F"/>
    <w:rsid w:val="00432508"/>
    <w:rsid w:val="00432518"/>
    <w:rsid w:val="00432AD3"/>
    <w:rsid w:val="00433368"/>
    <w:rsid w:val="0043351E"/>
    <w:rsid w:val="00433676"/>
    <w:rsid w:val="00435250"/>
    <w:rsid w:val="00436504"/>
    <w:rsid w:val="0043723E"/>
    <w:rsid w:val="00440121"/>
    <w:rsid w:val="004405C7"/>
    <w:rsid w:val="00440907"/>
    <w:rsid w:val="0044142C"/>
    <w:rsid w:val="0044158D"/>
    <w:rsid w:val="00441A1D"/>
    <w:rsid w:val="00441A74"/>
    <w:rsid w:val="00441BEC"/>
    <w:rsid w:val="00441D39"/>
    <w:rsid w:val="004423DE"/>
    <w:rsid w:val="00442AF8"/>
    <w:rsid w:val="00442B41"/>
    <w:rsid w:val="00443DA6"/>
    <w:rsid w:val="004441C1"/>
    <w:rsid w:val="0044431C"/>
    <w:rsid w:val="0044489B"/>
    <w:rsid w:val="0044514A"/>
    <w:rsid w:val="00445577"/>
    <w:rsid w:val="00445BD3"/>
    <w:rsid w:val="00447D51"/>
    <w:rsid w:val="00447E59"/>
    <w:rsid w:val="00450675"/>
    <w:rsid w:val="004510A7"/>
    <w:rsid w:val="004518F9"/>
    <w:rsid w:val="00451A6D"/>
    <w:rsid w:val="004524BF"/>
    <w:rsid w:val="00453FB8"/>
    <w:rsid w:val="00455771"/>
    <w:rsid w:val="00455B4C"/>
    <w:rsid w:val="00455C96"/>
    <w:rsid w:val="00455F03"/>
    <w:rsid w:val="00456A41"/>
    <w:rsid w:val="004578C1"/>
    <w:rsid w:val="00457DC2"/>
    <w:rsid w:val="004624AB"/>
    <w:rsid w:val="00462BD0"/>
    <w:rsid w:val="00463001"/>
    <w:rsid w:val="00464661"/>
    <w:rsid w:val="004655C2"/>
    <w:rsid w:val="00465921"/>
    <w:rsid w:val="00466339"/>
    <w:rsid w:val="004707B9"/>
    <w:rsid w:val="00470B8E"/>
    <w:rsid w:val="00471F6B"/>
    <w:rsid w:val="00472E6C"/>
    <w:rsid w:val="004733D3"/>
    <w:rsid w:val="00473521"/>
    <w:rsid w:val="00473BCF"/>
    <w:rsid w:val="00474275"/>
    <w:rsid w:val="00474695"/>
    <w:rsid w:val="00475779"/>
    <w:rsid w:val="00475D75"/>
    <w:rsid w:val="00476673"/>
    <w:rsid w:val="00476828"/>
    <w:rsid w:val="00480671"/>
    <w:rsid w:val="00480CB1"/>
    <w:rsid w:val="00480EE8"/>
    <w:rsid w:val="004811BB"/>
    <w:rsid w:val="004818DA"/>
    <w:rsid w:val="00481E6D"/>
    <w:rsid w:val="00482282"/>
    <w:rsid w:val="004822CF"/>
    <w:rsid w:val="00482F7F"/>
    <w:rsid w:val="00483228"/>
    <w:rsid w:val="004847CB"/>
    <w:rsid w:val="00485880"/>
    <w:rsid w:val="004858A4"/>
    <w:rsid w:val="00485B47"/>
    <w:rsid w:val="00486BDF"/>
    <w:rsid w:val="00486D55"/>
    <w:rsid w:val="00486EB8"/>
    <w:rsid w:val="00487315"/>
    <w:rsid w:val="004909F5"/>
    <w:rsid w:val="00490E43"/>
    <w:rsid w:val="00490F92"/>
    <w:rsid w:val="004915E4"/>
    <w:rsid w:val="004927DD"/>
    <w:rsid w:val="004941EC"/>
    <w:rsid w:val="00494252"/>
    <w:rsid w:val="0049437D"/>
    <w:rsid w:val="00494530"/>
    <w:rsid w:val="00494624"/>
    <w:rsid w:val="00494BA4"/>
    <w:rsid w:val="00495001"/>
    <w:rsid w:val="004960F5"/>
    <w:rsid w:val="004A112E"/>
    <w:rsid w:val="004A11D4"/>
    <w:rsid w:val="004A22F7"/>
    <w:rsid w:val="004A2584"/>
    <w:rsid w:val="004A2A10"/>
    <w:rsid w:val="004A33EC"/>
    <w:rsid w:val="004A3F49"/>
    <w:rsid w:val="004A629E"/>
    <w:rsid w:val="004A76F2"/>
    <w:rsid w:val="004B066C"/>
    <w:rsid w:val="004B0AE4"/>
    <w:rsid w:val="004B1DA5"/>
    <w:rsid w:val="004B1E29"/>
    <w:rsid w:val="004B1F83"/>
    <w:rsid w:val="004B2299"/>
    <w:rsid w:val="004B2D8D"/>
    <w:rsid w:val="004B31C2"/>
    <w:rsid w:val="004B5155"/>
    <w:rsid w:val="004B51E3"/>
    <w:rsid w:val="004B5B9A"/>
    <w:rsid w:val="004B666A"/>
    <w:rsid w:val="004B6B0F"/>
    <w:rsid w:val="004B6ED7"/>
    <w:rsid w:val="004B76D4"/>
    <w:rsid w:val="004B78BA"/>
    <w:rsid w:val="004C0663"/>
    <w:rsid w:val="004C2E50"/>
    <w:rsid w:val="004C798A"/>
    <w:rsid w:val="004D1209"/>
    <w:rsid w:val="004D1ADB"/>
    <w:rsid w:val="004D3DEA"/>
    <w:rsid w:val="004D422A"/>
    <w:rsid w:val="004D4247"/>
    <w:rsid w:val="004D4610"/>
    <w:rsid w:val="004D50CE"/>
    <w:rsid w:val="004D7237"/>
    <w:rsid w:val="004D74F3"/>
    <w:rsid w:val="004D794D"/>
    <w:rsid w:val="004D7F02"/>
    <w:rsid w:val="004D7FCB"/>
    <w:rsid w:val="004E002F"/>
    <w:rsid w:val="004E01DD"/>
    <w:rsid w:val="004E0B21"/>
    <w:rsid w:val="004E0C05"/>
    <w:rsid w:val="004E11D4"/>
    <w:rsid w:val="004E1CB9"/>
    <w:rsid w:val="004E2456"/>
    <w:rsid w:val="004E2644"/>
    <w:rsid w:val="004E3473"/>
    <w:rsid w:val="004E3726"/>
    <w:rsid w:val="004E3BEA"/>
    <w:rsid w:val="004E41CB"/>
    <w:rsid w:val="004E45CB"/>
    <w:rsid w:val="004E5FCD"/>
    <w:rsid w:val="004E62F0"/>
    <w:rsid w:val="004E7B5D"/>
    <w:rsid w:val="004E7E9B"/>
    <w:rsid w:val="004F0052"/>
    <w:rsid w:val="004F0E38"/>
    <w:rsid w:val="004F1425"/>
    <w:rsid w:val="004F1744"/>
    <w:rsid w:val="004F26A0"/>
    <w:rsid w:val="004F2834"/>
    <w:rsid w:val="004F2BD3"/>
    <w:rsid w:val="004F3309"/>
    <w:rsid w:val="004F3423"/>
    <w:rsid w:val="004F37C4"/>
    <w:rsid w:val="00500F32"/>
    <w:rsid w:val="0050332A"/>
    <w:rsid w:val="005034E3"/>
    <w:rsid w:val="00503671"/>
    <w:rsid w:val="00503D63"/>
    <w:rsid w:val="00504DB6"/>
    <w:rsid w:val="00506A2D"/>
    <w:rsid w:val="00506FD0"/>
    <w:rsid w:val="00507282"/>
    <w:rsid w:val="0050739A"/>
    <w:rsid w:val="005100DC"/>
    <w:rsid w:val="00510AC2"/>
    <w:rsid w:val="00511660"/>
    <w:rsid w:val="00512294"/>
    <w:rsid w:val="0051272A"/>
    <w:rsid w:val="00512A0D"/>
    <w:rsid w:val="00513FF4"/>
    <w:rsid w:val="00516334"/>
    <w:rsid w:val="0051677C"/>
    <w:rsid w:val="00517CCE"/>
    <w:rsid w:val="00517D80"/>
    <w:rsid w:val="0052176F"/>
    <w:rsid w:val="0052186C"/>
    <w:rsid w:val="00521F5E"/>
    <w:rsid w:val="005224DE"/>
    <w:rsid w:val="005229A0"/>
    <w:rsid w:val="00522D50"/>
    <w:rsid w:val="00522DE1"/>
    <w:rsid w:val="0052368F"/>
    <w:rsid w:val="00523BDD"/>
    <w:rsid w:val="00524AE6"/>
    <w:rsid w:val="005253F6"/>
    <w:rsid w:val="00525FD0"/>
    <w:rsid w:val="0052649B"/>
    <w:rsid w:val="00527D92"/>
    <w:rsid w:val="005300EB"/>
    <w:rsid w:val="00530B00"/>
    <w:rsid w:val="00531BAF"/>
    <w:rsid w:val="00531F71"/>
    <w:rsid w:val="005324E4"/>
    <w:rsid w:val="005332AF"/>
    <w:rsid w:val="00533B0D"/>
    <w:rsid w:val="00533F95"/>
    <w:rsid w:val="00535FBE"/>
    <w:rsid w:val="0053628C"/>
    <w:rsid w:val="00536CA0"/>
    <w:rsid w:val="00537781"/>
    <w:rsid w:val="00537888"/>
    <w:rsid w:val="00537B92"/>
    <w:rsid w:val="005409DB"/>
    <w:rsid w:val="005410AB"/>
    <w:rsid w:val="00541B3F"/>
    <w:rsid w:val="00542C62"/>
    <w:rsid w:val="0054326D"/>
    <w:rsid w:val="00543D54"/>
    <w:rsid w:val="00543F5F"/>
    <w:rsid w:val="0054426D"/>
    <w:rsid w:val="00545698"/>
    <w:rsid w:val="00545FBD"/>
    <w:rsid w:val="00546149"/>
    <w:rsid w:val="00547EB9"/>
    <w:rsid w:val="005509C0"/>
    <w:rsid w:val="005510C3"/>
    <w:rsid w:val="00551593"/>
    <w:rsid w:val="00551E90"/>
    <w:rsid w:val="00552802"/>
    <w:rsid w:val="00552DED"/>
    <w:rsid w:val="0055389A"/>
    <w:rsid w:val="00553D84"/>
    <w:rsid w:val="00554F8A"/>
    <w:rsid w:val="00555089"/>
    <w:rsid w:val="005560E4"/>
    <w:rsid w:val="005565F1"/>
    <w:rsid w:val="00556A0D"/>
    <w:rsid w:val="00556DE0"/>
    <w:rsid w:val="00557699"/>
    <w:rsid w:val="00557FF4"/>
    <w:rsid w:val="0056135F"/>
    <w:rsid w:val="00562090"/>
    <w:rsid w:val="00562259"/>
    <w:rsid w:val="0056392A"/>
    <w:rsid w:val="00564586"/>
    <w:rsid w:val="005655BD"/>
    <w:rsid w:val="0056597F"/>
    <w:rsid w:val="00566407"/>
    <w:rsid w:val="0056678A"/>
    <w:rsid w:val="0056706C"/>
    <w:rsid w:val="0056786E"/>
    <w:rsid w:val="0056799C"/>
    <w:rsid w:val="00572547"/>
    <w:rsid w:val="00572ADB"/>
    <w:rsid w:val="005730BE"/>
    <w:rsid w:val="00573592"/>
    <w:rsid w:val="00573B46"/>
    <w:rsid w:val="00573C8F"/>
    <w:rsid w:val="00575A28"/>
    <w:rsid w:val="00576C5E"/>
    <w:rsid w:val="00576CE6"/>
    <w:rsid w:val="00577C17"/>
    <w:rsid w:val="00577FA5"/>
    <w:rsid w:val="0058040A"/>
    <w:rsid w:val="00580957"/>
    <w:rsid w:val="005810CA"/>
    <w:rsid w:val="00582099"/>
    <w:rsid w:val="005824FB"/>
    <w:rsid w:val="005827A7"/>
    <w:rsid w:val="00584DBC"/>
    <w:rsid w:val="005856FC"/>
    <w:rsid w:val="0058581E"/>
    <w:rsid w:val="00585B39"/>
    <w:rsid w:val="00585E73"/>
    <w:rsid w:val="00586041"/>
    <w:rsid w:val="0058622D"/>
    <w:rsid w:val="00586955"/>
    <w:rsid w:val="00586DF7"/>
    <w:rsid w:val="00586E9A"/>
    <w:rsid w:val="00587074"/>
    <w:rsid w:val="0059030C"/>
    <w:rsid w:val="00590BC6"/>
    <w:rsid w:val="005910D6"/>
    <w:rsid w:val="005911E3"/>
    <w:rsid w:val="00591280"/>
    <w:rsid w:val="0059148E"/>
    <w:rsid w:val="00591A0C"/>
    <w:rsid w:val="00591C2C"/>
    <w:rsid w:val="0059234B"/>
    <w:rsid w:val="00592372"/>
    <w:rsid w:val="005927CA"/>
    <w:rsid w:val="00594C01"/>
    <w:rsid w:val="005955BA"/>
    <w:rsid w:val="00596619"/>
    <w:rsid w:val="005A0B59"/>
    <w:rsid w:val="005A0CE2"/>
    <w:rsid w:val="005A0E24"/>
    <w:rsid w:val="005A1218"/>
    <w:rsid w:val="005A139E"/>
    <w:rsid w:val="005A245A"/>
    <w:rsid w:val="005A2C7B"/>
    <w:rsid w:val="005A328C"/>
    <w:rsid w:val="005A3F92"/>
    <w:rsid w:val="005A4308"/>
    <w:rsid w:val="005A4AEC"/>
    <w:rsid w:val="005A4B80"/>
    <w:rsid w:val="005A5F20"/>
    <w:rsid w:val="005A697C"/>
    <w:rsid w:val="005A7418"/>
    <w:rsid w:val="005A7C24"/>
    <w:rsid w:val="005B0F9A"/>
    <w:rsid w:val="005B1A42"/>
    <w:rsid w:val="005B1A9A"/>
    <w:rsid w:val="005B21C7"/>
    <w:rsid w:val="005B2639"/>
    <w:rsid w:val="005B26E1"/>
    <w:rsid w:val="005B2A3E"/>
    <w:rsid w:val="005B3870"/>
    <w:rsid w:val="005B46BD"/>
    <w:rsid w:val="005B4CC8"/>
    <w:rsid w:val="005B4DB1"/>
    <w:rsid w:val="005B501B"/>
    <w:rsid w:val="005B6430"/>
    <w:rsid w:val="005B6D33"/>
    <w:rsid w:val="005B707C"/>
    <w:rsid w:val="005C01B0"/>
    <w:rsid w:val="005C07AD"/>
    <w:rsid w:val="005C0BCE"/>
    <w:rsid w:val="005C162E"/>
    <w:rsid w:val="005C1B19"/>
    <w:rsid w:val="005C3508"/>
    <w:rsid w:val="005C417A"/>
    <w:rsid w:val="005C55EC"/>
    <w:rsid w:val="005C6412"/>
    <w:rsid w:val="005C7507"/>
    <w:rsid w:val="005D0481"/>
    <w:rsid w:val="005D050F"/>
    <w:rsid w:val="005D0B17"/>
    <w:rsid w:val="005D0C39"/>
    <w:rsid w:val="005D1176"/>
    <w:rsid w:val="005D20BF"/>
    <w:rsid w:val="005D22FC"/>
    <w:rsid w:val="005D3D41"/>
    <w:rsid w:val="005D597A"/>
    <w:rsid w:val="005D6A0F"/>
    <w:rsid w:val="005D736F"/>
    <w:rsid w:val="005E0BC1"/>
    <w:rsid w:val="005E0C8D"/>
    <w:rsid w:val="005E212D"/>
    <w:rsid w:val="005E2804"/>
    <w:rsid w:val="005E48E0"/>
    <w:rsid w:val="005E4F70"/>
    <w:rsid w:val="005E5E78"/>
    <w:rsid w:val="005E6800"/>
    <w:rsid w:val="005E7CE8"/>
    <w:rsid w:val="005F0D96"/>
    <w:rsid w:val="005F0F08"/>
    <w:rsid w:val="005F162E"/>
    <w:rsid w:val="005F16C3"/>
    <w:rsid w:val="005F1EA3"/>
    <w:rsid w:val="005F227D"/>
    <w:rsid w:val="005F24F0"/>
    <w:rsid w:val="005F328B"/>
    <w:rsid w:val="005F3D81"/>
    <w:rsid w:val="005F50D0"/>
    <w:rsid w:val="005F535B"/>
    <w:rsid w:val="005F6526"/>
    <w:rsid w:val="005F74F3"/>
    <w:rsid w:val="00600155"/>
    <w:rsid w:val="00600BBE"/>
    <w:rsid w:val="00600CBA"/>
    <w:rsid w:val="0060161F"/>
    <w:rsid w:val="006020DC"/>
    <w:rsid w:val="006038CA"/>
    <w:rsid w:val="00604171"/>
    <w:rsid w:val="006059DA"/>
    <w:rsid w:val="00605A28"/>
    <w:rsid w:val="0060678C"/>
    <w:rsid w:val="00606825"/>
    <w:rsid w:val="00607A33"/>
    <w:rsid w:val="00607EEC"/>
    <w:rsid w:val="00607FD3"/>
    <w:rsid w:val="0061039E"/>
    <w:rsid w:val="00610E8D"/>
    <w:rsid w:val="00610F15"/>
    <w:rsid w:val="00614E98"/>
    <w:rsid w:val="00617091"/>
    <w:rsid w:val="00617092"/>
    <w:rsid w:val="00617829"/>
    <w:rsid w:val="00617F07"/>
    <w:rsid w:val="0062040A"/>
    <w:rsid w:val="006217AF"/>
    <w:rsid w:val="00621D14"/>
    <w:rsid w:val="00621D6C"/>
    <w:rsid w:val="00621F8D"/>
    <w:rsid w:val="0062259E"/>
    <w:rsid w:val="0062261D"/>
    <w:rsid w:val="006228FD"/>
    <w:rsid w:val="0062295C"/>
    <w:rsid w:val="00623730"/>
    <w:rsid w:val="00623AD2"/>
    <w:rsid w:val="00623DDD"/>
    <w:rsid w:val="0062432F"/>
    <w:rsid w:val="0062437A"/>
    <w:rsid w:val="00624A1B"/>
    <w:rsid w:val="00625937"/>
    <w:rsid w:val="00625B30"/>
    <w:rsid w:val="00625F62"/>
    <w:rsid w:val="00630C5A"/>
    <w:rsid w:val="00632467"/>
    <w:rsid w:val="00632B51"/>
    <w:rsid w:val="00633021"/>
    <w:rsid w:val="00633786"/>
    <w:rsid w:val="00633FAD"/>
    <w:rsid w:val="0063402A"/>
    <w:rsid w:val="006341F8"/>
    <w:rsid w:val="006343FA"/>
    <w:rsid w:val="006347D1"/>
    <w:rsid w:val="006350A1"/>
    <w:rsid w:val="00635457"/>
    <w:rsid w:val="006354FF"/>
    <w:rsid w:val="00636189"/>
    <w:rsid w:val="00636962"/>
    <w:rsid w:val="00636B86"/>
    <w:rsid w:val="00636FF7"/>
    <w:rsid w:val="0063702B"/>
    <w:rsid w:val="006372C8"/>
    <w:rsid w:val="00637669"/>
    <w:rsid w:val="006412A8"/>
    <w:rsid w:val="006414BB"/>
    <w:rsid w:val="006426B6"/>
    <w:rsid w:val="00642AAD"/>
    <w:rsid w:val="0064494A"/>
    <w:rsid w:val="00644953"/>
    <w:rsid w:val="00644C71"/>
    <w:rsid w:val="006462FA"/>
    <w:rsid w:val="006466BE"/>
    <w:rsid w:val="006470C2"/>
    <w:rsid w:val="0064756C"/>
    <w:rsid w:val="00647C26"/>
    <w:rsid w:val="00650003"/>
    <w:rsid w:val="00650502"/>
    <w:rsid w:val="0065078B"/>
    <w:rsid w:val="00650B38"/>
    <w:rsid w:val="0065131A"/>
    <w:rsid w:val="0065194E"/>
    <w:rsid w:val="0065211A"/>
    <w:rsid w:val="006523A7"/>
    <w:rsid w:val="00652E6F"/>
    <w:rsid w:val="006530CB"/>
    <w:rsid w:val="0065326F"/>
    <w:rsid w:val="00653553"/>
    <w:rsid w:val="00653BCA"/>
    <w:rsid w:val="00654A84"/>
    <w:rsid w:val="00655E5E"/>
    <w:rsid w:val="006563DC"/>
    <w:rsid w:val="0065690F"/>
    <w:rsid w:val="00656C6F"/>
    <w:rsid w:val="00660534"/>
    <w:rsid w:val="00660EBB"/>
    <w:rsid w:val="00661311"/>
    <w:rsid w:val="00662951"/>
    <w:rsid w:val="00663818"/>
    <w:rsid w:val="00663BF4"/>
    <w:rsid w:val="00663CC5"/>
    <w:rsid w:val="00663F2E"/>
    <w:rsid w:val="00664457"/>
    <w:rsid w:val="0066457B"/>
    <w:rsid w:val="00664810"/>
    <w:rsid w:val="006658BA"/>
    <w:rsid w:val="006661C9"/>
    <w:rsid w:val="006667CF"/>
    <w:rsid w:val="00666B9A"/>
    <w:rsid w:val="00667534"/>
    <w:rsid w:val="00667985"/>
    <w:rsid w:val="00670660"/>
    <w:rsid w:val="00670722"/>
    <w:rsid w:val="00671526"/>
    <w:rsid w:val="0067182A"/>
    <w:rsid w:val="00673693"/>
    <w:rsid w:val="006751FD"/>
    <w:rsid w:val="00675566"/>
    <w:rsid w:val="00675A98"/>
    <w:rsid w:val="0067611E"/>
    <w:rsid w:val="0067662D"/>
    <w:rsid w:val="00677416"/>
    <w:rsid w:val="0068014E"/>
    <w:rsid w:val="00680AC7"/>
    <w:rsid w:val="00682AE7"/>
    <w:rsid w:val="00682E9C"/>
    <w:rsid w:val="00684D69"/>
    <w:rsid w:val="00685223"/>
    <w:rsid w:val="006867B4"/>
    <w:rsid w:val="0068693A"/>
    <w:rsid w:val="00686AF3"/>
    <w:rsid w:val="00690579"/>
    <w:rsid w:val="00690EB8"/>
    <w:rsid w:val="006928F3"/>
    <w:rsid w:val="0069359F"/>
    <w:rsid w:val="00693B79"/>
    <w:rsid w:val="0069464F"/>
    <w:rsid w:val="00694D34"/>
    <w:rsid w:val="006952F5"/>
    <w:rsid w:val="00696591"/>
    <w:rsid w:val="00696C5E"/>
    <w:rsid w:val="00696FBE"/>
    <w:rsid w:val="006975F7"/>
    <w:rsid w:val="00697CDC"/>
    <w:rsid w:val="00697E88"/>
    <w:rsid w:val="006A067E"/>
    <w:rsid w:val="006A0A36"/>
    <w:rsid w:val="006A146A"/>
    <w:rsid w:val="006A1573"/>
    <w:rsid w:val="006A170C"/>
    <w:rsid w:val="006A1990"/>
    <w:rsid w:val="006A19C6"/>
    <w:rsid w:val="006A1B2F"/>
    <w:rsid w:val="006A1E4B"/>
    <w:rsid w:val="006A33F8"/>
    <w:rsid w:val="006A350C"/>
    <w:rsid w:val="006A3AF3"/>
    <w:rsid w:val="006A3E05"/>
    <w:rsid w:val="006A5596"/>
    <w:rsid w:val="006A72BC"/>
    <w:rsid w:val="006B1825"/>
    <w:rsid w:val="006B1B00"/>
    <w:rsid w:val="006B3725"/>
    <w:rsid w:val="006B3A18"/>
    <w:rsid w:val="006B4620"/>
    <w:rsid w:val="006B6CFC"/>
    <w:rsid w:val="006B6E3B"/>
    <w:rsid w:val="006B737A"/>
    <w:rsid w:val="006C1B42"/>
    <w:rsid w:val="006C51CC"/>
    <w:rsid w:val="006C56C9"/>
    <w:rsid w:val="006C5C19"/>
    <w:rsid w:val="006C5F74"/>
    <w:rsid w:val="006C6D38"/>
    <w:rsid w:val="006D03F7"/>
    <w:rsid w:val="006D0981"/>
    <w:rsid w:val="006D140C"/>
    <w:rsid w:val="006D144F"/>
    <w:rsid w:val="006D2431"/>
    <w:rsid w:val="006D2818"/>
    <w:rsid w:val="006D2901"/>
    <w:rsid w:val="006D30BB"/>
    <w:rsid w:val="006D34F4"/>
    <w:rsid w:val="006D3721"/>
    <w:rsid w:val="006D3B90"/>
    <w:rsid w:val="006D3EF3"/>
    <w:rsid w:val="006D567B"/>
    <w:rsid w:val="006D6090"/>
    <w:rsid w:val="006D6BA8"/>
    <w:rsid w:val="006D72C7"/>
    <w:rsid w:val="006D72CF"/>
    <w:rsid w:val="006D7C98"/>
    <w:rsid w:val="006E01B4"/>
    <w:rsid w:val="006E01F4"/>
    <w:rsid w:val="006E04C8"/>
    <w:rsid w:val="006E0B76"/>
    <w:rsid w:val="006E1236"/>
    <w:rsid w:val="006E130D"/>
    <w:rsid w:val="006E1CF0"/>
    <w:rsid w:val="006E2689"/>
    <w:rsid w:val="006E2EB3"/>
    <w:rsid w:val="006E36B6"/>
    <w:rsid w:val="006E3761"/>
    <w:rsid w:val="006E3777"/>
    <w:rsid w:val="006E3EAB"/>
    <w:rsid w:val="006E4036"/>
    <w:rsid w:val="006E4B9D"/>
    <w:rsid w:val="006E521B"/>
    <w:rsid w:val="006E798E"/>
    <w:rsid w:val="006F27E8"/>
    <w:rsid w:val="006F2D7B"/>
    <w:rsid w:val="006F30B4"/>
    <w:rsid w:val="006F347D"/>
    <w:rsid w:val="006F3A43"/>
    <w:rsid w:val="006F3F8C"/>
    <w:rsid w:val="006F46C3"/>
    <w:rsid w:val="006F5383"/>
    <w:rsid w:val="006F56F2"/>
    <w:rsid w:val="006F6E12"/>
    <w:rsid w:val="006F713A"/>
    <w:rsid w:val="006F74C6"/>
    <w:rsid w:val="006F78A2"/>
    <w:rsid w:val="006F7AD5"/>
    <w:rsid w:val="006F7D91"/>
    <w:rsid w:val="007009AA"/>
    <w:rsid w:val="007013A7"/>
    <w:rsid w:val="00701A84"/>
    <w:rsid w:val="007026E3"/>
    <w:rsid w:val="00702BB6"/>
    <w:rsid w:val="00702FE5"/>
    <w:rsid w:val="007036C3"/>
    <w:rsid w:val="00703ABB"/>
    <w:rsid w:val="00704295"/>
    <w:rsid w:val="00704C68"/>
    <w:rsid w:val="00705859"/>
    <w:rsid w:val="007058DB"/>
    <w:rsid w:val="00705CC9"/>
    <w:rsid w:val="00706041"/>
    <w:rsid w:val="00706168"/>
    <w:rsid w:val="0070654A"/>
    <w:rsid w:val="00707429"/>
    <w:rsid w:val="00710153"/>
    <w:rsid w:val="00710CAF"/>
    <w:rsid w:val="007116CC"/>
    <w:rsid w:val="007116EB"/>
    <w:rsid w:val="007119D6"/>
    <w:rsid w:val="007123AF"/>
    <w:rsid w:val="00712A96"/>
    <w:rsid w:val="00714F73"/>
    <w:rsid w:val="00715446"/>
    <w:rsid w:val="00715B8D"/>
    <w:rsid w:val="0071636C"/>
    <w:rsid w:val="007169EC"/>
    <w:rsid w:val="00717249"/>
    <w:rsid w:val="0071732C"/>
    <w:rsid w:val="007208AE"/>
    <w:rsid w:val="00721056"/>
    <w:rsid w:val="00721934"/>
    <w:rsid w:val="00722501"/>
    <w:rsid w:val="00723171"/>
    <w:rsid w:val="00725C94"/>
    <w:rsid w:val="00725D33"/>
    <w:rsid w:val="00726A6C"/>
    <w:rsid w:val="00726B23"/>
    <w:rsid w:val="00726DB7"/>
    <w:rsid w:val="00727E29"/>
    <w:rsid w:val="0073062A"/>
    <w:rsid w:val="00732ACE"/>
    <w:rsid w:val="00733083"/>
    <w:rsid w:val="00736BF8"/>
    <w:rsid w:val="00737B76"/>
    <w:rsid w:val="00737C30"/>
    <w:rsid w:val="0074054A"/>
    <w:rsid w:val="0074126D"/>
    <w:rsid w:val="00741354"/>
    <w:rsid w:val="00741FC2"/>
    <w:rsid w:val="00742B21"/>
    <w:rsid w:val="00744517"/>
    <w:rsid w:val="00744A52"/>
    <w:rsid w:val="00747254"/>
    <w:rsid w:val="0074798D"/>
    <w:rsid w:val="00750137"/>
    <w:rsid w:val="00750719"/>
    <w:rsid w:val="0075115C"/>
    <w:rsid w:val="00752144"/>
    <w:rsid w:val="007525B7"/>
    <w:rsid w:val="00752BB4"/>
    <w:rsid w:val="00752C03"/>
    <w:rsid w:val="00753604"/>
    <w:rsid w:val="00754425"/>
    <w:rsid w:val="00754F4F"/>
    <w:rsid w:val="00755157"/>
    <w:rsid w:val="00755542"/>
    <w:rsid w:val="00755614"/>
    <w:rsid w:val="00755678"/>
    <w:rsid w:val="00756251"/>
    <w:rsid w:val="00757839"/>
    <w:rsid w:val="0076043E"/>
    <w:rsid w:val="00760A36"/>
    <w:rsid w:val="00760F08"/>
    <w:rsid w:val="00763B49"/>
    <w:rsid w:val="007644FD"/>
    <w:rsid w:val="007647C5"/>
    <w:rsid w:val="00764DA9"/>
    <w:rsid w:val="00765E06"/>
    <w:rsid w:val="00766147"/>
    <w:rsid w:val="007667F4"/>
    <w:rsid w:val="00766DD4"/>
    <w:rsid w:val="0076735D"/>
    <w:rsid w:val="007673AC"/>
    <w:rsid w:val="00767AFB"/>
    <w:rsid w:val="00767D04"/>
    <w:rsid w:val="00770275"/>
    <w:rsid w:val="00770518"/>
    <w:rsid w:val="007724D2"/>
    <w:rsid w:val="007727DC"/>
    <w:rsid w:val="00772E30"/>
    <w:rsid w:val="0077391F"/>
    <w:rsid w:val="00774D30"/>
    <w:rsid w:val="0077529F"/>
    <w:rsid w:val="00775A74"/>
    <w:rsid w:val="00775B53"/>
    <w:rsid w:val="007762FF"/>
    <w:rsid w:val="007769FC"/>
    <w:rsid w:val="00780470"/>
    <w:rsid w:val="00780DF6"/>
    <w:rsid w:val="00781425"/>
    <w:rsid w:val="00781794"/>
    <w:rsid w:val="0078182E"/>
    <w:rsid w:val="007820B5"/>
    <w:rsid w:val="007825F7"/>
    <w:rsid w:val="007846EA"/>
    <w:rsid w:val="00784775"/>
    <w:rsid w:val="0078545A"/>
    <w:rsid w:val="0078609B"/>
    <w:rsid w:val="00787EBA"/>
    <w:rsid w:val="00790701"/>
    <w:rsid w:val="00790A94"/>
    <w:rsid w:val="007911B2"/>
    <w:rsid w:val="007912EE"/>
    <w:rsid w:val="00791616"/>
    <w:rsid w:val="00791D46"/>
    <w:rsid w:val="00792B97"/>
    <w:rsid w:val="00793292"/>
    <w:rsid w:val="00793C08"/>
    <w:rsid w:val="007952B9"/>
    <w:rsid w:val="00795FFF"/>
    <w:rsid w:val="0079626B"/>
    <w:rsid w:val="0079665D"/>
    <w:rsid w:val="00797ACE"/>
    <w:rsid w:val="007A08F7"/>
    <w:rsid w:val="007A095C"/>
    <w:rsid w:val="007A1BA2"/>
    <w:rsid w:val="007A1E53"/>
    <w:rsid w:val="007A1E5B"/>
    <w:rsid w:val="007A2175"/>
    <w:rsid w:val="007A36C9"/>
    <w:rsid w:val="007A5188"/>
    <w:rsid w:val="007A6512"/>
    <w:rsid w:val="007A6737"/>
    <w:rsid w:val="007A67FD"/>
    <w:rsid w:val="007B0F5F"/>
    <w:rsid w:val="007B20F6"/>
    <w:rsid w:val="007B2464"/>
    <w:rsid w:val="007B24CE"/>
    <w:rsid w:val="007B30E0"/>
    <w:rsid w:val="007B352F"/>
    <w:rsid w:val="007B3D71"/>
    <w:rsid w:val="007B4EE8"/>
    <w:rsid w:val="007B5213"/>
    <w:rsid w:val="007B5482"/>
    <w:rsid w:val="007B594A"/>
    <w:rsid w:val="007B5AE0"/>
    <w:rsid w:val="007B6E39"/>
    <w:rsid w:val="007B7DDF"/>
    <w:rsid w:val="007C047C"/>
    <w:rsid w:val="007C0EBB"/>
    <w:rsid w:val="007C1CC7"/>
    <w:rsid w:val="007C292F"/>
    <w:rsid w:val="007C2931"/>
    <w:rsid w:val="007C3698"/>
    <w:rsid w:val="007C3BFB"/>
    <w:rsid w:val="007C47F4"/>
    <w:rsid w:val="007C5313"/>
    <w:rsid w:val="007C5363"/>
    <w:rsid w:val="007C5BAC"/>
    <w:rsid w:val="007C749A"/>
    <w:rsid w:val="007C7A2E"/>
    <w:rsid w:val="007D0595"/>
    <w:rsid w:val="007D07A2"/>
    <w:rsid w:val="007D115F"/>
    <w:rsid w:val="007D16DC"/>
    <w:rsid w:val="007D2982"/>
    <w:rsid w:val="007D4C26"/>
    <w:rsid w:val="007D53CA"/>
    <w:rsid w:val="007D5CBB"/>
    <w:rsid w:val="007D6572"/>
    <w:rsid w:val="007D6B7D"/>
    <w:rsid w:val="007D7FC7"/>
    <w:rsid w:val="007E0563"/>
    <w:rsid w:val="007E0E4F"/>
    <w:rsid w:val="007E1068"/>
    <w:rsid w:val="007E1D9C"/>
    <w:rsid w:val="007E1DB0"/>
    <w:rsid w:val="007E3B7D"/>
    <w:rsid w:val="007E3FA4"/>
    <w:rsid w:val="007E434C"/>
    <w:rsid w:val="007E43AE"/>
    <w:rsid w:val="007E535A"/>
    <w:rsid w:val="007E5748"/>
    <w:rsid w:val="007E58CC"/>
    <w:rsid w:val="007E5ADA"/>
    <w:rsid w:val="007E6590"/>
    <w:rsid w:val="007E65CF"/>
    <w:rsid w:val="007E6DB5"/>
    <w:rsid w:val="007E76CC"/>
    <w:rsid w:val="007E7880"/>
    <w:rsid w:val="007E78FD"/>
    <w:rsid w:val="007F0223"/>
    <w:rsid w:val="007F02E9"/>
    <w:rsid w:val="007F0389"/>
    <w:rsid w:val="007F0B22"/>
    <w:rsid w:val="007F0F49"/>
    <w:rsid w:val="007F24EA"/>
    <w:rsid w:val="007F2BE5"/>
    <w:rsid w:val="007F33A5"/>
    <w:rsid w:val="007F3D18"/>
    <w:rsid w:val="007F41C9"/>
    <w:rsid w:val="007F4B9A"/>
    <w:rsid w:val="007F5070"/>
    <w:rsid w:val="007F56D8"/>
    <w:rsid w:val="007F5833"/>
    <w:rsid w:val="007F634D"/>
    <w:rsid w:val="007F6357"/>
    <w:rsid w:val="007F6A96"/>
    <w:rsid w:val="008013CB"/>
    <w:rsid w:val="008016DA"/>
    <w:rsid w:val="008027A4"/>
    <w:rsid w:val="00802DB3"/>
    <w:rsid w:val="00802F83"/>
    <w:rsid w:val="00803D1B"/>
    <w:rsid w:val="00804854"/>
    <w:rsid w:val="008051D7"/>
    <w:rsid w:val="008057E6"/>
    <w:rsid w:val="00805D01"/>
    <w:rsid w:val="00806FC1"/>
    <w:rsid w:val="008070AC"/>
    <w:rsid w:val="00807479"/>
    <w:rsid w:val="008119E7"/>
    <w:rsid w:val="008124D9"/>
    <w:rsid w:val="00812A6F"/>
    <w:rsid w:val="00812C28"/>
    <w:rsid w:val="00813028"/>
    <w:rsid w:val="00813A97"/>
    <w:rsid w:val="008146FE"/>
    <w:rsid w:val="00814ACE"/>
    <w:rsid w:val="008154B2"/>
    <w:rsid w:val="00815ADB"/>
    <w:rsid w:val="00816603"/>
    <w:rsid w:val="00816A7D"/>
    <w:rsid w:val="008178A1"/>
    <w:rsid w:val="00817ED4"/>
    <w:rsid w:val="008202E9"/>
    <w:rsid w:val="00820DF2"/>
    <w:rsid w:val="00820F96"/>
    <w:rsid w:val="00820FDD"/>
    <w:rsid w:val="00821931"/>
    <w:rsid w:val="008222AC"/>
    <w:rsid w:val="0082253C"/>
    <w:rsid w:val="00822B05"/>
    <w:rsid w:val="00823971"/>
    <w:rsid w:val="00823AFC"/>
    <w:rsid w:val="00823F5F"/>
    <w:rsid w:val="00824687"/>
    <w:rsid w:val="00825583"/>
    <w:rsid w:val="00826534"/>
    <w:rsid w:val="00826C28"/>
    <w:rsid w:val="00826FF4"/>
    <w:rsid w:val="008320E2"/>
    <w:rsid w:val="00832A4B"/>
    <w:rsid w:val="00832C8E"/>
    <w:rsid w:val="008331F8"/>
    <w:rsid w:val="00833E5B"/>
    <w:rsid w:val="00833F2E"/>
    <w:rsid w:val="00834010"/>
    <w:rsid w:val="00835366"/>
    <w:rsid w:val="008358F6"/>
    <w:rsid w:val="00835981"/>
    <w:rsid w:val="00835D9C"/>
    <w:rsid w:val="008373EC"/>
    <w:rsid w:val="008409C7"/>
    <w:rsid w:val="008409CC"/>
    <w:rsid w:val="008409D0"/>
    <w:rsid w:val="00841C0D"/>
    <w:rsid w:val="008420AD"/>
    <w:rsid w:val="00842D0A"/>
    <w:rsid w:val="00843A65"/>
    <w:rsid w:val="00844F86"/>
    <w:rsid w:val="00845BB9"/>
    <w:rsid w:val="0084602F"/>
    <w:rsid w:val="00846556"/>
    <w:rsid w:val="00846AC4"/>
    <w:rsid w:val="00846C15"/>
    <w:rsid w:val="00846F47"/>
    <w:rsid w:val="00847139"/>
    <w:rsid w:val="008471FC"/>
    <w:rsid w:val="00847755"/>
    <w:rsid w:val="008502F3"/>
    <w:rsid w:val="00850E63"/>
    <w:rsid w:val="00851FB3"/>
    <w:rsid w:val="0085267C"/>
    <w:rsid w:val="008534C0"/>
    <w:rsid w:val="0085368F"/>
    <w:rsid w:val="008540A9"/>
    <w:rsid w:val="00854630"/>
    <w:rsid w:val="008549BB"/>
    <w:rsid w:val="0085533E"/>
    <w:rsid w:val="00856178"/>
    <w:rsid w:val="008567AE"/>
    <w:rsid w:val="00857780"/>
    <w:rsid w:val="00857A3D"/>
    <w:rsid w:val="00857C4F"/>
    <w:rsid w:val="008602E0"/>
    <w:rsid w:val="00860649"/>
    <w:rsid w:val="00860C4C"/>
    <w:rsid w:val="00861FC6"/>
    <w:rsid w:val="008625DD"/>
    <w:rsid w:val="008631FE"/>
    <w:rsid w:val="00865940"/>
    <w:rsid w:val="00865A18"/>
    <w:rsid w:val="008667BC"/>
    <w:rsid w:val="0086782D"/>
    <w:rsid w:val="00867C03"/>
    <w:rsid w:val="00867C2B"/>
    <w:rsid w:val="008702EF"/>
    <w:rsid w:val="00871C4B"/>
    <w:rsid w:val="008722C2"/>
    <w:rsid w:val="00872D26"/>
    <w:rsid w:val="008736FF"/>
    <w:rsid w:val="00873767"/>
    <w:rsid w:val="00874212"/>
    <w:rsid w:val="00874DAC"/>
    <w:rsid w:val="00875E1E"/>
    <w:rsid w:val="00875F7D"/>
    <w:rsid w:val="0087618D"/>
    <w:rsid w:val="00876D34"/>
    <w:rsid w:val="008777BA"/>
    <w:rsid w:val="00877B50"/>
    <w:rsid w:val="00877FB9"/>
    <w:rsid w:val="00880C4E"/>
    <w:rsid w:val="008816B8"/>
    <w:rsid w:val="00884568"/>
    <w:rsid w:val="00886C8C"/>
    <w:rsid w:val="00886D39"/>
    <w:rsid w:val="00887C77"/>
    <w:rsid w:val="008917B0"/>
    <w:rsid w:val="00892411"/>
    <w:rsid w:val="00892F56"/>
    <w:rsid w:val="008935A3"/>
    <w:rsid w:val="008936E5"/>
    <w:rsid w:val="0089400B"/>
    <w:rsid w:val="008946EA"/>
    <w:rsid w:val="00894936"/>
    <w:rsid w:val="0089540C"/>
    <w:rsid w:val="0089628F"/>
    <w:rsid w:val="008966BE"/>
    <w:rsid w:val="00897055"/>
    <w:rsid w:val="00897A30"/>
    <w:rsid w:val="008A04E8"/>
    <w:rsid w:val="008A0C4A"/>
    <w:rsid w:val="008A0EE4"/>
    <w:rsid w:val="008A182D"/>
    <w:rsid w:val="008A229D"/>
    <w:rsid w:val="008A2922"/>
    <w:rsid w:val="008A3781"/>
    <w:rsid w:val="008A418B"/>
    <w:rsid w:val="008A428B"/>
    <w:rsid w:val="008A4337"/>
    <w:rsid w:val="008A4BF1"/>
    <w:rsid w:val="008A4F8A"/>
    <w:rsid w:val="008A5446"/>
    <w:rsid w:val="008A5C6D"/>
    <w:rsid w:val="008A5D95"/>
    <w:rsid w:val="008A6265"/>
    <w:rsid w:val="008B2850"/>
    <w:rsid w:val="008B4958"/>
    <w:rsid w:val="008B51D6"/>
    <w:rsid w:val="008B5BE1"/>
    <w:rsid w:val="008B735B"/>
    <w:rsid w:val="008B7B68"/>
    <w:rsid w:val="008C0486"/>
    <w:rsid w:val="008C0901"/>
    <w:rsid w:val="008C0BB0"/>
    <w:rsid w:val="008C16E8"/>
    <w:rsid w:val="008C2107"/>
    <w:rsid w:val="008C213C"/>
    <w:rsid w:val="008C32E1"/>
    <w:rsid w:val="008C3B4C"/>
    <w:rsid w:val="008C3B72"/>
    <w:rsid w:val="008C4250"/>
    <w:rsid w:val="008C45F8"/>
    <w:rsid w:val="008C4D93"/>
    <w:rsid w:val="008C5259"/>
    <w:rsid w:val="008C5E60"/>
    <w:rsid w:val="008C6026"/>
    <w:rsid w:val="008C6E0A"/>
    <w:rsid w:val="008D0279"/>
    <w:rsid w:val="008D0EA5"/>
    <w:rsid w:val="008D1853"/>
    <w:rsid w:val="008D1879"/>
    <w:rsid w:val="008D25F8"/>
    <w:rsid w:val="008D2B4F"/>
    <w:rsid w:val="008D3603"/>
    <w:rsid w:val="008D3F06"/>
    <w:rsid w:val="008D46B5"/>
    <w:rsid w:val="008D4A27"/>
    <w:rsid w:val="008D509D"/>
    <w:rsid w:val="008D54E7"/>
    <w:rsid w:val="008D5D62"/>
    <w:rsid w:val="008D6781"/>
    <w:rsid w:val="008D7ECE"/>
    <w:rsid w:val="008E0053"/>
    <w:rsid w:val="008E0C18"/>
    <w:rsid w:val="008E119F"/>
    <w:rsid w:val="008E1EA3"/>
    <w:rsid w:val="008E2051"/>
    <w:rsid w:val="008E3EAA"/>
    <w:rsid w:val="008E408A"/>
    <w:rsid w:val="008E49DB"/>
    <w:rsid w:val="008E4CFA"/>
    <w:rsid w:val="008E539F"/>
    <w:rsid w:val="008E5A1A"/>
    <w:rsid w:val="008E6746"/>
    <w:rsid w:val="008E7AD1"/>
    <w:rsid w:val="008F019F"/>
    <w:rsid w:val="008F06FF"/>
    <w:rsid w:val="008F16BD"/>
    <w:rsid w:val="008F1B8C"/>
    <w:rsid w:val="008F2DB6"/>
    <w:rsid w:val="008F3399"/>
    <w:rsid w:val="008F34DC"/>
    <w:rsid w:val="008F47A6"/>
    <w:rsid w:val="008F6AF6"/>
    <w:rsid w:val="008F7763"/>
    <w:rsid w:val="008F78BF"/>
    <w:rsid w:val="008F7D3A"/>
    <w:rsid w:val="00900C51"/>
    <w:rsid w:val="0090152F"/>
    <w:rsid w:val="00901E1A"/>
    <w:rsid w:val="0090393E"/>
    <w:rsid w:val="009040BD"/>
    <w:rsid w:val="00905AE6"/>
    <w:rsid w:val="00905D85"/>
    <w:rsid w:val="0090620B"/>
    <w:rsid w:val="00907394"/>
    <w:rsid w:val="009102B1"/>
    <w:rsid w:val="009105BC"/>
    <w:rsid w:val="00910C56"/>
    <w:rsid w:val="009114EA"/>
    <w:rsid w:val="009117AF"/>
    <w:rsid w:val="009128CA"/>
    <w:rsid w:val="00912A2E"/>
    <w:rsid w:val="00912E55"/>
    <w:rsid w:val="00913083"/>
    <w:rsid w:val="00913DA9"/>
    <w:rsid w:val="0091453E"/>
    <w:rsid w:val="00915BD0"/>
    <w:rsid w:val="00916377"/>
    <w:rsid w:val="009165B6"/>
    <w:rsid w:val="009166A6"/>
    <w:rsid w:val="0091727C"/>
    <w:rsid w:val="0091764F"/>
    <w:rsid w:val="00917ACE"/>
    <w:rsid w:val="00917D78"/>
    <w:rsid w:val="00920076"/>
    <w:rsid w:val="00920216"/>
    <w:rsid w:val="00922CBF"/>
    <w:rsid w:val="00922D1D"/>
    <w:rsid w:val="009233CB"/>
    <w:rsid w:val="0092433E"/>
    <w:rsid w:val="00924FFB"/>
    <w:rsid w:val="00925099"/>
    <w:rsid w:val="00925274"/>
    <w:rsid w:val="00925724"/>
    <w:rsid w:val="00925759"/>
    <w:rsid w:val="0092577B"/>
    <w:rsid w:val="00925F4A"/>
    <w:rsid w:val="0092633D"/>
    <w:rsid w:val="00926831"/>
    <w:rsid w:val="00926B0C"/>
    <w:rsid w:val="00926EEB"/>
    <w:rsid w:val="00927305"/>
    <w:rsid w:val="00927C1A"/>
    <w:rsid w:val="0093070B"/>
    <w:rsid w:val="00930774"/>
    <w:rsid w:val="00930A24"/>
    <w:rsid w:val="00934D07"/>
    <w:rsid w:val="00935B08"/>
    <w:rsid w:val="00936FFB"/>
    <w:rsid w:val="00937163"/>
    <w:rsid w:val="00937F32"/>
    <w:rsid w:val="0094007B"/>
    <w:rsid w:val="00942FF5"/>
    <w:rsid w:val="00943B39"/>
    <w:rsid w:val="00943B7C"/>
    <w:rsid w:val="00943F58"/>
    <w:rsid w:val="0094443B"/>
    <w:rsid w:val="0094469F"/>
    <w:rsid w:val="00944847"/>
    <w:rsid w:val="00944CD3"/>
    <w:rsid w:val="009459F8"/>
    <w:rsid w:val="00947358"/>
    <w:rsid w:val="0094784E"/>
    <w:rsid w:val="0094793B"/>
    <w:rsid w:val="0095079E"/>
    <w:rsid w:val="009514AF"/>
    <w:rsid w:val="00951A7A"/>
    <w:rsid w:val="009527B4"/>
    <w:rsid w:val="00953D09"/>
    <w:rsid w:val="009553C2"/>
    <w:rsid w:val="0095551C"/>
    <w:rsid w:val="00955F3F"/>
    <w:rsid w:val="00956336"/>
    <w:rsid w:val="00960B05"/>
    <w:rsid w:val="00961425"/>
    <w:rsid w:val="0096197F"/>
    <w:rsid w:val="009638F8"/>
    <w:rsid w:val="009639AD"/>
    <w:rsid w:val="00963B19"/>
    <w:rsid w:val="00963C46"/>
    <w:rsid w:val="00964882"/>
    <w:rsid w:val="00964E04"/>
    <w:rsid w:val="009654E2"/>
    <w:rsid w:val="00965B86"/>
    <w:rsid w:val="00965CE7"/>
    <w:rsid w:val="00966551"/>
    <w:rsid w:val="0096716D"/>
    <w:rsid w:val="009678EF"/>
    <w:rsid w:val="0097099F"/>
    <w:rsid w:val="00970B7E"/>
    <w:rsid w:val="00972737"/>
    <w:rsid w:val="00972758"/>
    <w:rsid w:val="00972D10"/>
    <w:rsid w:val="00972EA1"/>
    <w:rsid w:val="009733AE"/>
    <w:rsid w:val="00973437"/>
    <w:rsid w:val="009736FD"/>
    <w:rsid w:val="009750B4"/>
    <w:rsid w:val="00975DA5"/>
    <w:rsid w:val="00976838"/>
    <w:rsid w:val="00976894"/>
    <w:rsid w:val="00976A99"/>
    <w:rsid w:val="009808B5"/>
    <w:rsid w:val="009808FE"/>
    <w:rsid w:val="0098095B"/>
    <w:rsid w:val="0098128F"/>
    <w:rsid w:val="00981293"/>
    <w:rsid w:val="009816BB"/>
    <w:rsid w:val="00982B98"/>
    <w:rsid w:val="00982DC8"/>
    <w:rsid w:val="00983698"/>
    <w:rsid w:val="00984168"/>
    <w:rsid w:val="0098447C"/>
    <w:rsid w:val="0098473F"/>
    <w:rsid w:val="0098548A"/>
    <w:rsid w:val="0098553E"/>
    <w:rsid w:val="009857A5"/>
    <w:rsid w:val="00985B7F"/>
    <w:rsid w:val="009864CE"/>
    <w:rsid w:val="00986B3E"/>
    <w:rsid w:val="00986E8B"/>
    <w:rsid w:val="00986F3A"/>
    <w:rsid w:val="00986F7C"/>
    <w:rsid w:val="00987946"/>
    <w:rsid w:val="009879AB"/>
    <w:rsid w:val="00987CB1"/>
    <w:rsid w:val="00990024"/>
    <w:rsid w:val="00990484"/>
    <w:rsid w:val="00990833"/>
    <w:rsid w:val="009914DB"/>
    <w:rsid w:val="0099170E"/>
    <w:rsid w:val="00991768"/>
    <w:rsid w:val="00993256"/>
    <w:rsid w:val="00993DD3"/>
    <w:rsid w:val="00994DB4"/>
    <w:rsid w:val="0099542E"/>
    <w:rsid w:val="009956C4"/>
    <w:rsid w:val="0099637E"/>
    <w:rsid w:val="0099662F"/>
    <w:rsid w:val="00996B13"/>
    <w:rsid w:val="0099765D"/>
    <w:rsid w:val="00997FD9"/>
    <w:rsid w:val="009A21F7"/>
    <w:rsid w:val="009A2DE4"/>
    <w:rsid w:val="009A30C0"/>
    <w:rsid w:val="009A4C97"/>
    <w:rsid w:val="009A6828"/>
    <w:rsid w:val="009A7377"/>
    <w:rsid w:val="009A74A9"/>
    <w:rsid w:val="009A7A49"/>
    <w:rsid w:val="009B004A"/>
    <w:rsid w:val="009B115E"/>
    <w:rsid w:val="009B1245"/>
    <w:rsid w:val="009B158D"/>
    <w:rsid w:val="009B15D2"/>
    <w:rsid w:val="009B1630"/>
    <w:rsid w:val="009B2611"/>
    <w:rsid w:val="009B344A"/>
    <w:rsid w:val="009B4571"/>
    <w:rsid w:val="009B497C"/>
    <w:rsid w:val="009B54E6"/>
    <w:rsid w:val="009B612E"/>
    <w:rsid w:val="009C0C87"/>
    <w:rsid w:val="009C0D65"/>
    <w:rsid w:val="009C12F9"/>
    <w:rsid w:val="009C211F"/>
    <w:rsid w:val="009C2649"/>
    <w:rsid w:val="009C2BB9"/>
    <w:rsid w:val="009C33F4"/>
    <w:rsid w:val="009C42F0"/>
    <w:rsid w:val="009C4611"/>
    <w:rsid w:val="009C5D2B"/>
    <w:rsid w:val="009C65E3"/>
    <w:rsid w:val="009C68A8"/>
    <w:rsid w:val="009C6B21"/>
    <w:rsid w:val="009C720E"/>
    <w:rsid w:val="009D0A6C"/>
    <w:rsid w:val="009D0F31"/>
    <w:rsid w:val="009D26F3"/>
    <w:rsid w:val="009D2B84"/>
    <w:rsid w:val="009D3309"/>
    <w:rsid w:val="009D3917"/>
    <w:rsid w:val="009D401F"/>
    <w:rsid w:val="009D4D5E"/>
    <w:rsid w:val="009D5306"/>
    <w:rsid w:val="009D5854"/>
    <w:rsid w:val="009D5C29"/>
    <w:rsid w:val="009D5F22"/>
    <w:rsid w:val="009D65BE"/>
    <w:rsid w:val="009E0F6E"/>
    <w:rsid w:val="009E1556"/>
    <w:rsid w:val="009E2475"/>
    <w:rsid w:val="009E280D"/>
    <w:rsid w:val="009E38B7"/>
    <w:rsid w:val="009E42EB"/>
    <w:rsid w:val="009E4F71"/>
    <w:rsid w:val="009E5B57"/>
    <w:rsid w:val="009E665B"/>
    <w:rsid w:val="009E6A08"/>
    <w:rsid w:val="009E7386"/>
    <w:rsid w:val="009E77CE"/>
    <w:rsid w:val="009F1AC6"/>
    <w:rsid w:val="009F2027"/>
    <w:rsid w:val="009F37CA"/>
    <w:rsid w:val="009F3D52"/>
    <w:rsid w:val="009F4567"/>
    <w:rsid w:val="009F4686"/>
    <w:rsid w:val="009F46DE"/>
    <w:rsid w:val="009F4748"/>
    <w:rsid w:val="009F4E46"/>
    <w:rsid w:val="009F54BB"/>
    <w:rsid w:val="009F5CDB"/>
    <w:rsid w:val="009F6105"/>
    <w:rsid w:val="009F6DB0"/>
    <w:rsid w:val="009F7053"/>
    <w:rsid w:val="009F798D"/>
    <w:rsid w:val="00A00059"/>
    <w:rsid w:val="00A00218"/>
    <w:rsid w:val="00A01041"/>
    <w:rsid w:val="00A01304"/>
    <w:rsid w:val="00A013E6"/>
    <w:rsid w:val="00A01C60"/>
    <w:rsid w:val="00A02049"/>
    <w:rsid w:val="00A02AF7"/>
    <w:rsid w:val="00A0356C"/>
    <w:rsid w:val="00A04DED"/>
    <w:rsid w:val="00A0503D"/>
    <w:rsid w:val="00A059CF"/>
    <w:rsid w:val="00A06158"/>
    <w:rsid w:val="00A104AA"/>
    <w:rsid w:val="00A1079F"/>
    <w:rsid w:val="00A11B75"/>
    <w:rsid w:val="00A1238B"/>
    <w:rsid w:val="00A13356"/>
    <w:rsid w:val="00A137BB"/>
    <w:rsid w:val="00A14161"/>
    <w:rsid w:val="00A1421E"/>
    <w:rsid w:val="00A15C5C"/>
    <w:rsid w:val="00A161A9"/>
    <w:rsid w:val="00A17A77"/>
    <w:rsid w:val="00A20483"/>
    <w:rsid w:val="00A20C87"/>
    <w:rsid w:val="00A210BB"/>
    <w:rsid w:val="00A214E6"/>
    <w:rsid w:val="00A21E6F"/>
    <w:rsid w:val="00A221A6"/>
    <w:rsid w:val="00A22313"/>
    <w:rsid w:val="00A226C9"/>
    <w:rsid w:val="00A23005"/>
    <w:rsid w:val="00A2348C"/>
    <w:rsid w:val="00A236AA"/>
    <w:rsid w:val="00A239C4"/>
    <w:rsid w:val="00A24AE5"/>
    <w:rsid w:val="00A250D8"/>
    <w:rsid w:val="00A25755"/>
    <w:rsid w:val="00A269FB"/>
    <w:rsid w:val="00A26E31"/>
    <w:rsid w:val="00A27011"/>
    <w:rsid w:val="00A27544"/>
    <w:rsid w:val="00A27AD2"/>
    <w:rsid w:val="00A31EC0"/>
    <w:rsid w:val="00A31FBE"/>
    <w:rsid w:val="00A3212D"/>
    <w:rsid w:val="00A33410"/>
    <w:rsid w:val="00A34AC7"/>
    <w:rsid w:val="00A353B1"/>
    <w:rsid w:val="00A35461"/>
    <w:rsid w:val="00A35498"/>
    <w:rsid w:val="00A359AC"/>
    <w:rsid w:val="00A3659D"/>
    <w:rsid w:val="00A36901"/>
    <w:rsid w:val="00A36FE7"/>
    <w:rsid w:val="00A373E8"/>
    <w:rsid w:val="00A3741B"/>
    <w:rsid w:val="00A40975"/>
    <w:rsid w:val="00A41698"/>
    <w:rsid w:val="00A419C6"/>
    <w:rsid w:val="00A443E0"/>
    <w:rsid w:val="00A44519"/>
    <w:rsid w:val="00A45076"/>
    <w:rsid w:val="00A458E6"/>
    <w:rsid w:val="00A45A2A"/>
    <w:rsid w:val="00A4619A"/>
    <w:rsid w:val="00A50232"/>
    <w:rsid w:val="00A505B2"/>
    <w:rsid w:val="00A50C88"/>
    <w:rsid w:val="00A50C89"/>
    <w:rsid w:val="00A51D94"/>
    <w:rsid w:val="00A51DC1"/>
    <w:rsid w:val="00A52E78"/>
    <w:rsid w:val="00A530FC"/>
    <w:rsid w:val="00A53A92"/>
    <w:rsid w:val="00A542D3"/>
    <w:rsid w:val="00A549E2"/>
    <w:rsid w:val="00A558E4"/>
    <w:rsid w:val="00A563DB"/>
    <w:rsid w:val="00A56920"/>
    <w:rsid w:val="00A5718F"/>
    <w:rsid w:val="00A571AF"/>
    <w:rsid w:val="00A571CA"/>
    <w:rsid w:val="00A57897"/>
    <w:rsid w:val="00A5795E"/>
    <w:rsid w:val="00A60D27"/>
    <w:rsid w:val="00A61259"/>
    <w:rsid w:val="00A614C6"/>
    <w:rsid w:val="00A61D06"/>
    <w:rsid w:val="00A6244C"/>
    <w:rsid w:val="00A62813"/>
    <w:rsid w:val="00A62E9F"/>
    <w:rsid w:val="00A63845"/>
    <w:rsid w:val="00A639D0"/>
    <w:rsid w:val="00A6456C"/>
    <w:rsid w:val="00A64CFB"/>
    <w:rsid w:val="00A660F9"/>
    <w:rsid w:val="00A67C60"/>
    <w:rsid w:val="00A704CA"/>
    <w:rsid w:val="00A7108D"/>
    <w:rsid w:val="00A71821"/>
    <w:rsid w:val="00A72AAB"/>
    <w:rsid w:val="00A74B5E"/>
    <w:rsid w:val="00A75156"/>
    <w:rsid w:val="00A75A0E"/>
    <w:rsid w:val="00A75AAB"/>
    <w:rsid w:val="00A761CD"/>
    <w:rsid w:val="00A77C2A"/>
    <w:rsid w:val="00A77CE3"/>
    <w:rsid w:val="00A8028B"/>
    <w:rsid w:val="00A80832"/>
    <w:rsid w:val="00A809B9"/>
    <w:rsid w:val="00A8150A"/>
    <w:rsid w:val="00A81565"/>
    <w:rsid w:val="00A82126"/>
    <w:rsid w:val="00A8283B"/>
    <w:rsid w:val="00A82A56"/>
    <w:rsid w:val="00A82CB3"/>
    <w:rsid w:val="00A8366F"/>
    <w:rsid w:val="00A83D23"/>
    <w:rsid w:val="00A83F03"/>
    <w:rsid w:val="00A84E4D"/>
    <w:rsid w:val="00A859FB"/>
    <w:rsid w:val="00A8674F"/>
    <w:rsid w:val="00A86BC1"/>
    <w:rsid w:val="00A87638"/>
    <w:rsid w:val="00A87BDC"/>
    <w:rsid w:val="00A90912"/>
    <w:rsid w:val="00A909F4"/>
    <w:rsid w:val="00A90FFC"/>
    <w:rsid w:val="00A91444"/>
    <w:rsid w:val="00A91CF9"/>
    <w:rsid w:val="00A91DAC"/>
    <w:rsid w:val="00A91E38"/>
    <w:rsid w:val="00A92B9E"/>
    <w:rsid w:val="00A92F7C"/>
    <w:rsid w:val="00A9312D"/>
    <w:rsid w:val="00A93CEE"/>
    <w:rsid w:val="00A94106"/>
    <w:rsid w:val="00A94A78"/>
    <w:rsid w:val="00A94DA7"/>
    <w:rsid w:val="00A95B76"/>
    <w:rsid w:val="00A95DBF"/>
    <w:rsid w:val="00A964C3"/>
    <w:rsid w:val="00A967C0"/>
    <w:rsid w:val="00A96B9D"/>
    <w:rsid w:val="00A97140"/>
    <w:rsid w:val="00A976F2"/>
    <w:rsid w:val="00A97B4A"/>
    <w:rsid w:val="00A97C3D"/>
    <w:rsid w:val="00A97ECB"/>
    <w:rsid w:val="00AA0614"/>
    <w:rsid w:val="00AA0899"/>
    <w:rsid w:val="00AA1467"/>
    <w:rsid w:val="00AA20EB"/>
    <w:rsid w:val="00AA3D36"/>
    <w:rsid w:val="00AA56FB"/>
    <w:rsid w:val="00AA5EFE"/>
    <w:rsid w:val="00AA6A95"/>
    <w:rsid w:val="00AA7323"/>
    <w:rsid w:val="00AA77CB"/>
    <w:rsid w:val="00AA77E6"/>
    <w:rsid w:val="00AA78EE"/>
    <w:rsid w:val="00AA7C07"/>
    <w:rsid w:val="00AB22FD"/>
    <w:rsid w:val="00AB249C"/>
    <w:rsid w:val="00AB3141"/>
    <w:rsid w:val="00AB330B"/>
    <w:rsid w:val="00AB3633"/>
    <w:rsid w:val="00AB3867"/>
    <w:rsid w:val="00AB4215"/>
    <w:rsid w:val="00AB4796"/>
    <w:rsid w:val="00AB4B45"/>
    <w:rsid w:val="00AB4D9F"/>
    <w:rsid w:val="00AB5EF7"/>
    <w:rsid w:val="00AB609D"/>
    <w:rsid w:val="00AB66B8"/>
    <w:rsid w:val="00AB696F"/>
    <w:rsid w:val="00AB6EDE"/>
    <w:rsid w:val="00AB7402"/>
    <w:rsid w:val="00AB762C"/>
    <w:rsid w:val="00AB774C"/>
    <w:rsid w:val="00AC12CA"/>
    <w:rsid w:val="00AC156A"/>
    <w:rsid w:val="00AC2268"/>
    <w:rsid w:val="00AC3496"/>
    <w:rsid w:val="00AC35E4"/>
    <w:rsid w:val="00AC3B55"/>
    <w:rsid w:val="00AC442B"/>
    <w:rsid w:val="00AC473C"/>
    <w:rsid w:val="00AC4C1B"/>
    <w:rsid w:val="00AC4F18"/>
    <w:rsid w:val="00AC6253"/>
    <w:rsid w:val="00AC6DB5"/>
    <w:rsid w:val="00AC6F5E"/>
    <w:rsid w:val="00AC7072"/>
    <w:rsid w:val="00AC71E7"/>
    <w:rsid w:val="00AC72D4"/>
    <w:rsid w:val="00AC7B4A"/>
    <w:rsid w:val="00AC7E10"/>
    <w:rsid w:val="00AD0C10"/>
    <w:rsid w:val="00AD1B2E"/>
    <w:rsid w:val="00AD2659"/>
    <w:rsid w:val="00AD2E8B"/>
    <w:rsid w:val="00AD44E0"/>
    <w:rsid w:val="00AD4A55"/>
    <w:rsid w:val="00AD6216"/>
    <w:rsid w:val="00AD75D8"/>
    <w:rsid w:val="00AD7CAC"/>
    <w:rsid w:val="00AD7DB8"/>
    <w:rsid w:val="00AD7DE4"/>
    <w:rsid w:val="00AE107E"/>
    <w:rsid w:val="00AE3297"/>
    <w:rsid w:val="00AE3D01"/>
    <w:rsid w:val="00AE3F08"/>
    <w:rsid w:val="00AE454F"/>
    <w:rsid w:val="00AE4BBF"/>
    <w:rsid w:val="00AE4FC4"/>
    <w:rsid w:val="00AE4FEC"/>
    <w:rsid w:val="00AE5260"/>
    <w:rsid w:val="00AE56D1"/>
    <w:rsid w:val="00AE5CF7"/>
    <w:rsid w:val="00AE67B6"/>
    <w:rsid w:val="00AE725B"/>
    <w:rsid w:val="00AE7E56"/>
    <w:rsid w:val="00AF08A4"/>
    <w:rsid w:val="00AF0C80"/>
    <w:rsid w:val="00AF0D29"/>
    <w:rsid w:val="00AF104E"/>
    <w:rsid w:val="00AF2CA8"/>
    <w:rsid w:val="00AF3442"/>
    <w:rsid w:val="00AF3D99"/>
    <w:rsid w:val="00AF3DDE"/>
    <w:rsid w:val="00AF4165"/>
    <w:rsid w:val="00AF49A0"/>
    <w:rsid w:val="00AF5D13"/>
    <w:rsid w:val="00AF7B26"/>
    <w:rsid w:val="00AF7C20"/>
    <w:rsid w:val="00AF7CFA"/>
    <w:rsid w:val="00B02A14"/>
    <w:rsid w:val="00B0423C"/>
    <w:rsid w:val="00B04F0B"/>
    <w:rsid w:val="00B058A8"/>
    <w:rsid w:val="00B05AE8"/>
    <w:rsid w:val="00B05EB7"/>
    <w:rsid w:val="00B0641E"/>
    <w:rsid w:val="00B06968"/>
    <w:rsid w:val="00B07C93"/>
    <w:rsid w:val="00B10D84"/>
    <w:rsid w:val="00B1111F"/>
    <w:rsid w:val="00B112FD"/>
    <w:rsid w:val="00B11FE4"/>
    <w:rsid w:val="00B12B27"/>
    <w:rsid w:val="00B1414E"/>
    <w:rsid w:val="00B16A29"/>
    <w:rsid w:val="00B16C02"/>
    <w:rsid w:val="00B17226"/>
    <w:rsid w:val="00B1739F"/>
    <w:rsid w:val="00B17970"/>
    <w:rsid w:val="00B20435"/>
    <w:rsid w:val="00B20ABC"/>
    <w:rsid w:val="00B2193F"/>
    <w:rsid w:val="00B21C41"/>
    <w:rsid w:val="00B22D70"/>
    <w:rsid w:val="00B22EF0"/>
    <w:rsid w:val="00B23B24"/>
    <w:rsid w:val="00B25489"/>
    <w:rsid w:val="00B25571"/>
    <w:rsid w:val="00B259E0"/>
    <w:rsid w:val="00B25D42"/>
    <w:rsid w:val="00B271D1"/>
    <w:rsid w:val="00B27EF9"/>
    <w:rsid w:val="00B27FBF"/>
    <w:rsid w:val="00B30110"/>
    <w:rsid w:val="00B33363"/>
    <w:rsid w:val="00B334F4"/>
    <w:rsid w:val="00B34169"/>
    <w:rsid w:val="00B34CF9"/>
    <w:rsid w:val="00B36ACF"/>
    <w:rsid w:val="00B36CED"/>
    <w:rsid w:val="00B37DB1"/>
    <w:rsid w:val="00B40AC5"/>
    <w:rsid w:val="00B40DB4"/>
    <w:rsid w:val="00B416CB"/>
    <w:rsid w:val="00B42CB3"/>
    <w:rsid w:val="00B42CD2"/>
    <w:rsid w:val="00B43529"/>
    <w:rsid w:val="00B436DE"/>
    <w:rsid w:val="00B44594"/>
    <w:rsid w:val="00B45828"/>
    <w:rsid w:val="00B458B8"/>
    <w:rsid w:val="00B468D8"/>
    <w:rsid w:val="00B51381"/>
    <w:rsid w:val="00B51807"/>
    <w:rsid w:val="00B51D11"/>
    <w:rsid w:val="00B52304"/>
    <w:rsid w:val="00B525A6"/>
    <w:rsid w:val="00B534AC"/>
    <w:rsid w:val="00B53655"/>
    <w:rsid w:val="00B55BB1"/>
    <w:rsid w:val="00B55DB9"/>
    <w:rsid w:val="00B568D1"/>
    <w:rsid w:val="00B56F9E"/>
    <w:rsid w:val="00B57728"/>
    <w:rsid w:val="00B57E92"/>
    <w:rsid w:val="00B6040F"/>
    <w:rsid w:val="00B60576"/>
    <w:rsid w:val="00B60D18"/>
    <w:rsid w:val="00B626CB"/>
    <w:rsid w:val="00B62900"/>
    <w:rsid w:val="00B62C9E"/>
    <w:rsid w:val="00B63F7A"/>
    <w:rsid w:val="00B63FB7"/>
    <w:rsid w:val="00B645AD"/>
    <w:rsid w:val="00B65114"/>
    <w:rsid w:val="00B65AA8"/>
    <w:rsid w:val="00B6700B"/>
    <w:rsid w:val="00B67FEA"/>
    <w:rsid w:val="00B7088B"/>
    <w:rsid w:val="00B70AB4"/>
    <w:rsid w:val="00B70D82"/>
    <w:rsid w:val="00B7665D"/>
    <w:rsid w:val="00B76C69"/>
    <w:rsid w:val="00B80898"/>
    <w:rsid w:val="00B82CF7"/>
    <w:rsid w:val="00B82E6C"/>
    <w:rsid w:val="00B82E8E"/>
    <w:rsid w:val="00B8316A"/>
    <w:rsid w:val="00B83E5B"/>
    <w:rsid w:val="00B840FF"/>
    <w:rsid w:val="00B84A8B"/>
    <w:rsid w:val="00B84B63"/>
    <w:rsid w:val="00B850F5"/>
    <w:rsid w:val="00B85C46"/>
    <w:rsid w:val="00B85DEF"/>
    <w:rsid w:val="00B85E2D"/>
    <w:rsid w:val="00B86323"/>
    <w:rsid w:val="00B86343"/>
    <w:rsid w:val="00B86363"/>
    <w:rsid w:val="00B864A6"/>
    <w:rsid w:val="00B867C7"/>
    <w:rsid w:val="00B8792A"/>
    <w:rsid w:val="00B87E1C"/>
    <w:rsid w:val="00B87E24"/>
    <w:rsid w:val="00B90427"/>
    <w:rsid w:val="00B91E73"/>
    <w:rsid w:val="00B923D8"/>
    <w:rsid w:val="00B924CB"/>
    <w:rsid w:val="00B93B57"/>
    <w:rsid w:val="00B93C43"/>
    <w:rsid w:val="00B952CD"/>
    <w:rsid w:val="00B95D25"/>
    <w:rsid w:val="00B95F65"/>
    <w:rsid w:val="00B96349"/>
    <w:rsid w:val="00B968AE"/>
    <w:rsid w:val="00BA095F"/>
    <w:rsid w:val="00BA1742"/>
    <w:rsid w:val="00BA467C"/>
    <w:rsid w:val="00BA4A15"/>
    <w:rsid w:val="00BA50BA"/>
    <w:rsid w:val="00BA51AC"/>
    <w:rsid w:val="00BA5D72"/>
    <w:rsid w:val="00BA6A1E"/>
    <w:rsid w:val="00BA779B"/>
    <w:rsid w:val="00BB0511"/>
    <w:rsid w:val="00BB14E3"/>
    <w:rsid w:val="00BB2039"/>
    <w:rsid w:val="00BB2F7D"/>
    <w:rsid w:val="00BB3C2E"/>
    <w:rsid w:val="00BB4524"/>
    <w:rsid w:val="00BB4E64"/>
    <w:rsid w:val="00BB53C0"/>
    <w:rsid w:val="00BB6567"/>
    <w:rsid w:val="00BB6955"/>
    <w:rsid w:val="00BB6FFE"/>
    <w:rsid w:val="00BB788D"/>
    <w:rsid w:val="00BB7A4F"/>
    <w:rsid w:val="00BC1216"/>
    <w:rsid w:val="00BC1E45"/>
    <w:rsid w:val="00BC254D"/>
    <w:rsid w:val="00BC306C"/>
    <w:rsid w:val="00BC31D7"/>
    <w:rsid w:val="00BC4011"/>
    <w:rsid w:val="00BC406D"/>
    <w:rsid w:val="00BC4769"/>
    <w:rsid w:val="00BC4DBB"/>
    <w:rsid w:val="00BC53DC"/>
    <w:rsid w:val="00BC6035"/>
    <w:rsid w:val="00BC7BDB"/>
    <w:rsid w:val="00BD0309"/>
    <w:rsid w:val="00BD0888"/>
    <w:rsid w:val="00BD10B3"/>
    <w:rsid w:val="00BD11DE"/>
    <w:rsid w:val="00BD16CC"/>
    <w:rsid w:val="00BD2315"/>
    <w:rsid w:val="00BD2382"/>
    <w:rsid w:val="00BD26D8"/>
    <w:rsid w:val="00BD3868"/>
    <w:rsid w:val="00BD38A7"/>
    <w:rsid w:val="00BD4335"/>
    <w:rsid w:val="00BD46DD"/>
    <w:rsid w:val="00BD4CB1"/>
    <w:rsid w:val="00BD5685"/>
    <w:rsid w:val="00BD58EC"/>
    <w:rsid w:val="00BD5E4E"/>
    <w:rsid w:val="00BD5FDE"/>
    <w:rsid w:val="00BD6AE4"/>
    <w:rsid w:val="00BD6C5E"/>
    <w:rsid w:val="00BD7122"/>
    <w:rsid w:val="00BE06D8"/>
    <w:rsid w:val="00BE0BE7"/>
    <w:rsid w:val="00BE1F7A"/>
    <w:rsid w:val="00BE2C19"/>
    <w:rsid w:val="00BE3696"/>
    <w:rsid w:val="00BE3E12"/>
    <w:rsid w:val="00BE50B7"/>
    <w:rsid w:val="00BE52C6"/>
    <w:rsid w:val="00BE616E"/>
    <w:rsid w:val="00BE6DA0"/>
    <w:rsid w:val="00BF08BA"/>
    <w:rsid w:val="00BF0BA6"/>
    <w:rsid w:val="00BF0BCE"/>
    <w:rsid w:val="00BF13B6"/>
    <w:rsid w:val="00BF1587"/>
    <w:rsid w:val="00BF1D6C"/>
    <w:rsid w:val="00BF1EA6"/>
    <w:rsid w:val="00BF1F32"/>
    <w:rsid w:val="00BF26E5"/>
    <w:rsid w:val="00BF4C1E"/>
    <w:rsid w:val="00BF4EBD"/>
    <w:rsid w:val="00BF56CD"/>
    <w:rsid w:val="00BF6246"/>
    <w:rsid w:val="00BF6613"/>
    <w:rsid w:val="00BF7127"/>
    <w:rsid w:val="00BF7CA8"/>
    <w:rsid w:val="00C000E6"/>
    <w:rsid w:val="00C002BA"/>
    <w:rsid w:val="00C00C0C"/>
    <w:rsid w:val="00C016F5"/>
    <w:rsid w:val="00C01DF9"/>
    <w:rsid w:val="00C01E68"/>
    <w:rsid w:val="00C03899"/>
    <w:rsid w:val="00C05363"/>
    <w:rsid w:val="00C067DC"/>
    <w:rsid w:val="00C06952"/>
    <w:rsid w:val="00C1029C"/>
    <w:rsid w:val="00C10A53"/>
    <w:rsid w:val="00C11B1A"/>
    <w:rsid w:val="00C11EDE"/>
    <w:rsid w:val="00C12498"/>
    <w:rsid w:val="00C128F0"/>
    <w:rsid w:val="00C13129"/>
    <w:rsid w:val="00C136A3"/>
    <w:rsid w:val="00C13F58"/>
    <w:rsid w:val="00C1458E"/>
    <w:rsid w:val="00C14893"/>
    <w:rsid w:val="00C15154"/>
    <w:rsid w:val="00C1534B"/>
    <w:rsid w:val="00C1558A"/>
    <w:rsid w:val="00C16004"/>
    <w:rsid w:val="00C16D13"/>
    <w:rsid w:val="00C16E65"/>
    <w:rsid w:val="00C17707"/>
    <w:rsid w:val="00C17874"/>
    <w:rsid w:val="00C178AA"/>
    <w:rsid w:val="00C2016B"/>
    <w:rsid w:val="00C20A06"/>
    <w:rsid w:val="00C22841"/>
    <w:rsid w:val="00C234FD"/>
    <w:rsid w:val="00C23E75"/>
    <w:rsid w:val="00C23FF5"/>
    <w:rsid w:val="00C2467E"/>
    <w:rsid w:val="00C2634C"/>
    <w:rsid w:val="00C265E4"/>
    <w:rsid w:val="00C27E1D"/>
    <w:rsid w:val="00C304C1"/>
    <w:rsid w:val="00C3071B"/>
    <w:rsid w:val="00C30B3D"/>
    <w:rsid w:val="00C33549"/>
    <w:rsid w:val="00C351B9"/>
    <w:rsid w:val="00C3587A"/>
    <w:rsid w:val="00C35D1E"/>
    <w:rsid w:val="00C36665"/>
    <w:rsid w:val="00C366DC"/>
    <w:rsid w:val="00C36A98"/>
    <w:rsid w:val="00C37C04"/>
    <w:rsid w:val="00C40575"/>
    <w:rsid w:val="00C409F2"/>
    <w:rsid w:val="00C40EFF"/>
    <w:rsid w:val="00C41015"/>
    <w:rsid w:val="00C412AB"/>
    <w:rsid w:val="00C41F4E"/>
    <w:rsid w:val="00C426BD"/>
    <w:rsid w:val="00C43C59"/>
    <w:rsid w:val="00C440A3"/>
    <w:rsid w:val="00C448D1"/>
    <w:rsid w:val="00C44A22"/>
    <w:rsid w:val="00C46301"/>
    <w:rsid w:val="00C47274"/>
    <w:rsid w:val="00C473A5"/>
    <w:rsid w:val="00C506A7"/>
    <w:rsid w:val="00C50F27"/>
    <w:rsid w:val="00C518BA"/>
    <w:rsid w:val="00C52CDB"/>
    <w:rsid w:val="00C537BD"/>
    <w:rsid w:val="00C537FA"/>
    <w:rsid w:val="00C54F83"/>
    <w:rsid w:val="00C5560E"/>
    <w:rsid w:val="00C561A1"/>
    <w:rsid w:val="00C5688F"/>
    <w:rsid w:val="00C57185"/>
    <w:rsid w:val="00C574FD"/>
    <w:rsid w:val="00C602FC"/>
    <w:rsid w:val="00C60374"/>
    <w:rsid w:val="00C619D9"/>
    <w:rsid w:val="00C61DD2"/>
    <w:rsid w:val="00C65F10"/>
    <w:rsid w:val="00C66287"/>
    <w:rsid w:val="00C669C6"/>
    <w:rsid w:val="00C708F4"/>
    <w:rsid w:val="00C71195"/>
    <w:rsid w:val="00C71DCA"/>
    <w:rsid w:val="00C73308"/>
    <w:rsid w:val="00C73656"/>
    <w:rsid w:val="00C74AAD"/>
    <w:rsid w:val="00C74CE6"/>
    <w:rsid w:val="00C750F1"/>
    <w:rsid w:val="00C75C0A"/>
    <w:rsid w:val="00C75D0D"/>
    <w:rsid w:val="00C765C4"/>
    <w:rsid w:val="00C76BE0"/>
    <w:rsid w:val="00C76DE8"/>
    <w:rsid w:val="00C77D07"/>
    <w:rsid w:val="00C8014F"/>
    <w:rsid w:val="00C80237"/>
    <w:rsid w:val="00C80559"/>
    <w:rsid w:val="00C81B27"/>
    <w:rsid w:val="00C81CC3"/>
    <w:rsid w:val="00C81E6E"/>
    <w:rsid w:val="00C81EE7"/>
    <w:rsid w:val="00C83386"/>
    <w:rsid w:val="00C83D72"/>
    <w:rsid w:val="00C83F76"/>
    <w:rsid w:val="00C840B8"/>
    <w:rsid w:val="00C8459E"/>
    <w:rsid w:val="00C86400"/>
    <w:rsid w:val="00C866D8"/>
    <w:rsid w:val="00C9091F"/>
    <w:rsid w:val="00C91040"/>
    <w:rsid w:val="00C91215"/>
    <w:rsid w:val="00C91B20"/>
    <w:rsid w:val="00C91BF3"/>
    <w:rsid w:val="00C9312C"/>
    <w:rsid w:val="00C93E18"/>
    <w:rsid w:val="00C94C60"/>
    <w:rsid w:val="00C94F46"/>
    <w:rsid w:val="00C9531E"/>
    <w:rsid w:val="00C95473"/>
    <w:rsid w:val="00C954AF"/>
    <w:rsid w:val="00C95878"/>
    <w:rsid w:val="00C963FB"/>
    <w:rsid w:val="00C9690F"/>
    <w:rsid w:val="00C97206"/>
    <w:rsid w:val="00C97B27"/>
    <w:rsid w:val="00C97BBD"/>
    <w:rsid w:val="00CA039A"/>
    <w:rsid w:val="00CA0BC9"/>
    <w:rsid w:val="00CA1A82"/>
    <w:rsid w:val="00CA1F02"/>
    <w:rsid w:val="00CA32FE"/>
    <w:rsid w:val="00CA38CC"/>
    <w:rsid w:val="00CA54D2"/>
    <w:rsid w:val="00CA6549"/>
    <w:rsid w:val="00CA7BDD"/>
    <w:rsid w:val="00CB16FB"/>
    <w:rsid w:val="00CB1D20"/>
    <w:rsid w:val="00CB2000"/>
    <w:rsid w:val="00CB2025"/>
    <w:rsid w:val="00CB2708"/>
    <w:rsid w:val="00CB2A19"/>
    <w:rsid w:val="00CB2B14"/>
    <w:rsid w:val="00CB48A6"/>
    <w:rsid w:val="00CB4F43"/>
    <w:rsid w:val="00CB621C"/>
    <w:rsid w:val="00CB6230"/>
    <w:rsid w:val="00CB6493"/>
    <w:rsid w:val="00CB684E"/>
    <w:rsid w:val="00CB6C10"/>
    <w:rsid w:val="00CB6DBE"/>
    <w:rsid w:val="00CB7D78"/>
    <w:rsid w:val="00CC02F2"/>
    <w:rsid w:val="00CC0F37"/>
    <w:rsid w:val="00CC1258"/>
    <w:rsid w:val="00CC1A3D"/>
    <w:rsid w:val="00CC1A4C"/>
    <w:rsid w:val="00CC1B7B"/>
    <w:rsid w:val="00CC1C2B"/>
    <w:rsid w:val="00CC25D9"/>
    <w:rsid w:val="00CC3078"/>
    <w:rsid w:val="00CC3BC9"/>
    <w:rsid w:val="00CC3F4E"/>
    <w:rsid w:val="00CC40BE"/>
    <w:rsid w:val="00CC40DA"/>
    <w:rsid w:val="00CC69FA"/>
    <w:rsid w:val="00CC6B34"/>
    <w:rsid w:val="00CC7628"/>
    <w:rsid w:val="00CC7F54"/>
    <w:rsid w:val="00CD0580"/>
    <w:rsid w:val="00CD09B4"/>
    <w:rsid w:val="00CD159A"/>
    <w:rsid w:val="00CD2F7F"/>
    <w:rsid w:val="00CD4559"/>
    <w:rsid w:val="00CD45FE"/>
    <w:rsid w:val="00CD54AC"/>
    <w:rsid w:val="00CD5C8F"/>
    <w:rsid w:val="00CD6C13"/>
    <w:rsid w:val="00CD6EE8"/>
    <w:rsid w:val="00CD7031"/>
    <w:rsid w:val="00CD737F"/>
    <w:rsid w:val="00CD7773"/>
    <w:rsid w:val="00CD7FF3"/>
    <w:rsid w:val="00CE0F5F"/>
    <w:rsid w:val="00CE14F6"/>
    <w:rsid w:val="00CE2DFB"/>
    <w:rsid w:val="00CE3251"/>
    <w:rsid w:val="00CE34E0"/>
    <w:rsid w:val="00CE359E"/>
    <w:rsid w:val="00CE414C"/>
    <w:rsid w:val="00CE584B"/>
    <w:rsid w:val="00CE5A8F"/>
    <w:rsid w:val="00CE64C0"/>
    <w:rsid w:val="00CE691B"/>
    <w:rsid w:val="00CE6E9B"/>
    <w:rsid w:val="00CE78B9"/>
    <w:rsid w:val="00CE7C62"/>
    <w:rsid w:val="00CF094E"/>
    <w:rsid w:val="00CF40D5"/>
    <w:rsid w:val="00CF48A1"/>
    <w:rsid w:val="00CF5005"/>
    <w:rsid w:val="00CF5531"/>
    <w:rsid w:val="00CF5CD9"/>
    <w:rsid w:val="00CF6789"/>
    <w:rsid w:val="00CF67F1"/>
    <w:rsid w:val="00CF695E"/>
    <w:rsid w:val="00CF77F0"/>
    <w:rsid w:val="00D01E73"/>
    <w:rsid w:val="00D02B72"/>
    <w:rsid w:val="00D02D51"/>
    <w:rsid w:val="00D0314D"/>
    <w:rsid w:val="00D05081"/>
    <w:rsid w:val="00D05402"/>
    <w:rsid w:val="00D05F0E"/>
    <w:rsid w:val="00D102E3"/>
    <w:rsid w:val="00D114AD"/>
    <w:rsid w:val="00D13B64"/>
    <w:rsid w:val="00D13DA8"/>
    <w:rsid w:val="00D13F5A"/>
    <w:rsid w:val="00D15092"/>
    <w:rsid w:val="00D16413"/>
    <w:rsid w:val="00D1685F"/>
    <w:rsid w:val="00D1798C"/>
    <w:rsid w:val="00D17D84"/>
    <w:rsid w:val="00D17F01"/>
    <w:rsid w:val="00D20184"/>
    <w:rsid w:val="00D214DF"/>
    <w:rsid w:val="00D2193C"/>
    <w:rsid w:val="00D227CA"/>
    <w:rsid w:val="00D23737"/>
    <w:rsid w:val="00D24E5C"/>
    <w:rsid w:val="00D25023"/>
    <w:rsid w:val="00D2665C"/>
    <w:rsid w:val="00D27384"/>
    <w:rsid w:val="00D276D5"/>
    <w:rsid w:val="00D2781A"/>
    <w:rsid w:val="00D31A22"/>
    <w:rsid w:val="00D31DD4"/>
    <w:rsid w:val="00D32CD6"/>
    <w:rsid w:val="00D32DC6"/>
    <w:rsid w:val="00D33569"/>
    <w:rsid w:val="00D33F70"/>
    <w:rsid w:val="00D34032"/>
    <w:rsid w:val="00D355AF"/>
    <w:rsid w:val="00D3666E"/>
    <w:rsid w:val="00D3733C"/>
    <w:rsid w:val="00D40B69"/>
    <w:rsid w:val="00D40EF8"/>
    <w:rsid w:val="00D4185E"/>
    <w:rsid w:val="00D41B16"/>
    <w:rsid w:val="00D4204C"/>
    <w:rsid w:val="00D424F4"/>
    <w:rsid w:val="00D42F57"/>
    <w:rsid w:val="00D44B89"/>
    <w:rsid w:val="00D458FC"/>
    <w:rsid w:val="00D45B70"/>
    <w:rsid w:val="00D5039B"/>
    <w:rsid w:val="00D505C1"/>
    <w:rsid w:val="00D50E45"/>
    <w:rsid w:val="00D50E48"/>
    <w:rsid w:val="00D51116"/>
    <w:rsid w:val="00D55136"/>
    <w:rsid w:val="00D5583D"/>
    <w:rsid w:val="00D561F1"/>
    <w:rsid w:val="00D57809"/>
    <w:rsid w:val="00D57F85"/>
    <w:rsid w:val="00D60DF4"/>
    <w:rsid w:val="00D61E00"/>
    <w:rsid w:val="00D62128"/>
    <w:rsid w:val="00D62589"/>
    <w:rsid w:val="00D63B31"/>
    <w:rsid w:val="00D64775"/>
    <w:rsid w:val="00D64B65"/>
    <w:rsid w:val="00D64F33"/>
    <w:rsid w:val="00D65182"/>
    <w:rsid w:val="00D65DA9"/>
    <w:rsid w:val="00D65E93"/>
    <w:rsid w:val="00D65F0A"/>
    <w:rsid w:val="00D66D1E"/>
    <w:rsid w:val="00D70B9C"/>
    <w:rsid w:val="00D71ADA"/>
    <w:rsid w:val="00D71AF2"/>
    <w:rsid w:val="00D72156"/>
    <w:rsid w:val="00D73671"/>
    <w:rsid w:val="00D74914"/>
    <w:rsid w:val="00D751E6"/>
    <w:rsid w:val="00D7651E"/>
    <w:rsid w:val="00D765FC"/>
    <w:rsid w:val="00D769EB"/>
    <w:rsid w:val="00D77136"/>
    <w:rsid w:val="00D80B26"/>
    <w:rsid w:val="00D80CDC"/>
    <w:rsid w:val="00D82212"/>
    <w:rsid w:val="00D8264B"/>
    <w:rsid w:val="00D82C19"/>
    <w:rsid w:val="00D83B93"/>
    <w:rsid w:val="00D8422D"/>
    <w:rsid w:val="00D873FF"/>
    <w:rsid w:val="00D879E6"/>
    <w:rsid w:val="00D9028D"/>
    <w:rsid w:val="00D90E2B"/>
    <w:rsid w:val="00D91949"/>
    <w:rsid w:val="00D91DBE"/>
    <w:rsid w:val="00D91F21"/>
    <w:rsid w:val="00D928DB"/>
    <w:rsid w:val="00D930A2"/>
    <w:rsid w:val="00D935CD"/>
    <w:rsid w:val="00D937C8"/>
    <w:rsid w:val="00D94273"/>
    <w:rsid w:val="00D944A0"/>
    <w:rsid w:val="00D946E9"/>
    <w:rsid w:val="00D9525B"/>
    <w:rsid w:val="00D9594B"/>
    <w:rsid w:val="00D96951"/>
    <w:rsid w:val="00D96B81"/>
    <w:rsid w:val="00D97619"/>
    <w:rsid w:val="00D97979"/>
    <w:rsid w:val="00D97DC7"/>
    <w:rsid w:val="00DA004B"/>
    <w:rsid w:val="00DA13ED"/>
    <w:rsid w:val="00DA1905"/>
    <w:rsid w:val="00DA3992"/>
    <w:rsid w:val="00DA47F3"/>
    <w:rsid w:val="00DA508F"/>
    <w:rsid w:val="00DA7014"/>
    <w:rsid w:val="00DA7CB9"/>
    <w:rsid w:val="00DA7EB6"/>
    <w:rsid w:val="00DB1140"/>
    <w:rsid w:val="00DB18A6"/>
    <w:rsid w:val="00DB2502"/>
    <w:rsid w:val="00DB2C0F"/>
    <w:rsid w:val="00DB37A9"/>
    <w:rsid w:val="00DB45CC"/>
    <w:rsid w:val="00DB6720"/>
    <w:rsid w:val="00DB7C76"/>
    <w:rsid w:val="00DB7E41"/>
    <w:rsid w:val="00DC09B3"/>
    <w:rsid w:val="00DC0B63"/>
    <w:rsid w:val="00DC120C"/>
    <w:rsid w:val="00DC1761"/>
    <w:rsid w:val="00DC182C"/>
    <w:rsid w:val="00DC1BF6"/>
    <w:rsid w:val="00DC1CFF"/>
    <w:rsid w:val="00DC24A9"/>
    <w:rsid w:val="00DC26B3"/>
    <w:rsid w:val="00DC370B"/>
    <w:rsid w:val="00DC3A4D"/>
    <w:rsid w:val="00DC4022"/>
    <w:rsid w:val="00DC4A02"/>
    <w:rsid w:val="00DC4FA6"/>
    <w:rsid w:val="00DC500F"/>
    <w:rsid w:val="00DC55A7"/>
    <w:rsid w:val="00DC73B1"/>
    <w:rsid w:val="00DC76AE"/>
    <w:rsid w:val="00DD0D69"/>
    <w:rsid w:val="00DD18DE"/>
    <w:rsid w:val="00DD1C0B"/>
    <w:rsid w:val="00DD1DD0"/>
    <w:rsid w:val="00DD20AF"/>
    <w:rsid w:val="00DD230C"/>
    <w:rsid w:val="00DD2358"/>
    <w:rsid w:val="00DD49A7"/>
    <w:rsid w:val="00DD4D0C"/>
    <w:rsid w:val="00DD5936"/>
    <w:rsid w:val="00DD5C30"/>
    <w:rsid w:val="00DD69F3"/>
    <w:rsid w:val="00DE0063"/>
    <w:rsid w:val="00DE0C34"/>
    <w:rsid w:val="00DE0D3B"/>
    <w:rsid w:val="00DE14B8"/>
    <w:rsid w:val="00DE1503"/>
    <w:rsid w:val="00DE217D"/>
    <w:rsid w:val="00DE26B5"/>
    <w:rsid w:val="00DE2DF3"/>
    <w:rsid w:val="00DE3B31"/>
    <w:rsid w:val="00DE3BD9"/>
    <w:rsid w:val="00DE438B"/>
    <w:rsid w:val="00DE4515"/>
    <w:rsid w:val="00DE4CDB"/>
    <w:rsid w:val="00DE5E1B"/>
    <w:rsid w:val="00DE6019"/>
    <w:rsid w:val="00DE6D26"/>
    <w:rsid w:val="00DE7014"/>
    <w:rsid w:val="00DF0C5F"/>
    <w:rsid w:val="00DF231C"/>
    <w:rsid w:val="00DF263B"/>
    <w:rsid w:val="00DF2C92"/>
    <w:rsid w:val="00DF43F6"/>
    <w:rsid w:val="00DF4E62"/>
    <w:rsid w:val="00DF57DF"/>
    <w:rsid w:val="00DF7E85"/>
    <w:rsid w:val="00E00B48"/>
    <w:rsid w:val="00E00FA3"/>
    <w:rsid w:val="00E014CE"/>
    <w:rsid w:val="00E027C9"/>
    <w:rsid w:val="00E027FE"/>
    <w:rsid w:val="00E030EE"/>
    <w:rsid w:val="00E031FD"/>
    <w:rsid w:val="00E04D14"/>
    <w:rsid w:val="00E05423"/>
    <w:rsid w:val="00E06309"/>
    <w:rsid w:val="00E06431"/>
    <w:rsid w:val="00E07055"/>
    <w:rsid w:val="00E0723B"/>
    <w:rsid w:val="00E10319"/>
    <w:rsid w:val="00E103B4"/>
    <w:rsid w:val="00E108C3"/>
    <w:rsid w:val="00E10A13"/>
    <w:rsid w:val="00E11F03"/>
    <w:rsid w:val="00E120B9"/>
    <w:rsid w:val="00E1297A"/>
    <w:rsid w:val="00E12A7B"/>
    <w:rsid w:val="00E13758"/>
    <w:rsid w:val="00E148F3"/>
    <w:rsid w:val="00E149B5"/>
    <w:rsid w:val="00E151DA"/>
    <w:rsid w:val="00E15367"/>
    <w:rsid w:val="00E15382"/>
    <w:rsid w:val="00E156B2"/>
    <w:rsid w:val="00E16B71"/>
    <w:rsid w:val="00E1732B"/>
    <w:rsid w:val="00E17DBC"/>
    <w:rsid w:val="00E2005A"/>
    <w:rsid w:val="00E20944"/>
    <w:rsid w:val="00E21B13"/>
    <w:rsid w:val="00E22006"/>
    <w:rsid w:val="00E226D9"/>
    <w:rsid w:val="00E22A8C"/>
    <w:rsid w:val="00E22B9E"/>
    <w:rsid w:val="00E22CF6"/>
    <w:rsid w:val="00E23685"/>
    <w:rsid w:val="00E238A2"/>
    <w:rsid w:val="00E23DCD"/>
    <w:rsid w:val="00E241E7"/>
    <w:rsid w:val="00E24AE1"/>
    <w:rsid w:val="00E24D2A"/>
    <w:rsid w:val="00E30AF1"/>
    <w:rsid w:val="00E31FE3"/>
    <w:rsid w:val="00E321AC"/>
    <w:rsid w:val="00E3243B"/>
    <w:rsid w:val="00E327DF"/>
    <w:rsid w:val="00E335D8"/>
    <w:rsid w:val="00E33707"/>
    <w:rsid w:val="00E338E8"/>
    <w:rsid w:val="00E33A55"/>
    <w:rsid w:val="00E34005"/>
    <w:rsid w:val="00E342A5"/>
    <w:rsid w:val="00E34DA9"/>
    <w:rsid w:val="00E34EF5"/>
    <w:rsid w:val="00E35A22"/>
    <w:rsid w:val="00E3630F"/>
    <w:rsid w:val="00E37DA7"/>
    <w:rsid w:val="00E40318"/>
    <w:rsid w:val="00E411CD"/>
    <w:rsid w:val="00E413AB"/>
    <w:rsid w:val="00E43274"/>
    <w:rsid w:val="00E465C4"/>
    <w:rsid w:val="00E4665E"/>
    <w:rsid w:val="00E46BE0"/>
    <w:rsid w:val="00E47182"/>
    <w:rsid w:val="00E50310"/>
    <w:rsid w:val="00E515B2"/>
    <w:rsid w:val="00E537DB"/>
    <w:rsid w:val="00E53F38"/>
    <w:rsid w:val="00E55E11"/>
    <w:rsid w:val="00E57045"/>
    <w:rsid w:val="00E5704A"/>
    <w:rsid w:val="00E57153"/>
    <w:rsid w:val="00E574B3"/>
    <w:rsid w:val="00E57F26"/>
    <w:rsid w:val="00E608C9"/>
    <w:rsid w:val="00E62F4D"/>
    <w:rsid w:val="00E63DA9"/>
    <w:rsid w:val="00E64422"/>
    <w:rsid w:val="00E64E71"/>
    <w:rsid w:val="00E65290"/>
    <w:rsid w:val="00E654B0"/>
    <w:rsid w:val="00E65625"/>
    <w:rsid w:val="00E65EAA"/>
    <w:rsid w:val="00E6667D"/>
    <w:rsid w:val="00E66CC2"/>
    <w:rsid w:val="00E67225"/>
    <w:rsid w:val="00E673E5"/>
    <w:rsid w:val="00E67C61"/>
    <w:rsid w:val="00E70312"/>
    <w:rsid w:val="00E7364F"/>
    <w:rsid w:val="00E73A9E"/>
    <w:rsid w:val="00E73E35"/>
    <w:rsid w:val="00E73EF8"/>
    <w:rsid w:val="00E740D3"/>
    <w:rsid w:val="00E74900"/>
    <w:rsid w:val="00E74F8F"/>
    <w:rsid w:val="00E751D9"/>
    <w:rsid w:val="00E752E1"/>
    <w:rsid w:val="00E75C29"/>
    <w:rsid w:val="00E764FF"/>
    <w:rsid w:val="00E77522"/>
    <w:rsid w:val="00E807BA"/>
    <w:rsid w:val="00E80F7E"/>
    <w:rsid w:val="00E8164C"/>
    <w:rsid w:val="00E82B5F"/>
    <w:rsid w:val="00E83D9D"/>
    <w:rsid w:val="00E84637"/>
    <w:rsid w:val="00E851BE"/>
    <w:rsid w:val="00E854EB"/>
    <w:rsid w:val="00E85CBE"/>
    <w:rsid w:val="00E861A1"/>
    <w:rsid w:val="00E86A65"/>
    <w:rsid w:val="00E86C63"/>
    <w:rsid w:val="00E86E52"/>
    <w:rsid w:val="00E879C9"/>
    <w:rsid w:val="00E87B7D"/>
    <w:rsid w:val="00E87DA2"/>
    <w:rsid w:val="00E90412"/>
    <w:rsid w:val="00E90D94"/>
    <w:rsid w:val="00E91A70"/>
    <w:rsid w:val="00E9235E"/>
    <w:rsid w:val="00E92723"/>
    <w:rsid w:val="00E9332C"/>
    <w:rsid w:val="00E9436F"/>
    <w:rsid w:val="00E945DC"/>
    <w:rsid w:val="00E95194"/>
    <w:rsid w:val="00E966A6"/>
    <w:rsid w:val="00E96A15"/>
    <w:rsid w:val="00E96D32"/>
    <w:rsid w:val="00E96D87"/>
    <w:rsid w:val="00E96F65"/>
    <w:rsid w:val="00E97BD8"/>
    <w:rsid w:val="00EA0114"/>
    <w:rsid w:val="00EA019B"/>
    <w:rsid w:val="00EA1168"/>
    <w:rsid w:val="00EA1C1E"/>
    <w:rsid w:val="00EA1F04"/>
    <w:rsid w:val="00EA26FB"/>
    <w:rsid w:val="00EA362F"/>
    <w:rsid w:val="00EA37AF"/>
    <w:rsid w:val="00EA4817"/>
    <w:rsid w:val="00EA4B43"/>
    <w:rsid w:val="00EA5BBB"/>
    <w:rsid w:val="00EA5E1D"/>
    <w:rsid w:val="00EA6F3F"/>
    <w:rsid w:val="00EA74E2"/>
    <w:rsid w:val="00EB10A7"/>
    <w:rsid w:val="00EB1A88"/>
    <w:rsid w:val="00EB231C"/>
    <w:rsid w:val="00EB2328"/>
    <w:rsid w:val="00EB3351"/>
    <w:rsid w:val="00EB3D0C"/>
    <w:rsid w:val="00EB487C"/>
    <w:rsid w:val="00EB48A2"/>
    <w:rsid w:val="00EB494C"/>
    <w:rsid w:val="00EB63CF"/>
    <w:rsid w:val="00EB6DE7"/>
    <w:rsid w:val="00EB71F5"/>
    <w:rsid w:val="00EB729C"/>
    <w:rsid w:val="00EB7DFF"/>
    <w:rsid w:val="00EC191A"/>
    <w:rsid w:val="00EC4189"/>
    <w:rsid w:val="00EC4F8F"/>
    <w:rsid w:val="00EC6890"/>
    <w:rsid w:val="00EC6A4D"/>
    <w:rsid w:val="00EC6DF1"/>
    <w:rsid w:val="00EC72A4"/>
    <w:rsid w:val="00ED0230"/>
    <w:rsid w:val="00ED0A7D"/>
    <w:rsid w:val="00ED0E27"/>
    <w:rsid w:val="00ED10D1"/>
    <w:rsid w:val="00ED2275"/>
    <w:rsid w:val="00ED23F2"/>
    <w:rsid w:val="00ED2A5C"/>
    <w:rsid w:val="00ED2CF2"/>
    <w:rsid w:val="00ED33EC"/>
    <w:rsid w:val="00ED42B8"/>
    <w:rsid w:val="00ED452A"/>
    <w:rsid w:val="00ED520C"/>
    <w:rsid w:val="00ED694A"/>
    <w:rsid w:val="00ED76D9"/>
    <w:rsid w:val="00ED781F"/>
    <w:rsid w:val="00EE0FE5"/>
    <w:rsid w:val="00EE1517"/>
    <w:rsid w:val="00EE2B7F"/>
    <w:rsid w:val="00EE4722"/>
    <w:rsid w:val="00EE4747"/>
    <w:rsid w:val="00EE532A"/>
    <w:rsid w:val="00EE676A"/>
    <w:rsid w:val="00EE73D6"/>
    <w:rsid w:val="00EE769A"/>
    <w:rsid w:val="00EE770C"/>
    <w:rsid w:val="00EF34CD"/>
    <w:rsid w:val="00EF350B"/>
    <w:rsid w:val="00EF4648"/>
    <w:rsid w:val="00EF550B"/>
    <w:rsid w:val="00EF60A2"/>
    <w:rsid w:val="00EF619D"/>
    <w:rsid w:val="00EF6486"/>
    <w:rsid w:val="00EF6A20"/>
    <w:rsid w:val="00EF7FDE"/>
    <w:rsid w:val="00F00812"/>
    <w:rsid w:val="00F00AD3"/>
    <w:rsid w:val="00F00BC1"/>
    <w:rsid w:val="00F01F6D"/>
    <w:rsid w:val="00F027A6"/>
    <w:rsid w:val="00F03316"/>
    <w:rsid w:val="00F03921"/>
    <w:rsid w:val="00F03A8D"/>
    <w:rsid w:val="00F04841"/>
    <w:rsid w:val="00F04B04"/>
    <w:rsid w:val="00F05BAE"/>
    <w:rsid w:val="00F060A4"/>
    <w:rsid w:val="00F06124"/>
    <w:rsid w:val="00F07523"/>
    <w:rsid w:val="00F075EA"/>
    <w:rsid w:val="00F10055"/>
    <w:rsid w:val="00F10141"/>
    <w:rsid w:val="00F1088E"/>
    <w:rsid w:val="00F1089E"/>
    <w:rsid w:val="00F10C3D"/>
    <w:rsid w:val="00F117FC"/>
    <w:rsid w:val="00F1326E"/>
    <w:rsid w:val="00F1344B"/>
    <w:rsid w:val="00F135EB"/>
    <w:rsid w:val="00F138E0"/>
    <w:rsid w:val="00F13C63"/>
    <w:rsid w:val="00F146E1"/>
    <w:rsid w:val="00F155B4"/>
    <w:rsid w:val="00F15C4F"/>
    <w:rsid w:val="00F15D39"/>
    <w:rsid w:val="00F163AB"/>
    <w:rsid w:val="00F16854"/>
    <w:rsid w:val="00F16B10"/>
    <w:rsid w:val="00F16E76"/>
    <w:rsid w:val="00F17AA4"/>
    <w:rsid w:val="00F21333"/>
    <w:rsid w:val="00F21FD1"/>
    <w:rsid w:val="00F226B1"/>
    <w:rsid w:val="00F22898"/>
    <w:rsid w:val="00F22B92"/>
    <w:rsid w:val="00F231AB"/>
    <w:rsid w:val="00F23919"/>
    <w:rsid w:val="00F24BB1"/>
    <w:rsid w:val="00F25DF1"/>
    <w:rsid w:val="00F26054"/>
    <w:rsid w:val="00F27C44"/>
    <w:rsid w:val="00F30220"/>
    <w:rsid w:val="00F304EE"/>
    <w:rsid w:val="00F31887"/>
    <w:rsid w:val="00F329E1"/>
    <w:rsid w:val="00F33D20"/>
    <w:rsid w:val="00F34462"/>
    <w:rsid w:val="00F34FF5"/>
    <w:rsid w:val="00F34FFD"/>
    <w:rsid w:val="00F35671"/>
    <w:rsid w:val="00F36230"/>
    <w:rsid w:val="00F36E08"/>
    <w:rsid w:val="00F3710A"/>
    <w:rsid w:val="00F37516"/>
    <w:rsid w:val="00F37D82"/>
    <w:rsid w:val="00F400C4"/>
    <w:rsid w:val="00F40602"/>
    <w:rsid w:val="00F4111D"/>
    <w:rsid w:val="00F4119C"/>
    <w:rsid w:val="00F41E90"/>
    <w:rsid w:val="00F43158"/>
    <w:rsid w:val="00F437A1"/>
    <w:rsid w:val="00F4469F"/>
    <w:rsid w:val="00F44783"/>
    <w:rsid w:val="00F4542D"/>
    <w:rsid w:val="00F4579E"/>
    <w:rsid w:val="00F4710F"/>
    <w:rsid w:val="00F47272"/>
    <w:rsid w:val="00F50764"/>
    <w:rsid w:val="00F507C9"/>
    <w:rsid w:val="00F51C39"/>
    <w:rsid w:val="00F51EEB"/>
    <w:rsid w:val="00F52505"/>
    <w:rsid w:val="00F53A81"/>
    <w:rsid w:val="00F53C90"/>
    <w:rsid w:val="00F544DA"/>
    <w:rsid w:val="00F556ED"/>
    <w:rsid w:val="00F55C84"/>
    <w:rsid w:val="00F55DB3"/>
    <w:rsid w:val="00F55F44"/>
    <w:rsid w:val="00F560BF"/>
    <w:rsid w:val="00F57965"/>
    <w:rsid w:val="00F579B7"/>
    <w:rsid w:val="00F57D8D"/>
    <w:rsid w:val="00F57F1D"/>
    <w:rsid w:val="00F605F7"/>
    <w:rsid w:val="00F60AAC"/>
    <w:rsid w:val="00F60E88"/>
    <w:rsid w:val="00F627EF"/>
    <w:rsid w:val="00F63514"/>
    <w:rsid w:val="00F6552F"/>
    <w:rsid w:val="00F6629A"/>
    <w:rsid w:val="00F667DA"/>
    <w:rsid w:val="00F6723E"/>
    <w:rsid w:val="00F67288"/>
    <w:rsid w:val="00F707A3"/>
    <w:rsid w:val="00F7182B"/>
    <w:rsid w:val="00F718E9"/>
    <w:rsid w:val="00F72229"/>
    <w:rsid w:val="00F73B29"/>
    <w:rsid w:val="00F7515C"/>
    <w:rsid w:val="00F75398"/>
    <w:rsid w:val="00F757F6"/>
    <w:rsid w:val="00F76320"/>
    <w:rsid w:val="00F7632F"/>
    <w:rsid w:val="00F76B18"/>
    <w:rsid w:val="00F76C0F"/>
    <w:rsid w:val="00F77185"/>
    <w:rsid w:val="00F8156B"/>
    <w:rsid w:val="00F8168D"/>
    <w:rsid w:val="00F81743"/>
    <w:rsid w:val="00F823B7"/>
    <w:rsid w:val="00F82B69"/>
    <w:rsid w:val="00F82F9A"/>
    <w:rsid w:val="00F836CF"/>
    <w:rsid w:val="00F839EA"/>
    <w:rsid w:val="00F8413F"/>
    <w:rsid w:val="00F86321"/>
    <w:rsid w:val="00F86747"/>
    <w:rsid w:val="00F87582"/>
    <w:rsid w:val="00F902EF"/>
    <w:rsid w:val="00F90B0E"/>
    <w:rsid w:val="00F91143"/>
    <w:rsid w:val="00F91188"/>
    <w:rsid w:val="00F915C0"/>
    <w:rsid w:val="00F91A3C"/>
    <w:rsid w:val="00F93597"/>
    <w:rsid w:val="00F94321"/>
    <w:rsid w:val="00F943F9"/>
    <w:rsid w:val="00F946E2"/>
    <w:rsid w:val="00F950B9"/>
    <w:rsid w:val="00F9546C"/>
    <w:rsid w:val="00F95ECF"/>
    <w:rsid w:val="00F960DD"/>
    <w:rsid w:val="00F96CF9"/>
    <w:rsid w:val="00F974A1"/>
    <w:rsid w:val="00F97B72"/>
    <w:rsid w:val="00FA0963"/>
    <w:rsid w:val="00FA102C"/>
    <w:rsid w:val="00FA10A8"/>
    <w:rsid w:val="00FA1427"/>
    <w:rsid w:val="00FA1505"/>
    <w:rsid w:val="00FA1A2B"/>
    <w:rsid w:val="00FA26F4"/>
    <w:rsid w:val="00FA2751"/>
    <w:rsid w:val="00FA2FFF"/>
    <w:rsid w:val="00FA325B"/>
    <w:rsid w:val="00FA3964"/>
    <w:rsid w:val="00FA45BA"/>
    <w:rsid w:val="00FA5296"/>
    <w:rsid w:val="00FA6023"/>
    <w:rsid w:val="00FA681C"/>
    <w:rsid w:val="00FA6C1B"/>
    <w:rsid w:val="00FB1208"/>
    <w:rsid w:val="00FB19D9"/>
    <w:rsid w:val="00FB1F93"/>
    <w:rsid w:val="00FB31AE"/>
    <w:rsid w:val="00FB34ED"/>
    <w:rsid w:val="00FB48DF"/>
    <w:rsid w:val="00FB494F"/>
    <w:rsid w:val="00FB56F5"/>
    <w:rsid w:val="00FB5802"/>
    <w:rsid w:val="00FB5972"/>
    <w:rsid w:val="00FB632F"/>
    <w:rsid w:val="00FB637A"/>
    <w:rsid w:val="00FB6967"/>
    <w:rsid w:val="00FB6C8B"/>
    <w:rsid w:val="00FB6E17"/>
    <w:rsid w:val="00FB7D1F"/>
    <w:rsid w:val="00FB7F4B"/>
    <w:rsid w:val="00FC2E28"/>
    <w:rsid w:val="00FC2F57"/>
    <w:rsid w:val="00FC2F62"/>
    <w:rsid w:val="00FC3BAF"/>
    <w:rsid w:val="00FC3F9F"/>
    <w:rsid w:val="00FC41AE"/>
    <w:rsid w:val="00FC508B"/>
    <w:rsid w:val="00FC52F2"/>
    <w:rsid w:val="00FC5824"/>
    <w:rsid w:val="00FC58AC"/>
    <w:rsid w:val="00FC5AFE"/>
    <w:rsid w:val="00FC5D22"/>
    <w:rsid w:val="00FC60EF"/>
    <w:rsid w:val="00FD01BA"/>
    <w:rsid w:val="00FD0CA2"/>
    <w:rsid w:val="00FD0CA5"/>
    <w:rsid w:val="00FD1038"/>
    <w:rsid w:val="00FD1584"/>
    <w:rsid w:val="00FD1858"/>
    <w:rsid w:val="00FD1E2E"/>
    <w:rsid w:val="00FD3172"/>
    <w:rsid w:val="00FD3F65"/>
    <w:rsid w:val="00FD4012"/>
    <w:rsid w:val="00FD4557"/>
    <w:rsid w:val="00FD5166"/>
    <w:rsid w:val="00FD5413"/>
    <w:rsid w:val="00FD6B15"/>
    <w:rsid w:val="00FE17D0"/>
    <w:rsid w:val="00FE1E01"/>
    <w:rsid w:val="00FE1F10"/>
    <w:rsid w:val="00FE20F3"/>
    <w:rsid w:val="00FE21E4"/>
    <w:rsid w:val="00FE2732"/>
    <w:rsid w:val="00FE2B5C"/>
    <w:rsid w:val="00FE3680"/>
    <w:rsid w:val="00FE3D25"/>
    <w:rsid w:val="00FE4703"/>
    <w:rsid w:val="00FE4D45"/>
    <w:rsid w:val="00FE5412"/>
    <w:rsid w:val="00FE603D"/>
    <w:rsid w:val="00FE66CB"/>
    <w:rsid w:val="00FE6874"/>
    <w:rsid w:val="00FE794C"/>
    <w:rsid w:val="00FF0084"/>
    <w:rsid w:val="00FF08F6"/>
    <w:rsid w:val="00FF0E1A"/>
    <w:rsid w:val="00FF0E8C"/>
    <w:rsid w:val="00FF1A7B"/>
    <w:rsid w:val="00FF1AEC"/>
    <w:rsid w:val="00FF1CB2"/>
    <w:rsid w:val="00FF36E2"/>
    <w:rsid w:val="00FF3D02"/>
    <w:rsid w:val="00FF4F25"/>
    <w:rsid w:val="00FF53AD"/>
    <w:rsid w:val="00FF554E"/>
    <w:rsid w:val="00FF5A7C"/>
    <w:rsid w:val="00FF655C"/>
    <w:rsid w:val="00FF6B57"/>
    <w:rsid w:val="010F4755"/>
    <w:rsid w:val="015818E6"/>
    <w:rsid w:val="0162014B"/>
    <w:rsid w:val="01836C5F"/>
    <w:rsid w:val="01A366B3"/>
    <w:rsid w:val="01B671D7"/>
    <w:rsid w:val="01BD6734"/>
    <w:rsid w:val="01C10215"/>
    <w:rsid w:val="02553301"/>
    <w:rsid w:val="02596881"/>
    <w:rsid w:val="025D4B45"/>
    <w:rsid w:val="027814DE"/>
    <w:rsid w:val="02822E85"/>
    <w:rsid w:val="02AF49C9"/>
    <w:rsid w:val="02DF7546"/>
    <w:rsid w:val="030B745C"/>
    <w:rsid w:val="031C4301"/>
    <w:rsid w:val="032038CC"/>
    <w:rsid w:val="03336E9D"/>
    <w:rsid w:val="033A4BF1"/>
    <w:rsid w:val="036F283C"/>
    <w:rsid w:val="03772173"/>
    <w:rsid w:val="037B1E29"/>
    <w:rsid w:val="03814EC3"/>
    <w:rsid w:val="03837DD1"/>
    <w:rsid w:val="039D76F1"/>
    <w:rsid w:val="03AB4EC1"/>
    <w:rsid w:val="03C347BC"/>
    <w:rsid w:val="03E141C0"/>
    <w:rsid w:val="03FD4D4F"/>
    <w:rsid w:val="042D7487"/>
    <w:rsid w:val="043102A6"/>
    <w:rsid w:val="0448126D"/>
    <w:rsid w:val="044D4BC5"/>
    <w:rsid w:val="045C2BC9"/>
    <w:rsid w:val="045D4E10"/>
    <w:rsid w:val="04672192"/>
    <w:rsid w:val="04793CCF"/>
    <w:rsid w:val="048F4C4A"/>
    <w:rsid w:val="04A2137D"/>
    <w:rsid w:val="04B13B23"/>
    <w:rsid w:val="04B70533"/>
    <w:rsid w:val="04C071AD"/>
    <w:rsid w:val="04CB7431"/>
    <w:rsid w:val="04D27FB6"/>
    <w:rsid w:val="04DF3961"/>
    <w:rsid w:val="054A08D1"/>
    <w:rsid w:val="05550F27"/>
    <w:rsid w:val="056C2765"/>
    <w:rsid w:val="058E5BD1"/>
    <w:rsid w:val="05932189"/>
    <w:rsid w:val="05A5216C"/>
    <w:rsid w:val="05B35C97"/>
    <w:rsid w:val="05BA4562"/>
    <w:rsid w:val="05BF0324"/>
    <w:rsid w:val="0610473B"/>
    <w:rsid w:val="062A6A26"/>
    <w:rsid w:val="063F560E"/>
    <w:rsid w:val="064A1E1D"/>
    <w:rsid w:val="06544B9F"/>
    <w:rsid w:val="06693526"/>
    <w:rsid w:val="06E762EC"/>
    <w:rsid w:val="070D5251"/>
    <w:rsid w:val="07135E5E"/>
    <w:rsid w:val="071F6665"/>
    <w:rsid w:val="072752E7"/>
    <w:rsid w:val="075B173C"/>
    <w:rsid w:val="07865869"/>
    <w:rsid w:val="078B0018"/>
    <w:rsid w:val="07945AB8"/>
    <w:rsid w:val="07BB77BD"/>
    <w:rsid w:val="07E2344A"/>
    <w:rsid w:val="08192069"/>
    <w:rsid w:val="083C59C4"/>
    <w:rsid w:val="084521CB"/>
    <w:rsid w:val="084C6A30"/>
    <w:rsid w:val="086811CC"/>
    <w:rsid w:val="086B4111"/>
    <w:rsid w:val="08861152"/>
    <w:rsid w:val="08895A1B"/>
    <w:rsid w:val="08942B8B"/>
    <w:rsid w:val="089A2898"/>
    <w:rsid w:val="08DF27FB"/>
    <w:rsid w:val="08EF7F31"/>
    <w:rsid w:val="08FD6D89"/>
    <w:rsid w:val="09060E8C"/>
    <w:rsid w:val="091917D1"/>
    <w:rsid w:val="093C5D00"/>
    <w:rsid w:val="0963607A"/>
    <w:rsid w:val="09852489"/>
    <w:rsid w:val="0A007F2C"/>
    <w:rsid w:val="0A1109E8"/>
    <w:rsid w:val="0A1D7ECB"/>
    <w:rsid w:val="0A2879F0"/>
    <w:rsid w:val="0A3C5B2A"/>
    <w:rsid w:val="0A4969A6"/>
    <w:rsid w:val="0A5F7985"/>
    <w:rsid w:val="0A694D5C"/>
    <w:rsid w:val="0AA6372E"/>
    <w:rsid w:val="0AA96601"/>
    <w:rsid w:val="0AC33BB6"/>
    <w:rsid w:val="0ADA6970"/>
    <w:rsid w:val="0AEE47D5"/>
    <w:rsid w:val="0AF779FE"/>
    <w:rsid w:val="0B4810FE"/>
    <w:rsid w:val="0B580227"/>
    <w:rsid w:val="0B625554"/>
    <w:rsid w:val="0B6B1E44"/>
    <w:rsid w:val="0B77002A"/>
    <w:rsid w:val="0B983580"/>
    <w:rsid w:val="0BB7106B"/>
    <w:rsid w:val="0BBA21A3"/>
    <w:rsid w:val="0BCB31BF"/>
    <w:rsid w:val="0BFA7BDF"/>
    <w:rsid w:val="0C006BD2"/>
    <w:rsid w:val="0C146D85"/>
    <w:rsid w:val="0C193123"/>
    <w:rsid w:val="0C1B2AFD"/>
    <w:rsid w:val="0C420158"/>
    <w:rsid w:val="0C4A52D4"/>
    <w:rsid w:val="0C544B0C"/>
    <w:rsid w:val="0C742DA7"/>
    <w:rsid w:val="0C88221D"/>
    <w:rsid w:val="0C970706"/>
    <w:rsid w:val="0CB30FA4"/>
    <w:rsid w:val="0CB45BAD"/>
    <w:rsid w:val="0CD3548C"/>
    <w:rsid w:val="0CEE0CF5"/>
    <w:rsid w:val="0D071E19"/>
    <w:rsid w:val="0D246B3F"/>
    <w:rsid w:val="0D45311C"/>
    <w:rsid w:val="0D7E1EA9"/>
    <w:rsid w:val="0D8B623B"/>
    <w:rsid w:val="0DD02FAF"/>
    <w:rsid w:val="0E4A75DE"/>
    <w:rsid w:val="0E5D6367"/>
    <w:rsid w:val="0E6C00F4"/>
    <w:rsid w:val="0E747BB8"/>
    <w:rsid w:val="0E891143"/>
    <w:rsid w:val="0E8A27F5"/>
    <w:rsid w:val="0EA1702B"/>
    <w:rsid w:val="0EC07610"/>
    <w:rsid w:val="0EE4107D"/>
    <w:rsid w:val="0EE87C07"/>
    <w:rsid w:val="0EF106BE"/>
    <w:rsid w:val="0F0936C0"/>
    <w:rsid w:val="0F0B6E2D"/>
    <w:rsid w:val="0F193A68"/>
    <w:rsid w:val="0F1F0A76"/>
    <w:rsid w:val="0F263E77"/>
    <w:rsid w:val="0F373C44"/>
    <w:rsid w:val="0F3B3228"/>
    <w:rsid w:val="0F4C1A0A"/>
    <w:rsid w:val="0F666E0A"/>
    <w:rsid w:val="0F8D68E4"/>
    <w:rsid w:val="0F93153E"/>
    <w:rsid w:val="0F9D50E3"/>
    <w:rsid w:val="0FA47669"/>
    <w:rsid w:val="0FC0145B"/>
    <w:rsid w:val="0FC47E58"/>
    <w:rsid w:val="0FCA4C8D"/>
    <w:rsid w:val="0FED158E"/>
    <w:rsid w:val="0FF716A4"/>
    <w:rsid w:val="101072DC"/>
    <w:rsid w:val="101E5A73"/>
    <w:rsid w:val="102D60B2"/>
    <w:rsid w:val="102F1905"/>
    <w:rsid w:val="102F52CA"/>
    <w:rsid w:val="10390131"/>
    <w:rsid w:val="10460277"/>
    <w:rsid w:val="10756F32"/>
    <w:rsid w:val="107C488B"/>
    <w:rsid w:val="109664D7"/>
    <w:rsid w:val="10A80707"/>
    <w:rsid w:val="10AA4E8F"/>
    <w:rsid w:val="10B652C4"/>
    <w:rsid w:val="10EA57B7"/>
    <w:rsid w:val="10F60704"/>
    <w:rsid w:val="11217A8B"/>
    <w:rsid w:val="112514D8"/>
    <w:rsid w:val="11307D5C"/>
    <w:rsid w:val="11554005"/>
    <w:rsid w:val="11554EF2"/>
    <w:rsid w:val="11736E70"/>
    <w:rsid w:val="117A1533"/>
    <w:rsid w:val="118023D5"/>
    <w:rsid w:val="11BF4EC1"/>
    <w:rsid w:val="11D8207B"/>
    <w:rsid w:val="120D07B5"/>
    <w:rsid w:val="12263A6F"/>
    <w:rsid w:val="124A40E9"/>
    <w:rsid w:val="1257498D"/>
    <w:rsid w:val="12585157"/>
    <w:rsid w:val="1265272C"/>
    <w:rsid w:val="12666FD3"/>
    <w:rsid w:val="127509DB"/>
    <w:rsid w:val="12936698"/>
    <w:rsid w:val="12BF21DA"/>
    <w:rsid w:val="12CD0293"/>
    <w:rsid w:val="12D66CD9"/>
    <w:rsid w:val="12EA1267"/>
    <w:rsid w:val="130316C2"/>
    <w:rsid w:val="13113569"/>
    <w:rsid w:val="132E4B68"/>
    <w:rsid w:val="135243EF"/>
    <w:rsid w:val="13681F98"/>
    <w:rsid w:val="13694D85"/>
    <w:rsid w:val="137766AD"/>
    <w:rsid w:val="137D519A"/>
    <w:rsid w:val="13F9574F"/>
    <w:rsid w:val="14073E1D"/>
    <w:rsid w:val="146D4565"/>
    <w:rsid w:val="14942BAF"/>
    <w:rsid w:val="14B446D1"/>
    <w:rsid w:val="14B97523"/>
    <w:rsid w:val="14E12110"/>
    <w:rsid w:val="14F735B4"/>
    <w:rsid w:val="150759A0"/>
    <w:rsid w:val="150D6826"/>
    <w:rsid w:val="154D4FE3"/>
    <w:rsid w:val="15510698"/>
    <w:rsid w:val="15602998"/>
    <w:rsid w:val="156C0D87"/>
    <w:rsid w:val="15A66581"/>
    <w:rsid w:val="16672A2D"/>
    <w:rsid w:val="167A1C22"/>
    <w:rsid w:val="16986D6D"/>
    <w:rsid w:val="169901E2"/>
    <w:rsid w:val="169C5AE0"/>
    <w:rsid w:val="16B0268A"/>
    <w:rsid w:val="16BB3174"/>
    <w:rsid w:val="16CD63B6"/>
    <w:rsid w:val="16E021DA"/>
    <w:rsid w:val="17074ACA"/>
    <w:rsid w:val="175512A0"/>
    <w:rsid w:val="175838F9"/>
    <w:rsid w:val="178C6033"/>
    <w:rsid w:val="178F43FA"/>
    <w:rsid w:val="17AE018C"/>
    <w:rsid w:val="17B55A25"/>
    <w:rsid w:val="17C77516"/>
    <w:rsid w:val="17DA681E"/>
    <w:rsid w:val="17F34CB6"/>
    <w:rsid w:val="18054D79"/>
    <w:rsid w:val="18444CA4"/>
    <w:rsid w:val="186F718E"/>
    <w:rsid w:val="18A26EE8"/>
    <w:rsid w:val="18AC4967"/>
    <w:rsid w:val="191972D2"/>
    <w:rsid w:val="191A7396"/>
    <w:rsid w:val="195270D5"/>
    <w:rsid w:val="196C2616"/>
    <w:rsid w:val="199047D5"/>
    <w:rsid w:val="199A5253"/>
    <w:rsid w:val="19BF6357"/>
    <w:rsid w:val="19C03BC5"/>
    <w:rsid w:val="19E869F5"/>
    <w:rsid w:val="19EB62BA"/>
    <w:rsid w:val="1A0438DF"/>
    <w:rsid w:val="1A4B63E1"/>
    <w:rsid w:val="1A617377"/>
    <w:rsid w:val="1A77040C"/>
    <w:rsid w:val="1A856451"/>
    <w:rsid w:val="1AA30694"/>
    <w:rsid w:val="1ADF44A6"/>
    <w:rsid w:val="1B104DAD"/>
    <w:rsid w:val="1B273042"/>
    <w:rsid w:val="1B273FEA"/>
    <w:rsid w:val="1B3C1D77"/>
    <w:rsid w:val="1B4B357E"/>
    <w:rsid w:val="1B51028F"/>
    <w:rsid w:val="1B781650"/>
    <w:rsid w:val="1BB8016B"/>
    <w:rsid w:val="1BD4336C"/>
    <w:rsid w:val="1BF60793"/>
    <w:rsid w:val="1C012715"/>
    <w:rsid w:val="1C0318AC"/>
    <w:rsid w:val="1C2C5C16"/>
    <w:rsid w:val="1C322992"/>
    <w:rsid w:val="1C352EAE"/>
    <w:rsid w:val="1C8B0FC0"/>
    <w:rsid w:val="1CC2786F"/>
    <w:rsid w:val="1CC83A8D"/>
    <w:rsid w:val="1D20121C"/>
    <w:rsid w:val="1D3C1DE9"/>
    <w:rsid w:val="1D5D0536"/>
    <w:rsid w:val="1D6942F7"/>
    <w:rsid w:val="1DA927DD"/>
    <w:rsid w:val="1DEF338E"/>
    <w:rsid w:val="1E060B3B"/>
    <w:rsid w:val="1E1E1318"/>
    <w:rsid w:val="1E1E30C8"/>
    <w:rsid w:val="1E31606F"/>
    <w:rsid w:val="1E716252"/>
    <w:rsid w:val="1EA40BA7"/>
    <w:rsid w:val="1ED56D3F"/>
    <w:rsid w:val="1F1B4C9A"/>
    <w:rsid w:val="1F1E1A86"/>
    <w:rsid w:val="1F5210DF"/>
    <w:rsid w:val="1FC55C88"/>
    <w:rsid w:val="1FD34610"/>
    <w:rsid w:val="1FF2046C"/>
    <w:rsid w:val="1FFB2FB8"/>
    <w:rsid w:val="20075E1B"/>
    <w:rsid w:val="20197515"/>
    <w:rsid w:val="205903F2"/>
    <w:rsid w:val="206D71FF"/>
    <w:rsid w:val="208C7317"/>
    <w:rsid w:val="20B328F9"/>
    <w:rsid w:val="20C14604"/>
    <w:rsid w:val="20C30E6D"/>
    <w:rsid w:val="20D45DC3"/>
    <w:rsid w:val="20E2048B"/>
    <w:rsid w:val="20E2798D"/>
    <w:rsid w:val="216B49E3"/>
    <w:rsid w:val="21AC71E7"/>
    <w:rsid w:val="21BB7E05"/>
    <w:rsid w:val="21CA682F"/>
    <w:rsid w:val="21DB74B5"/>
    <w:rsid w:val="21EA430B"/>
    <w:rsid w:val="21EE2EB5"/>
    <w:rsid w:val="221F76FE"/>
    <w:rsid w:val="22450459"/>
    <w:rsid w:val="224744B2"/>
    <w:rsid w:val="22A72860"/>
    <w:rsid w:val="22AC047B"/>
    <w:rsid w:val="22EC4C72"/>
    <w:rsid w:val="22FB5889"/>
    <w:rsid w:val="23045EE2"/>
    <w:rsid w:val="23095DDE"/>
    <w:rsid w:val="235E2924"/>
    <w:rsid w:val="237741CE"/>
    <w:rsid w:val="237C5D96"/>
    <w:rsid w:val="23B42063"/>
    <w:rsid w:val="23D56EB2"/>
    <w:rsid w:val="24013847"/>
    <w:rsid w:val="240257F1"/>
    <w:rsid w:val="243475B0"/>
    <w:rsid w:val="24431FE5"/>
    <w:rsid w:val="2455721B"/>
    <w:rsid w:val="245E7931"/>
    <w:rsid w:val="24A4394E"/>
    <w:rsid w:val="24AE5532"/>
    <w:rsid w:val="24CB6794"/>
    <w:rsid w:val="24DB63BD"/>
    <w:rsid w:val="24E910C7"/>
    <w:rsid w:val="24EE4252"/>
    <w:rsid w:val="25171093"/>
    <w:rsid w:val="255E3917"/>
    <w:rsid w:val="256C440C"/>
    <w:rsid w:val="257E6449"/>
    <w:rsid w:val="25862AF9"/>
    <w:rsid w:val="25B5469B"/>
    <w:rsid w:val="25D90231"/>
    <w:rsid w:val="25DB2F5A"/>
    <w:rsid w:val="25E86EEA"/>
    <w:rsid w:val="25FF6097"/>
    <w:rsid w:val="26002527"/>
    <w:rsid w:val="26174080"/>
    <w:rsid w:val="263D3E90"/>
    <w:rsid w:val="26497B7C"/>
    <w:rsid w:val="264F0E2F"/>
    <w:rsid w:val="26985989"/>
    <w:rsid w:val="269F5DB1"/>
    <w:rsid w:val="277213BB"/>
    <w:rsid w:val="27935395"/>
    <w:rsid w:val="27A02E5F"/>
    <w:rsid w:val="27A81E7C"/>
    <w:rsid w:val="27AC67F8"/>
    <w:rsid w:val="27AD0E1A"/>
    <w:rsid w:val="27EC7831"/>
    <w:rsid w:val="27FA4361"/>
    <w:rsid w:val="283F2245"/>
    <w:rsid w:val="2862041F"/>
    <w:rsid w:val="287442AD"/>
    <w:rsid w:val="28775519"/>
    <w:rsid w:val="288D4725"/>
    <w:rsid w:val="28C217A1"/>
    <w:rsid w:val="28EC33E8"/>
    <w:rsid w:val="2919289E"/>
    <w:rsid w:val="292F2C61"/>
    <w:rsid w:val="293F4F86"/>
    <w:rsid w:val="29523F72"/>
    <w:rsid w:val="29683D86"/>
    <w:rsid w:val="29B57E1D"/>
    <w:rsid w:val="29B96A51"/>
    <w:rsid w:val="29DA2A59"/>
    <w:rsid w:val="29DF14CB"/>
    <w:rsid w:val="29EF121D"/>
    <w:rsid w:val="2A1B49E1"/>
    <w:rsid w:val="2A25557C"/>
    <w:rsid w:val="2A2F6246"/>
    <w:rsid w:val="2A49337E"/>
    <w:rsid w:val="2A6F3037"/>
    <w:rsid w:val="2A7D63C1"/>
    <w:rsid w:val="2A921B63"/>
    <w:rsid w:val="2A9D4435"/>
    <w:rsid w:val="2AC55AC3"/>
    <w:rsid w:val="2ACA539A"/>
    <w:rsid w:val="2AE14895"/>
    <w:rsid w:val="2AEF6C95"/>
    <w:rsid w:val="2AF04376"/>
    <w:rsid w:val="2AFE18B8"/>
    <w:rsid w:val="2B0D57DE"/>
    <w:rsid w:val="2B1E6EFF"/>
    <w:rsid w:val="2B231948"/>
    <w:rsid w:val="2B2A4197"/>
    <w:rsid w:val="2B2D6397"/>
    <w:rsid w:val="2B473D2D"/>
    <w:rsid w:val="2B7D6F4F"/>
    <w:rsid w:val="2B937FA6"/>
    <w:rsid w:val="2BA27A15"/>
    <w:rsid w:val="2BCE64BB"/>
    <w:rsid w:val="2BED2ED8"/>
    <w:rsid w:val="2BF60401"/>
    <w:rsid w:val="2BFF72B4"/>
    <w:rsid w:val="2C04153F"/>
    <w:rsid w:val="2C1F4468"/>
    <w:rsid w:val="2C2134F5"/>
    <w:rsid w:val="2C2733C3"/>
    <w:rsid w:val="2C3956B5"/>
    <w:rsid w:val="2C5C553A"/>
    <w:rsid w:val="2C6C1E85"/>
    <w:rsid w:val="2C872174"/>
    <w:rsid w:val="2CB379EB"/>
    <w:rsid w:val="2CC45FDA"/>
    <w:rsid w:val="2CCA0D0E"/>
    <w:rsid w:val="2CE63334"/>
    <w:rsid w:val="2CF8287A"/>
    <w:rsid w:val="2D0F7BEF"/>
    <w:rsid w:val="2D1F6F32"/>
    <w:rsid w:val="2D2E6B2A"/>
    <w:rsid w:val="2D2F5A8D"/>
    <w:rsid w:val="2D575DB2"/>
    <w:rsid w:val="2D5F0797"/>
    <w:rsid w:val="2D805A0C"/>
    <w:rsid w:val="2D8D7E94"/>
    <w:rsid w:val="2DC02909"/>
    <w:rsid w:val="2DCA4857"/>
    <w:rsid w:val="2E0438CC"/>
    <w:rsid w:val="2E5203D3"/>
    <w:rsid w:val="2E7E33DA"/>
    <w:rsid w:val="2EC101C2"/>
    <w:rsid w:val="2EC2358B"/>
    <w:rsid w:val="2F203FF7"/>
    <w:rsid w:val="2F593BE4"/>
    <w:rsid w:val="2F9E2F21"/>
    <w:rsid w:val="2FBF6429"/>
    <w:rsid w:val="2FCF3DC0"/>
    <w:rsid w:val="2FE90493"/>
    <w:rsid w:val="30140BAD"/>
    <w:rsid w:val="30233161"/>
    <w:rsid w:val="302D3B14"/>
    <w:rsid w:val="304D6BEA"/>
    <w:rsid w:val="305A1004"/>
    <w:rsid w:val="306E2D0B"/>
    <w:rsid w:val="30C93414"/>
    <w:rsid w:val="30D6599C"/>
    <w:rsid w:val="31472444"/>
    <w:rsid w:val="315E0AB0"/>
    <w:rsid w:val="316465A1"/>
    <w:rsid w:val="31681C30"/>
    <w:rsid w:val="317F73A2"/>
    <w:rsid w:val="31800380"/>
    <w:rsid w:val="3196289B"/>
    <w:rsid w:val="31964246"/>
    <w:rsid w:val="31D04987"/>
    <w:rsid w:val="31E04C31"/>
    <w:rsid w:val="320853C7"/>
    <w:rsid w:val="322C168D"/>
    <w:rsid w:val="324032B9"/>
    <w:rsid w:val="324603B8"/>
    <w:rsid w:val="32546E8F"/>
    <w:rsid w:val="326708A8"/>
    <w:rsid w:val="32727DB1"/>
    <w:rsid w:val="328A0820"/>
    <w:rsid w:val="329D7FEB"/>
    <w:rsid w:val="32C106E7"/>
    <w:rsid w:val="32C7160C"/>
    <w:rsid w:val="32D30D87"/>
    <w:rsid w:val="32EE458B"/>
    <w:rsid w:val="330860F0"/>
    <w:rsid w:val="3317630A"/>
    <w:rsid w:val="332D4C68"/>
    <w:rsid w:val="333C100D"/>
    <w:rsid w:val="333D2881"/>
    <w:rsid w:val="33B16901"/>
    <w:rsid w:val="33B31956"/>
    <w:rsid w:val="33BF63A3"/>
    <w:rsid w:val="33D52B01"/>
    <w:rsid w:val="33E02A94"/>
    <w:rsid w:val="33ED77BF"/>
    <w:rsid w:val="33F7758C"/>
    <w:rsid w:val="33F86660"/>
    <w:rsid w:val="3436303B"/>
    <w:rsid w:val="344325FF"/>
    <w:rsid w:val="344D1CBD"/>
    <w:rsid w:val="345D1F09"/>
    <w:rsid w:val="34901C46"/>
    <w:rsid w:val="349A2201"/>
    <w:rsid w:val="34BD448C"/>
    <w:rsid w:val="34CA6BAE"/>
    <w:rsid w:val="34D31510"/>
    <w:rsid w:val="34EC2D8F"/>
    <w:rsid w:val="34EC3393"/>
    <w:rsid w:val="34F22D22"/>
    <w:rsid w:val="34F25A3C"/>
    <w:rsid w:val="350A4677"/>
    <w:rsid w:val="35180B5D"/>
    <w:rsid w:val="351D6CE9"/>
    <w:rsid w:val="353677FA"/>
    <w:rsid w:val="353F7936"/>
    <w:rsid w:val="357E2C1E"/>
    <w:rsid w:val="35820503"/>
    <w:rsid w:val="359C67EB"/>
    <w:rsid w:val="35CC581D"/>
    <w:rsid w:val="35D379B5"/>
    <w:rsid w:val="35EA7FA6"/>
    <w:rsid w:val="368A5E62"/>
    <w:rsid w:val="36AE4BD7"/>
    <w:rsid w:val="36B9129E"/>
    <w:rsid w:val="36FD3A00"/>
    <w:rsid w:val="37212F24"/>
    <w:rsid w:val="372835EE"/>
    <w:rsid w:val="378A0A67"/>
    <w:rsid w:val="379C3E68"/>
    <w:rsid w:val="37CE7734"/>
    <w:rsid w:val="37D77A8D"/>
    <w:rsid w:val="38131AAC"/>
    <w:rsid w:val="38AD0B73"/>
    <w:rsid w:val="38F40D49"/>
    <w:rsid w:val="391A0360"/>
    <w:rsid w:val="394832F0"/>
    <w:rsid w:val="394A1BEF"/>
    <w:rsid w:val="39677EBB"/>
    <w:rsid w:val="39CE38F8"/>
    <w:rsid w:val="39D71CA9"/>
    <w:rsid w:val="39EA58C8"/>
    <w:rsid w:val="3A201AD4"/>
    <w:rsid w:val="3A4056C6"/>
    <w:rsid w:val="3A454EBA"/>
    <w:rsid w:val="3A647EAA"/>
    <w:rsid w:val="3A6A2C09"/>
    <w:rsid w:val="3A8A3292"/>
    <w:rsid w:val="3B0F2D53"/>
    <w:rsid w:val="3B1C55C3"/>
    <w:rsid w:val="3B3C27C3"/>
    <w:rsid w:val="3B4612F7"/>
    <w:rsid w:val="3BA238AD"/>
    <w:rsid w:val="3BC44124"/>
    <w:rsid w:val="3BFA4A00"/>
    <w:rsid w:val="3BFE6CDD"/>
    <w:rsid w:val="3C174BF1"/>
    <w:rsid w:val="3C5C4491"/>
    <w:rsid w:val="3C6F3062"/>
    <w:rsid w:val="3C7029EC"/>
    <w:rsid w:val="3C7763EF"/>
    <w:rsid w:val="3C7B2399"/>
    <w:rsid w:val="3CC326A6"/>
    <w:rsid w:val="3CD35097"/>
    <w:rsid w:val="3D032085"/>
    <w:rsid w:val="3D167336"/>
    <w:rsid w:val="3D3D1A2A"/>
    <w:rsid w:val="3D513413"/>
    <w:rsid w:val="3D833A2E"/>
    <w:rsid w:val="3DA94DB8"/>
    <w:rsid w:val="3DB954F1"/>
    <w:rsid w:val="3DC01E25"/>
    <w:rsid w:val="3DC574B2"/>
    <w:rsid w:val="3DC60281"/>
    <w:rsid w:val="3DD92066"/>
    <w:rsid w:val="3DF60363"/>
    <w:rsid w:val="3DF97C5D"/>
    <w:rsid w:val="3E1D499E"/>
    <w:rsid w:val="3E2E7021"/>
    <w:rsid w:val="3E3A6667"/>
    <w:rsid w:val="3E785043"/>
    <w:rsid w:val="3E8D2926"/>
    <w:rsid w:val="3E9F2B5C"/>
    <w:rsid w:val="3EA814C0"/>
    <w:rsid w:val="3ED652AE"/>
    <w:rsid w:val="3F2F7D65"/>
    <w:rsid w:val="3F374302"/>
    <w:rsid w:val="3F490768"/>
    <w:rsid w:val="3F8E794E"/>
    <w:rsid w:val="3F9D2450"/>
    <w:rsid w:val="3FA70E1B"/>
    <w:rsid w:val="3FB47EA5"/>
    <w:rsid w:val="3FCC7609"/>
    <w:rsid w:val="3FE47AF3"/>
    <w:rsid w:val="3FF5481B"/>
    <w:rsid w:val="40072663"/>
    <w:rsid w:val="40083D5F"/>
    <w:rsid w:val="401B1CC0"/>
    <w:rsid w:val="40382EA4"/>
    <w:rsid w:val="40A361E3"/>
    <w:rsid w:val="40C7541F"/>
    <w:rsid w:val="40CC2F5D"/>
    <w:rsid w:val="40D45B75"/>
    <w:rsid w:val="40F70C0F"/>
    <w:rsid w:val="410236EC"/>
    <w:rsid w:val="411A6ECB"/>
    <w:rsid w:val="41213BFA"/>
    <w:rsid w:val="413F511D"/>
    <w:rsid w:val="416154CF"/>
    <w:rsid w:val="418A0106"/>
    <w:rsid w:val="41912DFD"/>
    <w:rsid w:val="41A559F2"/>
    <w:rsid w:val="41C24072"/>
    <w:rsid w:val="41D7424A"/>
    <w:rsid w:val="41EE688D"/>
    <w:rsid w:val="420C4F65"/>
    <w:rsid w:val="420D6C8D"/>
    <w:rsid w:val="42157FA1"/>
    <w:rsid w:val="42334E99"/>
    <w:rsid w:val="423F6B4C"/>
    <w:rsid w:val="42437045"/>
    <w:rsid w:val="425071D0"/>
    <w:rsid w:val="425604BF"/>
    <w:rsid w:val="42622DD7"/>
    <w:rsid w:val="42823E04"/>
    <w:rsid w:val="42827E39"/>
    <w:rsid w:val="42887054"/>
    <w:rsid w:val="429645BE"/>
    <w:rsid w:val="42A90A06"/>
    <w:rsid w:val="42B02920"/>
    <w:rsid w:val="42CA3D5A"/>
    <w:rsid w:val="42CE7702"/>
    <w:rsid w:val="42DB28F3"/>
    <w:rsid w:val="42E101A0"/>
    <w:rsid w:val="42E30EBB"/>
    <w:rsid w:val="42E76BA7"/>
    <w:rsid w:val="42EB7E14"/>
    <w:rsid w:val="438F173E"/>
    <w:rsid w:val="43C81BD3"/>
    <w:rsid w:val="43C96C8A"/>
    <w:rsid w:val="43D164B4"/>
    <w:rsid w:val="442B324B"/>
    <w:rsid w:val="44495436"/>
    <w:rsid w:val="448A58EB"/>
    <w:rsid w:val="449561F9"/>
    <w:rsid w:val="44B4681C"/>
    <w:rsid w:val="44D944D3"/>
    <w:rsid w:val="44F811C5"/>
    <w:rsid w:val="45104D6C"/>
    <w:rsid w:val="45225D4F"/>
    <w:rsid w:val="45294757"/>
    <w:rsid w:val="453D371A"/>
    <w:rsid w:val="45501593"/>
    <w:rsid w:val="45574E19"/>
    <w:rsid w:val="45B56938"/>
    <w:rsid w:val="45F146FA"/>
    <w:rsid w:val="46101FD6"/>
    <w:rsid w:val="46197D71"/>
    <w:rsid w:val="462346CF"/>
    <w:rsid w:val="463A052D"/>
    <w:rsid w:val="46594150"/>
    <w:rsid w:val="465E45AF"/>
    <w:rsid w:val="46B108A2"/>
    <w:rsid w:val="46B803A6"/>
    <w:rsid w:val="46C26472"/>
    <w:rsid w:val="46CA5FA0"/>
    <w:rsid w:val="46E404C8"/>
    <w:rsid w:val="47142E02"/>
    <w:rsid w:val="47A658E3"/>
    <w:rsid w:val="47AD459D"/>
    <w:rsid w:val="47C36985"/>
    <w:rsid w:val="47EB5886"/>
    <w:rsid w:val="47F96BD2"/>
    <w:rsid w:val="47FD48BB"/>
    <w:rsid w:val="481122FA"/>
    <w:rsid w:val="484445ED"/>
    <w:rsid w:val="48460EE0"/>
    <w:rsid w:val="48632D23"/>
    <w:rsid w:val="486646D8"/>
    <w:rsid w:val="486E09F2"/>
    <w:rsid w:val="48701B17"/>
    <w:rsid w:val="487306E8"/>
    <w:rsid w:val="48924694"/>
    <w:rsid w:val="48936851"/>
    <w:rsid w:val="49047937"/>
    <w:rsid w:val="490971C3"/>
    <w:rsid w:val="49134E2B"/>
    <w:rsid w:val="491A55AD"/>
    <w:rsid w:val="492010A1"/>
    <w:rsid w:val="492C02B7"/>
    <w:rsid w:val="493661E4"/>
    <w:rsid w:val="495A019F"/>
    <w:rsid w:val="497E7D06"/>
    <w:rsid w:val="49844D28"/>
    <w:rsid w:val="498F6704"/>
    <w:rsid w:val="49995E6D"/>
    <w:rsid w:val="49F40D26"/>
    <w:rsid w:val="49F51DC2"/>
    <w:rsid w:val="4A111960"/>
    <w:rsid w:val="4A112153"/>
    <w:rsid w:val="4A112A75"/>
    <w:rsid w:val="4A214FAC"/>
    <w:rsid w:val="4A4342B0"/>
    <w:rsid w:val="4A6977E6"/>
    <w:rsid w:val="4A741FE2"/>
    <w:rsid w:val="4A982FE5"/>
    <w:rsid w:val="4AA13184"/>
    <w:rsid w:val="4AB01BE2"/>
    <w:rsid w:val="4ADC650F"/>
    <w:rsid w:val="4B745963"/>
    <w:rsid w:val="4BA83A24"/>
    <w:rsid w:val="4BB7583A"/>
    <w:rsid w:val="4BBF0474"/>
    <w:rsid w:val="4BEE1EC1"/>
    <w:rsid w:val="4C076012"/>
    <w:rsid w:val="4C115A9F"/>
    <w:rsid w:val="4C4378ED"/>
    <w:rsid w:val="4C482420"/>
    <w:rsid w:val="4C643D92"/>
    <w:rsid w:val="4C6B04F9"/>
    <w:rsid w:val="4CA42AEA"/>
    <w:rsid w:val="4CD43130"/>
    <w:rsid w:val="4CFE519F"/>
    <w:rsid w:val="4D64294E"/>
    <w:rsid w:val="4D673B3C"/>
    <w:rsid w:val="4D6D26A1"/>
    <w:rsid w:val="4DF36758"/>
    <w:rsid w:val="4DF86ECB"/>
    <w:rsid w:val="4E073D97"/>
    <w:rsid w:val="4E2D073D"/>
    <w:rsid w:val="4E735549"/>
    <w:rsid w:val="4E8A70BF"/>
    <w:rsid w:val="4F022C44"/>
    <w:rsid w:val="4F4B1AAA"/>
    <w:rsid w:val="4F727850"/>
    <w:rsid w:val="4F767986"/>
    <w:rsid w:val="4F9C16B0"/>
    <w:rsid w:val="4FAC3430"/>
    <w:rsid w:val="4FAE693E"/>
    <w:rsid w:val="4FC91EC2"/>
    <w:rsid w:val="4FCD7EB7"/>
    <w:rsid w:val="4FFD620F"/>
    <w:rsid w:val="500279A8"/>
    <w:rsid w:val="50143EB8"/>
    <w:rsid w:val="502E4C67"/>
    <w:rsid w:val="504F4EA2"/>
    <w:rsid w:val="504F6F7F"/>
    <w:rsid w:val="505056FA"/>
    <w:rsid w:val="505E0648"/>
    <w:rsid w:val="506551EA"/>
    <w:rsid w:val="50790A07"/>
    <w:rsid w:val="50B8325D"/>
    <w:rsid w:val="50DA5CA0"/>
    <w:rsid w:val="510C71A1"/>
    <w:rsid w:val="511122A0"/>
    <w:rsid w:val="51163541"/>
    <w:rsid w:val="513077B9"/>
    <w:rsid w:val="51417564"/>
    <w:rsid w:val="514D0569"/>
    <w:rsid w:val="516A3B49"/>
    <w:rsid w:val="517859DD"/>
    <w:rsid w:val="51C53D75"/>
    <w:rsid w:val="51DC0612"/>
    <w:rsid w:val="51F51564"/>
    <w:rsid w:val="52122AFB"/>
    <w:rsid w:val="522477F2"/>
    <w:rsid w:val="522737C9"/>
    <w:rsid w:val="522D6C79"/>
    <w:rsid w:val="526D6E1A"/>
    <w:rsid w:val="52956D73"/>
    <w:rsid w:val="52A0050E"/>
    <w:rsid w:val="52B902C6"/>
    <w:rsid w:val="52DB0FA1"/>
    <w:rsid w:val="52E66432"/>
    <w:rsid w:val="530B49DE"/>
    <w:rsid w:val="533F53FB"/>
    <w:rsid w:val="535E373E"/>
    <w:rsid w:val="536D4702"/>
    <w:rsid w:val="537C3050"/>
    <w:rsid w:val="537E4D46"/>
    <w:rsid w:val="53A60540"/>
    <w:rsid w:val="53AF134E"/>
    <w:rsid w:val="53AF1B9E"/>
    <w:rsid w:val="53D65EC7"/>
    <w:rsid w:val="54244ED7"/>
    <w:rsid w:val="542728CC"/>
    <w:rsid w:val="54435356"/>
    <w:rsid w:val="549037D4"/>
    <w:rsid w:val="54AC274F"/>
    <w:rsid w:val="54CF43E6"/>
    <w:rsid w:val="54E8410A"/>
    <w:rsid w:val="550C743C"/>
    <w:rsid w:val="55255125"/>
    <w:rsid w:val="552A3A04"/>
    <w:rsid w:val="55A01D4C"/>
    <w:rsid w:val="55C543BF"/>
    <w:rsid w:val="55FD554B"/>
    <w:rsid w:val="56025AC7"/>
    <w:rsid w:val="560635A1"/>
    <w:rsid w:val="56237FEA"/>
    <w:rsid w:val="566211A0"/>
    <w:rsid w:val="569658B3"/>
    <w:rsid w:val="5698113B"/>
    <w:rsid w:val="56BE639F"/>
    <w:rsid w:val="56FB236F"/>
    <w:rsid w:val="56FD2C57"/>
    <w:rsid w:val="573A2FC8"/>
    <w:rsid w:val="57465E00"/>
    <w:rsid w:val="57470EC4"/>
    <w:rsid w:val="578661A3"/>
    <w:rsid w:val="57EF6CDE"/>
    <w:rsid w:val="57F66474"/>
    <w:rsid w:val="58087F1A"/>
    <w:rsid w:val="58172843"/>
    <w:rsid w:val="583717F3"/>
    <w:rsid w:val="585F25E8"/>
    <w:rsid w:val="58836A6F"/>
    <w:rsid w:val="589D3D9D"/>
    <w:rsid w:val="58EB7ED3"/>
    <w:rsid w:val="59140521"/>
    <w:rsid w:val="59207702"/>
    <w:rsid w:val="592716A1"/>
    <w:rsid w:val="5961611F"/>
    <w:rsid w:val="59B52525"/>
    <w:rsid w:val="59DA2DAE"/>
    <w:rsid w:val="59F1096E"/>
    <w:rsid w:val="59F81FC6"/>
    <w:rsid w:val="5A0C78F9"/>
    <w:rsid w:val="5A4C6361"/>
    <w:rsid w:val="5AB50B2A"/>
    <w:rsid w:val="5AD7413D"/>
    <w:rsid w:val="5B0D42E6"/>
    <w:rsid w:val="5B180F7A"/>
    <w:rsid w:val="5B227150"/>
    <w:rsid w:val="5B3C0212"/>
    <w:rsid w:val="5B47329E"/>
    <w:rsid w:val="5B6C0678"/>
    <w:rsid w:val="5B6E5C29"/>
    <w:rsid w:val="5B7565D7"/>
    <w:rsid w:val="5B7F5B21"/>
    <w:rsid w:val="5B980B84"/>
    <w:rsid w:val="5B9C668B"/>
    <w:rsid w:val="5B9E7BB4"/>
    <w:rsid w:val="5BA90A8F"/>
    <w:rsid w:val="5C026DD1"/>
    <w:rsid w:val="5C7931DE"/>
    <w:rsid w:val="5C7C0C2B"/>
    <w:rsid w:val="5C9209A5"/>
    <w:rsid w:val="5CA54195"/>
    <w:rsid w:val="5CA65CDD"/>
    <w:rsid w:val="5CE540F3"/>
    <w:rsid w:val="5D3840BE"/>
    <w:rsid w:val="5D4028DD"/>
    <w:rsid w:val="5D596AF9"/>
    <w:rsid w:val="5D5D330E"/>
    <w:rsid w:val="5D6522E4"/>
    <w:rsid w:val="5D91627D"/>
    <w:rsid w:val="5DB3705B"/>
    <w:rsid w:val="5DD56BC1"/>
    <w:rsid w:val="5DF54CEB"/>
    <w:rsid w:val="5E2F6351"/>
    <w:rsid w:val="5E351076"/>
    <w:rsid w:val="5E617667"/>
    <w:rsid w:val="5E6614D1"/>
    <w:rsid w:val="5EA45BFC"/>
    <w:rsid w:val="5EAF7CB9"/>
    <w:rsid w:val="5EE52728"/>
    <w:rsid w:val="5F283FAC"/>
    <w:rsid w:val="5F3C13DD"/>
    <w:rsid w:val="5F3F64BC"/>
    <w:rsid w:val="5F3F79C4"/>
    <w:rsid w:val="5F75273D"/>
    <w:rsid w:val="5F9936E1"/>
    <w:rsid w:val="5FDE08F2"/>
    <w:rsid w:val="5FDE3175"/>
    <w:rsid w:val="602801BE"/>
    <w:rsid w:val="60382997"/>
    <w:rsid w:val="603A738D"/>
    <w:rsid w:val="605A3CA8"/>
    <w:rsid w:val="608A763D"/>
    <w:rsid w:val="60926107"/>
    <w:rsid w:val="60DA2B73"/>
    <w:rsid w:val="60F81A45"/>
    <w:rsid w:val="611D1736"/>
    <w:rsid w:val="6146630B"/>
    <w:rsid w:val="616B6337"/>
    <w:rsid w:val="61817AF6"/>
    <w:rsid w:val="61AE35D2"/>
    <w:rsid w:val="61AE6D48"/>
    <w:rsid w:val="61B310EC"/>
    <w:rsid w:val="61BB5E89"/>
    <w:rsid w:val="61CE2165"/>
    <w:rsid w:val="620025AD"/>
    <w:rsid w:val="62124481"/>
    <w:rsid w:val="62550DE7"/>
    <w:rsid w:val="626739F3"/>
    <w:rsid w:val="62C322B9"/>
    <w:rsid w:val="62DB3CF9"/>
    <w:rsid w:val="62DC0A75"/>
    <w:rsid w:val="62EF4004"/>
    <w:rsid w:val="63005FC9"/>
    <w:rsid w:val="6322445C"/>
    <w:rsid w:val="63356C34"/>
    <w:rsid w:val="634911D2"/>
    <w:rsid w:val="63545A26"/>
    <w:rsid w:val="63A66B55"/>
    <w:rsid w:val="63D06608"/>
    <w:rsid w:val="64144F3C"/>
    <w:rsid w:val="641D0D40"/>
    <w:rsid w:val="64273AE5"/>
    <w:rsid w:val="646743E4"/>
    <w:rsid w:val="647429E7"/>
    <w:rsid w:val="6482427B"/>
    <w:rsid w:val="64AC52C2"/>
    <w:rsid w:val="64AC66CD"/>
    <w:rsid w:val="64B018B4"/>
    <w:rsid w:val="64E765A5"/>
    <w:rsid w:val="64EA4331"/>
    <w:rsid w:val="65031BCE"/>
    <w:rsid w:val="65043C81"/>
    <w:rsid w:val="65103452"/>
    <w:rsid w:val="65324433"/>
    <w:rsid w:val="653B59DE"/>
    <w:rsid w:val="655A0BAF"/>
    <w:rsid w:val="656A52A7"/>
    <w:rsid w:val="65B4030C"/>
    <w:rsid w:val="65B47F2A"/>
    <w:rsid w:val="65D3487E"/>
    <w:rsid w:val="65D41B6D"/>
    <w:rsid w:val="65E43980"/>
    <w:rsid w:val="65E5687D"/>
    <w:rsid w:val="65E614AB"/>
    <w:rsid w:val="66061104"/>
    <w:rsid w:val="663C7A45"/>
    <w:rsid w:val="664501C1"/>
    <w:rsid w:val="66520B84"/>
    <w:rsid w:val="66954625"/>
    <w:rsid w:val="669E3081"/>
    <w:rsid w:val="66AA59F1"/>
    <w:rsid w:val="66E52D6B"/>
    <w:rsid w:val="66F116CF"/>
    <w:rsid w:val="66FB6321"/>
    <w:rsid w:val="670B4646"/>
    <w:rsid w:val="672B0A00"/>
    <w:rsid w:val="67492A89"/>
    <w:rsid w:val="674C7E8C"/>
    <w:rsid w:val="675E4A62"/>
    <w:rsid w:val="6768238E"/>
    <w:rsid w:val="67913641"/>
    <w:rsid w:val="67A77810"/>
    <w:rsid w:val="67C34039"/>
    <w:rsid w:val="67C95F71"/>
    <w:rsid w:val="67DC119A"/>
    <w:rsid w:val="67FC3CBC"/>
    <w:rsid w:val="684E4742"/>
    <w:rsid w:val="688E7D76"/>
    <w:rsid w:val="689D5A20"/>
    <w:rsid w:val="68AA0AE2"/>
    <w:rsid w:val="68C0596C"/>
    <w:rsid w:val="68DB3B05"/>
    <w:rsid w:val="68EC7C73"/>
    <w:rsid w:val="68FC267C"/>
    <w:rsid w:val="69AD2E8B"/>
    <w:rsid w:val="69C23FD8"/>
    <w:rsid w:val="69DA6830"/>
    <w:rsid w:val="69E6150F"/>
    <w:rsid w:val="6A0527E0"/>
    <w:rsid w:val="6A1D0275"/>
    <w:rsid w:val="6A523F88"/>
    <w:rsid w:val="6A7B3F25"/>
    <w:rsid w:val="6A9361EB"/>
    <w:rsid w:val="6ABF0404"/>
    <w:rsid w:val="6B15727C"/>
    <w:rsid w:val="6B3F3493"/>
    <w:rsid w:val="6B425E41"/>
    <w:rsid w:val="6B47084B"/>
    <w:rsid w:val="6B4E4648"/>
    <w:rsid w:val="6BBE1F57"/>
    <w:rsid w:val="6BDE327D"/>
    <w:rsid w:val="6BDE6277"/>
    <w:rsid w:val="6BE852F2"/>
    <w:rsid w:val="6C0B66FA"/>
    <w:rsid w:val="6C0E2811"/>
    <w:rsid w:val="6C3F1E2F"/>
    <w:rsid w:val="6C56571C"/>
    <w:rsid w:val="6C6E21F5"/>
    <w:rsid w:val="6C8A2C42"/>
    <w:rsid w:val="6CB22C10"/>
    <w:rsid w:val="6CB61C82"/>
    <w:rsid w:val="6CEB75A5"/>
    <w:rsid w:val="6CF20254"/>
    <w:rsid w:val="6D01151D"/>
    <w:rsid w:val="6D017E91"/>
    <w:rsid w:val="6D2D7124"/>
    <w:rsid w:val="6D381689"/>
    <w:rsid w:val="6D5F2DE7"/>
    <w:rsid w:val="6D626A34"/>
    <w:rsid w:val="6D6E3776"/>
    <w:rsid w:val="6D706976"/>
    <w:rsid w:val="6D8C5D10"/>
    <w:rsid w:val="6DA824AC"/>
    <w:rsid w:val="6DAE4A44"/>
    <w:rsid w:val="6DCB4D9D"/>
    <w:rsid w:val="6DD55CDE"/>
    <w:rsid w:val="6DD621AF"/>
    <w:rsid w:val="6DE11472"/>
    <w:rsid w:val="6DEA5321"/>
    <w:rsid w:val="6DEF5377"/>
    <w:rsid w:val="6DFA21D6"/>
    <w:rsid w:val="6E06787C"/>
    <w:rsid w:val="6E10089E"/>
    <w:rsid w:val="6E286FC8"/>
    <w:rsid w:val="6E343993"/>
    <w:rsid w:val="6E43682D"/>
    <w:rsid w:val="6E58576A"/>
    <w:rsid w:val="6E9C4571"/>
    <w:rsid w:val="6EC60621"/>
    <w:rsid w:val="6ED242AD"/>
    <w:rsid w:val="6EED3F42"/>
    <w:rsid w:val="6F042C61"/>
    <w:rsid w:val="6F164D91"/>
    <w:rsid w:val="6F227AD2"/>
    <w:rsid w:val="6F265A4C"/>
    <w:rsid w:val="6F372D72"/>
    <w:rsid w:val="6F374221"/>
    <w:rsid w:val="6F424CDD"/>
    <w:rsid w:val="6F693172"/>
    <w:rsid w:val="6F782AB7"/>
    <w:rsid w:val="6F8760F3"/>
    <w:rsid w:val="6F9F2BD3"/>
    <w:rsid w:val="6FD91FA4"/>
    <w:rsid w:val="6FE607B8"/>
    <w:rsid w:val="701E3265"/>
    <w:rsid w:val="701E52CC"/>
    <w:rsid w:val="705D68A8"/>
    <w:rsid w:val="70655B22"/>
    <w:rsid w:val="70834DD1"/>
    <w:rsid w:val="70944466"/>
    <w:rsid w:val="7097544E"/>
    <w:rsid w:val="70B06055"/>
    <w:rsid w:val="70B34343"/>
    <w:rsid w:val="70DB1E77"/>
    <w:rsid w:val="70E63761"/>
    <w:rsid w:val="71103AC8"/>
    <w:rsid w:val="7117161B"/>
    <w:rsid w:val="71195FB3"/>
    <w:rsid w:val="71276DB0"/>
    <w:rsid w:val="71633FD8"/>
    <w:rsid w:val="716A55CA"/>
    <w:rsid w:val="716F07D5"/>
    <w:rsid w:val="71750B4D"/>
    <w:rsid w:val="7178578E"/>
    <w:rsid w:val="718B26C0"/>
    <w:rsid w:val="719238B1"/>
    <w:rsid w:val="71B03F96"/>
    <w:rsid w:val="71D44085"/>
    <w:rsid w:val="722246EA"/>
    <w:rsid w:val="722E090F"/>
    <w:rsid w:val="724F3DA5"/>
    <w:rsid w:val="726C5DA6"/>
    <w:rsid w:val="7273062D"/>
    <w:rsid w:val="72755F02"/>
    <w:rsid w:val="727B4964"/>
    <w:rsid w:val="72930129"/>
    <w:rsid w:val="72C903EF"/>
    <w:rsid w:val="72CE20C1"/>
    <w:rsid w:val="72DC5A30"/>
    <w:rsid w:val="730315DF"/>
    <w:rsid w:val="730A261A"/>
    <w:rsid w:val="73137DE9"/>
    <w:rsid w:val="732C7A29"/>
    <w:rsid w:val="73402782"/>
    <w:rsid w:val="73403930"/>
    <w:rsid w:val="736F4BA9"/>
    <w:rsid w:val="73812681"/>
    <w:rsid w:val="73BA623C"/>
    <w:rsid w:val="73EB646B"/>
    <w:rsid w:val="7415140E"/>
    <w:rsid w:val="744C7E1F"/>
    <w:rsid w:val="74500A34"/>
    <w:rsid w:val="746E1814"/>
    <w:rsid w:val="74B42353"/>
    <w:rsid w:val="74CA47CE"/>
    <w:rsid w:val="74D30553"/>
    <w:rsid w:val="74ED7453"/>
    <w:rsid w:val="75091AC6"/>
    <w:rsid w:val="75175E56"/>
    <w:rsid w:val="751C49B9"/>
    <w:rsid w:val="75527BF3"/>
    <w:rsid w:val="7561542F"/>
    <w:rsid w:val="756D68D6"/>
    <w:rsid w:val="75C74641"/>
    <w:rsid w:val="75E25010"/>
    <w:rsid w:val="75FB09A2"/>
    <w:rsid w:val="76241DC1"/>
    <w:rsid w:val="76421BA2"/>
    <w:rsid w:val="766000DE"/>
    <w:rsid w:val="769A755B"/>
    <w:rsid w:val="76B53461"/>
    <w:rsid w:val="76BA316D"/>
    <w:rsid w:val="76C770A6"/>
    <w:rsid w:val="7787720E"/>
    <w:rsid w:val="778B1C73"/>
    <w:rsid w:val="779D4809"/>
    <w:rsid w:val="77A33AF2"/>
    <w:rsid w:val="77C51CB7"/>
    <w:rsid w:val="77F37DB9"/>
    <w:rsid w:val="78140AF4"/>
    <w:rsid w:val="78424BB3"/>
    <w:rsid w:val="787B246D"/>
    <w:rsid w:val="788E76F3"/>
    <w:rsid w:val="789C15CA"/>
    <w:rsid w:val="790F13CF"/>
    <w:rsid w:val="793F2C17"/>
    <w:rsid w:val="7975311F"/>
    <w:rsid w:val="79832A86"/>
    <w:rsid w:val="799019FD"/>
    <w:rsid w:val="79F5321A"/>
    <w:rsid w:val="7A000B50"/>
    <w:rsid w:val="7A2B3979"/>
    <w:rsid w:val="7A4F330D"/>
    <w:rsid w:val="7A7E5CF9"/>
    <w:rsid w:val="7AD82B99"/>
    <w:rsid w:val="7AE64068"/>
    <w:rsid w:val="7B2F5476"/>
    <w:rsid w:val="7B4227E5"/>
    <w:rsid w:val="7B4E7D6B"/>
    <w:rsid w:val="7B5E3D5B"/>
    <w:rsid w:val="7B671161"/>
    <w:rsid w:val="7B6F1750"/>
    <w:rsid w:val="7B705343"/>
    <w:rsid w:val="7B79315A"/>
    <w:rsid w:val="7BAF200F"/>
    <w:rsid w:val="7BB32F06"/>
    <w:rsid w:val="7BED06A0"/>
    <w:rsid w:val="7C171D9E"/>
    <w:rsid w:val="7C287DC3"/>
    <w:rsid w:val="7C2D63F7"/>
    <w:rsid w:val="7C43446F"/>
    <w:rsid w:val="7C6A75EE"/>
    <w:rsid w:val="7C8D0475"/>
    <w:rsid w:val="7D210575"/>
    <w:rsid w:val="7D3474EE"/>
    <w:rsid w:val="7D4012A2"/>
    <w:rsid w:val="7D443407"/>
    <w:rsid w:val="7D557811"/>
    <w:rsid w:val="7D59657B"/>
    <w:rsid w:val="7D7348D9"/>
    <w:rsid w:val="7D763898"/>
    <w:rsid w:val="7D7C4979"/>
    <w:rsid w:val="7DAE69AC"/>
    <w:rsid w:val="7DEB207D"/>
    <w:rsid w:val="7E176F3D"/>
    <w:rsid w:val="7E5406D0"/>
    <w:rsid w:val="7E825402"/>
    <w:rsid w:val="7EB85474"/>
    <w:rsid w:val="7EE028A4"/>
    <w:rsid w:val="7EFA47F7"/>
    <w:rsid w:val="7F0B1F4D"/>
    <w:rsid w:val="7F2C5718"/>
    <w:rsid w:val="7F347D4A"/>
    <w:rsid w:val="7F715E2C"/>
    <w:rsid w:val="7FAD62C5"/>
    <w:rsid w:val="7FB533D7"/>
    <w:rsid w:val="7FB57B01"/>
    <w:rsid w:val="7FBC3B18"/>
    <w:rsid w:val="7FE631BE"/>
    <w:rsid w:val="7FE86D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List Number" w:semiHidden="0" w:unhideWhenUsed="0"/>
    <w:lsdException w:name="Title" w:semiHidden="0" w:uiPriority="99" w:unhideWhenUsed="0" w:qFormat="1"/>
    <w:lsdException w:name="Default Paragraph Font" w:uiPriority="1" w:qFormat="1"/>
    <w:lsdException w:name="Body Text" w:qFormat="1"/>
    <w:lsdException w:name="Body Text Indent" w:uiPriority="99" w:qFormat="1"/>
    <w:lsdException w:name="Subtitle" w:semiHidden="0" w:unhideWhenUsed="0" w:qFormat="1"/>
    <w:lsdException w:name="Date" w:semiHidden="0" w:uiPriority="99" w:unhideWhenUsed="0" w:qFormat="1"/>
    <w:lsdException w:name="Body Text First Indent" w:semiHidden="0" w:unhideWhenUsed="0" w:qFormat="1"/>
    <w:lsdException w:name="Body Text First Indent 2" w:qFormat="1"/>
    <w:lsdException w:name="Body Text 3" w:qFormat="1"/>
    <w:lsdException w:name="Body Text Indent 2" w:uiPriority="99" w:qFormat="1"/>
    <w:lsdException w:name="Body Text Indent 3" w:uiPriority="99"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A5D95"/>
    <w:rPr>
      <w:rFonts w:eastAsia="Times New Roman"/>
      <w:sz w:val="24"/>
      <w:szCs w:val="24"/>
    </w:rPr>
  </w:style>
  <w:style w:type="paragraph" w:styleId="10">
    <w:name w:val="heading 1"/>
    <w:basedOn w:val="a"/>
    <w:next w:val="a"/>
    <w:link w:val="1Char"/>
    <w:uiPriority w:val="9"/>
    <w:qFormat/>
    <w:rsid w:val="008A5D95"/>
    <w:pPr>
      <w:keepNext/>
      <w:keepLines/>
      <w:spacing w:line="480" w:lineRule="auto"/>
      <w:jc w:val="center"/>
      <w:outlineLvl w:val="0"/>
    </w:pPr>
    <w:rPr>
      <w:b/>
      <w:kern w:val="44"/>
      <w:sz w:val="44"/>
      <w:szCs w:val="20"/>
    </w:rPr>
  </w:style>
  <w:style w:type="paragraph" w:styleId="2">
    <w:name w:val="heading 2"/>
    <w:basedOn w:val="a"/>
    <w:next w:val="a"/>
    <w:link w:val="2Char"/>
    <w:uiPriority w:val="9"/>
    <w:qFormat/>
    <w:rsid w:val="008A5D95"/>
    <w:pPr>
      <w:keepNext/>
      <w:keepLines/>
      <w:spacing w:line="480" w:lineRule="auto"/>
      <w:outlineLvl w:val="1"/>
    </w:pPr>
    <w:rPr>
      <w:rFonts w:ascii="Arial" w:hAnsi="Arial"/>
      <w:b/>
      <w:sz w:val="28"/>
      <w:szCs w:val="20"/>
    </w:rPr>
  </w:style>
  <w:style w:type="paragraph" w:styleId="3">
    <w:name w:val="heading 3"/>
    <w:basedOn w:val="a"/>
    <w:next w:val="a"/>
    <w:link w:val="3Char"/>
    <w:uiPriority w:val="9"/>
    <w:qFormat/>
    <w:rsid w:val="008A5D95"/>
    <w:pPr>
      <w:keepNext/>
      <w:keepLines/>
      <w:outlineLvl w:val="2"/>
    </w:pPr>
    <w:rPr>
      <w:rFonts w:ascii="黑体" w:eastAsia="等线"/>
      <w:b/>
      <w:szCs w:val="20"/>
    </w:rPr>
  </w:style>
  <w:style w:type="paragraph" w:styleId="4">
    <w:name w:val="heading 4"/>
    <w:basedOn w:val="a"/>
    <w:next w:val="a"/>
    <w:link w:val="4Char"/>
    <w:qFormat/>
    <w:rsid w:val="008A5D95"/>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8A5D95"/>
    <w:pPr>
      <w:keepNext/>
      <w:keepLines/>
      <w:spacing w:before="280" w:after="290" w:line="376" w:lineRule="auto"/>
      <w:outlineLvl w:val="4"/>
    </w:pPr>
    <w:rPr>
      <w:b/>
      <w:bCs/>
      <w:sz w:val="28"/>
      <w:szCs w:val="28"/>
    </w:rPr>
  </w:style>
  <w:style w:type="paragraph" w:styleId="6">
    <w:name w:val="heading 6"/>
    <w:basedOn w:val="a"/>
    <w:next w:val="a"/>
    <w:link w:val="6Char"/>
    <w:uiPriority w:val="9"/>
    <w:qFormat/>
    <w:rsid w:val="008A5D95"/>
    <w:pPr>
      <w:keepNext/>
      <w:keepLines/>
      <w:tabs>
        <w:tab w:val="left" w:pos="1440"/>
      </w:tabs>
      <w:spacing w:before="240" w:after="64" w:line="319" w:lineRule="auto"/>
      <w:ind w:left="1152" w:hanging="1152"/>
      <w:outlineLvl w:val="5"/>
    </w:pPr>
    <w:rPr>
      <w:rFonts w:ascii="Arial" w:eastAsia="黑体" w:hAnsi="Arial"/>
      <w:b/>
      <w:bCs/>
      <w:szCs w:val="20"/>
    </w:rPr>
  </w:style>
  <w:style w:type="paragraph" w:styleId="7">
    <w:name w:val="heading 7"/>
    <w:basedOn w:val="a"/>
    <w:next w:val="a"/>
    <w:link w:val="7Char"/>
    <w:uiPriority w:val="9"/>
    <w:qFormat/>
    <w:rsid w:val="008A5D95"/>
    <w:pPr>
      <w:keepNext/>
      <w:keepLines/>
      <w:tabs>
        <w:tab w:val="left" w:pos="2520"/>
      </w:tabs>
      <w:spacing w:before="240" w:after="64" w:line="319" w:lineRule="auto"/>
      <w:ind w:left="1296" w:hanging="1296"/>
      <w:outlineLvl w:val="6"/>
    </w:pPr>
    <w:rPr>
      <w:b/>
      <w:bCs/>
      <w:szCs w:val="20"/>
    </w:rPr>
  </w:style>
  <w:style w:type="paragraph" w:styleId="8">
    <w:name w:val="heading 8"/>
    <w:basedOn w:val="a"/>
    <w:next w:val="a"/>
    <w:link w:val="8Char"/>
    <w:qFormat/>
    <w:rsid w:val="008A5D95"/>
    <w:pPr>
      <w:keepNext/>
      <w:keepLines/>
      <w:tabs>
        <w:tab w:val="left" w:pos="1440"/>
      </w:tabs>
      <w:spacing w:before="240" w:after="64" w:line="319" w:lineRule="auto"/>
      <w:ind w:left="1440" w:hanging="1440"/>
      <w:outlineLvl w:val="7"/>
    </w:pPr>
    <w:rPr>
      <w:rFonts w:ascii="Arial" w:eastAsia="黑体" w:hAnsi="Arial"/>
      <w:szCs w:val="20"/>
    </w:rPr>
  </w:style>
  <w:style w:type="paragraph" w:styleId="9">
    <w:name w:val="heading 9"/>
    <w:basedOn w:val="a"/>
    <w:next w:val="a"/>
    <w:link w:val="9Char"/>
    <w:qFormat/>
    <w:rsid w:val="008A5D95"/>
    <w:pPr>
      <w:keepNext/>
      <w:keepLines/>
      <w:tabs>
        <w:tab w:val="left" w:pos="1584"/>
      </w:tabs>
      <w:spacing w:before="240" w:after="64" w:line="319"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uiPriority w:val="99"/>
    <w:qFormat/>
    <w:rsid w:val="008A5D95"/>
    <w:pPr>
      <w:spacing w:line="220" w:lineRule="exact"/>
      <w:jc w:val="center"/>
    </w:pPr>
    <w:rPr>
      <w:rFonts w:ascii="仿宋_GB2312" w:eastAsia="仿宋_GB2312"/>
      <w:szCs w:val="21"/>
    </w:rPr>
  </w:style>
  <w:style w:type="paragraph" w:styleId="70">
    <w:name w:val="toc 7"/>
    <w:basedOn w:val="a"/>
    <w:next w:val="a"/>
    <w:uiPriority w:val="39"/>
    <w:qFormat/>
    <w:rsid w:val="008A5D95"/>
    <w:pPr>
      <w:ind w:leftChars="1200" w:left="1200"/>
    </w:pPr>
  </w:style>
  <w:style w:type="paragraph" w:styleId="a3">
    <w:name w:val="Normal Indent"/>
    <w:basedOn w:val="a"/>
    <w:link w:val="Char"/>
    <w:qFormat/>
    <w:rsid w:val="008A5D95"/>
    <w:pPr>
      <w:ind w:firstLine="420"/>
    </w:pPr>
  </w:style>
  <w:style w:type="paragraph" w:styleId="a4">
    <w:name w:val="Document Map"/>
    <w:basedOn w:val="a"/>
    <w:link w:val="Char0"/>
    <w:uiPriority w:val="99"/>
    <w:qFormat/>
    <w:rsid w:val="008A5D95"/>
    <w:rPr>
      <w:sz w:val="18"/>
      <w:szCs w:val="18"/>
    </w:rPr>
  </w:style>
  <w:style w:type="paragraph" w:styleId="a5">
    <w:name w:val="annotation text"/>
    <w:basedOn w:val="a"/>
    <w:link w:val="Char1"/>
    <w:qFormat/>
    <w:rsid w:val="008A5D95"/>
    <w:rPr>
      <w:szCs w:val="20"/>
    </w:rPr>
  </w:style>
  <w:style w:type="paragraph" w:styleId="30">
    <w:name w:val="Body Text 3"/>
    <w:basedOn w:val="a"/>
    <w:link w:val="3Char0"/>
    <w:qFormat/>
    <w:rsid w:val="008A5D95"/>
    <w:rPr>
      <w:szCs w:val="20"/>
    </w:rPr>
  </w:style>
  <w:style w:type="paragraph" w:styleId="a6">
    <w:name w:val="Body Text"/>
    <w:basedOn w:val="a"/>
    <w:next w:val="a"/>
    <w:link w:val="Char10"/>
    <w:unhideWhenUsed/>
    <w:qFormat/>
    <w:rsid w:val="008A5D95"/>
    <w:pPr>
      <w:spacing w:after="120"/>
    </w:pPr>
    <w:rPr>
      <w:szCs w:val="20"/>
    </w:rPr>
  </w:style>
  <w:style w:type="paragraph" w:styleId="a7">
    <w:name w:val="Body Text Indent"/>
    <w:basedOn w:val="a"/>
    <w:link w:val="Char2"/>
    <w:uiPriority w:val="99"/>
    <w:qFormat/>
    <w:rsid w:val="008A5D95"/>
    <w:pPr>
      <w:spacing w:after="120"/>
      <w:ind w:leftChars="200" w:left="420"/>
    </w:pPr>
    <w:rPr>
      <w:szCs w:val="20"/>
    </w:rPr>
  </w:style>
  <w:style w:type="paragraph" w:styleId="50">
    <w:name w:val="toc 5"/>
    <w:basedOn w:val="a"/>
    <w:next w:val="a"/>
    <w:uiPriority w:val="39"/>
    <w:qFormat/>
    <w:rsid w:val="008A5D95"/>
    <w:pPr>
      <w:ind w:leftChars="800" w:left="800"/>
    </w:pPr>
  </w:style>
  <w:style w:type="paragraph" w:styleId="31">
    <w:name w:val="toc 3"/>
    <w:basedOn w:val="a"/>
    <w:next w:val="a"/>
    <w:uiPriority w:val="39"/>
    <w:qFormat/>
    <w:rsid w:val="008A5D95"/>
    <w:pPr>
      <w:ind w:leftChars="400" w:left="400"/>
    </w:pPr>
  </w:style>
  <w:style w:type="paragraph" w:styleId="a8">
    <w:name w:val="Plain Text"/>
    <w:basedOn w:val="a"/>
    <w:link w:val="Char20"/>
    <w:uiPriority w:val="99"/>
    <w:qFormat/>
    <w:rsid w:val="008A5D95"/>
  </w:style>
  <w:style w:type="paragraph" w:styleId="80">
    <w:name w:val="toc 8"/>
    <w:basedOn w:val="a"/>
    <w:next w:val="a"/>
    <w:uiPriority w:val="39"/>
    <w:qFormat/>
    <w:rsid w:val="008A5D95"/>
    <w:pPr>
      <w:ind w:leftChars="1400" w:left="1400"/>
    </w:pPr>
  </w:style>
  <w:style w:type="paragraph" w:styleId="a9">
    <w:name w:val="Date"/>
    <w:basedOn w:val="a"/>
    <w:next w:val="a"/>
    <w:link w:val="Char3"/>
    <w:uiPriority w:val="99"/>
    <w:qFormat/>
    <w:rsid w:val="008A5D95"/>
    <w:pPr>
      <w:ind w:leftChars="2500" w:left="2500"/>
    </w:pPr>
    <w:rPr>
      <w:szCs w:val="20"/>
    </w:rPr>
  </w:style>
  <w:style w:type="paragraph" w:styleId="20">
    <w:name w:val="Body Text Indent 2"/>
    <w:basedOn w:val="a"/>
    <w:link w:val="2Char0"/>
    <w:uiPriority w:val="99"/>
    <w:qFormat/>
    <w:rsid w:val="008A5D95"/>
    <w:pPr>
      <w:widowControl w:val="0"/>
      <w:ind w:firstLineChars="200" w:firstLine="480"/>
      <w:jc w:val="both"/>
    </w:pPr>
    <w:rPr>
      <w:rFonts w:ascii="仿宋_GB2312" w:eastAsia="仿宋_GB2312"/>
      <w:kern w:val="2"/>
    </w:rPr>
  </w:style>
  <w:style w:type="paragraph" w:styleId="aa">
    <w:name w:val="Balloon Text"/>
    <w:basedOn w:val="a"/>
    <w:link w:val="Char4"/>
    <w:uiPriority w:val="99"/>
    <w:qFormat/>
    <w:rsid w:val="008A5D95"/>
    <w:rPr>
      <w:sz w:val="18"/>
      <w:szCs w:val="20"/>
    </w:rPr>
  </w:style>
  <w:style w:type="paragraph" w:styleId="ab">
    <w:name w:val="footer"/>
    <w:basedOn w:val="a"/>
    <w:link w:val="Char5"/>
    <w:uiPriority w:val="99"/>
    <w:qFormat/>
    <w:rsid w:val="008A5D95"/>
    <w:pPr>
      <w:tabs>
        <w:tab w:val="center" w:pos="4153"/>
        <w:tab w:val="right" w:pos="8306"/>
      </w:tabs>
      <w:snapToGrid w:val="0"/>
    </w:pPr>
    <w:rPr>
      <w:sz w:val="18"/>
    </w:rPr>
  </w:style>
  <w:style w:type="paragraph" w:styleId="ac">
    <w:name w:val="header"/>
    <w:basedOn w:val="a"/>
    <w:link w:val="Char6"/>
    <w:qFormat/>
    <w:rsid w:val="008A5D95"/>
    <w:pPr>
      <w:tabs>
        <w:tab w:val="center" w:pos="4153"/>
        <w:tab w:val="right" w:pos="8306"/>
      </w:tabs>
      <w:snapToGrid w:val="0"/>
    </w:pPr>
    <w:rPr>
      <w:sz w:val="18"/>
      <w:szCs w:val="20"/>
    </w:rPr>
  </w:style>
  <w:style w:type="paragraph" w:styleId="11">
    <w:name w:val="toc 1"/>
    <w:basedOn w:val="a"/>
    <w:next w:val="a"/>
    <w:uiPriority w:val="39"/>
    <w:qFormat/>
    <w:rsid w:val="008A5D95"/>
  </w:style>
  <w:style w:type="paragraph" w:styleId="40">
    <w:name w:val="toc 4"/>
    <w:basedOn w:val="a"/>
    <w:next w:val="a"/>
    <w:uiPriority w:val="39"/>
    <w:qFormat/>
    <w:rsid w:val="008A5D95"/>
    <w:pPr>
      <w:ind w:leftChars="600" w:left="600"/>
    </w:pPr>
  </w:style>
  <w:style w:type="paragraph" w:styleId="ad">
    <w:name w:val="Subtitle"/>
    <w:basedOn w:val="a"/>
    <w:link w:val="Char11"/>
    <w:qFormat/>
    <w:rsid w:val="008A5D95"/>
    <w:pPr>
      <w:widowControl w:val="0"/>
      <w:spacing w:before="240" w:after="60" w:line="312" w:lineRule="auto"/>
      <w:jc w:val="center"/>
      <w:outlineLvl w:val="1"/>
    </w:pPr>
    <w:rPr>
      <w:rFonts w:ascii="等线 Light" w:eastAsia="宋体" w:hAnsi="等线 Light"/>
      <w:b/>
      <w:bCs/>
      <w:kern w:val="28"/>
      <w:sz w:val="32"/>
      <w:szCs w:val="32"/>
    </w:rPr>
  </w:style>
  <w:style w:type="paragraph" w:styleId="60">
    <w:name w:val="toc 6"/>
    <w:basedOn w:val="a"/>
    <w:next w:val="a"/>
    <w:uiPriority w:val="39"/>
    <w:qFormat/>
    <w:rsid w:val="008A5D95"/>
    <w:pPr>
      <w:ind w:leftChars="1000" w:left="1000"/>
    </w:pPr>
  </w:style>
  <w:style w:type="paragraph" w:styleId="32">
    <w:name w:val="Body Text Indent 3"/>
    <w:basedOn w:val="a"/>
    <w:link w:val="3Char1"/>
    <w:uiPriority w:val="99"/>
    <w:qFormat/>
    <w:rsid w:val="008A5D95"/>
    <w:pPr>
      <w:spacing w:after="120"/>
      <w:ind w:leftChars="200" w:left="200"/>
    </w:pPr>
    <w:rPr>
      <w:sz w:val="16"/>
      <w:szCs w:val="16"/>
    </w:rPr>
  </w:style>
  <w:style w:type="paragraph" w:styleId="21">
    <w:name w:val="toc 2"/>
    <w:basedOn w:val="a"/>
    <w:next w:val="a"/>
    <w:uiPriority w:val="39"/>
    <w:qFormat/>
    <w:rsid w:val="008A5D95"/>
    <w:pPr>
      <w:ind w:leftChars="200" w:left="200"/>
    </w:pPr>
  </w:style>
  <w:style w:type="paragraph" w:styleId="90">
    <w:name w:val="toc 9"/>
    <w:basedOn w:val="a"/>
    <w:next w:val="a"/>
    <w:uiPriority w:val="39"/>
    <w:qFormat/>
    <w:rsid w:val="008A5D95"/>
    <w:pPr>
      <w:ind w:leftChars="1600" w:left="1600"/>
    </w:pPr>
  </w:style>
  <w:style w:type="paragraph" w:styleId="HTML">
    <w:name w:val="HTML Preformatted"/>
    <w:basedOn w:val="a"/>
    <w:link w:val="HTMLChar"/>
    <w:uiPriority w:val="99"/>
    <w:unhideWhenUsed/>
    <w:qFormat/>
    <w:rsid w:val="008A5D95"/>
    <w:rPr>
      <w:rFonts w:ascii="黑体" w:eastAsia="黑体" w:hAnsi="Courier New" w:cs="宋体"/>
      <w:sz w:val="20"/>
      <w:szCs w:val="20"/>
    </w:rPr>
  </w:style>
  <w:style w:type="paragraph" w:styleId="ae">
    <w:name w:val="Normal (Web)"/>
    <w:basedOn w:val="a"/>
    <w:uiPriority w:val="99"/>
    <w:qFormat/>
    <w:rsid w:val="008A5D95"/>
    <w:pPr>
      <w:spacing w:before="100" w:beforeAutospacing="1" w:after="100" w:afterAutospacing="1"/>
    </w:pPr>
    <w:rPr>
      <w:color w:val="000000"/>
      <w:szCs w:val="20"/>
    </w:rPr>
  </w:style>
  <w:style w:type="paragraph" w:styleId="af">
    <w:name w:val="Title"/>
    <w:basedOn w:val="a"/>
    <w:link w:val="Char7"/>
    <w:uiPriority w:val="99"/>
    <w:qFormat/>
    <w:rsid w:val="008A5D95"/>
    <w:pPr>
      <w:adjustRightInd w:val="0"/>
      <w:spacing w:before="240" w:after="60" w:line="420" w:lineRule="atLeast"/>
      <w:jc w:val="center"/>
      <w:textAlignment w:val="baseline"/>
      <w:outlineLvl w:val="0"/>
    </w:pPr>
    <w:rPr>
      <w:rFonts w:ascii="Arial" w:hAnsi="Arial"/>
      <w:b/>
      <w:sz w:val="32"/>
      <w:szCs w:val="20"/>
    </w:rPr>
  </w:style>
  <w:style w:type="paragraph" w:styleId="af0">
    <w:name w:val="annotation subject"/>
    <w:basedOn w:val="a5"/>
    <w:next w:val="a5"/>
    <w:link w:val="Char8"/>
    <w:uiPriority w:val="99"/>
    <w:qFormat/>
    <w:rsid w:val="008A5D95"/>
  </w:style>
  <w:style w:type="paragraph" w:styleId="af1">
    <w:name w:val="Body Text First Indent"/>
    <w:basedOn w:val="a6"/>
    <w:link w:val="Char12"/>
    <w:qFormat/>
    <w:rsid w:val="008A5D95"/>
    <w:pPr>
      <w:spacing w:line="312" w:lineRule="auto"/>
      <w:ind w:firstLine="420"/>
    </w:pPr>
  </w:style>
  <w:style w:type="paragraph" w:styleId="22">
    <w:name w:val="Body Text First Indent 2"/>
    <w:basedOn w:val="a7"/>
    <w:next w:val="a"/>
    <w:link w:val="2Char1"/>
    <w:qFormat/>
    <w:rsid w:val="008A5D95"/>
    <w:pPr>
      <w:ind w:firstLine="420"/>
    </w:pPr>
  </w:style>
  <w:style w:type="table" w:styleId="af2">
    <w:name w:val="Table Grid"/>
    <w:basedOn w:val="a1"/>
    <w:uiPriority w:val="39"/>
    <w:qFormat/>
    <w:rsid w:val="008A5D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8A5D95"/>
    <w:rPr>
      <w:b/>
      <w:bCs/>
    </w:rPr>
  </w:style>
  <w:style w:type="character" w:styleId="af4">
    <w:name w:val="page number"/>
    <w:basedOn w:val="a0"/>
    <w:qFormat/>
    <w:rsid w:val="008A5D95"/>
  </w:style>
  <w:style w:type="character" w:styleId="af5">
    <w:name w:val="FollowedHyperlink"/>
    <w:uiPriority w:val="99"/>
    <w:unhideWhenUsed/>
    <w:qFormat/>
    <w:rsid w:val="008A5D95"/>
    <w:rPr>
      <w:rFonts w:ascii="宋体" w:eastAsia="宋体" w:hAnsi="宋体" w:cs="宋体" w:hint="eastAsia"/>
      <w:color w:val="000000"/>
      <w:sz w:val="18"/>
      <w:szCs w:val="18"/>
      <w:u w:val="none"/>
    </w:rPr>
  </w:style>
  <w:style w:type="character" w:styleId="af6">
    <w:name w:val="Emphasis"/>
    <w:uiPriority w:val="20"/>
    <w:qFormat/>
    <w:rsid w:val="008A5D95"/>
    <w:rPr>
      <w:i/>
      <w:iCs/>
    </w:rPr>
  </w:style>
  <w:style w:type="character" w:styleId="af7">
    <w:name w:val="Hyperlink"/>
    <w:basedOn w:val="a0"/>
    <w:uiPriority w:val="99"/>
    <w:qFormat/>
    <w:rsid w:val="008A5D95"/>
    <w:rPr>
      <w:rFonts w:ascii="宋体" w:eastAsia="宋体" w:hAnsi="宋体" w:cs="宋体" w:hint="eastAsia"/>
      <w:color w:val="000000"/>
      <w:sz w:val="18"/>
      <w:szCs w:val="18"/>
      <w:u w:val="none"/>
    </w:rPr>
  </w:style>
  <w:style w:type="character" w:styleId="af8">
    <w:name w:val="annotation reference"/>
    <w:qFormat/>
    <w:rsid w:val="008A5D95"/>
    <w:rPr>
      <w:sz w:val="21"/>
    </w:rPr>
  </w:style>
  <w:style w:type="character" w:styleId="af9">
    <w:name w:val="footnote reference"/>
    <w:qFormat/>
    <w:rsid w:val="008A5D95"/>
    <w:rPr>
      <w:vertAlign w:val="superscript"/>
    </w:rPr>
  </w:style>
  <w:style w:type="character" w:customStyle="1" w:styleId="Char">
    <w:name w:val="正文缩进 Char"/>
    <w:link w:val="a3"/>
    <w:qFormat/>
    <w:rsid w:val="008A5D95"/>
    <w:rPr>
      <w:rFonts w:eastAsia="Times New Roman"/>
      <w:sz w:val="24"/>
      <w:szCs w:val="24"/>
    </w:rPr>
  </w:style>
  <w:style w:type="character" w:customStyle="1" w:styleId="1Char">
    <w:name w:val="标题 1 Char"/>
    <w:link w:val="10"/>
    <w:uiPriority w:val="9"/>
    <w:qFormat/>
    <w:rsid w:val="008A5D95"/>
    <w:rPr>
      <w:b/>
      <w:kern w:val="44"/>
      <w:sz w:val="44"/>
    </w:rPr>
  </w:style>
  <w:style w:type="character" w:customStyle="1" w:styleId="2Char">
    <w:name w:val="标题 2 Char"/>
    <w:link w:val="2"/>
    <w:uiPriority w:val="9"/>
    <w:qFormat/>
    <w:rsid w:val="008A5D95"/>
    <w:rPr>
      <w:rFonts w:ascii="Arial" w:hAnsi="Arial"/>
      <w:b/>
      <w:kern w:val="2"/>
      <w:sz w:val="28"/>
    </w:rPr>
  </w:style>
  <w:style w:type="character" w:customStyle="1" w:styleId="3Char">
    <w:name w:val="标题 3 Char"/>
    <w:link w:val="3"/>
    <w:uiPriority w:val="9"/>
    <w:qFormat/>
    <w:rsid w:val="008A5D95"/>
    <w:rPr>
      <w:rFonts w:ascii="黑体" w:eastAsia="等线" w:hAnsi="Calibri"/>
      <w:b/>
      <w:kern w:val="2"/>
      <w:sz w:val="24"/>
    </w:rPr>
  </w:style>
  <w:style w:type="character" w:customStyle="1" w:styleId="4Char">
    <w:name w:val="标题 4 Char"/>
    <w:link w:val="4"/>
    <w:qFormat/>
    <w:rsid w:val="008A5D95"/>
    <w:rPr>
      <w:rFonts w:ascii="Arial" w:eastAsia="黑体" w:hAnsi="Arial"/>
      <w:b/>
      <w:bCs/>
      <w:kern w:val="2"/>
      <w:sz w:val="28"/>
      <w:szCs w:val="28"/>
    </w:rPr>
  </w:style>
  <w:style w:type="character" w:customStyle="1" w:styleId="5Char">
    <w:name w:val="标题 5 Char"/>
    <w:link w:val="5"/>
    <w:qFormat/>
    <w:rsid w:val="008A5D95"/>
    <w:rPr>
      <w:rFonts w:eastAsia="宋体"/>
      <w:b/>
      <w:bCs/>
      <w:kern w:val="2"/>
      <w:sz w:val="28"/>
      <w:szCs w:val="28"/>
    </w:rPr>
  </w:style>
  <w:style w:type="character" w:customStyle="1" w:styleId="6Char">
    <w:name w:val="标题 6 Char"/>
    <w:link w:val="6"/>
    <w:uiPriority w:val="9"/>
    <w:qFormat/>
    <w:rsid w:val="008A5D95"/>
    <w:rPr>
      <w:rFonts w:ascii="Arial" w:eastAsia="黑体" w:hAnsi="Arial"/>
      <w:b/>
      <w:bCs/>
      <w:sz w:val="24"/>
    </w:rPr>
  </w:style>
  <w:style w:type="character" w:customStyle="1" w:styleId="7Char">
    <w:name w:val="标题 7 Char"/>
    <w:link w:val="7"/>
    <w:uiPriority w:val="9"/>
    <w:qFormat/>
    <w:rsid w:val="008A5D95"/>
    <w:rPr>
      <w:rFonts w:eastAsia="宋体"/>
      <w:b/>
      <w:bCs/>
      <w:sz w:val="24"/>
    </w:rPr>
  </w:style>
  <w:style w:type="character" w:customStyle="1" w:styleId="8Char">
    <w:name w:val="标题 8 Char"/>
    <w:link w:val="8"/>
    <w:qFormat/>
    <w:rsid w:val="008A5D95"/>
    <w:rPr>
      <w:rFonts w:ascii="Arial" w:eastAsia="黑体" w:hAnsi="Arial"/>
      <w:sz w:val="24"/>
    </w:rPr>
  </w:style>
  <w:style w:type="character" w:customStyle="1" w:styleId="9Char">
    <w:name w:val="标题 9 Char"/>
    <w:link w:val="9"/>
    <w:qFormat/>
    <w:rsid w:val="008A5D95"/>
    <w:rPr>
      <w:rFonts w:ascii="Arial" w:eastAsia="黑体" w:hAnsi="Arial"/>
      <w:sz w:val="21"/>
      <w:szCs w:val="21"/>
    </w:rPr>
  </w:style>
  <w:style w:type="character" w:customStyle="1" w:styleId="Char0">
    <w:name w:val="文档结构图 Char"/>
    <w:link w:val="a4"/>
    <w:uiPriority w:val="99"/>
    <w:qFormat/>
    <w:rsid w:val="008A5D95"/>
    <w:rPr>
      <w:rFonts w:ascii="宋体" w:eastAsia="宋体" w:hAnsi="Calibri" w:cs="宋体"/>
      <w:kern w:val="2"/>
      <w:sz w:val="18"/>
      <w:szCs w:val="18"/>
    </w:rPr>
  </w:style>
  <w:style w:type="character" w:customStyle="1" w:styleId="Char1">
    <w:name w:val="批注文字 Char"/>
    <w:link w:val="a5"/>
    <w:qFormat/>
    <w:rsid w:val="008A5D95"/>
    <w:rPr>
      <w:rFonts w:eastAsia="宋体"/>
      <w:kern w:val="2"/>
      <w:sz w:val="21"/>
    </w:rPr>
  </w:style>
  <w:style w:type="character" w:customStyle="1" w:styleId="3Char0">
    <w:name w:val="正文文本 3 Char"/>
    <w:link w:val="30"/>
    <w:qFormat/>
    <w:rsid w:val="008A5D95"/>
    <w:rPr>
      <w:rFonts w:ascii="宋体" w:eastAsia="宋体" w:hAnsi="Calibri"/>
      <w:kern w:val="2"/>
      <w:sz w:val="24"/>
    </w:rPr>
  </w:style>
  <w:style w:type="character" w:customStyle="1" w:styleId="Char10">
    <w:name w:val="正文文本 Char1"/>
    <w:link w:val="a6"/>
    <w:uiPriority w:val="99"/>
    <w:qFormat/>
    <w:rsid w:val="008A5D95"/>
    <w:rPr>
      <w:rFonts w:eastAsia="宋体"/>
      <w:kern w:val="2"/>
      <w:sz w:val="21"/>
    </w:rPr>
  </w:style>
  <w:style w:type="character" w:customStyle="1" w:styleId="Char2">
    <w:name w:val="正文文本缩进 Char"/>
    <w:link w:val="a7"/>
    <w:uiPriority w:val="99"/>
    <w:qFormat/>
    <w:rsid w:val="008A5D95"/>
    <w:rPr>
      <w:rFonts w:eastAsia="宋体"/>
      <w:kern w:val="2"/>
      <w:sz w:val="21"/>
    </w:rPr>
  </w:style>
  <w:style w:type="character" w:customStyle="1" w:styleId="Char20">
    <w:name w:val="纯文本 Char2"/>
    <w:link w:val="a8"/>
    <w:qFormat/>
    <w:rsid w:val="008A5D95"/>
    <w:rPr>
      <w:rFonts w:eastAsia="Times New Roman"/>
      <w:sz w:val="24"/>
      <w:szCs w:val="24"/>
    </w:rPr>
  </w:style>
  <w:style w:type="character" w:customStyle="1" w:styleId="Char3">
    <w:name w:val="日期 Char"/>
    <w:link w:val="a9"/>
    <w:uiPriority w:val="99"/>
    <w:qFormat/>
    <w:rsid w:val="008A5D95"/>
    <w:rPr>
      <w:rFonts w:eastAsia="宋体"/>
      <w:kern w:val="2"/>
      <w:sz w:val="21"/>
    </w:rPr>
  </w:style>
  <w:style w:type="character" w:customStyle="1" w:styleId="Char4">
    <w:name w:val="批注框文本 Char"/>
    <w:link w:val="aa"/>
    <w:uiPriority w:val="99"/>
    <w:qFormat/>
    <w:rsid w:val="008A5D95"/>
    <w:rPr>
      <w:rFonts w:eastAsia="宋体"/>
      <w:kern w:val="2"/>
      <w:sz w:val="18"/>
    </w:rPr>
  </w:style>
  <w:style w:type="character" w:customStyle="1" w:styleId="Char5">
    <w:name w:val="页脚 Char"/>
    <w:link w:val="ab"/>
    <w:uiPriority w:val="99"/>
    <w:qFormat/>
    <w:rsid w:val="008A5D95"/>
    <w:rPr>
      <w:rFonts w:ascii="Calibri" w:eastAsia="宋体" w:hAnsi="Calibri"/>
      <w:kern w:val="2"/>
      <w:sz w:val="18"/>
      <w:szCs w:val="22"/>
    </w:rPr>
  </w:style>
  <w:style w:type="character" w:customStyle="1" w:styleId="Char6">
    <w:name w:val="页眉 Char"/>
    <w:link w:val="ac"/>
    <w:uiPriority w:val="99"/>
    <w:qFormat/>
    <w:rsid w:val="008A5D95"/>
    <w:rPr>
      <w:rFonts w:eastAsia="宋体"/>
      <w:kern w:val="2"/>
      <w:sz w:val="18"/>
    </w:rPr>
  </w:style>
  <w:style w:type="character" w:customStyle="1" w:styleId="3Char1">
    <w:name w:val="正文文本缩进 3 Char"/>
    <w:link w:val="32"/>
    <w:uiPriority w:val="99"/>
    <w:qFormat/>
    <w:rsid w:val="008A5D95"/>
    <w:rPr>
      <w:rFonts w:ascii="Calibri" w:eastAsia="宋体" w:hAnsi="Calibri"/>
      <w:kern w:val="2"/>
      <w:sz w:val="16"/>
      <w:szCs w:val="16"/>
    </w:rPr>
  </w:style>
  <w:style w:type="character" w:customStyle="1" w:styleId="Char7">
    <w:name w:val="标题 Char"/>
    <w:link w:val="af"/>
    <w:uiPriority w:val="99"/>
    <w:qFormat/>
    <w:rsid w:val="008A5D95"/>
    <w:rPr>
      <w:rFonts w:ascii="Arial" w:eastAsia="宋体" w:hAnsi="Arial"/>
      <w:b/>
      <w:sz w:val="32"/>
    </w:rPr>
  </w:style>
  <w:style w:type="character" w:customStyle="1" w:styleId="Char8">
    <w:name w:val="批注主题 Char"/>
    <w:link w:val="af0"/>
    <w:uiPriority w:val="99"/>
    <w:qFormat/>
    <w:rsid w:val="008A5D95"/>
    <w:rPr>
      <w:rFonts w:eastAsia="宋体"/>
      <w:kern w:val="2"/>
      <w:sz w:val="21"/>
    </w:rPr>
  </w:style>
  <w:style w:type="character" w:customStyle="1" w:styleId="Char12">
    <w:name w:val="正文首行缩进 Char1"/>
    <w:link w:val="af1"/>
    <w:uiPriority w:val="99"/>
    <w:qFormat/>
    <w:rsid w:val="008A5D95"/>
    <w:rPr>
      <w:rFonts w:eastAsia="宋体"/>
      <w:kern w:val="2"/>
      <w:sz w:val="21"/>
    </w:rPr>
  </w:style>
  <w:style w:type="character" w:customStyle="1" w:styleId="2Char1">
    <w:name w:val="正文首行缩进 2 Char1"/>
    <w:basedOn w:val="Char13"/>
    <w:link w:val="22"/>
    <w:qFormat/>
    <w:rsid w:val="008A5D95"/>
    <w:rPr>
      <w:rFonts w:eastAsia="Times New Roman"/>
      <w:kern w:val="2"/>
      <w:sz w:val="24"/>
      <w:szCs w:val="24"/>
    </w:rPr>
  </w:style>
  <w:style w:type="character" w:customStyle="1" w:styleId="Char13">
    <w:name w:val="正文文本缩进 Char1"/>
    <w:basedOn w:val="a0"/>
    <w:uiPriority w:val="99"/>
    <w:qFormat/>
    <w:rsid w:val="008A5D95"/>
    <w:rPr>
      <w:rFonts w:eastAsia="宋体"/>
      <w:kern w:val="2"/>
      <w:sz w:val="21"/>
      <w:szCs w:val="24"/>
    </w:rPr>
  </w:style>
  <w:style w:type="paragraph" w:customStyle="1" w:styleId="100">
    <w:name w:val="样式 10 磅"/>
    <w:qFormat/>
    <w:rsid w:val="008A5D95"/>
    <w:pPr>
      <w:widowControl w:val="0"/>
      <w:jc w:val="both"/>
    </w:pPr>
    <w:rPr>
      <w:kern w:val="2"/>
      <w:sz w:val="21"/>
      <w:szCs w:val="24"/>
    </w:rPr>
  </w:style>
  <w:style w:type="paragraph" w:customStyle="1" w:styleId="12">
    <w:name w:val="正文缩进1"/>
    <w:basedOn w:val="a"/>
    <w:link w:val="Char14"/>
    <w:qFormat/>
    <w:rsid w:val="008A5D95"/>
    <w:pPr>
      <w:ind w:firstLineChars="200" w:firstLine="420"/>
    </w:pPr>
  </w:style>
  <w:style w:type="character" w:customStyle="1" w:styleId="Char14">
    <w:name w:val="正文缩进 Char1"/>
    <w:link w:val="12"/>
    <w:qFormat/>
    <w:rsid w:val="008A5D95"/>
    <w:rPr>
      <w:rFonts w:eastAsia="Times New Roman"/>
      <w:sz w:val="24"/>
      <w:szCs w:val="24"/>
    </w:rPr>
  </w:style>
  <w:style w:type="character" w:customStyle="1" w:styleId="UnresolvedMention1">
    <w:name w:val="Unresolved Mention1"/>
    <w:uiPriority w:val="99"/>
    <w:unhideWhenUsed/>
    <w:qFormat/>
    <w:rsid w:val="008A5D95"/>
    <w:rPr>
      <w:color w:val="808080"/>
      <w:shd w:val="clear" w:color="auto" w:fill="E6E6E6"/>
    </w:rPr>
  </w:style>
  <w:style w:type="character" w:customStyle="1" w:styleId="Char9">
    <w:name w:val="正文首行缩进 Char"/>
    <w:qFormat/>
    <w:rsid w:val="008A5D95"/>
    <w:rPr>
      <w:rFonts w:eastAsia="宋体"/>
      <w:kern w:val="2"/>
      <w:sz w:val="21"/>
      <w:szCs w:val="24"/>
      <w:lang w:val="en-US" w:eastAsia="zh-CN" w:bidi="ar-SA"/>
    </w:rPr>
  </w:style>
  <w:style w:type="character" w:customStyle="1" w:styleId="Char15">
    <w:name w:val="批注文字 Char1"/>
    <w:uiPriority w:val="99"/>
    <w:qFormat/>
    <w:rsid w:val="008A5D95"/>
    <w:rPr>
      <w:rFonts w:ascii="Times New Roman" w:eastAsia="宋体" w:hAnsi="Times New Roman" w:cs="Times New Roman"/>
      <w:sz w:val="20"/>
      <w:szCs w:val="20"/>
      <w:lang w:bidi="ar-SA"/>
    </w:rPr>
  </w:style>
  <w:style w:type="character" w:customStyle="1" w:styleId="font161">
    <w:name w:val="font161"/>
    <w:qFormat/>
    <w:rsid w:val="008A5D95"/>
    <w:rPr>
      <w:b/>
      <w:bCs/>
      <w:sz w:val="32"/>
      <w:szCs w:val="32"/>
    </w:rPr>
  </w:style>
  <w:style w:type="character" w:customStyle="1" w:styleId="13">
    <w:name w:val="标题 1 字符"/>
    <w:qFormat/>
    <w:rsid w:val="008A5D95"/>
    <w:rPr>
      <w:b/>
      <w:kern w:val="44"/>
      <w:sz w:val="44"/>
    </w:rPr>
  </w:style>
  <w:style w:type="character" w:customStyle="1" w:styleId="stylekwd">
    <w:name w:val="style_kwd"/>
    <w:basedOn w:val="a0"/>
    <w:qFormat/>
    <w:rsid w:val="008A5D95"/>
  </w:style>
  <w:style w:type="character" w:customStyle="1" w:styleId="Chara">
    <w:name w:val="正文文本 Char"/>
    <w:qFormat/>
    <w:rsid w:val="008A5D95"/>
    <w:rPr>
      <w:rFonts w:eastAsia="宋体"/>
      <w:kern w:val="2"/>
      <w:sz w:val="21"/>
      <w:szCs w:val="24"/>
      <w:lang w:val="en-US" w:eastAsia="zh-CN" w:bidi="ar-SA"/>
    </w:rPr>
  </w:style>
  <w:style w:type="character" w:customStyle="1" w:styleId="CommentTextChar">
    <w:name w:val="Comment Text Char"/>
    <w:qFormat/>
    <w:rsid w:val="008A5D95"/>
  </w:style>
  <w:style w:type="paragraph" w:customStyle="1" w:styleId="61">
    <w:name w:val="6'"/>
    <w:basedOn w:val="a"/>
    <w:qFormat/>
    <w:rsid w:val="008A5D95"/>
    <w:pPr>
      <w:autoSpaceDE w:val="0"/>
      <w:autoSpaceDN w:val="0"/>
      <w:adjustRightInd w:val="0"/>
      <w:snapToGrid w:val="0"/>
      <w:spacing w:line="320" w:lineRule="exact"/>
      <w:jc w:val="center"/>
      <w:textAlignment w:val="baseline"/>
    </w:pPr>
    <w:rPr>
      <w:spacing w:val="20"/>
      <w:kern w:val="28"/>
      <w:szCs w:val="20"/>
    </w:rPr>
  </w:style>
  <w:style w:type="paragraph" w:customStyle="1" w:styleId="afa">
    <w:name w:val="目录"/>
    <w:basedOn w:val="a"/>
    <w:qFormat/>
    <w:rsid w:val="008A5D95"/>
    <w:pPr>
      <w:jc w:val="center"/>
    </w:pPr>
    <w:rPr>
      <w:b/>
      <w:sz w:val="36"/>
      <w:szCs w:val="20"/>
    </w:rPr>
  </w:style>
  <w:style w:type="paragraph" w:customStyle="1" w:styleId="110">
    <w:name w:val="修订11"/>
    <w:qFormat/>
    <w:rsid w:val="008A5D95"/>
    <w:rPr>
      <w:kern w:val="2"/>
      <w:sz w:val="21"/>
      <w:szCs w:val="24"/>
    </w:rPr>
  </w:style>
  <w:style w:type="paragraph" w:customStyle="1" w:styleId="afb">
    <w:name w:val="表格文字"/>
    <w:basedOn w:val="a"/>
    <w:qFormat/>
    <w:rsid w:val="008A5D95"/>
    <w:pPr>
      <w:adjustRightInd w:val="0"/>
      <w:spacing w:line="420" w:lineRule="atLeast"/>
      <w:textAlignment w:val="baseline"/>
    </w:pPr>
    <w:rPr>
      <w:szCs w:val="20"/>
    </w:rPr>
  </w:style>
  <w:style w:type="paragraph" w:customStyle="1" w:styleId="Style23">
    <w:name w:val="_Style 23"/>
    <w:basedOn w:val="a"/>
    <w:qFormat/>
    <w:rsid w:val="008A5D95"/>
    <w:pPr>
      <w:spacing w:after="160" w:line="240" w:lineRule="exact"/>
    </w:pPr>
  </w:style>
  <w:style w:type="paragraph" w:customStyle="1" w:styleId="Charb">
    <w:name w:val="Char"/>
    <w:basedOn w:val="a"/>
    <w:uiPriority w:val="99"/>
    <w:qFormat/>
    <w:rsid w:val="008A5D95"/>
    <w:pPr>
      <w:spacing w:after="160" w:line="240" w:lineRule="exact"/>
    </w:pPr>
    <w:rPr>
      <w:rFonts w:ascii="Verdana" w:hAnsi="Verdana"/>
      <w:sz w:val="20"/>
      <w:szCs w:val="20"/>
      <w:lang w:eastAsia="en-US"/>
    </w:rPr>
  </w:style>
  <w:style w:type="paragraph" w:customStyle="1" w:styleId="2TimesNewRoman5020">
    <w:name w:val="样式 标题 2 + Times New Roman 四号 非加粗 段前: 5 磅 段后: 0 磅 行距: 固定值 20..."/>
    <w:basedOn w:val="2"/>
    <w:qFormat/>
    <w:rsid w:val="008A5D95"/>
    <w:pPr>
      <w:spacing w:before="100" w:line="400" w:lineRule="exact"/>
    </w:pPr>
    <w:rPr>
      <w:rFonts w:ascii="Times New Roman" w:hAnsi="Times New Roman"/>
      <w:b w:val="0"/>
    </w:rPr>
  </w:style>
  <w:style w:type="paragraph" w:customStyle="1" w:styleId="TOC1">
    <w:name w:val="TOC 标题1"/>
    <w:basedOn w:val="10"/>
    <w:next w:val="a"/>
    <w:uiPriority w:val="39"/>
    <w:qFormat/>
    <w:rsid w:val="008A5D95"/>
    <w:pPr>
      <w:spacing w:before="480" w:line="276" w:lineRule="auto"/>
      <w:jc w:val="left"/>
      <w:outlineLvl w:val="9"/>
    </w:pPr>
    <w:rPr>
      <w:rFonts w:ascii="Cambria" w:hAnsi="Cambria"/>
      <w:color w:val="365F91"/>
      <w:kern w:val="0"/>
      <w:sz w:val="28"/>
    </w:rPr>
  </w:style>
  <w:style w:type="paragraph" w:customStyle="1" w:styleId="title11">
    <w:name w:val="title11"/>
    <w:basedOn w:val="a"/>
    <w:qFormat/>
    <w:rsid w:val="008A5D95"/>
    <w:pPr>
      <w:spacing w:before="150"/>
    </w:pPr>
    <w:rPr>
      <w:b/>
      <w:sz w:val="22"/>
      <w:szCs w:val="22"/>
    </w:rPr>
  </w:style>
  <w:style w:type="paragraph" w:customStyle="1" w:styleId="14">
    <w:name w:val="1"/>
    <w:basedOn w:val="a"/>
    <w:qFormat/>
    <w:rsid w:val="008A5D95"/>
    <w:rPr>
      <w:szCs w:val="20"/>
    </w:rPr>
  </w:style>
  <w:style w:type="paragraph" w:customStyle="1" w:styleId="Normal310">
    <w:name w:val="Normal_31_0"/>
    <w:uiPriority w:val="99"/>
    <w:qFormat/>
    <w:rsid w:val="008A5D95"/>
    <w:pPr>
      <w:spacing w:before="120" w:after="240"/>
      <w:jc w:val="both"/>
    </w:pPr>
    <w:rPr>
      <w:sz w:val="22"/>
      <w:szCs w:val="22"/>
      <w:lang w:eastAsia="en-US"/>
    </w:rPr>
  </w:style>
  <w:style w:type="paragraph" w:customStyle="1" w:styleId="15">
    <w:name w:val="样式1"/>
    <w:basedOn w:val="a"/>
    <w:next w:val="4"/>
    <w:qFormat/>
    <w:rsid w:val="008A5D95"/>
    <w:pPr>
      <w:spacing w:line="360" w:lineRule="auto"/>
      <w:ind w:firstLineChars="200" w:firstLine="420"/>
    </w:pPr>
    <w:rPr>
      <w:szCs w:val="21"/>
    </w:rPr>
  </w:style>
  <w:style w:type="paragraph" w:customStyle="1" w:styleId="ListParagraph1">
    <w:name w:val="List Paragraph1"/>
    <w:basedOn w:val="a"/>
    <w:uiPriority w:val="34"/>
    <w:qFormat/>
    <w:rsid w:val="008A5D95"/>
    <w:pPr>
      <w:ind w:firstLineChars="200" w:firstLine="420"/>
    </w:pPr>
    <w:rPr>
      <w:rFonts w:ascii="Calibri" w:hAnsi="Calibri"/>
      <w:szCs w:val="22"/>
    </w:rPr>
  </w:style>
  <w:style w:type="paragraph" w:customStyle="1" w:styleId="afc">
    <w:name w:val="表格"/>
    <w:basedOn w:val="a"/>
    <w:qFormat/>
    <w:rsid w:val="008A5D95"/>
    <w:pPr>
      <w:jc w:val="center"/>
      <w:textAlignment w:val="center"/>
    </w:pPr>
    <w:rPr>
      <w:rFonts w:ascii="华文细黑" w:hAnsi="华文细黑"/>
      <w:szCs w:val="20"/>
    </w:rPr>
  </w:style>
  <w:style w:type="paragraph" w:customStyle="1" w:styleId="Char16">
    <w:name w:val="Char1"/>
    <w:basedOn w:val="a"/>
    <w:qFormat/>
    <w:rsid w:val="008A5D95"/>
    <w:pPr>
      <w:tabs>
        <w:tab w:val="left" w:pos="360"/>
      </w:tabs>
    </w:pPr>
    <w:rPr>
      <w:szCs w:val="20"/>
    </w:rPr>
  </w:style>
  <w:style w:type="paragraph" w:customStyle="1" w:styleId="Style19">
    <w:name w:val="_Style 19"/>
    <w:basedOn w:val="a"/>
    <w:qFormat/>
    <w:rsid w:val="008A5D95"/>
    <w:rPr>
      <w:rFonts w:ascii="仿宋_GB2312" w:eastAsia="仿宋_GB2312"/>
      <w:b/>
      <w:sz w:val="32"/>
      <w:szCs w:val="32"/>
    </w:rPr>
  </w:style>
  <w:style w:type="paragraph" w:customStyle="1" w:styleId="afd">
    <w:name w:val="我的正文"/>
    <w:basedOn w:val="a"/>
    <w:qFormat/>
    <w:rsid w:val="008A5D95"/>
  </w:style>
  <w:style w:type="paragraph" w:customStyle="1" w:styleId="23">
    <w:name w:val="修订2"/>
    <w:qFormat/>
    <w:rsid w:val="008A5D95"/>
    <w:rPr>
      <w:kern w:val="2"/>
      <w:sz w:val="21"/>
      <w:szCs w:val="24"/>
    </w:rPr>
  </w:style>
  <w:style w:type="paragraph" w:customStyle="1" w:styleId="378020">
    <w:name w:val="样式 标题 3 + (中文) 黑体 小四 非加粗 段前: 7.8 磅 段后: 0 磅 行距: 固定值 20 磅"/>
    <w:basedOn w:val="3"/>
    <w:qFormat/>
    <w:rsid w:val="008A5D95"/>
    <w:pPr>
      <w:spacing w:line="400" w:lineRule="exact"/>
      <w:ind w:firstLine="137"/>
    </w:pPr>
  </w:style>
  <w:style w:type="paragraph" w:customStyle="1" w:styleId="16620">
    <w:name w:val="样式 标题 1 + 黑体 三号 非加粗 居中 段前: 6 磅 段后: 6 磅 行距: 固定值 20 磅"/>
    <w:basedOn w:val="10"/>
    <w:qFormat/>
    <w:rsid w:val="008A5D95"/>
    <w:pPr>
      <w:spacing w:before="120" w:after="120" w:line="400" w:lineRule="exact"/>
    </w:pPr>
    <w:rPr>
      <w:rFonts w:ascii="黑体" w:eastAsia="黑体" w:hAnsi="黑体"/>
      <w:b w:val="0"/>
      <w:sz w:val="32"/>
    </w:rPr>
  </w:style>
  <w:style w:type="paragraph" w:customStyle="1" w:styleId="24">
    <w:name w:val="样式2"/>
    <w:basedOn w:val="3"/>
    <w:qFormat/>
    <w:rsid w:val="008A5D95"/>
    <w:pPr>
      <w:spacing w:line="415" w:lineRule="auto"/>
      <w:ind w:firstLine="137"/>
    </w:pPr>
    <w:rPr>
      <w:bCs/>
      <w:i/>
      <w:szCs w:val="28"/>
    </w:rPr>
  </w:style>
  <w:style w:type="paragraph" w:customStyle="1" w:styleId="16">
    <w:name w:val="修订1"/>
    <w:uiPriority w:val="99"/>
    <w:qFormat/>
    <w:rsid w:val="008A5D95"/>
    <w:rPr>
      <w:kern w:val="2"/>
      <w:sz w:val="21"/>
    </w:rPr>
  </w:style>
  <w:style w:type="paragraph" w:customStyle="1" w:styleId="17">
    <w:name w:val="列出段落1"/>
    <w:basedOn w:val="a"/>
    <w:qFormat/>
    <w:rsid w:val="008A5D95"/>
    <w:pPr>
      <w:ind w:firstLineChars="200" w:firstLine="420"/>
    </w:pPr>
  </w:style>
  <w:style w:type="paragraph" w:customStyle="1" w:styleId="Normal280">
    <w:name w:val="Normal_28_0"/>
    <w:uiPriority w:val="99"/>
    <w:qFormat/>
    <w:rsid w:val="008A5D95"/>
    <w:pPr>
      <w:spacing w:before="120" w:after="240"/>
      <w:jc w:val="both"/>
    </w:pPr>
    <w:rPr>
      <w:rFonts w:ascii="Calibri" w:hAnsi="Calibri"/>
      <w:sz w:val="22"/>
      <w:szCs w:val="22"/>
      <w:lang w:eastAsia="en-US"/>
    </w:rPr>
  </w:style>
  <w:style w:type="paragraph" w:customStyle="1" w:styleId="afe">
    <w:name w:val="表文"/>
    <w:basedOn w:val="a"/>
    <w:uiPriority w:val="2"/>
    <w:qFormat/>
    <w:rsid w:val="008A5D95"/>
    <w:pPr>
      <w:jc w:val="center"/>
    </w:pPr>
  </w:style>
  <w:style w:type="paragraph" w:customStyle="1" w:styleId="aff">
    <w:name w:val="标题前缀"/>
    <w:qFormat/>
    <w:rsid w:val="008A5D95"/>
    <w:pPr>
      <w:tabs>
        <w:tab w:val="left" w:pos="5550"/>
        <w:tab w:val="left" w:pos="7920"/>
      </w:tabs>
      <w:spacing w:line="360" w:lineRule="auto"/>
      <w:jc w:val="center"/>
    </w:pPr>
    <w:rPr>
      <w:rFonts w:ascii="宋体" w:hAnsi="宋体"/>
      <w:kern w:val="2"/>
      <w:sz w:val="30"/>
      <w:szCs w:val="30"/>
    </w:rPr>
  </w:style>
  <w:style w:type="paragraph" w:customStyle="1" w:styleId="HPC">
    <w:name w:val="HPC正文"/>
    <w:basedOn w:val="a"/>
    <w:qFormat/>
    <w:rsid w:val="008A5D95"/>
    <w:pPr>
      <w:spacing w:line="360" w:lineRule="auto"/>
      <w:ind w:firstLineChars="202" w:firstLine="424"/>
    </w:pPr>
  </w:style>
  <w:style w:type="paragraph" w:customStyle="1" w:styleId="Normal340">
    <w:name w:val="Normal_34_0"/>
    <w:uiPriority w:val="99"/>
    <w:qFormat/>
    <w:rsid w:val="008A5D95"/>
    <w:pPr>
      <w:spacing w:before="120" w:after="240"/>
      <w:jc w:val="both"/>
    </w:pPr>
    <w:rPr>
      <w:rFonts w:ascii="Calibri" w:hAnsi="Calibri"/>
      <w:sz w:val="22"/>
      <w:szCs w:val="22"/>
      <w:lang w:eastAsia="en-US"/>
    </w:rPr>
  </w:style>
  <w:style w:type="character" w:customStyle="1" w:styleId="phone">
    <w:name w:val="phone"/>
    <w:basedOn w:val="a0"/>
    <w:qFormat/>
    <w:rsid w:val="008A5D95"/>
    <w:rPr>
      <w:color w:val="FF8833"/>
      <w:sz w:val="18"/>
      <w:szCs w:val="18"/>
    </w:rPr>
  </w:style>
  <w:style w:type="character" w:customStyle="1" w:styleId="beforeinfotext">
    <w:name w:val="beforeinfotext"/>
    <w:basedOn w:val="a0"/>
    <w:qFormat/>
    <w:rsid w:val="008A5D95"/>
    <w:rPr>
      <w:color w:val="666666"/>
    </w:rPr>
  </w:style>
  <w:style w:type="character" w:customStyle="1" w:styleId="stclosebtn">
    <w:name w:val="stclosebtn"/>
    <w:basedOn w:val="a0"/>
    <w:qFormat/>
    <w:rsid w:val="008A5D95"/>
  </w:style>
  <w:style w:type="character" w:customStyle="1" w:styleId="proollist">
    <w:name w:val="proollist"/>
    <w:basedOn w:val="a0"/>
    <w:qFormat/>
    <w:rsid w:val="008A5D95"/>
  </w:style>
  <w:style w:type="character" w:customStyle="1" w:styleId="number">
    <w:name w:val="number"/>
    <w:basedOn w:val="a0"/>
    <w:qFormat/>
    <w:rsid w:val="008A5D95"/>
    <w:rPr>
      <w:color w:val="FF8833"/>
      <w:sz w:val="18"/>
      <w:szCs w:val="18"/>
    </w:rPr>
  </w:style>
  <w:style w:type="paragraph" w:customStyle="1" w:styleId="title12">
    <w:name w:val="title12"/>
    <w:basedOn w:val="a"/>
    <w:qFormat/>
    <w:rsid w:val="008A5D95"/>
    <w:pPr>
      <w:spacing w:before="150"/>
    </w:pPr>
    <w:rPr>
      <w:b/>
      <w:sz w:val="22"/>
      <w:szCs w:val="22"/>
    </w:rPr>
  </w:style>
  <w:style w:type="paragraph" w:styleId="aff0">
    <w:name w:val="List Paragraph"/>
    <w:basedOn w:val="a"/>
    <w:link w:val="Char17"/>
    <w:uiPriority w:val="99"/>
    <w:qFormat/>
    <w:rsid w:val="008A5D95"/>
    <w:pPr>
      <w:ind w:firstLineChars="200" w:firstLine="420"/>
    </w:pPr>
  </w:style>
  <w:style w:type="character" w:customStyle="1" w:styleId="Char17">
    <w:name w:val="列出段落 Char1"/>
    <w:link w:val="aff0"/>
    <w:uiPriority w:val="99"/>
    <w:qFormat/>
    <w:rsid w:val="008A5D95"/>
    <w:rPr>
      <w:rFonts w:eastAsia="Times New Roman"/>
      <w:sz w:val="24"/>
      <w:szCs w:val="24"/>
    </w:rPr>
  </w:style>
  <w:style w:type="paragraph" w:customStyle="1" w:styleId="aff1">
    <w:name w:val="标准正文"/>
    <w:basedOn w:val="a"/>
    <w:qFormat/>
    <w:rsid w:val="008A5D95"/>
    <w:pPr>
      <w:spacing w:line="360" w:lineRule="auto"/>
      <w:ind w:firstLineChars="200" w:firstLine="480"/>
    </w:pPr>
    <w:rPr>
      <w:rFonts w:ascii="宋体" w:eastAsiaTheme="minorEastAsia" w:hAnsi="宋体" w:cstheme="minorBidi"/>
    </w:rPr>
  </w:style>
  <w:style w:type="paragraph" w:customStyle="1" w:styleId="TableParagraph">
    <w:name w:val="Table Paragraph"/>
    <w:basedOn w:val="a"/>
    <w:uiPriority w:val="99"/>
    <w:unhideWhenUsed/>
    <w:qFormat/>
    <w:rsid w:val="008A5D95"/>
    <w:rPr>
      <w:rFonts w:asciiTheme="minorHAnsi" w:eastAsiaTheme="minorEastAsia" w:hAnsiTheme="minorHAnsi" w:cstheme="minorBidi"/>
    </w:rPr>
  </w:style>
  <w:style w:type="paragraph" w:customStyle="1" w:styleId="aff2">
    <w:name w:val="功能列表"/>
    <w:basedOn w:val="a"/>
    <w:qFormat/>
    <w:rsid w:val="008A5D95"/>
    <w:rPr>
      <w:rFonts w:ascii="宋体" w:eastAsia="宋体" w:hAnsi="宋体"/>
      <w:kern w:val="2"/>
      <w:sz w:val="22"/>
      <w:szCs w:val="22"/>
    </w:rPr>
  </w:style>
  <w:style w:type="paragraph" w:customStyle="1" w:styleId="aff3">
    <w:name w:val="标书正文格式"/>
    <w:basedOn w:val="a"/>
    <w:qFormat/>
    <w:rsid w:val="008A5D95"/>
    <w:pPr>
      <w:widowControl w:val="0"/>
      <w:snapToGrid w:val="0"/>
      <w:spacing w:line="360" w:lineRule="auto"/>
      <w:ind w:firstLineChars="200" w:firstLine="480"/>
      <w:jc w:val="both"/>
    </w:pPr>
    <w:rPr>
      <w:rFonts w:ascii="宋体" w:eastAsia="宋体" w:hAnsi="宋体"/>
      <w:kern w:val="2"/>
    </w:rPr>
  </w:style>
  <w:style w:type="character" w:customStyle="1" w:styleId="HTMLChar">
    <w:name w:val="HTML 预设格式 Char"/>
    <w:basedOn w:val="a0"/>
    <w:link w:val="HTML"/>
    <w:uiPriority w:val="99"/>
    <w:qFormat/>
    <w:rsid w:val="008A5D95"/>
    <w:rPr>
      <w:rFonts w:ascii="黑体" w:eastAsia="黑体" w:hAnsi="Courier New" w:cs="宋体"/>
    </w:rPr>
  </w:style>
  <w:style w:type="character" w:customStyle="1" w:styleId="2Char0">
    <w:name w:val="正文文本缩进 2 Char"/>
    <w:basedOn w:val="a0"/>
    <w:link w:val="20"/>
    <w:uiPriority w:val="99"/>
    <w:qFormat/>
    <w:rsid w:val="008A5D95"/>
    <w:rPr>
      <w:rFonts w:ascii="仿宋_GB2312" w:eastAsia="仿宋_GB2312"/>
      <w:kern w:val="2"/>
      <w:sz w:val="24"/>
      <w:szCs w:val="24"/>
    </w:rPr>
  </w:style>
  <w:style w:type="character" w:customStyle="1" w:styleId="Char11">
    <w:name w:val="副标题 Char1"/>
    <w:link w:val="ad"/>
    <w:qFormat/>
    <w:rsid w:val="008A5D95"/>
    <w:rPr>
      <w:rFonts w:ascii="等线 Light" w:hAnsi="等线 Light"/>
      <w:b/>
      <w:bCs/>
      <w:kern w:val="28"/>
      <w:sz w:val="32"/>
      <w:szCs w:val="32"/>
    </w:rPr>
  </w:style>
  <w:style w:type="character" w:customStyle="1" w:styleId="Charc">
    <w:name w:val="副标题 Char"/>
    <w:basedOn w:val="a0"/>
    <w:qFormat/>
    <w:rsid w:val="008A5D95"/>
    <w:rPr>
      <w:rFonts w:asciiTheme="majorHAnsi" w:hAnsiTheme="majorHAnsi" w:cstheme="majorBidi"/>
      <w:b/>
      <w:bCs/>
      <w:kern w:val="28"/>
      <w:sz w:val="32"/>
      <w:szCs w:val="32"/>
    </w:rPr>
  </w:style>
  <w:style w:type="character" w:customStyle="1" w:styleId="Char21">
    <w:name w:val="页脚 Char2"/>
    <w:uiPriority w:val="99"/>
    <w:qFormat/>
    <w:rsid w:val="008A5D95"/>
    <w:rPr>
      <w:kern w:val="2"/>
      <w:sz w:val="18"/>
      <w:szCs w:val="18"/>
    </w:rPr>
  </w:style>
  <w:style w:type="character" w:customStyle="1" w:styleId="apple-converted-space">
    <w:name w:val="apple-converted-space"/>
    <w:basedOn w:val="a0"/>
    <w:qFormat/>
    <w:rsid w:val="008A5D95"/>
  </w:style>
  <w:style w:type="paragraph" w:customStyle="1" w:styleId="210">
    <w:name w:val="目录 21"/>
    <w:basedOn w:val="a"/>
    <w:uiPriority w:val="39"/>
    <w:qFormat/>
    <w:rsid w:val="008A5D95"/>
    <w:pPr>
      <w:widowControl w:val="0"/>
      <w:ind w:leftChars="200" w:left="420"/>
      <w:jc w:val="both"/>
    </w:pPr>
    <w:rPr>
      <w:rFonts w:ascii="Calibri" w:eastAsia="宋体" w:hAnsi="Calibri"/>
      <w:kern w:val="2"/>
      <w:sz w:val="21"/>
    </w:rPr>
  </w:style>
  <w:style w:type="character" w:customStyle="1" w:styleId="Char22">
    <w:name w:val="标题 Char2"/>
    <w:uiPriority w:val="10"/>
    <w:qFormat/>
    <w:rsid w:val="008A5D95"/>
    <w:rPr>
      <w:rFonts w:ascii="等线 Light" w:hAnsi="等线 Light" w:cs="Times New Roman"/>
      <w:b/>
      <w:bCs/>
      <w:kern w:val="2"/>
      <w:sz w:val="32"/>
      <w:szCs w:val="32"/>
    </w:rPr>
  </w:style>
  <w:style w:type="character" w:customStyle="1" w:styleId="1Char1">
    <w:name w:val="标题 1 Char1"/>
    <w:qFormat/>
    <w:rsid w:val="008A5D95"/>
    <w:rPr>
      <w:b/>
      <w:bCs/>
      <w:kern w:val="44"/>
      <w:sz w:val="44"/>
      <w:szCs w:val="44"/>
    </w:rPr>
  </w:style>
  <w:style w:type="character" w:customStyle="1" w:styleId="33">
    <w:name w:val="正文文本缩进 3 字符"/>
    <w:qFormat/>
    <w:rsid w:val="008A5D95"/>
    <w:rPr>
      <w:kern w:val="2"/>
      <w:sz w:val="16"/>
      <w:szCs w:val="16"/>
    </w:rPr>
  </w:style>
  <w:style w:type="character" w:customStyle="1" w:styleId="3Char10">
    <w:name w:val="正文文本缩进 3 Char1"/>
    <w:qFormat/>
    <w:rsid w:val="008A5D95"/>
    <w:rPr>
      <w:color w:val="000000"/>
      <w:kern w:val="2"/>
      <w:sz w:val="21"/>
      <w:szCs w:val="24"/>
    </w:rPr>
  </w:style>
  <w:style w:type="character" w:customStyle="1" w:styleId="Char23">
    <w:name w:val="批注文字 Char2"/>
    <w:qFormat/>
    <w:rsid w:val="008A5D95"/>
    <w:rPr>
      <w:kern w:val="2"/>
      <w:sz w:val="21"/>
      <w:szCs w:val="24"/>
    </w:rPr>
  </w:style>
  <w:style w:type="character" w:customStyle="1" w:styleId="Char24">
    <w:name w:val="批注主题 Char2"/>
    <w:qFormat/>
    <w:rsid w:val="008A5D95"/>
    <w:rPr>
      <w:b/>
      <w:bCs/>
      <w:kern w:val="2"/>
      <w:sz w:val="21"/>
      <w:szCs w:val="24"/>
    </w:rPr>
  </w:style>
  <w:style w:type="character" w:customStyle="1" w:styleId="2Char10">
    <w:name w:val="标题 2 Char1"/>
    <w:qFormat/>
    <w:rsid w:val="008A5D95"/>
    <w:rPr>
      <w:rFonts w:ascii="等线 Light" w:eastAsia="等线 Light" w:hAnsi="等线 Light" w:cs="Times New Roman"/>
      <w:b/>
      <w:bCs/>
      <w:kern w:val="2"/>
      <w:sz w:val="32"/>
      <w:szCs w:val="32"/>
    </w:rPr>
  </w:style>
  <w:style w:type="character" w:customStyle="1" w:styleId="Char25">
    <w:name w:val="正文文本 Char2"/>
    <w:qFormat/>
    <w:rsid w:val="008A5D95"/>
    <w:rPr>
      <w:kern w:val="2"/>
      <w:sz w:val="21"/>
      <w:szCs w:val="24"/>
    </w:rPr>
  </w:style>
  <w:style w:type="paragraph" w:customStyle="1" w:styleId="aff4">
    <w:name w:val="！正文（四号字）"/>
    <w:qFormat/>
    <w:rsid w:val="008A5D95"/>
    <w:pPr>
      <w:widowControl w:val="0"/>
      <w:snapToGrid w:val="0"/>
      <w:spacing w:line="360" w:lineRule="auto"/>
      <w:ind w:firstLineChars="200" w:firstLine="200"/>
      <w:jc w:val="both"/>
    </w:pPr>
    <w:rPr>
      <w:rFonts w:ascii="宋体" w:hAnsi="宋体"/>
      <w:sz w:val="24"/>
      <w:szCs w:val="28"/>
    </w:rPr>
  </w:style>
  <w:style w:type="paragraph" w:customStyle="1" w:styleId="t">
    <w:name w:val="正文段落缩进t"/>
    <w:basedOn w:val="a"/>
    <w:qFormat/>
    <w:rsid w:val="008A5D95"/>
    <w:pPr>
      <w:widowControl w:val="0"/>
      <w:ind w:firstLine="560"/>
      <w:jc w:val="both"/>
    </w:pPr>
    <w:rPr>
      <w:rFonts w:eastAsia="仿宋_GB2312" w:cs="Arial"/>
      <w:color w:val="333333"/>
      <w:kern w:val="2"/>
      <w:sz w:val="28"/>
      <w:szCs w:val="21"/>
      <w:shd w:val="clear" w:color="auto" w:fill="FFFFFF"/>
    </w:rPr>
  </w:style>
  <w:style w:type="character" w:customStyle="1" w:styleId="aff5">
    <w:name w:val="文档结构图 字符"/>
    <w:basedOn w:val="a0"/>
    <w:qFormat/>
    <w:rsid w:val="008A5D95"/>
    <w:rPr>
      <w:rFonts w:ascii="Microsoft YaHei UI" w:eastAsia="Microsoft YaHei UI"/>
      <w:kern w:val="2"/>
      <w:sz w:val="18"/>
      <w:szCs w:val="18"/>
    </w:rPr>
  </w:style>
  <w:style w:type="character" w:customStyle="1" w:styleId="Chard">
    <w:name w:val="纯文本 Char"/>
    <w:uiPriority w:val="99"/>
    <w:qFormat/>
    <w:rsid w:val="008A5D95"/>
    <w:rPr>
      <w:rFonts w:ascii="宋体" w:hAnsi="Courier New"/>
      <w:kern w:val="2"/>
      <w:sz w:val="21"/>
    </w:rPr>
  </w:style>
  <w:style w:type="character" w:customStyle="1" w:styleId="34">
    <w:name w:val="标题 3 字符"/>
    <w:qFormat/>
    <w:rsid w:val="008A5D95"/>
    <w:rPr>
      <w:rFonts w:ascii="宋体"/>
      <w:b/>
      <w:sz w:val="24"/>
      <w:u w:val="single"/>
    </w:rPr>
  </w:style>
  <w:style w:type="character" w:customStyle="1" w:styleId="aff6">
    <w:name w:val="日期 字符"/>
    <w:basedOn w:val="a0"/>
    <w:qFormat/>
    <w:rsid w:val="008A5D95"/>
    <w:rPr>
      <w:rFonts w:eastAsia="宋体"/>
      <w:kern w:val="2"/>
      <w:sz w:val="21"/>
      <w:szCs w:val="24"/>
    </w:rPr>
  </w:style>
  <w:style w:type="character" w:customStyle="1" w:styleId="Char18">
    <w:name w:val="纯文本 Char1"/>
    <w:link w:val="18"/>
    <w:qFormat/>
    <w:rsid w:val="008A5D95"/>
    <w:rPr>
      <w:rFonts w:ascii="宋体" w:hAnsi="Courier New"/>
    </w:rPr>
  </w:style>
  <w:style w:type="paragraph" w:customStyle="1" w:styleId="18">
    <w:name w:val="纯文本1"/>
    <w:basedOn w:val="a"/>
    <w:link w:val="Char18"/>
    <w:qFormat/>
    <w:rsid w:val="008A5D95"/>
    <w:pPr>
      <w:widowControl w:val="0"/>
      <w:jc w:val="both"/>
    </w:pPr>
    <w:rPr>
      <w:rFonts w:ascii="宋体" w:eastAsia="宋体" w:hAnsi="Courier New"/>
      <w:sz w:val="20"/>
      <w:szCs w:val="20"/>
    </w:rPr>
  </w:style>
  <w:style w:type="paragraph" w:customStyle="1" w:styleId="Style85">
    <w:name w:val="_Style 85"/>
    <w:basedOn w:val="a7"/>
    <w:next w:val="22"/>
    <w:link w:val="2Char2"/>
    <w:uiPriority w:val="99"/>
    <w:qFormat/>
    <w:rsid w:val="008A5D95"/>
    <w:pPr>
      <w:widowControl w:val="0"/>
      <w:ind w:firstLineChars="200" w:firstLine="420"/>
      <w:jc w:val="both"/>
    </w:pPr>
    <w:rPr>
      <w:rFonts w:eastAsiaTheme="minorEastAsia"/>
      <w:kern w:val="2"/>
      <w:sz w:val="21"/>
      <w:szCs w:val="24"/>
    </w:rPr>
  </w:style>
  <w:style w:type="character" w:customStyle="1" w:styleId="2Char2">
    <w:name w:val="正文首行缩进 2 Char"/>
    <w:link w:val="Style85"/>
    <w:uiPriority w:val="99"/>
    <w:qFormat/>
    <w:rsid w:val="008A5D95"/>
    <w:rPr>
      <w:rFonts w:eastAsiaTheme="minorEastAsia"/>
      <w:kern w:val="2"/>
      <w:sz w:val="21"/>
      <w:szCs w:val="24"/>
    </w:rPr>
  </w:style>
  <w:style w:type="character" w:customStyle="1" w:styleId="25">
    <w:name w:val="正文文本缩进 2 字符"/>
    <w:basedOn w:val="a0"/>
    <w:qFormat/>
    <w:rsid w:val="008A5D95"/>
    <w:rPr>
      <w:rFonts w:eastAsia="宋体"/>
      <w:kern w:val="2"/>
      <w:sz w:val="21"/>
      <w:szCs w:val="24"/>
    </w:rPr>
  </w:style>
  <w:style w:type="paragraph" w:customStyle="1" w:styleId="title1">
    <w:name w:val="title1"/>
    <w:basedOn w:val="a"/>
    <w:uiPriority w:val="99"/>
    <w:qFormat/>
    <w:rsid w:val="008A5D95"/>
    <w:rPr>
      <w:rFonts w:ascii="宋体" w:eastAsia="宋体" w:hAnsi="宋体" w:cs="宋体"/>
    </w:rPr>
  </w:style>
  <w:style w:type="paragraph" w:customStyle="1" w:styleId="111">
    <w:name w:val="索引 11"/>
    <w:basedOn w:val="a"/>
    <w:next w:val="a"/>
    <w:uiPriority w:val="99"/>
    <w:qFormat/>
    <w:rsid w:val="008A5D95"/>
    <w:pPr>
      <w:widowControl w:val="0"/>
      <w:spacing w:line="360" w:lineRule="auto"/>
      <w:jc w:val="both"/>
    </w:pPr>
    <w:rPr>
      <w:rFonts w:ascii="仿宋_GB2312" w:eastAsia="仿宋_GB2312"/>
      <w:kern w:val="2"/>
      <w:szCs w:val="20"/>
    </w:rPr>
  </w:style>
  <w:style w:type="paragraph" w:customStyle="1" w:styleId="TOC2">
    <w:name w:val="TOC 标题2"/>
    <w:basedOn w:val="10"/>
    <w:next w:val="a"/>
    <w:uiPriority w:val="39"/>
    <w:qFormat/>
    <w:rsid w:val="008A5D95"/>
    <w:pPr>
      <w:spacing w:before="240" w:line="259" w:lineRule="auto"/>
      <w:jc w:val="left"/>
      <w:outlineLvl w:val="9"/>
    </w:pPr>
    <w:rPr>
      <w:rFonts w:ascii="等线 Light" w:eastAsia="等线 Light" w:hAnsi="等线 Light"/>
      <w:b w:val="0"/>
      <w:color w:val="2F5496"/>
      <w:kern w:val="0"/>
      <w:sz w:val="32"/>
      <w:szCs w:val="32"/>
    </w:rPr>
  </w:style>
  <w:style w:type="paragraph" w:customStyle="1" w:styleId="aff7">
    <w:name w:val="图"/>
    <w:basedOn w:val="a"/>
    <w:next w:val="a"/>
    <w:uiPriority w:val="99"/>
    <w:qFormat/>
    <w:rsid w:val="008A5D95"/>
    <w:pPr>
      <w:widowControl w:val="0"/>
      <w:tabs>
        <w:tab w:val="left" w:pos="1755"/>
        <w:tab w:val="left" w:pos="3134"/>
        <w:tab w:val="left" w:pos="4834"/>
      </w:tabs>
      <w:adjustRightInd w:val="0"/>
      <w:spacing w:before="60" w:after="60" w:line="360" w:lineRule="atLeast"/>
      <w:jc w:val="center"/>
      <w:textAlignment w:val="baseline"/>
    </w:pPr>
    <w:rPr>
      <w:rFonts w:eastAsia="黑体"/>
      <w:b/>
      <w:szCs w:val="20"/>
    </w:rPr>
  </w:style>
  <w:style w:type="paragraph" w:customStyle="1" w:styleId="aff8">
    <w:name w:val="正文斜体"/>
    <w:basedOn w:val="a"/>
    <w:link w:val="Chare"/>
    <w:qFormat/>
    <w:rsid w:val="008A5D95"/>
    <w:pPr>
      <w:spacing w:before="62"/>
      <w:ind w:firstLine="480"/>
    </w:pPr>
    <w:rPr>
      <w:rFonts w:ascii="Arial" w:eastAsia="宋体" w:hAnsi="Arial"/>
      <w:i/>
      <w:szCs w:val="20"/>
    </w:rPr>
  </w:style>
  <w:style w:type="character" w:customStyle="1" w:styleId="Chare">
    <w:name w:val="正文斜体 Char"/>
    <w:link w:val="aff8"/>
    <w:qFormat/>
    <w:rsid w:val="008A5D95"/>
    <w:rPr>
      <w:rFonts w:ascii="Arial" w:hAnsi="Arial"/>
      <w:i/>
      <w:sz w:val="24"/>
    </w:rPr>
  </w:style>
  <w:style w:type="paragraph" w:customStyle="1" w:styleId="ItemList">
    <w:name w:val="Item List"/>
    <w:link w:val="ItemListChar"/>
    <w:qFormat/>
    <w:rsid w:val="008A5D95"/>
    <w:pPr>
      <w:adjustRightInd w:val="0"/>
      <w:snapToGrid w:val="0"/>
      <w:spacing w:before="80" w:after="80" w:line="240" w:lineRule="atLeast"/>
    </w:pPr>
    <w:rPr>
      <w:kern w:val="2"/>
      <w:sz w:val="21"/>
      <w:szCs w:val="21"/>
    </w:rPr>
  </w:style>
  <w:style w:type="character" w:customStyle="1" w:styleId="ItemListChar">
    <w:name w:val="Item List Char"/>
    <w:link w:val="ItemList"/>
    <w:qFormat/>
    <w:rsid w:val="008A5D95"/>
    <w:rPr>
      <w:kern w:val="2"/>
      <w:sz w:val="21"/>
      <w:szCs w:val="21"/>
    </w:rPr>
  </w:style>
  <w:style w:type="character" w:customStyle="1" w:styleId="font21">
    <w:name w:val="font21"/>
    <w:qFormat/>
    <w:rsid w:val="008A5D95"/>
    <w:rPr>
      <w:rFonts w:ascii="微软雅黑" w:eastAsia="微软雅黑" w:hAnsi="微软雅黑" w:cs="微软雅黑" w:hint="eastAsia"/>
      <w:color w:val="000000"/>
      <w:sz w:val="22"/>
      <w:szCs w:val="22"/>
      <w:u w:val="none"/>
    </w:rPr>
  </w:style>
  <w:style w:type="character" w:customStyle="1" w:styleId="font11">
    <w:name w:val="font11"/>
    <w:qFormat/>
    <w:rsid w:val="008A5D95"/>
    <w:rPr>
      <w:rFonts w:ascii="微软雅黑" w:eastAsia="微软雅黑" w:hAnsi="微软雅黑" w:cs="微软雅黑" w:hint="eastAsia"/>
      <w:color w:val="000000"/>
      <w:sz w:val="22"/>
      <w:szCs w:val="22"/>
      <w:u w:val="none"/>
    </w:rPr>
  </w:style>
  <w:style w:type="character" w:customStyle="1" w:styleId="font01">
    <w:name w:val="font01"/>
    <w:qFormat/>
    <w:rsid w:val="008A5D95"/>
    <w:rPr>
      <w:rFonts w:ascii="微软雅黑" w:eastAsia="微软雅黑" w:hAnsi="微软雅黑" w:cs="微软雅黑" w:hint="eastAsia"/>
      <w:color w:val="FF0000"/>
      <w:sz w:val="22"/>
      <w:szCs w:val="22"/>
      <w:u w:val="none"/>
    </w:rPr>
  </w:style>
  <w:style w:type="paragraph" w:customStyle="1" w:styleId="List1">
    <w:name w:val="List1"/>
    <w:basedOn w:val="a"/>
    <w:next w:val="aff0"/>
    <w:link w:val="Charf"/>
    <w:qFormat/>
    <w:rsid w:val="008A5D95"/>
    <w:pPr>
      <w:ind w:firstLineChars="200" w:firstLine="420"/>
    </w:pPr>
    <w:rPr>
      <w:rFonts w:ascii="Calibri" w:eastAsia="宋体" w:hAnsi="Calibri" w:cs="宋体"/>
      <w:szCs w:val="22"/>
    </w:rPr>
  </w:style>
  <w:style w:type="character" w:customStyle="1" w:styleId="Charf">
    <w:name w:val="列出段落 Char"/>
    <w:link w:val="List1"/>
    <w:uiPriority w:val="99"/>
    <w:qFormat/>
    <w:locked/>
    <w:rsid w:val="008A5D95"/>
    <w:rPr>
      <w:rFonts w:ascii="Calibri" w:hAnsi="Calibri" w:cs="宋体"/>
      <w:sz w:val="24"/>
      <w:szCs w:val="22"/>
    </w:rPr>
  </w:style>
  <w:style w:type="paragraph" w:customStyle="1" w:styleId="FigureDescription">
    <w:name w:val="Figure Description"/>
    <w:next w:val="a"/>
    <w:link w:val="FigureDescriptionChar"/>
    <w:qFormat/>
    <w:rsid w:val="008A5D95"/>
    <w:pPr>
      <w:keepNext/>
      <w:adjustRightInd w:val="0"/>
      <w:snapToGrid w:val="0"/>
      <w:spacing w:before="320" w:after="80" w:line="240" w:lineRule="atLeast"/>
    </w:pPr>
    <w:rPr>
      <w:rFonts w:ascii="Calibri" w:eastAsia="黑体" w:hAnsi="Calibri" w:cs="Arial"/>
      <w:spacing w:val="-4"/>
      <w:kern w:val="2"/>
      <w:sz w:val="21"/>
      <w:szCs w:val="21"/>
    </w:rPr>
  </w:style>
  <w:style w:type="character" w:customStyle="1" w:styleId="FigureDescriptionChar">
    <w:name w:val="Figure Description Char"/>
    <w:link w:val="FigureDescription"/>
    <w:qFormat/>
    <w:rsid w:val="008A5D95"/>
    <w:rPr>
      <w:rFonts w:ascii="Calibri" w:eastAsia="黑体" w:hAnsi="Calibri" w:cs="Arial"/>
      <w:spacing w:val="-4"/>
      <w:kern w:val="2"/>
      <w:sz w:val="21"/>
      <w:szCs w:val="21"/>
    </w:rPr>
  </w:style>
  <w:style w:type="paragraph" w:customStyle="1" w:styleId="Step">
    <w:name w:val="Step"/>
    <w:basedOn w:val="a"/>
    <w:uiPriority w:val="99"/>
    <w:qFormat/>
    <w:rsid w:val="008A5D95"/>
    <w:pPr>
      <w:tabs>
        <w:tab w:val="left" w:pos="867"/>
      </w:tabs>
      <w:topLinePunct/>
      <w:adjustRightInd w:val="0"/>
      <w:snapToGrid w:val="0"/>
      <w:spacing w:before="160" w:after="160" w:line="240" w:lineRule="atLeast"/>
      <w:ind w:left="867" w:hanging="159"/>
    </w:pPr>
    <w:rPr>
      <w:rFonts w:eastAsia="宋体" w:cs="Arial"/>
      <w:snapToGrid w:val="0"/>
      <w:szCs w:val="21"/>
    </w:rPr>
  </w:style>
  <w:style w:type="paragraph" w:customStyle="1" w:styleId="TableDescription">
    <w:name w:val="Table Description"/>
    <w:basedOn w:val="a"/>
    <w:next w:val="a"/>
    <w:uiPriority w:val="99"/>
    <w:qFormat/>
    <w:rsid w:val="008A5D95"/>
    <w:pPr>
      <w:keepNext/>
      <w:topLinePunct/>
      <w:adjustRightInd w:val="0"/>
      <w:snapToGrid w:val="0"/>
      <w:spacing w:before="320" w:after="80" w:line="240" w:lineRule="atLeast"/>
      <w:ind w:left="1701"/>
    </w:pPr>
    <w:rPr>
      <w:rFonts w:eastAsia="黑体" w:cs="Arial"/>
      <w:spacing w:val="-4"/>
      <w:szCs w:val="21"/>
    </w:rPr>
  </w:style>
  <w:style w:type="paragraph" w:customStyle="1" w:styleId="aff9">
    <w:name w:val="表格题注"/>
    <w:next w:val="a"/>
    <w:uiPriority w:val="99"/>
    <w:qFormat/>
    <w:rsid w:val="008A5D95"/>
    <w:pPr>
      <w:keepLines/>
      <w:tabs>
        <w:tab w:val="left" w:pos="3780"/>
      </w:tabs>
      <w:spacing w:beforeLines="100"/>
      <w:ind w:left="3780" w:hanging="420"/>
      <w:jc w:val="center"/>
    </w:pPr>
    <w:rPr>
      <w:rFonts w:ascii="Arial" w:hAnsi="Arial"/>
      <w:sz w:val="18"/>
      <w:szCs w:val="18"/>
    </w:rPr>
  </w:style>
  <w:style w:type="paragraph" w:customStyle="1" w:styleId="affa">
    <w:name w:val="插图题注"/>
    <w:next w:val="a"/>
    <w:uiPriority w:val="99"/>
    <w:qFormat/>
    <w:rsid w:val="008A5D95"/>
    <w:pPr>
      <w:spacing w:afterLines="100"/>
      <w:ind w:left="3960"/>
      <w:jc w:val="center"/>
    </w:pPr>
    <w:rPr>
      <w:rFonts w:ascii="Arial" w:hAnsi="Arial"/>
      <w:sz w:val="18"/>
      <w:szCs w:val="18"/>
    </w:rPr>
  </w:style>
  <w:style w:type="character" w:customStyle="1" w:styleId="font71">
    <w:name w:val="font71"/>
    <w:qFormat/>
    <w:rsid w:val="008A5D95"/>
    <w:rPr>
      <w:rFonts w:ascii="宋体" w:eastAsia="宋体" w:hAnsi="宋体" w:cs="宋体" w:hint="eastAsia"/>
      <w:color w:val="FF0000"/>
      <w:sz w:val="22"/>
      <w:szCs w:val="22"/>
      <w:u w:val="none"/>
    </w:rPr>
  </w:style>
  <w:style w:type="character" w:customStyle="1" w:styleId="font51">
    <w:name w:val="font51"/>
    <w:qFormat/>
    <w:rsid w:val="008A5D95"/>
    <w:rPr>
      <w:rFonts w:ascii="宋体" w:eastAsia="宋体" w:hAnsi="宋体" w:cs="宋体" w:hint="eastAsia"/>
      <w:color w:val="000000"/>
      <w:sz w:val="24"/>
      <w:szCs w:val="24"/>
      <w:u w:val="none"/>
    </w:rPr>
  </w:style>
  <w:style w:type="character" w:customStyle="1" w:styleId="font41">
    <w:name w:val="font41"/>
    <w:qFormat/>
    <w:rsid w:val="008A5D95"/>
    <w:rPr>
      <w:rFonts w:ascii="宋体" w:eastAsia="宋体" w:hAnsi="宋体" w:cs="宋体" w:hint="eastAsia"/>
      <w:color w:val="000000"/>
      <w:sz w:val="22"/>
      <w:szCs w:val="22"/>
      <w:u w:val="none"/>
    </w:rPr>
  </w:style>
  <w:style w:type="character" w:customStyle="1" w:styleId="Char19">
    <w:name w:val="标题 Char1"/>
    <w:uiPriority w:val="10"/>
    <w:qFormat/>
    <w:rsid w:val="008A5D95"/>
    <w:rPr>
      <w:rFonts w:ascii="Cambria" w:hAnsi="Cambria" w:cs="Times New Roman" w:hint="default"/>
      <w:b/>
      <w:bCs/>
      <w:kern w:val="2"/>
      <w:sz w:val="32"/>
      <w:szCs w:val="32"/>
    </w:rPr>
  </w:style>
  <w:style w:type="paragraph" w:customStyle="1" w:styleId="35">
    <w:name w:val="列出段落3"/>
    <w:basedOn w:val="a"/>
    <w:qFormat/>
    <w:rsid w:val="008A5D95"/>
    <w:pPr>
      <w:widowControl w:val="0"/>
      <w:ind w:firstLineChars="200" w:firstLine="420"/>
      <w:jc w:val="both"/>
    </w:pPr>
    <w:rPr>
      <w:rFonts w:ascii="Calibri" w:eastAsia="宋体" w:hAnsi="Calibri"/>
      <w:kern w:val="2"/>
      <w:sz w:val="21"/>
      <w:szCs w:val="21"/>
    </w:rPr>
  </w:style>
  <w:style w:type="paragraph" w:customStyle="1" w:styleId="Default">
    <w:name w:val="Default"/>
    <w:qFormat/>
    <w:rsid w:val="008A5D95"/>
    <w:pPr>
      <w:widowControl w:val="0"/>
      <w:autoSpaceDE w:val="0"/>
      <w:autoSpaceDN w:val="0"/>
      <w:adjustRightInd w:val="0"/>
    </w:pPr>
    <w:rPr>
      <w:rFonts w:ascii="宋体" w:eastAsia="Arial Unicode MS" w:cs="宋体"/>
      <w:color w:val="000000"/>
      <w:sz w:val="24"/>
      <w:szCs w:val="24"/>
    </w:rPr>
  </w:style>
  <w:style w:type="paragraph" w:customStyle="1" w:styleId="Normal13">
    <w:name w:val="Normal_13"/>
    <w:uiPriority w:val="99"/>
    <w:qFormat/>
    <w:rsid w:val="008A5D95"/>
    <w:pPr>
      <w:spacing w:before="120" w:after="240"/>
      <w:jc w:val="both"/>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s://www.creditchina.gov.cn/xinyongfuwu/zhengfucaigouyanzhongweifashixinmingdan/javascript:;" TargetMode="Externa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6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77F8A-8E36-4B4E-8A36-91612ADC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104</Pages>
  <Words>9632</Words>
  <Characters>54907</Characters>
  <Application>Microsoft Office Word</Application>
  <DocSecurity>0</DocSecurity>
  <Lines>457</Lines>
  <Paragraphs>128</Paragraphs>
  <ScaleCrop>false</ScaleCrop>
  <LinksUpToDate>false</LinksUpToDate>
  <CharactersWithSpaces>64411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cp:lastModifiedBy/>
  <cp:revision>1</cp:revision>
  <cp:lastPrinted>2020-11-25T08:22:00Z</cp:lastPrinted>
  <dcterms:created xsi:type="dcterms:W3CDTF">2020-09-11T01:52:00Z</dcterms:created>
  <dcterms:modified xsi:type="dcterms:W3CDTF">2023-03-23T08:00:00Z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713945B6164F45338BD9A74608423FF7</vt:lpwstr>
  </property>
</Properties>
</file>