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360" w:lineRule="auto"/>
        <w:ind w:firstLine="141" w:firstLineChars="50"/>
        <w:rPr>
          <w:rFonts w:ascii="仿宋" w:hAnsi="仿宋" w:eastAsia="仿宋" w:cs="仿宋"/>
          <w:b/>
          <w:sz w:val="28"/>
          <w:szCs w:val="28"/>
          <w:highlight w:val="none"/>
        </w:rPr>
      </w:pPr>
      <w:bookmarkStart w:id="0" w:name="_Toc519156735"/>
      <w:bookmarkStart w:id="1" w:name="_Toc495908398"/>
      <w:bookmarkStart w:id="2" w:name="_Toc21955"/>
      <w:bookmarkStart w:id="3" w:name="_Toc268"/>
      <w:r>
        <w:rPr>
          <w:rFonts w:hint="eastAsia" w:ascii="仿宋" w:hAnsi="仿宋" w:eastAsia="仿宋" w:cs="仿宋"/>
          <w:b/>
          <w:sz w:val="28"/>
          <w:szCs w:val="28"/>
          <w:highlight w:val="none"/>
        </w:rPr>
        <w:t>项目编号:DRZB2023-ZC-104</w:t>
      </w:r>
    </w:p>
    <w:p>
      <w:pPr>
        <w:tabs>
          <w:tab w:val="left" w:pos="5145"/>
        </w:tabs>
        <w:spacing w:line="360" w:lineRule="auto"/>
        <w:jc w:val="center"/>
        <w:rPr>
          <w:rFonts w:ascii="仿宋" w:hAnsi="仿宋" w:eastAsia="仿宋" w:cs="仿宋"/>
          <w:b/>
          <w:bCs/>
          <w:sz w:val="52"/>
          <w:szCs w:val="52"/>
          <w:highlight w:val="none"/>
        </w:rPr>
      </w:pPr>
    </w:p>
    <w:p>
      <w:pPr>
        <w:pStyle w:val="6"/>
        <w:ind w:firstLine="1044"/>
        <w:rPr>
          <w:rFonts w:ascii="仿宋" w:hAnsi="仿宋" w:eastAsia="仿宋" w:cs="仿宋"/>
          <w:b/>
          <w:bCs/>
          <w:sz w:val="52"/>
          <w:szCs w:val="52"/>
          <w:highlight w:val="none"/>
        </w:rPr>
      </w:pPr>
    </w:p>
    <w:p>
      <w:pPr>
        <w:pStyle w:val="6"/>
        <w:ind w:firstLine="1044"/>
        <w:rPr>
          <w:rFonts w:ascii="仿宋" w:hAnsi="仿宋" w:eastAsia="仿宋" w:cs="仿宋"/>
          <w:b/>
          <w:bCs/>
          <w:sz w:val="52"/>
          <w:szCs w:val="52"/>
          <w:highlight w:val="none"/>
        </w:rPr>
      </w:pPr>
    </w:p>
    <w:p>
      <w:pPr>
        <w:pStyle w:val="10"/>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陕西省核设施预警点自动监测能力</w:t>
      </w:r>
    </w:p>
    <w:p>
      <w:pPr>
        <w:pStyle w:val="10"/>
        <w:jc w:val="center"/>
        <w:rPr>
          <w:rFonts w:ascii="仿宋" w:hAnsi="仿宋" w:eastAsia="仿宋" w:cs="仿宋"/>
          <w:color w:val="auto"/>
          <w:sz w:val="28"/>
          <w:szCs w:val="28"/>
          <w:highlight w:val="none"/>
        </w:rPr>
      </w:pPr>
      <w:r>
        <w:rPr>
          <w:rFonts w:hint="eastAsia" w:ascii="仿宋" w:hAnsi="仿宋" w:eastAsia="仿宋" w:cs="仿宋"/>
          <w:b/>
          <w:bCs/>
          <w:color w:val="auto"/>
          <w:sz w:val="52"/>
          <w:szCs w:val="52"/>
          <w:highlight w:val="none"/>
        </w:rPr>
        <w:t>建设项目</w:t>
      </w:r>
    </w:p>
    <w:p>
      <w:pPr>
        <w:rPr>
          <w:rFonts w:ascii="仿宋" w:hAnsi="仿宋" w:eastAsia="仿宋" w:cs="仿宋"/>
          <w:sz w:val="22"/>
          <w:szCs w:val="28"/>
          <w:highlight w:val="none"/>
        </w:rPr>
      </w:pPr>
    </w:p>
    <w:p>
      <w:pPr>
        <w:rPr>
          <w:rFonts w:ascii="仿宋" w:hAnsi="仿宋" w:eastAsia="仿宋" w:cs="仿宋"/>
          <w:sz w:val="22"/>
          <w:szCs w:val="28"/>
          <w:highlight w:val="none"/>
        </w:rPr>
      </w:pPr>
    </w:p>
    <w:p>
      <w:pPr>
        <w:pStyle w:val="4"/>
        <w:jc w:val="both"/>
        <w:rPr>
          <w:rFonts w:ascii="仿宋" w:hAnsi="仿宋" w:eastAsia="仿宋" w:cs="仿宋"/>
          <w:sz w:val="32"/>
          <w:szCs w:val="36"/>
          <w:highlight w:val="none"/>
        </w:rPr>
      </w:pPr>
    </w:p>
    <w:p>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pPr>
        <w:tabs>
          <w:tab w:val="left" w:pos="5145"/>
        </w:tabs>
        <w:spacing w:line="360" w:lineRule="auto"/>
        <w:jc w:val="center"/>
        <w:rPr>
          <w:rFonts w:ascii="仿宋" w:hAnsi="仿宋" w:eastAsia="仿宋" w:cs="仿宋"/>
          <w:sz w:val="28"/>
          <w:szCs w:val="28"/>
          <w:highlight w:val="none"/>
        </w:rPr>
      </w:pPr>
    </w:p>
    <w:p>
      <w:pPr>
        <w:pStyle w:val="4"/>
        <w:rPr>
          <w:rFonts w:ascii="仿宋" w:hAnsi="仿宋" w:eastAsia="仿宋" w:cs="仿宋"/>
          <w:sz w:val="32"/>
          <w:szCs w:val="36"/>
          <w:highlight w:val="none"/>
        </w:rPr>
      </w:pPr>
    </w:p>
    <w:p>
      <w:pPr>
        <w:tabs>
          <w:tab w:val="left" w:pos="5145"/>
        </w:tabs>
        <w:spacing w:line="360" w:lineRule="auto"/>
        <w:jc w:val="center"/>
        <w:rPr>
          <w:rFonts w:ascii="仿宋" w:hAnsi="仿宋" w:eastAsia="仿宋" w:cs="仿宋"/>
          <w:b/>
          <w:sz w:val="32"/>
          <w:szCs w:val="32"/>
          <w:highlight w:val="none"/>
        </w:rPr>
      </w:pPr>
    </w:p>
    <w:p>
      <w:pPr>
        <w:tabs>
          <w:tab w:val="left" w:pos="5145"/>
        </w:tabs>
        <w:spacing w:line="360" w:lineRule="auto"/>
        <w:jc w:val="center"/>
        <w:rPr>
          <w:rFonts w:ascii="仿宋" w:hAnsi="仿宋" w:eastAsia="仿宋" w:cs="仿宋"/>
          <w:b/>
          <w:sz w:val="32"/>
          <w:szCs w:val="32"/>
          <w:highlight w:val="none"/>
        </w:rPr>
      </w:pPr>
    </w:p>
    <w:p>
      <w:pPr>
        <w:pStyle w:val="10"/>
        <w:rPr>
          <w:rFonts w:ascii="仿宋" w:hAnsi="仿宋" w:eastAsia="仿宋" w:cs="仿宋"/>
          <w:sz w:val="28"/>
          <w:szCs w:val="28"/>
          <w:highlight w:val="none"/>
        </w:rPr>
      </w:pPr>
    </w:p>
    <w:p>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二〇二三年</w:t>
      </w:r>
      <w:r>
        <w:rPr>
          <w:rFonts w:hint="eastAsia" w:ascii="仿宋" w:hAnsi="仿宋" w:eastAsia="仿宋" w:cs="仿宋"/>
          <w:b/>
          <w:bCs/>
          <w:sz w:val="36"/>
          <w:szCs w:val="36"/>
          <w:highlight w:val="none"/>
          <w:lang w:val="en-US" w:eastAsia="zh-CN"/>
        </w:rPr>
        <w:t>四</w:t>
      </w:r>
      <w:r>
        <w:rPr>
          <w:rFonts w:hint="eastAsia" w:ascii="仿宋" w:hAnsi="仿宋" w:eastAsia="仿宋" w:cs="仿宋"/>
          <w:b/>
          <w:bCs/>
          <w:sz w:val="36"/>
          <w:szCs w:val="36"/>
          <w:highlight w:val="none"/>
        </w:rPr>
        <w:t>月</w:t>
      </w:r>
    </w:p>
    <w:p>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pPr>
        <w:pStyle w:val="18"/>
        <w:tabs>
          <w:tab w:val="right" w:leader="dot" w:pos="8902"/>
        </w:tabs>
        <w:spacing w:line="480" w:lineRule="auto"/>
        <w:rPr>
          <w:rFonts w:ascii="仿宋" w:hAnsi="仿宋" w:eastAsia="仿宋" w:cs="仿宋"/>
          <w:sz w:val="28"/>
          <w:szCs w:val="28"/>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highlight w:val="none"/>
        </w:rPr>
        <w:fldChar w:fldCharType="begin"/>
      </w:r>
      <w:r>
        <w:rPr>
          <w:highlight w:val="none"/>
        </w:rPr>
        <w:instrText xml:space="preserve"> HYPERLINK \l "_Toc26036" </w:instrText>
      </w:r>
      <w:r>
        <w:rPr>
          <w:highlight w:val="none"/>
        </w:rPr>
        <w:fldChar w:fldCharType="separate"/>
      </w:r>
      <w:r>
        <w:rPr>
          <w:rFonts w:hint="eastAsia" w:ascii="仿宋" w:hAnsi="仿宋" w:eastAsia="仿宋" w:cs="仿宋"/>
          <w:bCs/>
          <w:sz w:val="28"/>
          <w:szCs w:val="28"/>
          <w:highlight w:val="none"/>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_Toc26036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8"/>
        <w:tabs>
          <w:tab w:val="right" w:leader="dot" w:pos="8902"/>
        </w:tabs>
        <w:spacing w:line="480" w:lineRule="auto"/>
        <w:rPr>
          <w:rFonts w:ascii="仿宋" w:hAnsi="仿宋" w:eastAsia="仿宋" w:cs="仿宋"/>
          <w:sz w:val="28"/>
          <w:szCs w:val="28"/>
          <w:highlight w:val="none"/>
        </w:rPr>
      </w:pPr>
      <w:r>
        <w:rPr>
          <w:highlight w:val="none"/>
        </w:rPr>
        <w:fldChar w:fldCharType="begin"/>
      </w:r>
      <w:r>
        <w:rPr>
          <w:highlight w:val="none"/>
        </w:rPr>
        <w:instrText xml:space="preserve"> HYPERLINK \l "_Toc30927" </w:instrText>
      </w:r>
      <w:r>
        <w:rPr>
          <w:highlight w:val="none"/>
        </w:rPr>
        <w:fldChar w:fldCharType="separate"/>
      </w:r>
      <w:r>
        <w:rPr>
          <w:rFonts w:hint="eastAsia" w:ascii="仿宋" w:hAnsi="仿宋" w:eastAsia="仿宋" w:cs="仿宋"/>
          <w:bCs/>
          <w:sz w:val="28"/>
          <w:szCs w:val="28"/>
          <w:highlight w:val="none"/>
        </w:rPr>
        <w:t>第二章  磋商供应商须知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"_Toc2152" </w:instrText>
      </w:r>
      <w:r>
        <w:rPr>
          <w:highlight w:val="none"/>
        </w:rPr>
        <w:fldChar w:fldCharType="separate"/>
      </w:r>
      <w:r>
        <w:rPr>
          <w:rFonts w:hint="eastAsia" w:ascii="仿宋" w:hAnsi="仿宋" w:eastAsia="仿宋" w:cs="仿宋"/>
          <w:sz w:val="28"/>
          <w:szCs w:val="28"/>
          <w:highlight w:val="none"/>
        </w:rPr>
        <w:t>一、名词解释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_Toc2152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"_Toc25299" </w:instrText>
      </w:r>
      <w:r>
        <w:rPr>
          <w:highlight w:val="none"/>
        </w:rPr>
        <w:fldChar w:fldCharType="separate"/>
      </w:r>
      <w:r>
        <w:rPr>
          <w:rFonts w:hint="eastAsia" w:ascii="仿宋" w:hAnsi="仿宋" w:eastAsia="仿宋" w:cs="仿宋"/>
          <w:sz w:val="28"/>
          <w:szCs w:val="28"/>
          <w:highlight w:val="none"/>
        </w:rPr>
        <w:t>二、磋商供应商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_Toc25299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"_Toc19484" </w:instrText>
      </w:r>
      <w:r>
        <w:rPr>
          <w:highlight w:val="none"/>
        </w:rPr>
        <w:fldChar w:fldCharType="separate"/>
      </w:r>
      <w:r>
        <w:rPr>
          <w:rFonts w:hint="eastAsia" w:ascii="仿宋" w:hAnsi="仿宋" w:eastAsia="仿宋" w:cs="仿宋"/>
          <w:sz w:val="28"/>
          <w:szCs w:val="28"/>
          <w:highlight w:val="none"/>
        </w:rPr>
        <w:t>三、磋商文件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_Toc19484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- 14 -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"_Toc10771" </w:instrText>
      </w:r>
      <w:r>
        <w:rPr>
          <w:highlight w:val="none"/>
        </w:rPr>
        <w:fldChar w:fldCharType="separate"/>
      </w:r>
      <w:r>
        <w:rPr>
          <w:rFonts w:hint="eastAsia" w:ascii="仿宋" w:hAnsi="仿宋" w:eastAsia="仿宋" w:cs="仿宋"/>
          <w:sz w:val="28"/>
          <w:szCs w:val="28"/>
          <w:highlight w:val="none"/>
        </w:rPr>
        <w:t>四、磋商要求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_Toc10771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"_Toc30826" </w:instrText>
      </w:r>
      <w:r>
        <w:rPr>
          <w:highlight w:val="none"/>
        </w:rPr>
        <w:fldChar w:fldCharType="separate"/>
      </w:r>
      <w:r>
        <w:rPr>
          <w:rFonts w:hint="eastAsia" w:ascii="仿宋" w:hAnsi="仿宋" w:eastAsia="仿宋" w:cs="仿宋"/>
          <w:sz w:val="28"/>
          <w:szCs w:val="28"/>
          <w:highlight w:val="none"/>
        </w:rPr>
        <w:t>五、磋商响应文件封装、递交</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- 18 -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"_Toc29603" </w:instrText>
      </w:r>
      <w:r>
        <w:rPr>
          <w:highlight w:val="none"/>
        </w:rPr>
        <w:fldChar w:fldCharType="separate"/>
      </w:r>
      <w:r>
        <w:rPr>
          <w:rFonts w:hint="eastAsia" w:ascii="仿宋" w:hAnsi="仿宋" w:eastAsia="仿宋" w:cs="仿宋"/>
          <w:sz w:val="28"/>
          <w:szCs w:val="28"/>
          <w:highlight w:val="none"/>
        </w:rPr>
        <w:t>六、磋商与评审</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_Toc29603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- 20 -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"_Toc12908" </w:instrText>
      </w:r>
      <w:r>
        <w:rPr>
          <w:highlight w:val="none"/>
        </w:rPr>
        <w:fldChar w:fldCharType="separate"/>
      </w:r>
      <w:r>
        <w:rPr>
          <w:rFonts w:hint="eastAsia" w:ascii="仿宋" w:hAnsi="仿宋" w:eastAsia="仿宋" w:cs="仿宋"/>
          <w:sz w:val="28"/>
          <w:szCs w:val="28"/>
          <w:highlight w:val="none"/>
        </w:rPr>
        <w:t>七、确定成交人、成交通知与签约</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_Toc12908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- 21 -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"_Toc31527" </w:instrText>
      </w:r>
      <w:r>
        <w:rPr>
          <w:highlight w:val="none"/>
        </w:rPr>
        <w:fldChar w:fldCharType="separate"/>
      </w:r>
      <w:r>
        <w:rPr>
          <w:rFonts w:hint="eastAsia" w:ascii="仿宋" w:hAnsi="仿宋" w:eastAsia="仿宋" w:cs="仿宋"/>
          <w:sz w:val="28"/>
          <w:szCs w:val="28"/>
          <w:highlight w:val="none"/>
        </w:rPr>
        <w:t>八、其他事项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_Toc31527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- 21 -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"_Toc3681" </w:instrText>
      </w:r>
      <w:r>
        <w:rPr>
          <w:highlight w:val="none"/>
        </w:rPr>
        <w:fldChar w:fldCharType="separate"/>
      </w:r>
      <w:r>
        <w:rPr>
          <w:rFonts w:hint="eastAsia" w:ascii="仿宋" w:hAnsi="仿宋" w:eastAsia="仿宋" w:cs="仿宋"/>
          <w:sz w:val="28"/>
          <w:szCs w:val="28"/>
          <w:highlight w:val="none"/>
        </w:rPr>
        <w:t>九、成交服务费</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_Toc3681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dot" w:pos="8902"/>
        </w:tabs>
        <w:spacing w:line="480" w:lineRule="auto"/>
        <w:ind w:left="480"/>
        <w:rPr>
          <w:rFonts w:ascii="仿宋" w:hAnsi="仿宋" w:eastAsia="仿宋" w:cs="仿宋"/>
          <w:sz w:val="28"/>
          <w:szCs w:val="28"/>
          <w:highlight w:val="none"/>
        </w:rPr>
      </w:pPr>
      <w:r>
        <w:rPr>
          <w:highlight w:val="none"/>
        </w:rPr>
        <w:fldChar w:fldCharType="begin"/>
      </w:r>
      <w:r>
        <w:rPr>
          <w:highlight w:val="none"/>
        </w:rPr>
        <w:instrText xml:space="preserve"> HYPERLINK \l "_Toc22117" </w:instrText>
      </w:r>
      <w:r>
        <w:rPr>
          <w:highlight w:val="none"/>
        </w:rPr>
        <w:fldChar w:fldCharType="separate"/>
      </w:r>
      <w:r>
        <w:rPr>
          <w:rFonts w:hint="eastAsia" w:ascii="仿宋" w:hAnsi="仿宋" w:eastAsia="仿宋" w:cs="仿宋"/>
          <w:sz w:val="28"/>
          <w:szCs w:val="28"/>
          <w:highlight w:val="none"/>
        </w:rPr>
        <w:t>十、质疑</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_Toc22117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- 22 -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8"/>
        <w:tabs>
          <w:tab w:val="right" w:leader="dot" w:pos="8902"/>
        </w:tabs>
        <w:spacing w:line="480" w:lineRule="auto"/>
        <w:rPr>
          <w:rFonts w:ascii="仿宋" w:hAnsi="仿宋" w:eastAsia="仿宋" w:cs="仿宋"/>
          <w:sz w:val="28"/>
          <w:szCs w:val="28"/>
          <w:highlight w:val="none"/>
        </w:rPr>
      </w:pPr>
      <w:r>
        <w:rPr>
          <w:highlight w:val="none"/>
        </w:rPr>
        <w:fldChar w:fldCharType="begin"/>
      </w:r>
      <w:r>
        <w:rPr>
          <w:highlight w:val="none"/>
        </w:rPr>
        <w:instrText xml:space="preserve"> HYPERLINK \l "_Toc23409" </w:instrText>
      </w:r>
      <w:r>
        <w:rPr>
          <w:highlight w:val="none"/>
        </w:rPr>
        <w:fldChar w:fldCharType="separate"/>
      </w:r>
      <w:r>
        <w:rPr>
          <w:rFonts w:hint="eastAsia" w:ascii="仿宋" w:hAnsi="仿宋" w:eastAsia="仿宋" w:cs="仿宋"/>
          <w:bCs/>
          <w:sz w:val="28"/>
          <w:szCs w:val="28"/>
          <w:highlight w:val="none"/>
        </w:rPr>
        <w:t>第三章  磋商要求及说明</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_Toc23409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8"/>
        <w:tabs>
          <w:tab w:val="right" w:leader="dot" w:pos="8902"/>
        </w:tabs>
        <w:spacing w:line="480" w:lineRule="auto"/>
        <w:rPr>
          <w:rFonts w:ascii="仿宋" w:hAnsi="仿宋" w:eastAsia="仿宋" w:cs="仿宋"/>
          <w:sz w:val="28"/>
          <w:szCs w:val="28"/>
          <w:highlight w:val="none"/>
        </w:rPr>
      </w:pPr>
      <w:r>
        <w:rPr>
          <w:highlight w:val="none"/>
        </w:rPr>
        <w:fldChar w:fldCharType="begin"/>
      </w:r>
      <w:r>
        <w:rPr>
          <w:highlight w:val="none"/>
        </w:rPr>
        <w:instrText xml:space="preserve"> HYPERLINK \l "_Toc20085" </w:instrText>
      </w:r>
      <w:r>
        <w:rPr>
          <w:highlight w:val="none"/>
        </w:rPr>
        <w:fldChar w:fldCharType="separate"/>
      </w:r>
      <w:r>
        <w:rPr>
          <w:rFonts w:hint="eastAsia" w:ascii="仿宋" w:hAnsi="仿宋" w:eastAsia="仿宋" w:cs="仿宋"/>
          <w:bCs/>
          <w:sz w:val="28"/>
          <w:szCs w:val="28"/>
          <w:highlight w:val="none"/>
        </w:rPr>
        <w:t>第四章  商务及合同主要条款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_Toc20085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- 25 -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8"/>
        <w:tabs>
          <w:tab w:val="right" w:leader="dot" w:pos="8902"/>
        </w:tabs>
        <w:spacing w:line="480" w:lineRule="auto"/>
        <w:rPr>
          <w:rFonts w:ascii="仿宋" w:hAnsi="仿宋" w:eastAsia="仿宋" w:cs="仿宋"/>
          <w:sz w:val="28"/>
          <w:szCs w:val="28"/>
          <w:highlight w:val="none"/>
        </w:rPr>
      </w:pPr>
      <w:r>
        <w:rPr>
          <w:highlight w:val="none"/>
        </w:rPr>
        <w:fldChar w:fldCharType="begin"/>
      </w:r>
      <w:r>
        <w:rPr>
          <w:highlight w:val="none"/>
        </w:rPr>
        <w:instrText xml:space="preserve"> HYPERLINK \l "_Toc25245" </w:instrText>
      </w:r>
      <w:r>
        <w:rPr>
          <w:highlight w:val="none"/>
        </w:rPr>
        <w:fldChar w:fldCharType="separate"/>
      </w:r>
      <w:r>
        <w:rPr>
          <w:rFonts w:hint="eastAsia" w:ascii="仿宋" w:hAnsi="仿宋" w:eastAsia="仿宋" w:cs="仿宋"/>
          <w:bCs/>
          <w:sz w:val="28"/>
          <w:szCs w:val="28"/>
          <w:highlight w:val="none"/>
        </w:rPr>
        <w:t>第五章  评审办法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_Toc25245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- 45 -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8"/>
        <w:tabs>
          <w:tab w:val="right" w:leader="dot" w:pos="8902"/>
        </w:tabs>
        <w:spacing w:line="480" w:lineRule="auto"/>
        <w:rPr>
          <w:rFonts w:ascii="仿宋" w:hAnsi="仿宋" w:eastAsia="仿宋" w:cs="仿宋"/>
          <w:sz w:val="22"/>
          <w:szCs w:val="28"/>
          <w:highlight w:val="none"/>
        </w:rPr>
      </w:pPr>
      <w:r>
        <w:rPr>
          <w:highlight w:val="none"/>
        </w:rPr>
        <w:fldChar w:fldCharType="begin"/>
      </w:r>
      <w:r>
        <w:rPr>
          <w:highlight w:val="none"/>
        </w:rPr>
        <w:instrText xml:space="preserve"> HYPERLINK \l "_Toc17274" </w:instrText>
      </w:r>
      <w:r>
        <w:rPr>
          <w:highlight w:val="none"/>
        </w:rPr>
        <w:fldChar w:fldCharType="separate"/>
      </w:r>
      <w:r>
        <w:rPr>
          <w:rFonts w:hint="eastAsia" w:ascii="仿宋" w:hAnsi="仿宋" w:eastAsia="仿宋" w:cs="仿宋"/>
          <w:bCs/>
          <w:sz w:val="28"/>
          <w:szCs w:val="28"/>
          <w:highlight w:val="none"/>
        </w:rPr>
        <w:t>第六章  竞争性磋商响应文件格式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_Toc17274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- 55 -</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1"/>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 w:val="22"/>
          <w:szCs w:val="32"/>
          <w:highlight w:val="none"/>
        </w:rPr>
        <w:fldChar w:fldCharType="end"/>
      </w:r>
    </w:p>
    <w:p>
      <w:pPr>
        <w:rPr>
          <w:rFonts w:ascii="仿宋" w:hAnsi="仿宋" w:eastAsia="仿宋" w:cs="仿宋"/>
          <w:sz w:val="22"/>
          <w:szCs w:val="28"/>
          <w:highlight w:val="none"/>
        </w:rPr>
      </w:pPr>
    </w:p>
    <w:p>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pPr>
        <w:jc w:val="center"/>
        <w:outlineLvl w:val="0"/>
        <w:rPr>
          <w:rFonts w:ascii="仿宋" w:hAnsi="仿宋" w:eastAsia="仿宋" w:cs="仿宋"/>
          <w:b/>
          <w:bCs/>
          <w:sz w:val="36"/>
          <w:szCs w:val="36"/>
          <w:highlight w:val="none"/>
        </w:rPr>
      </w:pPr>
      <w:bookmarkStart w:id="4" w:name="_Toc26036"/>
      <w:bookmarkStart w:id="5" w:name="_Toc495908399"/>
      <w:bookmarkStart w:id="6" w:name="_Toc26933"/>
      <w:bookmarkStart w:id="7" w:name="_Toc519156736"/>
      <w:bookmarkStart w:id="8" w:name="_Toc8474"/>
      <w:bookmarkStart w:id="9" w:name="_Toc28842"/>
      <w:bookmarkStart w:id="10" w:name="_Toc2990"/>
      <w:r>
        <w:rPr>
          <w:rFonts w:hint="eastAsia" w:ascii="仿宋" w:hAnsi="仿宋" w:eastAsia="仿宋" w:cs="仿宋"/>
          <w:b/>
          <w:bCs/>
          <w:sz w:val="36"/>
          <w:szCs w:val="36"/>
          <w:highlight w:val="none"/>
        </w:rPr>
        <w:t>第一章  竞争性磋商公告</w:t>
      </w:r>
      <w:bookmarkEnd w:id="4"/>
    </w:p>
    <w:p>
      <w:pPr>
        <w:widowControl/>
        <w:spacing w:line="360" w:lineRule="auto"/>
        <w:jc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lang w:bidi="ar"/>
        </w:rPr>
        <w:t>陕西省核设施预警点自动监测能力建设项目竞争性公告</w:t>
      </w:r>
    </w:p>
    <w:p>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0"/>
          <w:rFonts w:hint="eastAsia" w:ascii="仿宋" w:hAnsi="仿宋" w:eastAsia="仿宋" w:cs="仿宋"/>
          <w:b/>
          <w:bCs/>
          <w:highlight w:val="none"/>
        </w:rPr>
        <w:t>项目概况</w:t>
      </w:r>
    </w:p>
    <w:p>
      <w:pPr>
        <w:pStyle w:val="23"/>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陕西省核设施预警点自动监测能力建设项目采购项目的潜在供应商应在西安市唐延路37号class公馆B栋1103室获取采购文件，并于 2023年04 月</w:t>
      </w:r>
      <w:r>
        <w:rPr>
          <w:rFonts w:hint="eastAsia" w:ascii="仿宋" w:hAnsi="仿宋" w:eastAsia="仿宋" w:cs="仿宋"/>
          <w:highlight w:val="none"/>
          <w:lang w:val="en-US" w:eastAsia="zh-CN"/>
        </w:rPr>
        <w:t>24</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09</w:t>
      </w:r>
      <w:r>
        <w:rPr>
          <w:rFonts w:hint="eastAsia" w:ascii="仿宋" w:hAnsi="仿宋" w:eastAsia="仿宋" w:cs="仿宋"/>
          <w:highlight w:val="none"/>
        </w:rPr>
        <w:t>时30分（北京时间）前提交响应文件。</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一、项目基本情况</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项目编号：DRZB2023-ZC-104</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项目名称：陕西省核设施预警点自动监测能力建设项目</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预算金额：2000000.00元</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合同包1(陕西省核设施预警点自动监测能力建设项目):</w:t>
      </w:r>
    </w:p>
    <w:p>
      <w:pPr>
        <w:pStyle w:val="23"/>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合同包预算金额：2000000.00元</w:t>
      </w:r>
    </w:p>
    <w:p>
      <w:pPr>
        <w:pStyle w:val="23"/>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合同包最高限价：2000000.00元</w:t>
      </w:r>
    </w:p>
    <w:tbl>
      <w:tblPr>
        <w:tblStyle w:val="2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4"/>
        <w:gridCol w:w="983"/>
        <w:gridCol w:w="1413"/>
        <w:gridCol w:w="1010"/>
        <w:gridCol w:w="2084"/>
        <w:gridCol w:w="1514"/>
        <w:gridCol w:w="15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4"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rPr>
              <w:t>核设施预警点自动监测能力建设</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rPr>
              <w:t>核设施预警点自动监测能力建设</w:t>
            </w:r>
            <w:r>
              <w:rPr>
                <w:rFonts w:hint="eastAsia" w:ascii="仿宋" w:hAnsi="仿宋" w:eastAsia="仿宋" w:cs="仿宋"/>
                <w:highlight w:val="none"/>
                <w:lang w:eastAsia="zh-CN"/>
              </w:rPr>
              <w:t>，</w:t>
            </w:r>
            <w:r>
              <w:rPr>
                <w:rFonts w:hint="eastAsia" w:ascii="仿宋" w:hAnsi="仿宋" w:eastAsia="仿宋" w:cs="仿宋"/>
                <w:kern w:val="0"/>
                <w:highlight w:val="none"/>
                <w:lang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rPr>
                <w:rFonts w:ascii="仿宋" w:hAnsi="仿宋" w:eastAsia="仿宋" w:cs="仿宋"/>
                <w:highlight w:val="none"/>
              </w:rPr>
            </w:pPr>
            <w:r>
              <w:rPr>
                <w:rFonts w:hint="eastAsia" w:ascii="仿宋" w:hAnsi="仿宋" w:eastAsia="仿宋" w:cs="仿宋"/>
                <w:kern w:val="0"/>
                <w:highlight w:val="none"/>
                <w:lang w:bidi="ar"/>
              </w:rPr>
              <w:t>2000000.00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rPr>
                <w:rFonts w:ascii="仿宋" w:hAnsi="仿宋" w:eastAsia="仿宋" w:cs="仿宋"/>
                <w:highlight w:val="none"/>
              </w:rPr>
            </w:pPr>
            <w:r>
              <w:rPr>
                <w:rFonts w:hint="eastAsia" w:ascii="仿宋" w:hAnsi="仿宋" w:eastAsia="仿宋" w:cs="仿宋"/>
                <w:kern w:val="0"/>
                <w:highlight w:val="none"/>
                <w:lang w:bidi="ar"/>
              </w:rPr>
              <w:t>2000000.00</w:t>
            </w:r>
          </w:p>
        </w:tc>
      </w:tr>
    </w:tbl>
    <w:p>
      <w:pPr>
        <w:pStyle w:val="23"/>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pPr>
        <w:pStyle w:val="23"/>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合同履行期限：</w:t>
      </w:r>
      <w:r>
        <w:rPr>
          <w:rFonts w:hint="eastAsia" w:ascii="仿宋_GB2312" w:hAnsi="仿宋_GB2312" w:eastAsia="仿宋_GB2312" w:cs="仿宋_GB2312"/>
          <w:highlight w:val="none"/>
        </w:rPr>
        <w:t>合同签订之日起至2023年</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w:t>
      </w:r>
      <w:r>
        <w:rPr>
          <w:rFonts w:hint="eastAsia" w:ascii="仿宋" w:hAnsi="仿宋" w:eastAsia="仿宋" w:cs="仿宋"/>
          <w:highlight w:val="none"/>
        </w:rPr>
        <w:t>。</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二、申请人的资格要求：</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合同包1(陕西省核设施预警点自动监测能力建设项目)落实政府采购政策需满足的资格要求如下:</w:t>
      </w:r>
    </w:p>
    <w:p>
      <w:pPr>
        <w:pStyle w:val="23"/>
        <w:wordWrap w:val="0"/>
        <w:spacing w:beforeAutospacing="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财政部 农业农村部 国家乡村振兴局关于运用政府采购政策支持乡村产业振兴的通知》（财库〔2021〕19号）；（9）《市场监督总局关于发布参与实施政府采购节能产品、环境标志产品认证机构名录的公告》—2019年第16号；（10）《政府采购促进中小企业发展管办法》（财库〔2020〕46号）；（11）其他需要落实的政府采购政策。</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合同包1(陕西省核设施预警点自动监测能力建设项目)特定资格要求如下:</w:t>
      </w:r>
    </w:p>
    <w:p>
      <w:pPr>
        <w:pStyle w:val="23"/>
        <w:shd w:val="clear" w:color="auto" w:fill="FFFFFF"/>
        <w:spacing w:beforeAutospacing="0" w:afterAutospacing="0" w:line="360" w:lineRule="auto"/>
        <w:ind w:firstLine="420"/>
        <w:rPr>
          <w:rFonts w:ascii="仿宋" w:hAnsi="仿宋" w:eastAsia="仿宋" w:cs="仿宋"/>
          <w:highlight w:val="none"/>
        </w:rPr>
      </w:pPr>
      <w:r>
        <w:rPr>
          <w:rFonts w:hint="eastAsia" w:ascii="仿宋" w:hAnsi="仿宋" w:eastAsia="仿宋" w:cs="仿宋"/>
          <w:highlight w:val="none"/>
        </w:rPr>
        <w:t>（1）法定代表人直接参加磋商的，须出具法人身份证；法定代表人授权代表参加磋商的，须出具法定代表人授权书及授权代表身份证；（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3）</w:t>
      </w:r>
      <w:r>
        <w:rPr>
          <w:rFonts w:hint="eastAsia" w:ascii="仿宋" w:hAnsi="仿宋" w:eastAsia="仿宋" w:cs="仿宋"/>
          <w:kern w:val="2"/>
          <w:highlight w:val="none"/>
          <w:shd w:val="clear" w:color="auto" w:fill="FFFFFF"/>
        </w:rPr>
        <w:t>本项目为专门面向中小企业采购项目，供应商应出具中小企业声明函；</w:t>
      </w:r>
      <w:r>
        <w:rPr>
          <w:rFonts w:hint="eastAsia" w:ascii="仿宋" w:hAnsi="仿宋" w:eastAsia="仿宋" w:cs="仿宋"/>
          <w:highlight w:val="none"/>
        </w:rPr>
        <w:t>（4）磋商保证金缴纳凭证；（5）本项目不接受联合体磋商。</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三、获取采购文件</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时间： 2023年</w:t>
      </w:r>
      <w:r>
        <w:rPr>
          <w:rFonts w:hint="eastAsia" w:ascii="仿宋" w:hAnsi="仿宋" w:eastAsia="仿宋" w:cs="仿宋"/>
          <w:highlight w:val="none"/>
          <w:lang w:val="en-US" w:eastAsia="zh-CN"/>
        </w:rPr>
        <w:t>04</w:t>
      </w:r>
      <w:r>
        <w:rPr>
          <w:rFonts w:hint="eastAsia" w:ascii="仿宋" w:hAnsi="仿宋" w:eastAsia="仿宋" w:cs="仿宋"/>
          <w:highlight w:val="none"/>
        </w:rPr>
        <w:t>月</w:t>
      </w:r>
      <w:r>
        <w:rPr>
          <w:rFonts w:hint="eastAsia" w:ascii="仿宋" w:hAnsi="仿宋" w:eastAsia="仿宋" w:cs="仿宋"/>
          <w:highlight w:val="none"/>
          <w:lang w:val="en-US" w:eastAsia="zh-CN"/>
        </w:rPr>
        <w:t>11</w:t>
      </w:r>
      <w:r>
        <w:rPr>
          <w:rFonts w:hint="eastAsia" w:ascii="仿宋" w:hAnsi="仿宋" w:eastAsia="仿宋" w:cs="仿宋"/>
          <w:highlight w:val="none"/>
        </w:rPr>
        <w:t>日 至 2023年04月</w:t>
      </w:r>
      <w:r>
        <w:rPr>
          <w:rFonts w:hint="eastAsia" w:ascii="仿宋" w:hAnsi="仿宋" w:eastAsia="仿宋" w:cs="仿宋"/>
          <w:highlight w:val="none"/>
          <w:lang w:val="en-US" w:eastAsia="zh-CN"/>
        </w:rPr>
        <w:t>17</w:t>
      </w:r>
      <w:r>
        <w:rPr>
          <w:rFonts w:hint="eastAsia" w:ascii="仿宋" w:hAnsi="仿宋" w:eastAsia="仿宋" w:cs="仿宋"/>
          <w:highlight w:val="none"/>
        </w:rPr>
        <w:t xml:space="preserve"> 日 ，每天上午 09:00:00 至 12:00:00 ，下午 14:00:00 至 17:00:00 （北京时间,法定节假日除外）</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四、响应文件提交</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 2023年04月</w:t>
      </w:r>
      <w:r>
        <w:rPr>
          <w:rFonts w:hint="eastAsia" w:ascii="仿宋" w:hAnsi="仿宋" w:eastAsia="仿宋" w:cs="仿宋"/>
          <w:highlight w:val="none"/>
          <w:lang w:val="en-US" w:eastAsia="zh-CN"/>
        </w:rPr>
        <w:t>24</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时30分00秒 （北京时间）</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五、开启</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时间：  2023年04月</w:t>
      </w:r>
      <w:r>
        <w:rPr>
          <w:rFonts w:hint="eastAsia" w:ascii="仿宋" w:hAnsi="仿宋" w:eastAsia="仿宋" w:cs="仿宋"/>
          <w:highlight w:val="none"/>
          <w:lang w:val="en-US" w:eastAsia="zh-CN"/>
        </w:rPr>
        <w:t>24</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09</w:t>
      </w:r>
      <w:r>
        <w:rPr>
          <w:rFonts w:hint="eastAsia" w:ascii="仿宋" w:hAnsi="仿宋" w:eastAsia="仿宋" w:cs="仿宋"/>
          <w:highlight w:val="none"/>
        </w:rPr>
        <w:t>时30分00秒 （北京时间）</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地点：西安市唐延路37号class公馆B栋1103室</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六、公告期限</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七、其他补充事宜</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b/>
          <w:bCs/>
          <w:highlight w:val="none"/>
          <w:shd w:val="clear" w:color="auto" w:fill="FFFFFF"/>
        </w:rPr>
        <w:t>1、购买采购文件时需携带经办人单位介绍信、身份证原件及复印件加盖公章，上午：9:00-12:00，下午14:00-17:00，节假日休息。</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b/>
          <w:bCs/>
          <w:highlight w:val="none"/>
          <w:shd w:val="clear" w:color="auto" w:fill="FFFFFF"/>
        </w:rPr>
        <w:t>2、请供应商按照陕西省财政厅关于政府采购供应商注册登记有关事项的通知中的要求，通过陕西省政府采购网注册登记入库。</w:t>
      </w:r>
    </w:p>
    <w:p>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0"/>
          <w:rFonts w:hint="eastAsia" w:ascii="仿宋" w:hAnsi="仿宋" w:eastAsia="仿宋" w:cs="仿宋"/>
          <w:b/>
          <w:spacing w:val="0"/>
          <w:sz w:val="24"/>
          <w:highlight w:val="none"/>
        </w:rPr>
        <w:t>八、凡对本次采购提出询问，请按以下方式联系。</w:t>
      </w:r>
    </w:p>
    <w:p>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名称：陕西省核与辐射安全监督站</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地址：西安市西影路106号</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 xml:space="preserve">联系方式：029-85429327 </w:t>
      </w:r>
    </w:p>
    <w:p>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名称：陕西德仁招标有限公司</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地址：西安市唐延路37号class公馆B栋1103室</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rPr>
        <w:t>029-85565073</w:t>
      </w:r>
    </w:p>
    <w:p>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项目联系人：胡晓均、何智颖</w:t>
      </w:r>
    </w:p>
    <w:p>
      <w:pPr>
        <w:pStyle w:val="23"/>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color w:val="333333"/>
          <w:highlight w:val="none"/>
          <w:shd w:val="clear" w:color="auto" w:fill="FFFFFF"/>
        </w:rPr>
        <w:t>029-85565073</w:t>
      </w:r>
    </w:p>
    <w:p>
      <w:pPr>
        <w:rPr>
          <w:rFonts w:ascii="仿宋" w:hAnsi="仿宋" w:eastAsia="仿宋" w:cs="仿宋"/>
          <w:b/>
          <w:bCs/>
          <w:sz w:val="36"/>
          <w:szCs w:val="36"/>
          <w:highlight w:val="none"/>
        </w:rPr>
      </w:pPr>
      <w:bookmarkStart w:id="11" w:name="_Toc30927"/>
      <w:r>
        <w:rPr>
          <w:rFonts w:hint="eastAsia" w:ascii="仿宋" w:hAnsi="仿宋" w:eastAsia="仿宋" w:cs="仿宋"/>
          <w:b/>
          <w:bCs/>
          <w:sz w:val="36"/>
          <w:szCs w:val="36"/>
          <w:highlight w:val="none"/>
        </w:rPr>
        <w:br w:type="page"/>
      </w:r>
    </w:p>
    <w:p>
      <w:pPr>
        <w:jc w:val="center"/>
        <w:outlineLvl w:val="0"/>
        <w:rPr>
          <w:rFonts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7"/>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pPr>
              <w:spacing w:line="440" w:lineRule="exact"/>
              <w:rPr>
                <w:rFonts w:ascii="仿宋" w:hAnsi="仿宋" w:eastAsia="仿宋" w:cs="仿宋"/>
                <w:kern w:val="0"/>
                <w:highlight w:val="none"/>
              </w:rPr>
            </w:pPr>
            <w:r>
              <w:rPr>
                <w:rFonts w:hint="eastAsia" w:ascii="仿宋" w:hAnsi="仿宋" w:eastAsia="仿宋" w:cs="仿宋"/>
                <w:kern w:val="0"/>
                <w:highlight w:val="none"/>
              </w:rPr>
              <w:t>名  称：</w:t>
            </w:r>
            <w:r>
              <w:rPr>
                <w:rFonts w:hint="eastAsia" w:ascii="仿宋" w:hAnsi="仿宋" w:eastAsia="仿宋" w:cs="仿宋"/>
                <w:highlight w:val="none"/>
              </w:rPr>
              <w:t>陕西省核与辐射安全监督站</w:t>
            </w:r>
          </w:p>
          <w:p>
            <w:pPr>
              <w:pStyle w:val="23"/>
              <w:wordWrap w:val="0"/>
              <w:spacing w:beforeAutospacing="0" w:afterAutospacing="0" w:line="360" w:lineRule="auto"/>
              <w:jc w:val="both"/>
              <w:rPr>
                <w:rFonts w:ascii="仿宋" w:hAnsi="仿宋" w:eastAsia="仿宋" w:cs="仿宋"/>
                <w:highlight w:val="none"/>
              </w:rPr>
            </w:pPr>
            <w:r>
              <w:rPr>
                <w:rFonts w:hint="eastAsia" w:ascii="仿宋" w:hAnsi="仿宋" w:eastAsia="仿宋" w:cs="仿宋"/>
                <w:highlight w:val="none"/>
              </w:rPr>
              <w:t xml:space="preserve">地  址：西安市西影路106号 </w:t>
            </w:r>
          </w:p>
          <w:p>
            <w:pPr>
              <w:spacing w:line="440" w:lineRule="exact"/>
              <w:rPr>
                <w:rFonts w:ascii="仿宋" w:hAnsi="仿宋" w:eastAsia="仿宋" w:cs="仿宋"/>
                <w:kern w:val="0"/>
                <w:highlight w:val="none"/>
              </w:rPr>
            </w:pPr>
            <w:r>
              <w:rPr>
                <w:rFonts w:hint="eastAsia" w:ascii="仿宋" w:hAnsi="仿宋" w:eastAsia="仿宋" w:cs="仿宋"/>
                <w:kern w:val="0"/>
                <w:highlight w:val="none"/>
              </w:rPr>
              <w:t xml:space="preserve">联系人：周老师   </w:t>
            </w:r>
          </w:p>
          <w:p>
            <w:pPr>
              <w:spacing w:line="396" w:lineRule="exact"/>
              <w:rPr>
                <w:rFonts w:ascii="仿宋" w:hAnsi="仿宋" w:eastAsia="仿宋" w:cs="仿宋"/>
                <w:highlight w:val="none"/>
              </w:rPr>
            </w:pPr>
            <w:r>
              <w:rPr>
                <w:rFonts w:hint="eastAsia" w:ascii="仿宋" w:hAnsi="仿宋" w:eastAsia="仿宋" w:cs="仿宋"/>
                <w:kern w:val="0"/>
                <w:highlight w:val="none"/>
              </w:rPr>
              <w:t>电  话：</w:t>
            </w:r>
            <w:r>
              <w:rPr>
                <w:rFonts w:hint="eastAsia" w:ascii="仿宋" w:hAnsi="仿宋" w:eastAsia="仿宋" w:cs="仿宋"/>
                <w:highlight w:val="none"/>
              </w:rPr>
              <w:t>029-85429327</w:t>
            </w:r>
            <w:r>
              <w:rPr>
                <w:rFonts w:hint="eastAsia" w:ascii="仿宋" w:hAnsi="仿宋" w:eastAsia="仿宋" w:cs="仿宋"/>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pPr>
              <w:spacing w:line="360" w:lineRule="auto"/>
              <w:rPr>
                <w:rFonts w:ascii="仿宋" w:hAnsi="仿宋" w:eastAsia="仿宋" w:cs="仿宋"/>
                <w:kern w:val="0"/>
                <w:highlight w:val="none"/>
              </w:rPr>
            </w:pPr>
            <w:r>
              <w:rPr>
                <w:rFonts w:hint="eastAsia" w:ascii="仿宋" w:hAnsi="仿宋" w:eastAsia="仿宋" w:cs="仿宋"/>
                <w:kern w:val="0"/>
                <w:highlight w:val="none"/>
              </w:rPr>
              <w:t>联系人：胡晓均、何智颖</w:t>
            </w:r>
          </w:p>
          <w:p>
            <w:pPr>
              <w:spacing w:line="360" w:lineRule="auto"/>
              <w:rPr>
                <w:rFonts w:ascii="仿宋" w:hAnsi="仿宋" w:eastAsia="仿宋" w:cs="仿宋"/>
                <w:kern w:val="0"/>
                <w:highlight w:val="none"/>
              </w:rPr>
            </w:pPr>
            <w:r>
              <w:rPr>
                <w:rFonts w:hint="eastAsia" w:ascii="仿宋" w:hAnsi="仿宋" w:eastAsia="仿宋" w:cs="仿宋"/>
                <w:kern w:val="0"/>
                <w:highlight w:val="none"/>
              </w:rPr>
              <w:t>电  话：029-85565073</w:t>
            </w:r>
          </w:p>
          <w:p>
            <w:pPr>
              <w:spacing w:line="360" w:lineRule="auto"/>
              <w:rPr>
                <w:highlight w:val="none"/>
              </w:rPr>
            </w:pPr>
            <w:r>
              <w:rPr>
                <w:rFonts w:hint="eastAsia" w:ascii="仿宋" w:hAnsi="仿宋" w:eastAsia="仿宋" w:cs="仿宋"/>
                <w:kern w:val="0"/>
                <w:highlight w:val="none"/>
              </w:rPr>
              <w:t>邮箱：huxiaojun@sxdrzb.cn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vAlign w:val="center"/>
          </w:tcPr>
          <w:p>
            <w:pPr>
              <w:pStyle w:val="23"/>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4</w:t>
            </w:r>
          </w:p>
        </w:tc>
        <w:tc>
          <w:tcPr>
            <w:tcW w:w="2173" w:type="dxa"/>
            <w:vAlign w:val="center"/>
          </w:tcPr>
          <w:p>
            <w:pPr>
              <w:pStyle w:val="2"/>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pPr>
              <w:pStyle w:val="23"/>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5</w:t>
            </w:r>
          </w:p>
        </w:tc>
        <w:tc>
          <w:tcPr>
            <w:tcW w:w="2173" w:type="dxa"/>
            <w:vAlign w:val="center"/>
          </w:tcPr>
          <w:p>
            <w:pPr>
              <w:pStyle w:val="2"/>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vAlign w:val="center"/>
          </w:tcPr>
          <w:p>
            <w:pPr>
              <w:pStyle w:val="2"/>
              <w:spacing w:line="500" w:lineRule="exact"/>
              <w:jc w:val="left"/>
              <w:rPr>
                <w:rFonts w:ascii="仿宋" w:hAnsi="仿宋" w:eastAsia="仿宋" w:cs="仿宋"/>
                <w:szCs w:val="24"/>
                <w:highlight w:val="none"/>
              </w:rPr>
            </w:pPr>
            <w:r>
              <w:rPr>
                <w:rFonts w:hint="eastAsia" w:ascii="仿宋" w:hAnsi="仿宋" w:eastAsia="仿宋" w:cs="仿宋"/>
                <w:kern w:val="0"/>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6</w:t>
            </w:r>
          </w:p>
        </w:tc>
        <w:tc>
          <w:tcPr>
            <w:tcW w:w="2173" w:type="dxa"/>
            <w:vAlign w:val="center"/>
          </w:tcPr>
          <w:p>
            <w:pPr>
              <w:pStyle w:val="2"/>
              <w:spacing w:line="500" w:lineRule="exact"/>
              <w:jc w:val="center"/>
              <w:rPr>
                <w:rFonts w:ascii="仿宋" w:hAnsi="仿宋" w:eastAsia="仿宋" w:cs="仿宋"/>
                <w:szCs w:val="24"/>
                <w:highlight w:val="none"/>
              </w:rPr>
            </w:pPr>
            <w:r>
              <w:rPr>
                <w:rFonts w:hint="eastAsia" w:ascii="仿宋" w:hAnsi="仿宋" w:eastAsia="仿宋" w:cs="仿宋"/>
                <w:kern w:val="0"/>
                <w:szCs w:val="24"/>
                <w:highlight w:val="none"/>
              </w:rPr>
              <w:t>中小企业信用融资</w:t>
            </w:r>
          </w:p>
        </w:tc>
        <w:tc>
          <w:tcPr>
            <w:tcW w:w="6981" w:type="dxa"/>
            <w:vAlign w:val="center"/>
          </w:tcPr>
          <w:p>
            <w:pPr>
              <w:spacing w:line="500" w:lineRule="exact"/>
              <w:rPr>
                <w:rFonts w:ascii="仿宋" w:hAnsi="仿宋" w:eastAsia="仿宋" w:cs="仿宋"/>
                <w:kern w:val="0"/>
                <w:highlight w:val="none"/>
              </w:rPr>
            </w:pPr>
            <w:r>
              <w:rPr>
                <w:rFonts w:hint="eastAsia" w:ascii="仿宋" w:hAnsi="仿宋" w:eastAsia="仿宋" w:cs="仿宋"/>
                <w:kern w:val="0"/>
                <w:highlight w:val="none"/>
              </w:rPr>
              <w:t>1、陕西省财政厅关于加快推进我省中小企业政府采购信用融资工作的通知-陕财办采〔2020〕15 号</w:t>
            </w:r>
          </w:p>
          <w:p>
            <w:pPr>
              <w:spacing w:line="500" w:lineRule="exact"/>
              <w:rPr>
                <w:rFonts w:ascii="仿宋" w:hAnsi="仿宋" w:eastAsia="仿宋" w:cs="仿宋"/>
                <w:kern w:val="0"/>
                <w:highlight w:val="none"/>
              </w:rPr>
            </w:pPr>
            <w:r>
              <w:rPr>
                <w:rFonts w:hint="eastAsia" w:ascii="仿宋" w:hAnsi="仿宋" w:eastAsia="仿宋" w:cs="仿宋"/>
                <w:kern w:val="0"/>
                <w:highlight w:val="none"/>
              </w:rPr>
              <w:t>2、陕西省财政厅关于印发《陕西省中小企业政府采购信用融资办法》（陕财办采〔2018〕23号）</w:t>
            </w:r>
          </w:p>
          <w:p>
            <w:pPr>
              <w:pStyle w:val="2"/>
              <w:spacing w:line="500" w:lineRule="exact"/>
              <w:jc w:val="left"/>
              <w:rPr>
                <w:rFonts w:ascii="仿宋" w:hAnsi="仿宋" w:eastAsia="仿宋" w:cs="仿宋"/>
                <w:szCs w:val="24"/>
                <w:highlight w:val="none"/>
              </w:rPr>
            </w:pPr>
            <w:r>
              <w:rPr>
                <w:rFonts w:hint="eastAsia" w:ascii="仿宋" w:hAnsi="仿宋" w:eastAsia="仿宋" w:cs="仿宋"/>
                <w:kern w:val="0"/>
                <w:szCs w:val="24"/>
                <w:highlight w:val="none"/>
              </w:rPr>
              <w:t>具体情况，可登录“陕西省政府采购网-陕西省政府采购信用融资平台”查看详情。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7</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资金来源</w:t>
            </w:r>
          </w:p>
        </w:tc>
        <w:tc>
          <w:tcPr>
            <w:tcW w:w="6981" w:type="dxa"/>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8</w:t>
            </w:r>
          </w:p>
        </w:tc>
        <w:tc>
          <w:tcPr>
            <w:tcW w:w="2173" w:type="dxa"/>
            <w:vAlign w:val="center"/>
          </w:tcPr>
          <w:p>
            <w:pPr>
              <w:spacing w:line="396" w:lineRule="exact"/>
              <w:jc w:val="center"/>
              <w:rPr>
                <w:rFonts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pPr>
              <w:spacing w:line="360" w:lineRule="auto"/>
              <w:rPr>
                <w:rFonts w:ascii="仿宋" w:hAnsi="仿宋" w:eastAsia="仿宋" w:cs="仿宋"/>
                <w:highlight w:val="none"/>
              </w:rPr>
            </w:pPr>
            <w:r>
              <w:rPr>
                <w:rFonts w:hint="eastAsia" w:ascii="仿宋" w:hAnsi="仿宋" w:eastAsia="仿宋" w:cs="仿宋"/>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9</w:t>
            </w:r>
          </w:p>
        </w:tc>
        <w:tc>
          <w:tcPr>
            <w:tcW w:w="2173" w:type="dxa"/>
            <w:vAlign w:val="center"/>
          </w:tcPr>
          <w:p>
            <w:pPr>
              <w:spacing w:line="396" w:lineRule="exact"/>
              <w:jc w:val="center"/>
              <w:rPr>
                <w:rFonts w:ascii="仿宋" w:hAnsi="仿宋" w:eastAsia="仿宋" w:cs="仿宋"/>
                <w:highlight w:val="none"/>
              </w:rPr>
            </w:pPr>
            <w:r>
              <w:rPr>
                <w:rFonts w:hint="eastAsia" w:ascii="仿宋" w:hAnsi="仿宋" w:eastAsia="仿宋" w:cs="仿宋"/>
                <w:highlight w:val="none"/>
              </w:rPr>
              <w:t>采购内容</w:t>
            </w:r>
          </w:p>
        </w:tc>
        <w:tc>
          <w:tcPr>
            <w:tcW w:w="6981" w:type="dxa"/>
            <w:vAlign w:val="center"/>
          </w:tcPr>
          <w:p>
            <w:pPr>
              <w:pStyle w:val="23"/>
              <w:shd w:val="clear" w:color="auto" w:fill="FFFFFF"/>
              <w:spacing w:beforeAutospacing="0" w:afterAutospacing="0" w:line="360" w:lineRule="auto"/>
              <w:rPr>
                <w:rFonts w:ascii="仿宋" w:hAnsi="仿宋" w:eastAsia="仿宋" w:cs="仿宋"/>
                <w:highlight w:val="none"/>
              </w:rPr>
            </w:pPr>
            <w:r>
              <w:rPr>
                <w:rFonts w:hint="eastAsia" w:ascii="仿宋" w:hAnsi="仿宋" w:eastAsia="仿宋" w:cs="仿宋"/>
                <w:highlight w:val="none"/>
              </w:rPr>
              <w:t>预算金额：200万元</w:t>
            </w:r>
          </w:p>
          <w:p>
            <w:pPr>
              <w:spacing w:line="360" w:lineRule="auto"/>
              <w:rPr>
                <w:rFonts w:ascii="仿宋" w:hAnsi="仿宋" w:eastAsia="仿宋" w:cs="仿宋"/>
                <w:highlight w:val="none"/>
              </w:rPr>
            </w:pPr>
            <w:r>
              <w:rPr>
                <w:rFonts w:hint="eastAsia" w:ascii="仿宋" w:hAnsi="仿宋" w:eastAsia="仿宋" w:cs="仿宋"/>
                <w:kern w:val="0"/>
                <w:highlight w:val="none"/>
              </w:rPr>
              <w:t>详见竞争性磋商文件第三部分磋商要求及说明。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10</w:t>
            </w:r>
          </w:p>
        </w:tc>
        <w:tc>
          <w:tcPr>
            <w:tcW w:w="2173"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供货期</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质保期</w:t>
            </w:r>
          </w:p>
        </w:tc>
        <w:tc>
          <w:tcPr>
            <w:tcW w:w="6981" w:type="dxa"/>
            <w:vAlign w:val="center"/>
          </w:tcPr>
          <w:p>
            <w:pPr>
              <w:pStyle w:val="23"/>
              <w:shd w:val="clear" w:color="auto" w:fill="FFFFFF"/>
              <w:spacing w:beforeAutospacing="0" w:afterAutospacing="0" w:line="360" w:lineRule="auto"/>
              <w:rPr>
                <w:rFonts w:hint="eastAsia" w:ascii="仿宋" w:hAnsi="仿宋" w:eastAsia="仿宋" w:cs="仿宋"/>
                <w:highlight w:val="none"/>
              </w:rPr>
            </w:pPr>
            <w:r>
              <w:rPr>
                <w:rFonts w:hint="eastAsia" w:ascii="仿宋" w:hAnsi="仿宋" w:eastAsia="仿宋" w:cs="仿宋"/>
                <w:highlight w:val="none"/>
                <w:lang w:val="en-US" w:eastAsia="zh-CN"/>
              </w:rPr>
              <w:t>供货期：</w:t>
            </w:r>
            <w:r>
              <w:rPr>
                <w:rFonts w:hint="eastAsia" w:ascii="仿宋" w:hAnsi="仿宋" w:eastAsia="仿宋" w:cs="仿宋"/>
                <w:highlight w:val="none"/>
              </w:rPr>
              <w:t>合同签订之日起至2023年</w:t>
            </w:r>
            <w:r>
              <w:rPr>
                <w:rFonts w:hint="eastAsia" w:ascii="仿宋" w:hAnsi="仿宋" w:eastAsia="仿宋" w:cs="仿宋"/>
                <w:highlight w:val="none"/>
                <w:lang w:val="en-US" w:eastAsia="zh-CN"/>
              </w:rPr>
              <w:t>10</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w:t>
            </w:r>
          </w:p>
          <w:p>
            <w:pPr>
              <w:pStyle w:val="23"/>
              <w:shd w:val="clear" w:color="auto" w:fill="FFFFFF"/>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质保期：</w:t>
            </w:r>
            <w:r>
              <w:rPr>
                <w:rFonts w:hint="eastAsia" w:ascii="仿宋" w:hAnsi="仿宋" w:eastAsia="仿宋" w:cs="仿宋"/>
                <w:highlight w:val="none"/>
              </w:rPr>
              <w:t>验收合格后质保2年。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11</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质量标准</w:t>
            </w:r>
          </w:p>
        </w:tc>
        <w:tc>
          <w:tcPr>
            <w:tcW w:w="6981" w:type="dxa"/>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12</w:t>
            </w:r>
          </w:p>
        </w:tc>
        <w:tc>
          <w:tcPr>
            <w:tcW w:w="2173" w:type="dxa"/>
            <w:vAlign w:val="center"/>
          </w:tcPr>
          <w:p>
            <w:pPr>
              <w:pStyle w:val="2"/>
              <w:spacing w:line="500" w:lineRule="exact"/>
              <w:jc w:val="center"/>
              <w:rPr>
                <w:rFonts w:ascii="仿宋" w:hAnsi="仿宋" w:eastAsia="仿宋" w:cs="仿宋"/>
                <w:szCs w:val="24"/>
                <w:highlight w:val="none"/>
              </w:rPr>
            </w:pPr>
            <w:r>
              <w:rPr>
                <w:rFonts w:hint="eastAsia" w:ascii="仿宋" w:hAnsi="仿宋" w:eastAsia="仿宋" w:cs="仿宋"/>
                <w:szCs w:val="24"/>
                <w:highlight w:val="none"/>
              </w:rPr>
              <w:t>现场踏勘</w:t>
            </w:r>
          </w:p>
        </w:tc>
        <w:tc>
          <w:tcPr>
            <w:tcW w:w="6981" w:type="dxa"/>
            <w:vAlign w:val="center"/>
          </w:tcPr>
          <w:p>
            <w:pPr>
              <w:pStyle w:val="2"/>
              <w:spacing w:line="500" w:lineRule="exact"/>
              <w:jc w:val="left"/>
              <w:rPr>
                <w:rFonts w:ascii="仿宋" w:hAnsi="仿宋" w:eastAsia="仿宋" w:cs="仿宋"/>
                <w:szCs w:val="24"/>
                <w:highlight w:val="none"/>
              </w:rPr>
            </w:pPr>
            <w:r>
              <w:rPr>
                <w:rFonts w:hint="eastAsia" w:ascii="仿宋" w:hAnsi="仿宋" w:eastAsia="仿宋" w:cs="仿宋"/>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13</w:t>
            </w:r>
          </w:p>
        </w:tc>
        <w:tc>
          <w:tcPr>
            <w:tcW w:w="2173" w:type="dxa"/>
            <w:vAlign w:val="center"/>
          </w:tcPr>
          <w:p>
            <w:pPr>
              <w:spacing w:line="396" w:lineRule="exact"/>
              <w:jc w:val="center"/>
              <w:rPr>
                <w:rFonts w:ascii="仿宋" w:hAnsi="仿宋" w:eastAsia="仿宋" w:cs="仿宋"/>
                <w:highlight w:val="none"/>
              </w:rPr>
            </w:pPr>
            <w:r>
              <w:rPr>
                <w:rFonts w:hint="eastAsia" w:ascii="仿宋" w:hAnsi="仿宋" w:eastAsia="仿宋" w:cs="仿宋"/>
                <w:highlight w:val="none"/>
              </w:rPr>
              <w:t>分包/转包</w:t>
            </w:r>
          </w:p>
        </w:tc>
        <w:tc>
          <w:tcPr>
            <w:tcW w:w="6981" w:type="dxa"/>
            <w:vAlign w:val="center"/>
          </w:tcPr>
          <w:p>
            <w:pPr>
              <w:spacing w:line="396" w:lineRule="exact"/>
              <w:jc w:val="left"/>
              <w:rPr>
                <w:rFonts w:ascii="仿宋" w:hAnsi="仿宋" w:eastAsia="仿宋" w:cs="仿宋"/>
                <w:highlight w:val="none"/>
              </w:rPr>
            </w:pPr>
            <w:r>
              <w:rPr>
                <w:rFonts w:hint="eastAsia" w:ascii="仿宋" w:hAnsi="仿宋" w:eastAsia="仿宋" w:cs="仿宋"/>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pPr>
              <w:pStyle w:val="9"/>
              <w:rPr>
                <w:rFonts w:ascii="仿宋" w:hAnsi="仿宋" w:eastAsia="仿宋" w:cs="仿宋"/>
                <w:highlight w:val="none"/>
              </w:rPr>
            </w:pPr>
            <w:r>
              <w:rPr>
                <w:rFonts w:hint="eastAsia" w:ascii="仿宋" w:hAnsi="仿宋" w:eastAsia="仿宋" w:cs="仿宋"/>
                <w:highlight w:val="none"/>
              </w:rPr>
              <w:t>2)付款方式:</w:t>
            </w:r>
          </w:p>
          <w:p>
            <w:pPr>
              <w:spacing w:line="360" w:lineRule="auto"/>
              <w:rPr>
                <w:rFonts w:hint="eastAsia" w:ascii="仿宋" w:hAnsi="仿宋" w:eastAsia="仿宋" w:cs="仿宋"/>
                <w:highlight w:val="none"/>
              </w:rPr>
            </w:pPr>
            <w:r>
              <w:rPr>
                <w:rFonts w:hint="eastAsia" w:ascii="仿宋" w:hAnsi="仿宋" w:eastAsia="仿宋" w:cs="仿宋"/>
                <w:highlight w:val="none"/>
              </w:rPr>
              <w:t>1）合同签订后支付合同总价款的70％；</w:t>
            </w:r>
          </w:p>
          <w:p>
            <w:pPr>
              <w:spacing w:line="360" w:lineRule="auto"/>
              <w:rPr>
                <w:rFonts w:ascii="仿宋" w:hAnsi="仿宋" w:eastAsia="仿宋" w:cs="仿宋"/>
                <w:highlight w:val="none"/>
              </w:rPr>
            </w:pPr>
            <w:r>
              <w:rPr>
                <w:rFonts w:hint="eastAsia" w:ascii="仿宋" w:hAnsi="仿宋" w:eastAsia="仿宋" w:cs="仿宋"/>
                <w:highlight w:val="none"/>
              </w:rPr>
              <w:t>2）验收合格后，支付合同总价的30％；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供应商</w:t>
            </w:r>
          </w:p>
          <w:p>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pPr>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rPr>
              <w:t>（1）基本资格条件：</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1、具有独立承担民事责任能力的法人、其他组织或自然人，提供合法有效的统一社会信用代码营业执照（事业单位提供事业单位法人证书，自然人提供身份证明）； </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年度财务报告或</w:t>
            </w:r>
            <w:r>
              <w:rPr>
                <w:rFonts w:hint="eastAsia" w:ascii="仿宋" w:hAnsi="仿宋" w:eastAsia="仿宋" w:cs="仿宋"/>
                <w:sz w:val="24"/>
                <w:highlight w:val="none"/>
                <w:lang w:val="en-US" w:eastAsia="zh-CN"/>
              </w:rPr>
              <w:t>2022年7月1日至今</w:t>
            </w:r>
            <w:r>
              <w:rPr>
                <w:rFonts w:hint="eastAsia" w:ascii="仿宋" w:hAnsi="仿宋" w:eastAsia="仿宋" w:cs="仿宋"/>
                <w:sz w:val="24"/>
                <w:highlight w:val="none"/>
              </w:rPr>
              <w:t>其基本账户银行出具的资信证明，其他组织和自然人提供银行出具的资信证明或财务报表；</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社会保障资金缴纳证明：提供开标前六个月内已缴存的任意时段的社会保障资金缴存单据或社保机构开具的社会保险参保缴费情况证明；依法不需要缴纳社会保障资金的应提供相关文件证明； </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4、税收缴纳证明：提供开标前六个月内已缴纳任意时段完税凭证或税务机关开具的完税证明（</w:t>
            </w:r>
            <w:r>
              <w:rPr>
                <w:rFonts w:hint="eastAsia" w:ascii="仿宋" w:hAnsi="仿宋" w:eastAsia="仿宋" w:cs="仿宋"/>
                <w:sz w:val="24"/>
                <w:highlight w:val="none"/>
                <w:lang w:val="en-US" w:eastAsia="zh-CN"/>
              </w:rPr>
              <w:t>增值税、所得税、印花税等其中任意税种</w:t>
            </w:r>
            <w:r>
              <w:rPr>
                <w:rFonts w:hint="eastAsia" w:ascii="仿宋" w:hAnsi="仿宋" w:eastAsia="仿宋" w:cs="仿宋"/>
                <w:sz w:val="24"/>
                <w:highlight w:val="none"/>
              </w:rPr>
              <w:t>）；依法免税的应提供相关文件证明，零纳税的提供申报表；</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5、提供具有履行本合同所必需的专业技术能力的声明；</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6、参加本次政府采购活动前3年内在经营活动中没有重大违纪的声明；</w:t>
            </w:r>
          </w:p>
          <w:p>
            <w:pPr>
              <w:spacing w:line="440" w:lineRule="exact"/>
              <w:jc w:val="left"/>
              <w:rPr>
                <w:rFonts w:ascii="仿宋" w:hAnsi="仿宋" w:eastAsia="仿宋" w:cs="仿宋"/>
                <w:highlight w:val="none"/>
              </w:rPr>
            </w:pPr>
            <w:r>
              <w:rPr>
                <w:rFonts w:hint="eastAsia" w:ascii="仿宋" w:hAnsi="仿宋" w:eastAsia="仿宋" w:cs="仿宋"/>
                <w:highlight w:val="none"/>
              </w:rPr>
              <w:t>（2）特定资格条件：</w:t>
            </w:r>
          </w:p>
          <w:p>
            <w:pPr>
              <w:spacing w:line="440" w:lineRule="exact"/>
              <w:jc w:val="left"/>
              <w:rPr>
                <w:rFonts w:ascii="仿宋" w:hAnsi="仿宋" w:eastAsia="仿宋" w:cs="仿宋"/>
                <w:highlight w:val="none"/>
              </w:rPr>
            </w:pPr>
            <w:r>
              <w:rPr>
                <w:rFonts w:hint="eastAsia" w:ascii="仿宋" w:hAnsi="仿宋" w:eastAsia="仿宋" w:cs="仿宋"/>
                <w:highlight w:val="none"/>
              </w:rPr>
              <w:t>7、法定代表人直接参加磋商的，须出具法定代表人身份证明书及身份证；授权代表参加磋商的，须出具法定代表人授权书及授权代表身份证；</w:t>
            </w:r>
          </w:p>
          <w:p>
            <w:pPr>
              <w:spacing w:line="440" w:lineRule="exact"/>
              <w:jc w:val="left"/>
              <w:rPr>
                <w:rFonts w:ascii="仿宋" w:hAnsi="仿宋" w:eastAsia="仿宋" w:cs="仿宋"/>
                <w:highlight w:val="none"/>
              </w:rPr>
            </w:pPr>
            <w:r>
              <w:rPr>
                <w:rFonts w:hint="eastAsia" w:ascii="仿宋" w:hAnsi="仿宋" w:eastAsia="仿宋" w:cs="仿宋"/>
                <w:highlight w:val="none"/>
              </w:rPr>
              <w:t>8、磋商保证金缴纳凭证或担保机构出具的保函；</w:t>
            </w:r>
          </w:p>
          <w:p>
            <w:pPr>
              <w:spacing w:line="440" w:lineRule="exact"/>
              <w:jc w:val="left"/>
              <w:rPr>
                <w:rFonts w:ascii="仿宋" w:hAnsi="仿宋" w:eastAsia="仿宋" w:cs="仿宋"/>
                <w:highlight w:val="none"/>
              </w:rPr>
            </w:pPr>
            <w:r>
              <w:rPr>
                <w:rFonts w:hint="eastAsia" w:ascii="仿宋" w:hAnsi="仿宋" w:eastAsia="仿宋" w:cs="仿宋"/>
                <w:highlight w:val="none"/>
              </w:rPr>
              <w:t>9、中小企业声明函（原件）；</w:t>
            </w:r>
          </w:p>
          <w:p>
            <w:pPr>
              <w:spacing w:line="440" w:lineRule="exact"/>
              <w:jc w:val="left"/>
              <w:rPr>
                <w:rFonts w:ascii="仿宋" w:hAnsi="仿宋" w:eastAsia="仿宋" w:cs="仿宋"/>
                <w:highlight w:val="none"/>
              </w:rPr>
            </w:pPr>
            <w:r>
              <w:rPr>
                <w:rFonts w:hint="eastAsia" w:ascii="仿宋" w:hAnsi="仿宋" w:eastAsia="仿宋" w:cs="仿宋"/>
                <w:highlight w:val="none"/>
              </w:rPr>
              <w:t>10、供应商未被“信用中国”网站（www.creditchina.gov.cn）列入失信被执行人和重大税收违法失信主体，在中国政府采购网（www.ccgp.gov.cn）未被列入政府采购严重违法失信行为记录名单（评标现场查询）；</w:t>
            </w:r>
          </w:p>
          <w:p>
            <w:pPr>
              <w:pStyle w:val="23"/>
              <w:shd w:val="clear" w:color="auto" w:fill="FFFFFF"/>
              <w:spacing w:beforeAutospacing="0" w:afterAutospacing="0" w:line="500" w:lineRule="exact"/>
              <w:rPr>
                <w:rFonts w:eastAsia="楷体_GB2312"/>
                <w:highlight w:val="none"/>
              </w:rPr>
            </w:pPr>
            <w:r>
              <w:rPr>
                <w:rFonts w:hint="eastAsia" w:ascii="仿宋" w:hAnsi="仿宋" w:eastAsia="仿宋" w:cs="仿宋"/>
                <w:highlight w:val="none"/>
              </w:rPr>
              <w:t>以上资料有1项不合格，其资格审查不通过！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供应商提出询问和质疑的时间</w:t>
            </w:r>
          </w:p>
        </w:tc>
        <w:tc>
          <w:tcPr>
            <w:tcW w:w="6981" w:type="dxa"/>
            <w:vAlign w:val="center"/>
          </w:tcPr>
          <w:p>
            <w:pPr>
              <w:spacing w:line="500" w:lineRule="exact"/>
              <w:rPr>
                <w:rFonts w:ascii="仿宋" w:hAnsi="仿宋" w:eastAsia="仿宋" w:cs="仿宋"/>
                <w:highlight w:val="none"/>
              </w:rPr>
            </w:pPr>
            <w:r>
              <w:rPr>
                <w:rFonts w:hint="eastAsia" w:ascii="仿宋" w:hAnsi="仿宋" w:eastAsia="仿宋" w:cs="仿宋"/>
                <w:highlight w:val="none"/>
              </w:rPr>
              <w:t>已经购买采购文件的供应商对采购文件有询问或者质疑的，可以在知道或者知其权益受到损害之日起七个工作日内，以书面形式向采购人、采购代理机构提出。在此之后提出的询问和质疑均为无效，采购代理机构不予受理。</w:t>
            </w:r>
            <w:r>
              <w:rPr>
                <w:rFonts w:hint="eastAsia" w:ascii="仿宋" w:hAnsi="仿宋" w:eastAsia="仿宋" w:cs="仿宋"/>
                <w:b/>
                <w:bCs/>
                <w:highlight w:val="none"/>
              </w:rPr>
              <w:t>供应商应当在法定质疑期内一次性提出针对同一采购程序环节的质疑。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采购代理机构答疑的时间</w:t>
            </w:r>
          </w:p>
        </w:tc>
        <w:tc>
          <w:tcPr>
            <w:tcW w:w="6981" w:type="dxa"/>
            <w:vAlign w:val="center"/>
          </w:tcPr>
          <w:p>
            <w:pPr>
              <w:spacing w:line="360" w:lineRule="auto"/>
              <w:rPr>
                <w:rFonts w:ascii="仿宋" w:hAnsi="仿宋" w:eastAsia="仿宋" w:cs="仿宋"/>
                <w:highlight w:val="none"/>
              </w:rPr>
            </w:pPr>
            <w:r>
              <w:rPr>
                <w:rFonts w:hint="eastAsia" w:ascii="仿宋" w:hAnsi="仿宋" w:eastAsia="仿宋" w:cs="仿宋"/>
                <w:highlight w:val="none"/>
              </w:rPr>
              <w:t>对于供应商在规定时间内依法提出的询问和质疑，采购代理机构将在三个工作日内答复询问，七个工作日内答复质疑。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pPr>
              <w:spacing w:line="500" w:lineRule="exact"/>
              <w:rPr>
                <w:rFonts w:ascii="仿宋" w:hAnsi="仿宋" w:eastAsia="仿宋" w:cs="仿宋"/>
                <w:highlight w:val="none"/>
              </w:rPr>
            </w:pPr>
            <w:r>
              <w:rPr>
                <w:rFonts w:hint="eastAsia" w:ascii="仿宋" w:hAnsi="仿宋" w:eastAsia="仿宋" w:cs="仿宋"/>
                <w:highlight w:val="none"/>
              </w:rPr>
              <w:t>总价及分项报价</w:t>
            </w:r>
          </w:p>
          <w:p>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rPr>
              <w:t>肆万元整</w:t>
            </w:r>
            <w:r>
              <w:rPr>
                <w:rFonts w:hint="eastAsia" w:ascii="仿宋" w:hAnsi="仿宋" w:eastAsia="仿宋" w:cs="仿宋"/>
                <w:highlight w:val="none"/>
              </w:rPr>
              <w:t>（小写：¥</w:t>
            </w:r>
            <w:r>
              <w:rPr>
                <w:rFonts w:hint="eastAsia" w:ascii="仿宋" w:hAnsi="仿宋" w:eastAsia="仿宋" w:cs="仿宋"/>
                <w:highlight w:val="none"/>
                <w:u w:val="single"/>
              </w:rPr>
              <w:t>40000.00</w:t>
            </w:r>
            <w:r>
              <w:rPr>
                <w:rFonts w:hint="eastAsia" w:ascii="仿宋" w:hAnsi="仿宋" w:eastAsia="仿宋" w:cs="仿宋"/>
                <w:highlight w:val="none"/>
              </w:rPr>
              <w:t>）；</w:t>
            </w:r>
          </w:p>
          <w:p>
            <w:pPr>
              <w:spacing w:line="500" w:lineRule="exact"/>
              <w:rPr>
                <w:rFonts w:ascii="仿宋" w:hAnsi="仿宋" w:eastAsia="仿宋" w:cs="仿宋"/>
                <w:highlight w:val="none"/>
              </w:rPr>
            </w:pPr>
            <w:r>
              <w:rPr>
                <w:rFonts w:hint="eastAsia" w:ascii="仿宋" w:hAnsi="仿宋" w:eastAsia="仿宋" w:cs="仿宋"/>
                <w:highlight w:val="none"/>
              </w:rPr>
              <w:t>2、交纳方式：磋商保证金应当以网银、支票、汇票、本票等非现金形式提交。</w:t>
            </w:r>
          </w:p>
          <w:p>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pPr>
              <w:spacing w:line="500" w:lineRule="exact"/>
              <w:rPr>
                <w:rFonts w:ascii="仿宋" w:hAnsi="仿宋" w:eastAsia="仿宋" w:cs="仿宋"/>
                <w:highlight w:val="none"/>
              </w:rPr>
            </w:pPr>
            <w:r>
              <w:rPr>
                <w:rFonts w:hint="eastAsia" w:ascii="仿宋" w:hAnsi="仿宋" w:eastAsia="仿宋" w:cs="仿宋"/>
                <w:highlight w:val="none"/>
              </w:rPr>
              <w:t xml:space="preserve">开户银行：建设银行西安含光南路支行 </w:t>
            </w:r>
          </w:p>
          <w:p>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pPr>
              <w:pStyle w:val="83"/>
              <w:ind w:firstLine="0" w:firstLineChars="0"/>
              <w:rPr>
                <w:rFonts w:hint="default" w:ascii="仿宋" w:hAnsi="仿宋" w:cs="仿宋"/>
                <w:sz w:val="24"/>
                <w:highlight w:val="none"/>
              </w:rPr>
            </w:pPr>
            <w:r>
              <w:rPr>
                <w:rFonts w:ascii="仿宋" w:hAnsi="仿宋" w:cs="仿宋"/>
                <w:sz w:val="24"/>
                <w:highlight w:val="none"/>
              </w:rPr>
              <w:t>重要提示：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视为非响应性磋商，其磋商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25</w:t>
            </w:r>
          </w:p>
        </w:tc>
        <w:tc>
          <w:tcPr>
            <w:tcW w:w="2173" w:type="dxa"/>
            <w:vAlign w:val="center"/>
          </w:tcPr>
          <w:p>
            <w:pPr>
              <w:spacing w:line="500" w:lineRule="exact"/>
              <w:jc w:val="center"/>
              <w:rPr>
                <w:rFonts w:ascii="仿宋" w:hAnsi="仿宋" w:eastAsia="仿宋" w:cs="仿宋"/>
                <w:kern w:val="0"/>
                <w:highlight w:val="none"/>
              </w:rPr>
            </w:pPr>
            <w:r>
              <w:rPr>
                <w:rFonts w:hint="eastAsia" w:ascii="仿宋" w:hAnsi="仿宋" w:eastAsia="仿宋" w:cs="仿宋"/>
                <w:highlight w:val="none"/>
              </w:rPr>
              <w:t>信用查询</w:t>
            </w:r>
          </w:p>
        </w:tc>
        <w:tc>
          <w:tcPr>
            <w:tcW w:w="6981" w:type="dxa"/>
          </w:tcPr>
          <w:p>
            <w:pPr>
              <w:pStyle w:val="2"/>
              <w:spacing w:line="500" w:lineRule="exact"/>
              <w:jc w:val="left"/>
              <w:rPr>
                <w:rFonts w:ascii="仿宋" w:hAnsi="仿宋" w:eastAsia="仿宋" w:cs="仿宋"/>
                <w:kern w:val="0"/>
                <w:szCs w:val="24"/>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26</w:t>
            </w:r>
          </w:p>
        </w:tc>
        <w:tc>
          <w:tcPr>
            <w:tcW w:w="2173"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投标人失信行为</w:t>
            </w:r>
          </w:p>
        </w:tc>
        <w:tc>
          <w:tcPr>
            <w:tcW w:w="6981" w:type="dxa"/>
            <w:vAlign w:val="center"/>
          </w:tcPr>
          <w:p>
            <w:pPr>
              <w:spacing w:line="360" w:lineRule="auto"/>
              <w:rPr>
                <w:rFonts w:ascii="仿宋" w:hAnsi="仿宋" w:eastAsia="仿宋" w:cs="仿宋"/>
                <w:highlight w:val="none"/>
              </w:rPr>
            </w:pPr>
            <w:r>
              <w:rPr>
                <w:rFonts w:hint="eastAsia" w:ascii="仿宋" w:hAnsi="仿宋" w:eastAsia="仿宋" w:cs="仿宋"/>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27</w:t>
            </w:r>
          </w:p>
        </w:tc>
        <w:tc>
          <w:tcPr>
            <w:tcW w:w="2173" w:type="dxa"/>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28</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29</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highlight w:val="none"/>
              </w:rPr>
            </w:pPr>
            <w:r>
              <w:rPr>
                <w:rFonts w:hint="eastAsia" w:ascii="仿宋" w:hAnsi="仿宋" w:eastAsia="仿宋" w:cs="仿宋"/>
                <w:highlight w:val="none"/>
              </w:rPr>
              <w:t xml:space="preserve">格式和载体要求： </w:t>
            </w:r>
          </w:p>
          <w:p>
            <w:pPr>
              <w:spacing w:line="500" w:lineRule="exact"/>
              <w:rPr>
                <w:rFonts w:ascii="仿宋" w:hAnsi="仿宋" w:eastAsia="仿宋" w:cs="仿宋"/>
                <w:highlight w:val="none"/>
              </w:rPr>
            </w:pPr>
            <w:r>
              <w:rPr>
                <w:rFonts w:hint="eastAsia" w:ascii="仿宋" w:hAnsi="仿宋" w:eastAsia="仿宋" w:cs="仿宋"/>
                <w:highlight w:val="none"/>
              </w:rPr>
              <w:t>1）供应商须另行提供与纸质响应文件正本一致的Word格式及</w:t>
            </w:r>
            <w:r>
              <w:rPr>
                <w:rFonts w:hint="eastAsia" w:ascii="仿宋" w:hAnsi="仿宋" w:eastAsia="仿宋" w:cs="仿宋"/>
                <w:b/>
                <w:bCs/>
                <w:highlight w:val="none"/>
              </w:rPr>
              <w:t>PDF版本（盖章签字必须清楚</w:t>
            </w:r>
            <w:r>
              <w:rPr>
                <w:rFonts w:hint="eastAsia" w:ascii="仿宋" w:hAnsi="仿宋" w:eastAsia="仿宋" w:cs="仿宋"/>
                <w:highlight w:val="none"/>
              </w:rPr>
              <w:t>）的电子版响应文件,电子文本与纸质不一致已纸质为准；</w:t>
            </w:r>
          </w:p>
          <w:p>
            <w:pPr>
              <w:spacing w:line="500" w:lineRule="exact"/>
              <w:rPr>
                <w:rFonts w:ascii="仿宋" w:hAnsi="仿宋" w:eastAsia="仿宋" w:cs="仿宋"/>
                <w:highlight w:val="none"/>
              </w:rPr>
            </w:pPr>
            <w:r>
              <w:rPr>
                <w:rFonts w:hint="eastAsia" w:ascii="仿宋" w:hAnsi="仿宋" w:eastAsia="仿宋" w:cs="仿宋"/>
                <w:highlight w:val="none"/>
              </w:rPr>
              <w:t>2）供应商须保证响应文件的纸质文件与电子文档保持一致；</w:t>
            </w:r>
          </w:p>
          <w:p>
            <w:pPr>
              <w:spacing w:line="500" w:lineRule="exact"/>
              <w:jc w:val="left"/>
              <w:rPr>
                <w:rFonts w:ascii="仿宋" w:hAnsi="仿宋" w:eastAsia="仿宋" w:cs="仿宋"/>
                <w:highlight w:val="none"/>
              </w:rPr>
            </w:pPr>
            <w:r>
              <w:rPr>
                <w:rFonts w:hint="eastAsia" w:ascii="仿宋" w:hAnsi="仿宋" w:eastAsia="仿宋" w:cs="仿宋"/>
                <w:highlight w:val="none"/>
              </w:rPr>
              <w:t>3）U盘表面需标明项目编号、供应商简称等信息，便于与其他供应商U盘区分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30</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1）文件正、副本应分别装订成册，装订应牢固、不易拆散和换页，不得采用活页装订。</w:t>
            </w:r>
          </w:p>
          <w:p>
            <w:pPr>
              <w:spacing w:line="500" w:lineRule="exact"/>
              <w:rPr>
                <w:rFonts w:ascii="仿宋" w:hAnsi="仿宋" w:eastAsia="仿宋" w:cs="仿宋"/>
                <w:highlight w:val="none"/>
              </w:rPr>
            </w:pPr>
            <w:r>
              <w:rPr>
                <w:rFonts w:hint="eastAsia" w:ascii="仿宋" w:hAnsi="仿宋" w:eastAsia="仿宋" w:cs="仿宋"/>
                <w:highlight w:val="none"/>
              </w:rPr>
              <w:t>2）密封包装方式（共3包）：</w:t>
            </w:r>
          </w:p>
          <w:p>
            <w:pPr>
              <w:spacing w:line="500" w:lineRule="exact"/>
              <w:ind w:left="634" w:leftChars="114" w:hanging="360" w:hangingChars="150"/>
              <w:rPr>
                <w:rFonts w:ascii="仿宋" w:hAnsi="仿宋" w:eastAsia="仿宋" w:cs="仿宋"/>
                <w:highlight w:val="none"/>
              </w:rPr>
            </w:pPr>
            <w:r>
              <w:rPr>
                <w:rFonts w:hint="eastAsia" w:ascii="仿宋" w:hAnsi="仿宋" w:eastAsia="仿宋" w:cs="仿宋"/>
                <w:highlight w:val="none"/>
              </w:rPr>
              <w:t>①磋商响应文件正本一包密封。</w:t>
            </w:r>
          </w:p>
          <w:p>
            <w:pPr>
              <w:spacing w:line="500" w:lineRule="exact"/>
              <w:ind w:left="634" w:leftChars="114" w:hanging="360" w:hangingChars="150"/>
              <w:rPr>
                <w:rFonts w:ascii="仿宋" w:hAnsi="仿宋" w:eastAsia="仿宋" w:cs="仿宋"/>
                <w:highlight w:val="none"/>
              </w:rPr>
            </w:pPr>
            <w:r>
              <w:rPr>
                <w:rFonts w:hint="eastAsia" w:ascii="仿宋" w:hAnsi="仿宋" w:eastAsia="仿宋" w:cs="仿宋"/>
                <w:highlight w:val="none"/>
              </w:rPr>
              <w:t>②磋商响应文件副本一包密封。</w:t>
            </w:r>
          </w:p>
          <w:p>
            <w:pPr>
              <w:spacing w:line="500" w:lineRule="exact"/>
              <w:ind w:left="634" w:leftChars="114" w:hanging="360" w:hangingChars="150"/>
              <w:rPr>
                <w:rFonts w:ascii="仿宋" w:hAnsi="仿宋" w:eastAsia="仿宋" w:cs="仿宋"/>
                <w:highlight w:val="none"/>
              </w:rPr>
            </w:pPr>
            <w:r>
              <w:rPr>
                <w:rFonts w:hint="eastAsia" w:ascii="仿宋" w:hAnsi="仿宋" w:eastAsia="仿宋" w:cs="仿宋"/>
                <w:highlight w:val="none"/>
              </w:rPr>
              <w:t>③磋商响应文件电子版一包密封。</w:t>
            </w:r>
          </w:p>
          <w:p>
            <w:pPr>
              <w:spacing w:line="500" w:lineRule="exact"/>
              <w:rPr>
                <w:rFonts w:ascii="仿宋" w:hAnsi="仿宋" w:eastAsia="仿宋" w:cs="仿宋"/>
                <w:highlight w:val="none"/>
              </w:rPr>
            </w:pPr>
            <w:r>
              <w:rPr>
                <w:rFonts w:hint="eastAsia" w:ascii="仿宋" w:hAnsi="仿宋" w:eastAsia="仿宋" w:cs="仿宋"/>
                <w:highlight w:val="none"/>
              </w:rPr>
              <w:t>3）封套上应写明：</w:t>
            </w:r>
          </w:p>
          <w:p>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31</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时间：  2023年04月</w:t>
            </w:r>
            <w:r>
              <w:rPr>
                <w:rFonts w:hint="eastAsia" w:ascii="仿宋" w:hAnsi="仿宋" w:eastAsia="仿宋" w:cs="仿宋"/>
                <w:highlight w:val="none"/>
                <w:lang w:val="en-US" w:eastAsia="zh-CN"/>
              </w:rPr>
              <w:t>24</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09</w:t>
            </w:r>
            <w:r>
              <w:rPr>
                <w:rFonts w:hint="eastAsia" w:ascii="仿宋" w:hAnsi="仿宋" w:eastAsia="仿宋" w:cs="仿宋"/>
                <w:highlight w:val="none"/>
              </w:rPr>
              <w:t>时30分00秒 </w:t>
            </w:r>
          </w:p>
          <w:p>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32</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时间：  2023年04月</w:t>
            </w:r>
            <w:r>
              <w:rPr>
                <w:rFonts w:hint="eastAsia" w:ascii="仿宋" w:hAnsi="仿宋" w:eastAsia="仿宋" w:cs="仿宋"/>
                <w:highlight w:val="none"/>
                <w:lang w:val="en-US" w:eastAsia="zh-CN"/>
              </w:rPr>
              <w:t>24</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时30分00秒 </w:t>
            </w:r>
          </w:p>
          <w:p>
            <w:pPr>
              <w:spacing w:line="360" w:lineRule="auto"/>
              <w:jc w:val="left"/>
              <w:rPr>
                <w:rFonts w:ascii="仿宋" w:hAnsi="仿宋" w:eastAsia="仿宋" w:cs="仿宋"/>
                <w:highlight w:val="none"/>
              </w:rPr>
            </w:pPr>
            <w:r>
              <w:rPr>
                <w:rFonts w:hint="eastAsia" w:ascii="仿宋" w:hAnsi="仿宋" w:eastAsia="仿宋" w:cs="仿宋"/>
                <w:highlight w:val="none"/>
              </w:rPr>
              <w:t>地点：西安市唐延路37号class公馆B栋1103室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33</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highlight w:val="none"/>
              </w:rPr>
            </w:pPr>
            <w:r>
              <w:rPr>
                <w:rFonts w:hint="eastAsia" w:ascii="仿宋" w:hAnsi="仿宋" w:eastAsia="仿宋" w:cs="仿宋"/>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34</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35</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否，推荐1-3名成交候选人；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36</w:t>
            </w:r>
          </w:p>
        </w:tc>
        <w:tc>
          <w:tcPr>
            <w:tcW w:w="217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37</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highlight w:val="none"/>
              </w:rPr>
            </w:pPr>
            <w:r>
              <w:rPr>
                <w:rFonts w:hint="eastAsia" w:ascii="仿宋" w:hAnsi="仿宋" w:eastAsia="仿宋" w:cs="仿宋"/>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rPr>
                <w:rFonts w:ascii="仿宋" w:hAnsi="仿宋" w:eastAsia="仿宋" w:cs="仿宋"/>
                <w:kern w:val="0"/>
                <w:highlight w:val="none"/>
              </w:rPr>
            </w:pPr>
            <w:r>
              <w:rPr>
                <w:rFonts w:hint="eastAsia" w:ascii="仿宋" w:hAnsi="仿宋" w:eastAsia="仿宋" w:cs="仿宋"/>
                <w:kern w:val="0"/>
                <w:highlight w:val="none"/>
              </w:rPr>
              <w:t>银行户名：陕西德仁招标有限公司</w:t>
            </w:r>
          </w:p>
          <w:p>
            <w:pPr>
              <w:spacing w:line="420" w:lineRule="exact"/>
              <w:rPr>
                <w:rFonts w:ascii="仿宋" w:hAnsi="仿宋" w:eastAsia="仿宋" w:cs="仿宋"/>
                <w:kern w:val="0"/>
                <w:highlight w:val="none"/>
              </w:rPr>
            </w:pPr>
            <w:r>
              <w:rPr>
                <w:rFonts w:hint="eastAsia" w:ascii="仿宋" w:hAnsi="仿宋" w:eastAsia="仿宋" w:cs="仿宋"/>
                <w:kern w:val="0"/>
                <w:highlight w:val="none"/>
              </w:rPr>
              <w:t>开户银行：招商银行股份有限公司西安城南支行</w:t>
            </w:r>
          </w:p>
          <w:p>
            <w:pPr>
              <w:spacing w:line="420" w:lineRule="exact"/>
              <w:rPr>
                <w:rFonts w:ascii="仿宋" w:hAnsi="仿宋" w:eastAsia="仿宋" w:cs="仿宋"/>
                <w:kern w:val="0"/>
                <w:highlight w:val="none"/>
              </w:rPr>
            </w:pPr>
            <w:r>
              <w:rPr>
                <w:rFonts w:hint="eastAsia" w:ascii="仿宋" w:hAnsi="仿宋" w:eastAsia="仿宋" w:cs="仿宋"/>
                <w:kern w:val="0"/>
                <w:highlight w:val="none"/>
              </w:rPr>
              <w:t>账    号：1299 0904 6810 901</w:t>
            </w:r>
          </w:p>
          <w:p>
            <w:pPr>
              <w:spacing w:line="420" w:lineRule="exact"/>
              <w:rPr>
                <w:rFonts w:ascii="仿宋" w:hAnsi="仿宋" w:eastAsia="仿宋" w:cs="仿宋"/>
                <w:kern w:val="0"/>
                <w:highlight w:val="none"/>
              </w:rPr>
            </w:pPr>
            <w:r>
              <w:rPr>
                <w:rFonts w:hint="eastAsia" w:ascii="仿宋" w:hAnsi="仿宋" w:eastAsia="仿宋" w:cs="仿宋"/>
                <w:kern w:val="0"/>
                <w:highlight w:val="none"/>
              </w:rPr>
              <w:t xml:space="preserve">联系人：苏会计  </w:t>
            </w:r>
          </w:p>
          <w:p>
            <w:pPr>
              <w:spacing w:line="440" w:lineRule="exact"/>
              <w:rPr>
                <w:rFonts w:ascii="仿宋" w:hAnsi="仿宋" w:eastAsia="仿宋" w:cs="仿宋"/>
                <w:kern w:val="0"/>
                <w:highlight w:val="none"/>
              </w:rPr>
            </w:pPr>
            <w:r>
              <w:rPr>
                <w:rFonts w:hint="eastAsia" w:ascii="仿宋" w:hAnsi="仿宋" w:eastAsia="仿宋" w:cs="仿宋"/>
                <w:kern w:val="0"/>
                <w:highlight w:val="none"/>
              </w:rPr>
              <w:t>联系电话：</w:t>
            </w:r>
            <w:r>
              <w:rPr>
                <w:rFonts w:hint="eastAsia" w:ascii="仿宋" w:hAnsi="仿宋" w:eastAsia="仿宋" w:cs="仿宋"/>
                <w:highlight w:val="none"/>
              </w:rPr>
              <w:t>029-89185132</w:t>
            </w:r>
          </w:p>
          <w:p>
            <w:pPr>
              <w:pStyle w:val="76"/>
              <w:rPr>
                <w:rFonts w:ascii="仿宋" w:hAnsi="仿宋" w:eastAsia="仿宋" w:cs="仿宋"/>
                <w:highlight w:val="none"/>
              </w:rPr>
            </w:pPr>
            <w:r>
              <w:rPr>
                <w:rFonts w:hint="eastAsia" w:ascii="仿宋" w:hAnsi="仿宋" w:eastAsia="仿宋" w:cs="仿宋"/>
                <w:color w:val="auto"/>
                <w:highlight w:val="none"/>
                <w:lang w:eastAsia="zh-CN"/>
              </w:rPr>
              <w:t>邮箱：sxdrzb@qq.com</w:t>
            </w:r>
          </w:p>
        </w:tc>
      </w:tr>
    </w:tbl>
    <w:p>
      <w:pPr>
        <w:spacing w:line="400" w:lineRule="exact"/>
        <w:rPr>
          <w:rFonts w:ascii="仿宋" w:hAnsi="仿宋" w:eastAsia="仿宋" w:cs="仿宋"/>
          <w:b/>
          <w:sz w:val="32"/>
          <w:szCs w:val="32"/>
          <w:highlight w:val="none"/>
        </w:rPr>
      </w:pPr>
      <w:bookmarkStart w:id="12" w:name="_Toc32286"/>
      <w:bookmarkStart w:id="13" w:name="_Toc519156737"/>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pPr>
        <w:pStyle w:val="4"/>
        <w:rPr>
          <w:rFonts w:ascii="仿宋" w:hAnsi="仿宋" w:eastAsia="仿宋" w:cs="仿宋"/>
          <w:sz w:val="32"/>
          <w:szCs w:val="36"/>
          <w:highlight w:val="none"/>
        </w:rPr>
      </w:pPr>
      <w:bookmarkStart w:id="15" w:name="_Toc2152"/>
      <w:bookmarkStart w:id="16" w:name="_Toc10488"/>
      <w:bookmarkStart w:id="17" w:name="_Toc29597"/>
      <w:bookmarkStart w:id="18" w:name="_Toc26143"/>
      <w:bookmarkStart w:id="19" w:name="_Toc519156746"/>
      <w:r>
        <w:rPr>
          <w:rFonts w:hint="eastAsia" w:ascii="仿宋" w:hAnsi="仿宋" w:eastAsia="仿宋" w:cs="仿宋"/>
          <w:sz w:val="32"/>
          <w:szCs w:val="36"/>
          <w:highlight w:val="none"/>
        </w:rPr>
        <w:t>一、名词解释</w:t>
      </w:r>
      <w:bookmarkEnd w:id="15"/>
      <w:bookmarkEnd w:id="16"/>
    </w:p>
    <w:p>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采购人：陕西省核与辐射安全监督站</w:t>
      </w:r>
    </w:p>
    <w:p>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pPr>
        <w:pStyle w:val="4"/>
        <w:rPr>
          <w:rFonts w:ascii="仿宋" w:hAnsi="仿宋" w:eastAsia="仿宋" w:cs="仿宋"/>
          <w:sz w:val="32"/>
          <w:szCs w:val="36"/>
          <w:highlight w:val="none"/>
        </w:rPr>
      </w:pPr>
      <w:bookmarkStart w:id="20" w:name="_Toc519156738"/>
      <w:bookmarkStart w:id="21" w:name="_Toc12298"/>
      <w:bookmarkStart w:id="22" w:name="_Toc13421"/>
      <w:bookmarkStart w:id="23" w:name="_Toc7253"/>
      <w:bookmarkStart w:id="24" w:name="_Toc25299"/>
      <w:bookmarkStart w:id="25" w:name="_Toc12414"/>
      <w:r>
        <w:rPr>
          <w:rFonts w:hint="eastAsia" w:ascii="仿宋" w:hAnsi="仿宋" w:eastAsia="仿宋" w:cs="仿宋"/>
          <w:sz w:val="32"/>
          <w:szCs w:val="36"/>
          <w:highlight w:val="none"/>
        </w:rPr>
        <w:t>二、磋商供应商</w:t>
      </w:r>
      <w:bookmarkEnd w:id="20"/>
      <w:bookmarkEnd w:id="21"/>
      <w:bookmarkEnd w:id="22"/>
      <w:bookmarkEnd w:id="23"/>
      <w:bookmarkEnd w:id="24"/>
      <w:bookmarkEnd w:id="25"/>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1.1单位负责人为同一人或者存在直接控股、管理关系的不同供应商，不得参加本项目同一合同项下的磋商响应。如果磋商供应商在磋商响应中隐瞒了上述关系，则该磋商响应无效。</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如果磋商供应商在磋商响应中隐瞒了上述事实，则该磋商响应无效。</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1.3磋商供应商不得直接或间接地与招标采购单位（包括采购代理机构、采购人及用户）有任何关联，亦不得是招标采购单位的附属机构。如果磋商供应商在磋商响应中隐瞒了上述关系，则该磋商响应无效。</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pPr>
        <w:pStyle w:val="2"/>
        <w:spacing w:line="460" w:lineRule="exact"/>
        <w:ind w:firstLine="480" w:firstLineChars="200"/>
        <w:rPr>
          <w:rFonts w:ascii="仿宋" w:hAnsi="仿宋" w:eastAsia="仿宋" w:cs="仿宋"/>
          <w:szCs w:val="24"/>
          <w:highlight w:val="none"/>
        </w:rPr>
      </w:pPr>
      <w:bookmarkStart w:id="26" w:name="_Toc519156739"/>
      <w:bookmarkStart w:id="27" w:name="_Toc27408"/>
      <w:bookmarkStart w:id="28"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pPr>
        <w:pStyle w:val="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pPr>
        <w:pStyle w:val="4"/>
        <w:rPr>
          <w:rFonts w:ascii="仿宋" w:hAnsi="仿宋" w:eastAsia="仿宋" w:cs="仿宋"/>
          <w:sz w:val="32"/>
          <w:szCs w:val="36"/>
          <w:highlight w:val="none"/>
        </w:rPr>
      </w:pPr>
      <w:bookmarkStart w:id="29" w:name="_Toc2653"/>
      <w:bookmarkStart w:id="30" w:name="_Toc25030"/>
      <w:bookmarkStart w:id="31" w:name="_Toc19484"/>
      <w:r>
        <w:rPr>
          <w:rFonts w:hint="eastAsia" w:ascii="仿宋" w:hAnsi="仿宋" w:eastAsia="仿宋" w:cs="仿宋"/>
          <w:sz w:val="32"/>
          <w:szCs w:val="36"/>
          <w:highlight w:val="none"/>
        </w:rPr>
        <w:t>三、磋商文件</w:t>
      </w:r>
      <w:bookmarkEnd w:id="26"/>
      <w:bookmarkEnd w:id="27"/>
      <w:bookmarkEnd w:id="28"/>
      <w:bookmarkEnd w:id="29"/>
      <w:bookmarkEnd w:id="30"/>
      <w:bookmarkEnd w:id="31"/>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第三章 磋商要求及说明</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商务及合同主要条款</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评审办法</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仿宋" w:hAnsi="仿宋" w:eastAsia="仿宋" w:cs="仿宋"/>
          <w:b/>
          <w:highlight w:val="none"/>
        </w:rPr>
        <w:t>对磋商文件中有难以理解或参数有疑义的内容，须在规定时间内提交书面资料，否则</w:t>
      </w:r>
      <w:r>
        <w:rPr>
          <w:rFonts w:hint="eastAsia" w:ascii="仿宋" w:hAnsi="仿宋" w:eastAsia="仿宋" w:cs="仿宋"/>
          <w:b/>
          <w:bCs/>
          <w:highlight w:val="none"/>
        </w:rPr>
        <w:t>视为对磋商文件再无疑义，因此带来的一切不利后果由磋商供应商自负。</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供应商在收到上述通知后，应立即向招标代理机构回函确认。</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pPr>
        <w:pStyle w:val="4"/>
        <w:rPr>
          <w:rFonts w:ascii="仿宋" w:hAnsi="仿宋" w:eastAsia="仿宋" w:cs="仿宋"/>
          <w:sz w:val="32"/>
          <w:szCs w:val="36"/>
          <w:highlight w:val="none"/>
        </w:rPr>
      </w:pPr>
      <w:bookmarkStart w:id="32" w:name="_Toc18132"/>
      <w:bookmarkStart w:id="33" w:name="_Toc16846"/>
      <w:bookmarkStart w:id="34" w:name="_Toc1168"/>
      <w:bookmarkStart w:id="35" w:name="_Toc8808"/>
      <w:bookmarkStart w:id="36" w:name="_Toc10771"/>
      <w:r>
        <w:rPr>
          <w:rFonts w:hint="eastAsia" w:ascii="仿宋" w:hAnsi="仿宋" w:eastAsia="仿宋" w:cs="仿宋"/>
          <w:sz w:val="32"/>
          <w:szCs w:val="36"/>
          <w:highlight w:val="none"/>
        </w:rPr>
        <w:t>四、磋商要求</w:t>
      </w:r>
      <w:bookmarkEnd w:id="32"/>
      <w:bookmarkEnd w:id="33"/>
      <w:bookmarkEnd w:id="34"/>
      <w:bookmarkEnd w:id="35"/>
      <w:bookmarkEnd w:id="36"/>
    </w:p>
    <w:p>
      <w:pPr>
        <w:spacing w:line="460" w:lineRule="exact"/>
        <w:rPr>
          <w:rFonts w:ascii="仿宋" w:hAnsi="仿宋" w:eastAsia="仿宋" w:cs="仿宋"/>
          <w:b/>
          <w:highlight w:val="none"/>
        </w:rPr>
      </w:pPr>
      <w:bookmarkStart w:id="37" w:name="_Toc519156741"/>
      <w:bookmarkStart w:id="38" w:name="_Toc24973"/>
      <w:r>
        <w:rPr>
          <w:rFonts w:hint="eastAsia" w:ascii="仿宋" w:hAnsi="仿宋" w:eastAsia="仿宋" w:cs="仿宋"/>
          <w:b/>
          <w:highlight w:val="none"/>
        </w:rPr>
        <w:t>14.磋商语言和磋商货币</w:t>
      </w:r>
    </w:p>
    <w:p>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14.1供应商提交的磋商响应文件以及供应商与招标代理机构就有关磋商的所有来往函电均应使用中文。</w:t>
      </w:r>
    </w:p>
    <w:p>
      <w:pPr>
        <w:kinsoku w:val="0"/>
        <w:spacing w:line="460" w:lineRule="exact"/>
        <w:ind w:firstLine="480" w:firstLineChars="200"/>
        <w:rPr>
          <w:rFonts w:ascii="仿宋" w:hAnsi="仿宋" w:eastAsia="仿宋" w:cs="仿宋"/>
          <w:spacing w:val="-6"/>
          <w:highlight w:val="none"/>
        </w:rPr>
      </w:pPr>
      <w:r>
        <w:rPr>
          <w:rFonts w:hint="eastAsia" w:ascii="仿宋" w:hAnsi="仿宋" w:eastAsia="仿宋" w:cs="仿宋"/>
          <w:highlight w:val="none"/>
        </w:rPr>
        <w:t>14.2磋商报价应以人民币报价，任何包含非人民币报价的磋商将按无效磋商处理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本项目不接受联合体磋商。</w:t>
      </w:r>
    </w:p>
    <w:p>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三、法人授权委托书</w:t>
      </w:r>
    </w:p>
    <w:p>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五、近年承接的类似项目情况表</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六、项目实施方案</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七、技术和商务响应说明</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15.2 如果在磋商文件中没有允许提供备选方案，则每个供应商只允许提交一个磋商方案，否则，将按无效响磋商处理。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16.1磋商报价是指项目达到正常使用条件下的所有费用，包括包括人工费、服务费、设备费、税费等一切相关费用，以磋商文件的内容和要求作为依据；</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16.5合同价格：经磋商小组确认的某一磋商供应商的最终报价，在合同执行过程中是固定不变的，不受外汇汇率及市场价格变化的影响；</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供货期</w:t>
      </w:r>
      <w:r>
        <w:rPr>
          <w:rFonts w:hint="eastAsia" w:ascii="仿宋" w:hAnsi="仿宋" w:eastAsia="仿宋" w:cs="仿宋"/>
          <w:highlight w:val="none"/>
        </w:rPr>
        <w:t>、付款方式等方面的详细说明；</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bookmarkStart w:id="126" w:name="_GoBack"/>
      <w:bookmarkEnd w:id="126"/>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成交供应商：成交供应商与采购单位签订合同并缴纳足额成交服务费后退还；（退还时，须向代理机构提供开户许可证复印件及合同原件壹份并加盖供应商公章）；</w:t>
      </w:r>
    </w:p>
    <w:p>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pPr>
        <w:pStyle w:val="1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pPr>
        <w:spacing w:line="460" w:lineRule="exact"/>
        <w:rPr>
          <w:rFonts w:ascii="仿宋" w:hAnsi="仿宋" w:eastAsia="仿宋" w:cs="仿宋"/>
          <w:b/>
          <w:highlight w:val="none"/>
        </w:rPr>
      </w:pPr>
      <w:r>
        <w:rPr>
          <w:rFonts w:hint="eastAsia" w:ascii="仿宋" w:hAnsi="仿宋" w:eastAsia="仿宋" w:cs="仿宋"/>
          <w:b/>
          <w:highlight w:val="none"/>
        </w:rPr>
        <w:t>22.文字要求</w:t>
      </w:r>
    </w:p>
    <w:p>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pPr>
        <w:pStyle w:val="4"/>
        <w:rPr>
          <w:rFonts w:ascii="仿宋" w:hAnsi="仿宋" w:eastAsia="仿宋" w:cs="仿宋"/>
          <w:sz w:val="32"/>
          <w:szCs w:val="36"/>
          <w:highlight w:val="none"/>
        </w:rPr>
      </w:pPr>
      <w:bookmarkStart w:id="39" w:name="_Toc30826"/>
      <w:bookmarkStart w:id="40" w:name="_Toc16723"/>
      <w:bookmarkStart w:id="41" w:name="_Toc31661"/>
      <w:r>
        <w:rPr>
          <w:rFonts w:hint="eastAsia" w:ascii="仿宋" w:hAnsi="仿宋" w:eastAsia="仿宋" w:cs="仿宋"/>
          <w:sz w:val="32"/>
          <w:szCs w:val="36"/>
          <w:highlight w:val="none"/>
        </w:rPr>
        <w:t>五、磋商响应文件封装、递交</w:t>
      </w:r>
      <w:bookmarkEnd w:id="37"/>
      <w:bookmarkEnd w:id="38"/>
      <w:bookmarkEnd w:id="39"/>
      <w:bookmarkEnd w:id="40"/>
      <w:bookmarkEnd w:id="41"/>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23.1</w:t>
      </w:r>
      <w:r>
        <w:rPr>
          <w:rFonts w:hint="eastAsia" w:ascii="仿宋" w:hAnsi="仿宋" w:eastAsia="仿宋" w:cs="仿宋"/>
          <w:spacing w:val="6"/>
          <w:highlight w:val="none"/>
        </w:rPr>
        <w:t>磋商</w:t>
      </w:r>
      <w:r>
        <w:rPr>
          <w:rFonts w:hint="eastAsia" w:ascii="仿宋" w:hAnsi="仿宋" w:eastAsia="仿宋" w:cs="仿宋"/>
          <w:highlight w:val="none"/>
        </w:rPr>
        <w:t>响应</w:t>
      </w:r>
      <w:r>
        <w:rPr>
          <w:rFonts w:hint="eastAsia" w:ascii="仿宋" w:hAnsi="仿宋" w:eastAsia="仿宋" w:cs="仿宋"/>
          <w:spacing w:val="6"/>
          <w:highlight w:val="none"/>
        </w:rPr>
        <w:t>文件</w:t>
      </w:r>
      <w:r>
        <w:rPr>
          <w:rFonts w:hint="eastAsia" w:ascii="仿宋" w:hAnsi="仿宋" w:eastAsia="仿宋" w:cs="仿宋"/>
          <w:highlight w:val="none"/>
        </w:rPr>
        <w:t>应按以下要求封装：</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23.1.1</w:t>
      </w:r>
      <w:r>
        <w:rPr>
          <w:rFonts w:hint="eastAsia" w:ascii="仿宋" w:hAnsi="仿宋" w:eastAsia="仿宋" w:cs="仿宋"/>
          <w:spacing w:val="6"/>
          <w:highlight w:val="none"/>
        </w:rPr>
        <w:t>磋商供应商</w:t>
      </w:r>
      <w:r>
        <w:rPr>
          <w:rFonts w:hint="eastAsia" w:ascii="仿宋" w:hAnsi="仿宋" w:eastAsia="仿宋" w:cs="仿宋"/>
          <w:highlight w:val="none"/>
        </w:rPr>
        <w:t>应将</w:t>
      </w:r>
      <w:r>
        <w:rPr>
          <w:rFonts w:hint="eastAsia" w:ascii="仿宋" w:hAnsi="仿宋" w:eastAsia="仿宋" w:cs="仿宋"/>
          <w:spacing w:val="6"/>
          <w:highlight w:val="none"/>
        </w:rPr>
        <w:t>磋商响应文件</w:t>
      </w:r>
      <w:r>
        <w:rPr>
          <w:rFonts w:hint="eastAsia" w:ascii="仿宋" w:hAnsi="仿宋" w:eastAsia="仿宋" w:cs="仿宋"/>
          <w:highlight w:val="none"/>
        </w:rPr>
        <w:t>的正本、副本、电子版标书（U盘），</w:t>
      </w:r>
      <w:r>
        <w:rPr>
          <w:rFonts w:hint="eastAsia" w:ascii="仿宋" w:hAnsi="仿宋" w:eastAsia="仿宋" w:cs="仿宋"/>
          <w:b/>
          <w:bCs/>
          <w:highlight w:val="none"/>
        </w:rPr>
        <w:t>用单独的封袋分装密封</w:t>
      </w:r>
      <w:r>
        <w:rPr>
          <w:rFonts w:hint="eastAsia" w:ascii="仿宋" w:hAnsi="仿宋" w:eastAsia="仿宋" w:cs="仿宋"/>
          <w:highlight w:val="none"/>
        </w:rPr>
        <w:t>（封袋不得有破损），在封袋上标明“正本”或“副本”及“电子版”字样，封线处加盖</w:t>
      </w:r>
      <w:r>
        <w:rPr>
          <w:rFonts w:hint="eastAsia" w:ascii="仿宋" w:hAnsi="仿宋" w:eastAsia="仿宋" w:cs="仿宋"/>
          <w:spacing w:val="6"/>
          <w:highlight w:val="none"/>
        </w:rPr>
        <w:t>磋商供应商</w:t>
      </w:r>
      <w:r>
        <w:rPr>
          <w:rFonts w:hint="eastAsia" w:ascii="仿宋" w:hAnsi="仿宋" w:eastAsia="仿宋" w:cs="仿宋"/>
          <w:highlight w:val="none"/>
        </w:rPr>
        <w:t>公章，封袋正面要粘贴标识。磋商响应文件中资质证明文件为复印件加盖磋商供应商公章；</w:t>
      </w:r>
    </w:p>
    <w:p>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23.2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24.1磋商供应商必须在磋商文件规定的时间和地点，将全部磋商响应文件递交至采购代理机构项目承办人；</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24.2采购代理机构项目承办人在磋商文件规定的磋商响应文件递交截止时间前，只负责磋商响应文件的接收、清点、造册登记工作，并请法定代表人或被授权人签字确认，对其有效性不负任何责任；</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24.3采购代理机构在宣布递交磋商响应文件时间截止之后，拒绝接收任何人送达、递交的磋商响应文件；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24.4以邮寄方式递交磋商响应文件的，其磋商响应文件将按照无效处理。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24.5无论磋商供应商成交与否或者废标，其磋商响应文件恕不退还。</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25.磋商响应文件递交截止时间</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25.1磋商供应商</w:t>
      </w:r>
      <w:r>
        <w:rPr>
          <w:rFonts w:hint="eastAsia" w:ascii="仿宋" w:hAnsi="仿宋" w:eastAsia="仿宋" w:cs="仿宋"/>
          <w:spacing w:val="6"/>
          <w:highlight w:val="none"/>
        </w:rPr>
        <w:t>必须在磋商文件规定的递交截止时间之前递交磋商响应文件，</w:t>
      </w:r>
      <w:r>
        <w:rPr>
          <w:rFonts w:hint="eastAsia" w:ascii="仿宋" w:hAnsi="仿宋" w:eastAsia="仿宋" w:cs="仿宋"/>
          <w:highlight w:val="none"/>
        </w:rPr>
        <w:t>采购代理机构在截止时间后拒绝接收任何磋商响应文件。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25.2采购代理机构因采购人推迟磋商截止时间时，应以书面的形式，通知所有磋商供应商；在这种情况下，采购代理机构和磋商供应商的权利和义务将受到新的截止期的约束。</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pPr>
        <w:pStyle w:val="4"/>
        <w:rPr>
          <w:rFonts w:ascii="仿宋" w:hAnsi="仿宋" w:eastAsia="仿宋" w:cs="仿宋"/>
          <w:sz w:val="32"/>
          <w:szCs w:val="36"/>
          <w:highlight w:val="none"/>
        </w:rPr>
      </w:pPr>
      <w:bookmarkStart w:id="42" w:name="_Toc519156742"/>
      <w:bookmarkStart w:id="43" w:name="_Toc29321"/>
      <w:bookmarkStart w:id="44" w:name="_Toc32447"/>
      <w:bookmarkStart w:id="45" w:name="_Toc4585"/>
      <w:bookmarkStart w:id="46" w:name="_Toc29603"/>
      <w:bookmarkStart w:id="47" w:name="_Toc1285"/>
      <w:r>
        <w:rPr>
          <w:rFonts w:hint="eastAsia" w:ascii="仿宋" w:hAnsi="仿宋" w:eastAsia="仿宋" w:cs="仿宋"/>
          <w:sz w:val="32"/>
          <w:szCs w:val="36"/>
          <w:highlight w:val="none"/>
        </w:rPr>
        <w:t>六、磋商</w:t>
      </w:r>
      <w:bookmarkEnd w:id="42"/>
      <w:bookmarkEnd w:id="43"/>
      <w:bookmarkEnd w:id="44"/>
      <w:r>
        <w:rPr>
          <w:rFonts w:hint="eastAsia" w:ascii="仿宋" w:hAnsi="仿宋" w:eastAsia="仿宋" w:cs="仿宋"/>
          <w:sz w:val="32"/>
          <w:szCs w:val="36"/>
          <w:highlight w:val="none"/>
        </w:rPr>
        <w:t>与评审</w:t>
      </w:r>
      <w:bookmarkEnd w:id="45"/>
      <w:bookmarkEnd w:id="46"/>
      <w:bookmarkEnd w:id="47"/>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27.磋商小组和磋商评审原则</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27.1按照《</w:t>
      </w:r>
      <w:r>
        <w:rPr>
          <w:rFonts w:hint="eastAsia" w:ascii="仿宋" w:hAnsi="仿宋" w:eastAsia="仿宋" w:cs="仿宋"/>
          <w:highlight w:val="none"/>
        </w:rPr>
        <w:t>中华人民共和国</w:t>
      </w:r>
      <w:r>
        <w:rPr>
          <w:rFonts w:hint="eastAsia" w:ascii="仿宋" w:hAnsi="仿宋" w:eastAsia="仿宋" w:cs="仿宋"/>
          <w:bCs/>
          <w:highlight w:val="none"/>
        </w:rPr>
        <w:t>政府采购法》、《中华人民共和国政府采购法实施条例》和《政府采购竞争性磋商采购方式管理暂行办法》的规定，采购机构将依法组建竞争性磋商小组，依法进行磋商和评审工作。</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27.2磋商文件和供应商的响应文件是评审的依据。</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28.磋商及评审程序</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28.7已提交响应文件的供应商，在提交最后报价之前，可以根据磋商情况退出磋商。采购机构将退还退出磋商的供应商的保证金。</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pPr>
        <w:spacing w:line="460" w:lineRule="exact"/>
        <w:ind w:firstLine="480" w:firstLineChars="200"/>
        <w:rPr>
          <w:rFonts w:ascii="仿宋" w:hAnsi="仿宋" w:eastAsia="仿宋" w:cs="仿宋"/>
          <w:b/>
          <w:highlight w:val="none"/>
        </w:rPr>
      </w:pPr>
      <w:r>
        <w:rPr>
          <w:rFonts w:hint="eastAsia" w:ascii="仿宋" w:hAnsi="仿宋" w:eastAsia="仿宋" w:cs="仿宋"/>
          <w:bCs/>
          <w:highlight w:val="none"/>
        </w:rPr>
        <w:t>30.1按照</w:t>
      </w:r>
      <w:r>
        <w:rPr>
          <w:rFonts w:hint="eastAsia" w:ascii="仿宋" w:hAnsi="仿宋" w:eastAsia="仿宋" w:cs="仿宋"/>
          <w:highlight w:val="none"/>
        </w:rPr>
        <w:t>中华人民共和国</w:t>
      </w:r>
      <w:r>
        <w:rPr>
          <w:rFonts w:hint="eastAsia" w:ascii="仿宋" w:hAnsi="仿宋" w:eastAsia="仿宋" w:cs="仿宋"/>
          <w:bCs/>
          <w:highlight w:val="none"/>
        </w:rPr>
        <w:t>财政部财库[2014]214号《政府采购竞争性磋商采购方式管理暂行办法》的规定，磋商小组根据综合评分情况，按照评审得分由高到低顺序推荐3名成交候选供应商。</w:t>
      </w:r>
    </w:p>
    <w:p>
      <w:pPr>
        <w:pStyle w:val="4"/>
        <w:rPr>
          <w:rFonts w:ascii="仿宋" w:hAnsi="仿宋" w:eastAsia="仿宋" w:cs="仿宋"/>
          <w:sz w:val="32"/>
          <w:szCs w:val="36"/>
          <w:highlight w:val="none"/>
        </w:rPr>
      </w:pPr>
      <w:bookmarkStart w:id="48" w:name="_Toc12908"/>
      <w:bookmarkStart w:id="49" w:name="_Toc12452"/>
      <w:bookmarkStart w:id="50" w:name="_Toc519156743"/>
      <w:bookmarkStart w:id="51" w:name="_Toc13700"/>
      <w:bookmarkStart w:id="52" w:name="_Toc21838"/>
      <w:bookmarkStart w:id="53" w:name="_Toc6759"/>
      <w:r>
        <w:rPr>
          <w:rFonts w:hint="eastAsia" w:ascii="仿宋" w:hAnsi="仿宋" w:eastAsia="仿宋" w:cs="仿宋"/>
          <w:sz w:val="32"/>
          <w:szCs w:val="36"/>
          <w:highlight w:val="none"/>
        </w:rPr>
        <w:t>七、确定成交人、成交通知与签约</w:t>
      </w:r>
      <w:bookmarkEnd w:id="48"/>
      <w:bookmarkEnd w:id="49"/>
      <w:bookmarkEnd w:id="50"/>
      <w:bookmarkEnd w:id="51"/>
      <w:bookmarkEnd w:id="52"/>
      <w:bookmarkEnd w:id="53"/>
    </w:p>
    <w:p>
      <w:pPr>
        <w:spacing w:line="460" w:lineRule="exact"/>
        <w:rPr>
          <w:rFonts w:ascii="仿宋" w:hAnsi="仿宋" w:eastAsia="仿宋" w:cs="仿宋"/>
          <w:b/>
          <w:highlight w:val="none"/>
        </w:rPr>
      </w:pPr>
      <w:bookmarkStart w:id="54" w:name="_Toc23113"/>
      <w:bookmarkStart w:id="55" w:name="_Toc19721"/>
      <w:bookmarkStart w:id="56" w:name="_Toc519156744"/>
      <w:r>
        <w:rPr>
          <w:rFonts w:hint="eastAsia" w:ascii="仿宋" w:hAnsi="仿宋" w:eastAsia="仿宋" w:cs="仿宋"/>
          <w:b/>
          <w:highlight w:val="none"/>
        </w:rPr>
        <w:t>31．确定成交人</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31.1采购代理机构应在评审结束之日起2个工作日内将评审报告送采购人确认。</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31.2采购人应当在收到评审报告之日起5个工作日内，从评审报告提出的成交候选供应商中，按照排序由高到低的原则确定成交供应商。</w:t>
      </w:r>
    </w:p>
    <w:p>
      <w:pPr>
        <w:spacing w:line="460" w:lineRule="exact"/>
        <w:rPr>
          <w:rFonts w:ascii="仿宋" w:hAnsi="仿宋" w:eastAsia="仿宋" w:cs="仿宋"/>
          <w:b/>
          <w:highlight w:val="none"/>
        </w:rPr>
      </w:pPr>
      <w:r>
        <w:rPr>
          <w:rFonts w:hint="eastAsia" w:ascii="仿宋" w:hAnsi="仿宋" w:eastAsia="仿宋" w:cs="仿宋"/>
          <w:b/>
          <w:highlight w:val="none"/>
        </w:rPr>
        <w:t>32．成交通知</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pPr>
        <w:spacing w:line="460" w:lineRule="exact"/>
        <w:rPr>
          <w:rFonts w:ascii="仿宋" w:hAnsi="仿宋" w:eastAsia="仿宋" w:cs="仿宋"/>
          <w:b/>
          <w:highlight w:val="none"/>
        </w:rPr>
      </w:pPr>
      <w:r>
        <w:rPr>
          <w:rFonts w:hint="eastAsia" w:ascii="仿宋" w:hAnsi="仿宋" w:eastAsia="仿宋" w:cs="仿宋"/>
          <w:b/>
          <w:highlight w:val="none"/>
        </w:rPr>
        <w:t>33．签订合同</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33.1磋商文件、成交供应商响应文件及补充文件等均为签订政府采购合同依据。</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33.2成交供应商应在成交通知书发出之日起30日内与采购人签订政府采购合同。</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33.3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w:t>
      </w:r>
    </w:p>
    <w:p>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33.4自政府采购合同签订之日起2个工作日内，本项目政府采购合同在磋商须知前附表规定的媒体上公告，但政府采购合同中涉及国家秘密、商业秘密的内容除外。</w:t>
      </w:r>
    </w:p>
    <w:p>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采购人按照政府采购合同规定的技术、服务、安全标准组织对供应商履约情况进行验收，并出具验收书。验收书应当包括每一项技术、服务、安全标准的履约情况。</w:t>
      </w:r>
    </w:p>
    <w:p>
      <w:pPr>
        <w:pStyle w:val="4"/>
        <w:rPr>
          <w:rFonts w:ascii="仿宋" w:hAnsi="仿宋" w:eastAsia="仿宋" w:cs="仿宋"/>
          <w:sz w:val="32"/>
          <w:szCs w:val="36"/>
          <w:highlight w:val="none"/>
        </w:rPr>
      </w:pPr>
      <w:bookmarkStart w:id="57" w:name="_Toc12773"/>
      <w:bookmarkStart w:id="58" w:name="_Toc26927"/>
      <w:bookmarkStart w:id="59" w:name="_Toc31527"/>
      <w:r>
        <w:rPr>
          <w:rFonts w:hint="eastAsia" w:ascii="仿宋" w:hAnsi="仿宋" w:eastAsia="仿宋" w:cs="仿宋"/>
          <w:sz w:val="32"/>
          <w:szCs w:val="36"/>
          <w:highlight w:val="none"/>
        </w:rPr>
        <w:t>八、其他事项</w:t>
      </w:r>
      <w:bookmarkEnd w:id="54"/>
      <w:bookmarkEnd w:id="55"/>
      <w:bookmarkEnd w:id="56"/>
      <w:bookmarkEnd w:id="57"/>
      <w:bookmarkEnd w:id="58"/>
      <w:bookmarkEnd w:id="59"/>
    </w:p>
    <w:p>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pPr>
        <w:spacing w:line="460" w:lineRule="exact"/>
        <w:rPr>
          <w:rFonts w:ascii="仿宋" w:hAnsi="仿宋" w:eastAsia="仿宋" w:cs="仿宋"/>
          <w:highlight w:val="none"/>
        </w:rPr>
      </w:pPr>
      <w:r>
        <w:rPr>
          <w:rFonts w:hint="eastAsia" w:ascii="仿宋" w:hAnsi="仿宋" w:eastAsia="仿宋" w:cs="仿宋"/>
          <w:highlight w:val="none"/>
        </w:rPr>
        <w:t>（四）报价未超过采购预算的供应商不足3家的。</w:t>
      </w:r>
    </w:p>
    <w:p>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pPr>
        <w:spacing w:line="460" w:lineRule="exact"/>
        <w:rPr>
          <w:rFonts w:ascii="仿宋" w:hAnsi="仿宋" w:eastAsia="仿宋" w:cs="仿宋"/>
          <w:highlight w:val="none"/>
        </w:rPr>
      </w:pPr>
      <w:r>
        <w:rPr>
          <w:rFonts w:hint="eastAsia" w:ascii="仿宋" w:hAnsi="仿宋" w:eastAsia="仿宋" w:cs="仿宋"/>
          <w:highlight w:val="none"/>
        </w:rPr>
        <w:t>（一）市场竞争不充分的科研项目，以及需要扶持的科技成果转化项目；</w:t>
      </w:r>
    </w:p>
    <w:p>
      <w:pPr>
        <w:spacing w:line="460" w:lineRule="exact"/>
        <w:rPr>
          <w:rFonts w:ascii="仿宋" w:hAnsi="仿宋" w:eastAsia="仿宋" w:cs="仿宋"/>
          <w:highlight w:val="none"/>
        </w:rPr>
      </w:pPr>
      <w:r>
        <w:rPr>
          <w:rFonts w:hint="eastAsia" w:ascii="仿宋" w:hAnsi="仿宋" w:eastAsia="仿宋" w:cs="仿宋"/>
          <w:highlight w:val="none"/>
        </w:rPr>
        <w:t>（二）政府购买服务项目（含政府和社会资本项目）。</w:t>
      </w:r>
    </w:p>
    <w:p>
      <w:pPr>
        <w:spacing w:line="360" w:lineRule="auto"/>
        <w:rPr>
          <w:rFonts w:ascii="仿宋" w:hAnsi="仿宋" w:eastAsia="仿宋" w:cs="仿宋"/>
          <w:highlight w:val="none"/>
        </w:rPr>
      </w:pPr>
      <w:r>
        <w:rPr>
          <w:rFonts w:hint="eastAsia" w:ascii="仿宋" w:hAnsi="仿宋" w:eastAsia="仿宋" w:cs="仿宋"/>
          <w:b/>
          <w:bCs/>
          <w:highlight w:val="none"/>
        </w:rPr>
        <w:t>38.最后报价应按报价的格式内容填写</w:t>
      </w:r>
      <w:r>
        <w:rPr>
          <w:rFonts w:hint="eastAsia" w:ascii="仿宋" w:hAnsi="仿宋" w:eastAsia="仿宋" w:cs="仿宋"/>
          <w:highlight w:val="none"/>
        </w:rPr>
        <w:t>，并且同时提交最后响应报价表、最后报价明细表等内容（最后响应报价表、最后报价明细表等内容不用装订在响应文件中，填写表格内容字体使用仿宋字清晰的填写，如因字迹不清造成的磋商小组对供应商的评审有误，后果由填表人自己负责，与采购人、磋商小组及采购代理机构无任何关系），且由法定代表人或授权代表人签字。</w:t>
      </w:r>
    </w:p>
    <w:p>
      <w:pPr>
        <w:pStyle w:val="16"/>
        <w:rPr>
          <w:rFonts w:ascii="仿宋" w:hAnsi="仿宋" w:eastAsia="仿宋" w:cs="仿宋"/>
          <w:sz w:val="20"/>
          <w:szCs w:val="20"/>
          <w:highlight w:val="none"/>
        </w:rPr>
      </w:pPr>
    </w:p>
    <w:p>
      <w:pPr>
        <w:pStyle w:val="4"/>
        <w:rPr>
          <w:rFonts w:ascii="仿宋" w:hAnsi="仿宋" w:eastAsia="仿宋" w:cs="仿宋"/>
          <w:sz w:val="32"/>
          <w:szCs w:val="36"/>
          <w:highlight w:val="none"/>
        </w:rPr>
      </w:pPr>
      <w:bookmarkStart w:id="60" w:name="_Toc30935"/>
      <w:bookmarkStart w:id="61" w:name="_Toc23647"/>
      <w:bookmarkStart w:id="62" w:name="_Toc23884"/>
      <w:bookmarkStart w:id="63" w:name="_Toc23716"/>
      <w:bookmarkStart w:id="64" w:name="_Toc3681"/>
      <w:bookmarkStart w:id="65" w:name="_Toc519156745"/>
      <w:bookmarkStart w:id="66" w:name="_Toc5011"/>
      <w:r>
        <w:rPr>
          <w:rFonts w:hint="eastAsia" w:ascii="仿宋" w:hAnsi="仿宋" w:eastAsia="仿宋" w:cs="仿宋"/>
          <w:sz w:val="32"/>
          <w:szCs w:val="36"/>
          <w:highlight w:val="none"/>
        </w:rPr>
        <w:t>九、成交服务费</w:t>
      </w:r>
      <w:bookmarkEnd w:id="60"/>
      <w:bookmarkEnd w:id="61"/>
      <w:bookmarkEnd w:id="62"/>
      <w:bookmarkEnd w:id="63"/>
      <w:bookmarkEnd w:id="64"/>
      <w:bookmarkEnd w:id="65"/>
      <w:bookmarkEnd w:id="66"/>
    </w:p>
    <w:p>
      <w:pPr>
        <w:snapToGrid w:val="0"/>
        <w:spacing w:line="420" w:lineRule="exact"/>
        <w:rPr>
          <w:rFonts w:ascii="仿宋" w:hAnsi="仿宋" w:eastAsia="仿宋" w:cs="仿宋"/>
          <w:highlight w:val="none"/>
        </w:rPr>
      </w:pPr>
      <w:r>
        <w:rPr>
          <w:rFonts w:hint="eastAsia" w:ascii="仿宋" w:hAnsi="仿宋" w:eastAsia="仿宋" w:cs="仿宋"/>
          <w:b/>
          <w:bCs/>
          <w:highlight w:val="none"/>
        </w:rPr>
        <w:t>39.招标代理服务费</w:t>
      </w:r>
    </w:p>
    <w:p>
      <w:pPr>
        <w:spacing w:line="460" w:lineRule="exact"/>
        <w:jc w:val="left"/>
        <w:rPr>
          <w:rFonts w:ascii="仿宋" w:hAnsi="仿宋" w:eastAsia="仿宋" w:cs="仿宋"/>
          <w:highlight w:val="none"/>
        </w:rPr>
      </w:pPr>
      <w:r>
        <w:rPr>
          <w:rFonts w:hint="eastAsia" w:ascii="仿宋" w:hAnsi="仿宋" w:eastAsia="仿宋" w:cs="仿宋"/>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jc w:val="left"/>
        <w:rPr>
          <w:rFonts w:ascii="仿宋" w:hAnsi="仿宋" w:eastAsia="仿宋" w:cs="仿宋"/>
          <w:b/>
          <w:bCs/>
          <w:highlight w:val="none"/>
        </w:rPr>
      </w:pPr>
      <w:r>
        <w:rPr>
          <w:rFonts w:hint="eastAsia" w:ascii="仿宋" w:hAnsi="仿宋" w:eastAsia="仿宋" w:cs="仿宋"/>
          <w:b/>
          <w:bCs/>
          <w:highlight w:val="none"/>
        </w:rPr>
        <w:t>银行户名：陕西德仁招标有限公司</w:t>
      </w:r>
    </w:p>
    <w:p>
      <w:pPr>
        <w:spacing w:line="420" w:lineRule="exact"/>
        <w:jc w:val="left"/>
        <w:rPr>
          <w:rFonts w:ascii="仿宋" w:hAnsi="仿宋" w:eastAsia="仿宋" w:cs="仿宋"/>
          <w:b/>
          <w:bCs/>
          <w:highlight w:val="none"/>
        </w:rPr>
      </w:pPr>
      <w:r>
        <w:rPr>
          <w:rFonts w:hint="eastAsia" w:ascii="仿宋" w:hAnsi="仿宋" w:eastAsia="仿宋" w:cs="仿宋"/>
          <w:b/>
          <w:bCs/>
          <w:highlight w:val="none"/>
        </w:rPr>
        <w:t>开户银行：</w:t>
      </w:r>
      <w:r>
        <w:rPr>
          <w:rFonts w:hint="eastAsia" w:ascii="仿宋" w:hAnsi="仿宋" w:eastAsia="仿宋" w:cs="仿宋"/>
          <w:b/>
          <w:bCs/>
          <w:kern w:val="0"/>
          <w:highlight w:val="none"/>
        </w:rPr>
        <w:t>招商银行股份有限公司西安城南支行</w:t>
      </w:r>
    </w:p>
    <w:p>
      <w:pPr>
        <w:spacing w:line="420" w:lineRule="exact"/>
        <w:jc w:val="left"/>
        <w:rPr>
          <w:rFonts w:ascii="仿宋" w:hAnsi="仿宋" w:eastAsia="仿宋" w:cs="仿宋"/>
          <w:b/>
          <w:bCs/>
          <w:highlight w:val="none"/>
        </w:rPr>
      </w:pPr>
      <w:r>
        <w:rPr>
          <w:rFonts w:hint="eastAsia" w:ascii="仿宋" w:hAnsi="仿宋" w:eastAsia="仿宋" w:cs="仿宋"/>
          <w:b/>
          <w:bCs/>
          <w:highlight w:val="none"/>
        </w:rPr>
        <w:t>账    号：1299 0904 6810 901</w:t>
      </w:r>
    </w:p>
    <w:p>
      <w:pPr>
        <w:spacing w:line="440" w:lineRule="exact"/>
        <w:rPr>
          <w:rFonts w:ascii="仿宋" w:hAnsi="仿宋" w:eastAsia="仿宋" w:cs="仿宋"/>
          <w:b/>
          <w:bCs/>
          <w:highlight w:val="none"/>
        </w:rPr>
      </w:pPr>
      <w:r>
        <w:rPr>
          <w:rFonts w:hint="eastAsia" w:ascii="仿宋" w:hAnsi="仿宋" w:eastAsia="仿宋" w:cs="仿宋"/>
          <w:b/>
          <w:bCs/>
          <w:highlight w:val="none"/>
        </w:rPr>
        <w:t>联系人：苏会计  联系电话：029-89185132</w:t>
      </w:r>
    </w:p>
    <w:p>
      <w:pPr>
        <w:spacing w:line="420" w:lineRule="exact"/>
        <w:jc w:val="left"/>
        <w:rPr>
          <w:rFonts w:ascii="仿宋" w:hAnsi="仿宋" w:eastAsia="仿宋" w:cs="仿宋"/>
          <w:highlight w:val="none"/>
        </w:rPr>
      </w:pPr>
      <w:r>
        <w:rPr>
          <w:rFonts w:hint="eastAsia" w:ascii="仿宋" w:hAnsi="仿宋" w:eastAsia="仿宋" w:cs="仿宋"/>
          <w:b/>
          <w:bCs/>
          <w:highlight w:val="none"/>
        </w:rPr>
        <w:t>邮箱：sxdrzb@qq.com</w:t>
      </w:r>
    </w:p>
    <w:p>
      <w:pPr>
        <w:pStyle w:val="4"/>
        <w:rPr>
          <w:rFonts w:ascii="仿宋" w:hAnsi="仿宋" w:eastAsia="仿宋" w:cs="仿宋"/>
          <w:sz w:val="32"/>
          <w:szCs w:val="36"/>
          <w:highlight w:val="none"/>
        </w:rPr>
      </w:pPr>
      <w:bookmarkStart w:id="67" w:name="_Toc22117"/>
      <w:bookmarkStart w:id="68" w:name="_Toc5878"/>
      <w:bookmarkStart w:id="69" w:name="_Toc32429"/>
      <w:bookmarkStart w:id="70" w:name="_Toc10336"/>
      <w:r>
        <w:rPr>
          <w:rFonts w:hint="eastAsia" w:ascii="仿宋" w:hAnsi="仿宋" w:eastAsia="仿宋" w:cs="仿宋"/>
          <w:sz w:val="32"/>
          <w:szCs w:val="36"/>
          <w:highlight w:val="none"/>
        </w:rPr>
        <w:t>十、质疑</w:t>
      </w:r>
      <w:bookmarkEnd w:id="67"/>
      <w:bookmarkEnd w:id="68"/>
      <w:bookmarkEnd w:id="69"/>
      <w:bookmarkEnd w:id="70"/>
    </w:p>
    <w:p>
      <w:pPr>
        <w:pStyle w:val="10"/>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40.质疑</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pPr>
        <w:spacing w:line="460" w:lineRule="exact"/>
        <w:rPr>
          <w:rFonts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40.3 质疑函应当包括下列内容：</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（4）事实依据；</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接收质疑函的方式：书面形式；</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联系部门：陕西德仁招标有限公司；</w:t>
      </w:r>
    </w:p>
    <w:p>
      <w:pPr>
        <w:spacing w:line="460" w:lineRule="exact"/>
        <w:ind w:firstLine="480" w:firstLineChars="200"/>
        <w:rPr>
          <w:rFonts w:ascii="仿宋" w:hAnsi="仿宋" w:eastAsia="仿宋" w:cs="仿宋"/>
          <w:highlight w:val="none"/>
          <w:u w:val="single"/>
        </w:rPr>
      </w:pPr>
      <w:r>
        <w:rPr>
          <w:rFonts w:hint="eastAsia" w:ascii="仿宋" w:hAnsi="仿宋" w:eastAsia="仿宋" w:cs="仿宋"/>
          <w:highlight w:val="none"/>
        </w:rPr>
        <w:t>联系人：胡晓均、何智颖</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联系电话：029-85565073</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通讯地址：西安市唐延路37号class公馆B栋1103室。</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40.4 质疑函范本格式在中国政府采购网站（http://www.ccgp.gov.cn/）自行下载。</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40.5 有下列情形之一的，属于无效质疑，采购代理机构和采购人不予受理：</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质疑供应商不是参与所质疑项目采购活动的供应商；</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未在法定质疑期内发出质疑的；</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质疑未以书面形式提出；</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质疑函没有合法有效的签字、盖章或授权的；</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以非法手段取得证据、材料的；</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质疑答复后，同一质疑人就同一事项再次提出质疑的；</w:t>
      </w:r>
    </w:p>
    <w:p>
      <w:pPr>
        <w:pStyle w:val="10"/>
        <w:numPr>
          <w:ilvl w:val="0"/>
          <w:numId w:val="3"/>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不符合法律、法规、规章和政府采购监管机构规定的其他条件的。</w:t>
      </w:r>
    </w:p>
    <w:p>
      <w:pPr>
        <w:pStyle w:val="10"/>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40.6 采购代理机构或采购人将在收到书面质疑后7个工作日内做出答复，并以书面形式通知质疑人和其他有关供应商。</w:t>
      </w:r>
    </w:p>
    <w:p>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41.其他规定</w:t>
      </w:r>
    </w:p>
    <w:p>
      <w:pPr>
        <w:pStyle w:val="2"/>
        <w:rPr>
          <w:rFonts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42.未尽事宜</w:t>
      </w:r>
    </w:p>
    <w:p>
      <w:pPr>
        <w:pStyle w:val="2"/>
        <w:rPr>
          <w:rFonts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43.文件解释权</w:t>
      </w:r>
    </w:p>
    <w:p>
      <w:pPr>
        <w:pStyle w:val="2"/>
        <w:rPr>
          <w:rFonts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pPr>
        <w:pStyle w:val="2"/>
        <w:spacing w:line="420" w:lineRule="exact"/>
        <w:ind w:firstLine="560" w:firstLineChars="200"/>
        <w:rPr>
          <w:rFonts w:ascii="仿宋" w:hAnsi="仿宋" w:eastAsia="仿宋" w:cs="仿宋"/>
          <w:sz w:val="28"/>
          <w:szCs w:val="28"/>
          <w:highlight w:val="none"/>
        </w:rPr>
      </w:pPr>
    </w:p>
    <w:p>
      <w:pPr>
        <w:pStyle w:val="2"/>
        <w:spacing w:line="420" w:lineRule="exact"/>
        <w:ind w:firstLine="560" w:firstLineChars="200"/>
        <w:rPr>
          <w:rFonts w:ascii="仿宋" w:hAnsi="仿宋" w:eastAsia="仿宋" w:cs="仿宋"/>
          <w:sz w:val="28"/>
          <w:szCs w:val="28"/>
          <w:highlight w:val="none"/>
        </w:rPr>
        <w:sectPr>
          <w:headerReference r:id="rId9" w:type="first"/>
          <w:footerReference r:id="rId10" w:type="default"/>
          <w:footerReference r:id="rId11" w:type="even"/>
          <w:pgSz w:w="11906" w:h="16838"/>
          <w:pgMar w:top="1440" w:right="1417" w:bottom="1440" w:left="1587" w:header="850" w:footer="992" w:gutter="0"/>
          <w:pgNumType w:fmt="numberInDash"/>
          <w:cols w:space="0" w:num="1"/>
          <w:docGrid w:type="lines" w:linePitch="312" w:charSpace="0"/>
        </w:sectPr>
      </w:pPr>
    </w:p>
    <w:p>
      <w:pPr>
        <w:numPr>
          <w:ilvl w:val="0"/>
          <w:numId w:val="4"/>
        </w:numPr>
        <w:jc w:val="center"/>
        <w:outlineLvl w:val="0"/>
        <w:rPr>
          <w:rFonts w:ascii="仿宋" w:hAnsi="仿宋" w:eastAsia="仿宋" w:cs="仿宋"/>
          <w:b/>
          <w:bCs/>
          <w:sz w:val="36"/>
          <w:szCs w:val="36"/>
          <w:highlight w:val="none"/>
        </w:rPr>
      </w:pPr>
      <w:bookmarkStart w:id="71" w:name="_Toc31900"/>
      <w:bookmarkStart w:id="72" w:name="_Toc18268"/>
      <w:bookmarkStart w:id="73" w:name="_Toc23409"/>
      <w:r>
        <w:rPr>
          <w:rFonts w:hint="eastAsia" w:ascii="仿宋" w:hAnsi="仿宋" w:eastAsia="仿宋" w:cs="仿宋"/>
          <w:b/>
          <w:bCs/>
          <w:sz w:val="36"/>
          <w:szCs w:val="36"/>
          <w:highlight w:val="none"/>
        </w:rPr>
        <w:t xml:space="preserve"> 磋商要求及说明</w:t>
      </w:r>
      <w:bookmarkEnd w:id="17"/>
      <w:bookmarkEnd w:id="18"/>
      <w:bookmarkEnd w:id="19"/>
      <w:bookmarkEnd w:id="71"/>
      <w:bookmarkEnd w:id="72"/>
      <w:bookmarkEnd w:id="73"/>
      <w:bookmarkStart w:id="74" w:name="_Toc13278"/>
      <w:bookmarkStart w:id="75" w:name="_Toc519156757"/>
      <w:bookmarkStart w:id="76" w:name="_Toc12426"/>
    </w:p>
    <w:p>
      <w:pPr>
        <w:pStyle w:val="46"/>
        <w:keepNext w:val="0"/>
        <w:keepLines w:val="0"/>
        <w:pageBreakBefore w:val="0"/>
        <w:numPr>
          <w:ilvl w:val="0"/>
          <w:numId w:val="0"/>
        </w:numPr>
        <w:kinsoku/>
        <w:overflowPunct/>
        <w:autoSpaceDE/>
        <w:autoSpaceDN/>
        <w:bidi w:val="0"/>
        <w:adjustRightInd/>
        <w:spacing w:line="360" w:lineRule="auto"/>
        <w:ind w:leftChars="0"/>
        <w:textAlignment w:val="auto"/>
        <w:rPr>
          <w:rFonts w:hint="eastAsia" w:ascii="仿宋" w:hAnsi="仿宋" w:eastAsia="仿宋" w:cs="仿宋"/>
          <w:b/>
          <w:bCs/>
          <w:color w:val="auto"/>
          <w:sz w:val="28"/>
          <w:szCs w:val="28"/>
          <w:highlight w:val="none"/>
        </w:rPr>
      </w:pPr>
      <w:bookmarkStart w:id="77" w:name="_Toc20085"/>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采购需求</w:t>
      </w:r>
    </w:p>
    <w:p>
      <w:pPr>
        <w:pStyle w:val="10"/>
        <w:keepNext w:val="0"/>
        <w:keepLines w:val="0"/>
        <w:pageBreakBefore w:val="0"/>
        <w:kinsoku/>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本项目新建一个智慧化方舱，整合现有高气压电离室等设备，并将监测数据传输至省级数据汇总中心平台。</w:t>
      </w:r>
    </w:p>
    <w:p>
      <w:pPr>
        <w:pStyle w:val="10"/>
        <w:rPr>
          <w:rFonts w:hint="default"/>
          <w:highlight w:val="none"/>
          <w:lang w:val="en-US" w:eastAsia="zh-CN"/>
        </w:rPr>
      </w:pPr>
      <w:r>
        <w:rPr>
          <w:rFonts w:hint="eastAsia" w:ascii="仿宋" w:hAnsi="仿宋" w:eastAsia="仿宋" w:cs="仿宋"/>
          <w:b/>
          <w:bCs w:val="0"/>
          <w:color w:val="auto"/>
          <w:kern w:val="2"/>
          <w:sz w:val="28"/>
          <w:szCs w:val="28"/>
          <w:highlight w:val="none"/>
          <w:lang w:val="en-US" w:eastAsia="zh-CN" w:bidi="ar-SA"/>
        </w:rPr>
        <w:t>二、技术参数要求</w:t>
      </w:r>
    </w:p>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95"/>
        <w:gridCol w:w="5871"/>
        <w:gridCol w:w="862"/>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 w:type="pct"/>
            <w:vAlign w:val="center"/>
          </w:tcPr>
          <w:p>
            <w:pPr>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670" w:type="pct"/>
            <w:vAlign w:val="center"/>
          </w:tcPr>
          <w:p>
            <w:pPr>
              <w:spacing w:line="360" w:lineRule="auto"/>
              <w:jc w:val="center"/>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产品名称</w:t>
            </w:r>
          </w:p>
        </w:tc>
        <w:tc>
          <w:tcPr>
            <w:tcW w:w="3037" w:type="pct"/>
            <w:vAlign w:val="center"/>
          </w:tcPr>
          <w:p>
            <w:pPr>
              <w:spacing w:line="360" w:lineRule="auto"/>
              <w:jc w:val="center"/>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技术参数</w:t>
            </w:r>
          </w:p>
        </w:tc>
        <w:tc>
          <w:tcPr>
            <w:tcW w:w="446" w:type="pct"/>
            <w:vAlign w:val="center"/>
          </w:tcPr>
          <w:p>
            <w:pPr>
              <w:spacing w:line="360" w:lineRule="auto"/>
              <w:jc w:val="center"/>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数量</w:t>
            </w:r>
          </w:p>
        </w:tc>
        <w:tc>
          <w:tcPr>
            <w:tcW w:w="464" w:type="pct"/>
            <w:vAlign w:val="center"/>
          </w:tcPr>
          <w:p>
            <w:pPr>
              <w:spacing w:line="360" w:lineRule="auto"/>
              <w:jc w:val="center"/>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670" w:type="pct"/>
            <w:vAlign w:val="center"/>
          </w:tcPr>
          <w:p>
            <w:pPr>
              <w:jc w:val="center"/>
              <w:rPr>
                <w:rFonts w:hint="eastAsia" w:ascii="仿宋" w:hAnsi="仿宋" w:eastAsia="仿宋" w:cs="仿宋"/>
                <w:b/>
                <w:bCs/>
                <w:sz w:val="24"/>
                <w:szCs w:val="24"/>
                <w:highlight w:val="none"/>
                <w:vertAlign w:val="baseline"/>
              </w:rPr>
            </w:pPr>
            <w:r>
              <w:rPr>
                <w:rFonts w:hint="eastAsia" w:ascii="仿宋" w:hAnsi="仿宋" w:eastAsia="仿宋" w:cs="仿宋"/>
                <w:b/>
                <w:bCs/>
                <w:color w:val="auto"/>
                <w:sz w:val="24"/>
                <w:szCs w:val="24"/>
                <w:highlight w:val="none"/>
              </w:rPr>
              <w:t>总放自动监测设备</w:t>
            </w:r>
          </w:p>
        </w:tc>
        <w:tc>
          <w:tcPr>
            <w:tcW w:w="3037" w:type="pct"/>
          </w:tcPr>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用途和特点</w:t>
            </w:r>
          </w:p>
          <w:p>
            <w:pPr>
              <w:keepNext w:val="0"/>
              <w:keepLines w:val="0"/>
              <w:pageBreakBefore w:val="0"/>
              <w:kinsoku/>
              <w:overflowPunct/>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固定式放射性气溶胶监测仪，主要用于对空气中各种长寿期核素形成的放射性气溶胶活度浓度进行连续监测，为人员防护提供依据。固定式放射性气溶胶监测仪采用能量甄别法和α/β比值法消除天然α、β气溶胶对长寿期放射性α、β气溶胶的干扰。设备可单机运行也可通过RS485通讯接口由上位机控制运行。测量过程连续走纸连续测量，给出空气中长寿命核素放射性气溶胶α、β活度浓度和天然α气溶胶活度浓度，当测量值超过设置的报警阈值时能够进行声光报警，操作界面采用触控屏。设备具有故障诊断功能，能够进行电路故障、走纸故障和采样故障诊断，并给出故障信息。</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主要技术指标</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（1）测量范围：总α  0.01～3.7×10</w:t>
            </w:r>
            <w:r>
              <w:rPr>
                <w:rFonts w:hint="eastAsia" w:ascii="仿宋" w:hAnsi="仿宋" w:eastAsia="仿宋" w:cs="仿宋"/>
                <w:b w:val="0"/>
                <w:bCs w:val="0"/>
                <w:color w:val="auto"/>
                <w:sz w:val="24"/>
                <w:szCs w:val="24"/>
                <w:highlight w:val="none"/>
                <w:vertAlign w:val="superscript"/>
              </w:rPr>
              <w:t>5</w:t>
            </w:r>
            <w:r>
              <w:rPr>
                <w:rFonts w:hint="eastAsia" w:ascii="仿宋" w:hAnsi="仿宋" w:eastAsia="仿宋" w:cs="仿宋"/>
                <w:b w:val="0"/>
                <w:bCs w:val="0"/>
                <w:color w:val="auto"/>
                <w:sz w:val="24"/>
                <w:szCs w:val="24"/>
                <w:highlight w:val="none"/>
              </w:rPr>
              <w:t>Bq/m</w:t>
            </w:r>
            <w:r>
              <w:rPr>
                <w:rFonts w:hint="eastAsia" w:ascii="仿宋" w:hAnsi="仿宋" w:eastAsia="仿宋" w:cs="仿宋"/>
                <w:b w:val="0"/>
                <w:bCs w:val="0"/>
                <w:color w:val="auto"/>
                <w:sz w:val="24"/>
                <w:szCs w:val="24"/>
                <w:highlight w:val="none"/>
                <w:vertAlign w:val="superscript"/>
              </w:rPr>
              <w:t>3</w:t>
            </w:r>
            <w:r>
              <w:rPr>
                <w:rFonts w:hint="eastAsia" w:ascii="仿宋" w:hAnsi="仿宋" w:eastAsia="仿宋" w:cs="仿宋"/>
                <w:b w:val="0"/>
                <w:bCs w:val="0"/>
                <w:color w:val="auto"/>
                <w:sz w:val="24"/>
                <w:szCs w:val="24"/>
                <w:highlight w:val="none"/>
              </w:rPr>
              <w:t>；总β 1～3.7×10</w:t>
            </w:r>
            <w:r>
              <w:rPr>
                <w:rFonts w:hint="eastAsia" w:ascii="仿宋" w:hAnsi="仿宋" w:eastAsia="仿宋" w:cs="仿宋"/>
                <w:b w:val="0"/>
                <w:bCs w:val="0"/>
                <w:color w:val="auto"/>
                <w:sz w:val="24"/>
                <w:szCs w:val="24"/>
                <w:highlight w:val="none"/>
                <w:vertAlign w:val="superscript"/>
              </w:rPr>
              <w:t>5</w:t>
            </w:r>
            <w:r>
              <w:rPr>
                <w:rFonts w:hint="eastAsia" w:ascii="仿宋" w:hAnsi="仿宋" w:eastAsia="仿宋" w:cs="仿宋"/>
                <w:b w:val="0"/>
                <w:bCs w:val="0"/>
                <w:color w:val="auto"/>
                <w:sz w:val="24"/>
                <w:szCs w:val="24"/>
                <w:highlight w:val="none"/>
              </w:rPr>
              <w:t xml:space="preserve"> Bq/m</w:t>
            </w:r>
            <w:r>
              <w:rPr>
                <w:rFonts w:hint="eastAsia" w:ascii="仿宋" w:hAnsi="仿宋" w:eastAsia="仿宋" w:cs="仿宋"/>
                <w:b w:val="0"/>
                <w:bCs w:val="0"/>
                <w:color w:val="auto"/>
                <w:sz w:val="24"/>
                <w:szCs w:val="24"/>
                <w:highlight w:val="none"/>
                <w:vertAlign w:val="superscript"/>
              </w:rPr>
              <w:t>3</w:t>
            </w:r>
            <w:r>
              <w:rPr>
                <w:rFonts w:hint="eastAsia" w:ascii="仿宋" w:hAnsi="仿宋" w:eastAsia="仿宋" w:cs="仿宋"/>
                <w:b w:val="0"/>
                <w:bCs w:val="0"/>
                <w:color w:val="auto"/>
                <w:sz w:val="24"/>
                <w:szCs w:val="24"/>
                <w:highlight w:val="none"/>
              </w:rPr>
              <w:t>；</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（2）能量范围：α：2MeV—10 MeV；β：80KeV—2.5 MeV；</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（3）采样流量：≥20L/min，流量可调；</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（4）相对误差≤20%；</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（5）稳定性：≤10%；</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（6）重量：≤17.5kg；</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（7）尺寸：≤340（宽）×960（高）330（深）；</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（8）工作环境：0℃～+40℃；</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（9）相对湿度：</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～80%；</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（10）供电电源：220V  50Hz；</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auto"/>
                <w:sz w:val="24"/>
                <w:szCs w:val="24"/>
                <w:highlight w:val="none"/>
              </w:rPr>
              <w:t>（11）功率：≤300W。</w:t>
            </w:r>
          </w:p>
        </w:tc>
        <w:tc>
          <w:tcPr>
            <w:tcW w:w="446"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64"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670" w:type="pct"/>
            <w:vAlign w:val="center"/>
          </w:tcPr>
          <w:p>
            <w:pPr>
              <w:jc w:val="center"/>
              <w:rPr>
                <w:rFonts w:hint="eastAsia" w:ascii="仿宋" w:hAnsi="仿宋" w:eastAsia="仿宋" w:cs="仿宋"/>
                <w:b/>
                <w:bCs/>
                <w:sz w:val="24"/>
                <w:szCs w:val="24"/>
                <w:highlight w:val="none"/>
                <w:vertAlign w:val="baseline"/>
              </w:rPr>
            </w:pPr>
            <w:r>
              <w:rPr>
                <w:rFonts w:hint="eastAsia" w:ascii="仿宋" w:hAnsi="仿宋" w:eastAsia="仿宋" w:cs="仿宋"/>
                <w:b/>
                <w:bCs/>
                <w:color w:val="auto"/>
                <w:sz w:val="24"/>
                <w:szCs w:val="24"/>
                <w:highlight w:val="none"/>
              </w:rPr>
              <w:t>氚自动监测设备</w:t>
            </w:r>
          </w:p>
        </w:tc>
        <w:tc>
          <w:tcPr>
            <w:tcW w:w="3037" w:type="pct"/>
          </w:tcPr>
          <w:p>
            <w:pPr>
              <w:keepNext w:val="0"/>
              <w:keepLines w:val="0"/>
              <w:pageBreakBefore w:val="0"/>
              <w:tabs>
                <w:tab w:val="left" w:pos="0"/>
              </w:tabs>
              <w:kinsoku/>
              <w:overflowPunct/>
              <w:autoSpaceDE/>
              <w:autoSpaceDN/>
              <w:bidi w:val="0"/>
              <w:adjustRightInd/>
              <w:spacing w:before="158" w:beforeLines="50" w:after="158" w:afterLines="5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用途和特点</w:t>
            </w:r>
          </w:p>
          <w:p>
            <w:pPr>
              <w:keepNext w:val="0"/>
              <w:keepLines w:val="0"/>
              <w:pageBreakBefore w:val="0"/>
              <w:tabs>
                <w:tab w:val="left" w:pos="0"/>
              </w:tabs>
              <w:kinsoku/>
              <w:overflowPunct/>
              <w:autoSpaceDE/>
              <w:autoSpaceDN/>
              <w:bidi w:val="0"/>
              <w:adjustRightInd/>
              <w:spacing w:before="158" w:beforeLines="50" w:after="158"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氚在线监测仪主要用于空气中氚的实时连续自动监测，可实现数据自动测量、调零、换档、测量、处理、存储、报警、数据通信、多种参数、数据显示等功能。探测器是由合金铝制成的三个上下重叠的平行板氡补偿电离室，可保证对取样空气氚和氡的同步实时监测与补偿，具有灵敏度高、稳定性好的特点。</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主要技术指标</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探测器类型：电离室；</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探测器具有本底补偿功能，探测器具有抗污染结构；</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具有氡钍子体补偿功能；</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氚监范围：1.85×10</w:t>
            </w:r>
            <w:r>
              <w:rPr>
                <w:rFonts w:hint="eastAsia" w:ascii="仿宋" w:hAnsi="仿宋" w:eastAsia="仿宋" w:cs="仿宋"/>
                <w:b w:val="0"/>
                <w:bCs w:val="0"/>
                <w:color w:val="auto"/>
                <w:sz w:val="24"/>
                <w:szCs w:val="24"/>
                <w:highlight w:val="none"/>
                <w:vertAlign w:val="superscript"/>
              </w:rPr>
              <w:t>5</w:t>
            </w:r>
            <w:r>
              <w:rPr>
                <w:rFonts w:hint="eastAsia" w:ascii="仿宋" w:hAnsi="仿宋" w:eastAsia="仿宋" w:cs="仿宋"/>
                <w:b w:val="0"/>
                <w:bCs w:val="0"/>
                <w:color w:val="auto"/>
                <w:sz w:val="24"/>
                <w:szCs w:val="24"/>
                <w:highlight w:val="none"/>
              </w:rPr>
              <w:t>Bq/m</w:t>
            </w:r>
            <w:r>
              <w:rPr>
                <w:rFonts w:hint="eastAsia" w:ascii="仿宋" w:hAnsi="仿宋" w:eastAsia="仿宋" w:cs="仿宋"/>
                <w:b w:val="0"/>
                <w:bCs w:val="0"/>
                <w:color w:val="auto"/>
                <w:sz w:val="24"/>
                <w:szCs w:val="24"/>
                <w:highlight w:val="none"/>
                <w:vertAlign w:val="superscript"/>
              </w:rPr>
              <w:t>3</w:t>
            </w:r>
            <w:r>
              <w:rPr>
                <w:rFonts w:hint="eastAsia" w:ascii="仿宋" w:hAnsi="仿宋" w:eastAsia="仿宋" w:cs="仿宋"/>
                <w:b w:val="0"/>
                <w:bCs w:val="0"/>
                <w:color w:val="auto"/>
                <w:sz w:val="24"/>
                <w:szCs w:val="24"/>
                <w:highlight w:val="none"/>
              </w:rPr>
              <w:t xml:space="preserve"> ～ 2×10</w:t>
            </w:r>
            <w:r>
              <w:rPr>
                <w:rFonts w:hint="eastAsia" w:ascii="仿宋" w:hAnsi="仿宋" w:eastAsia="仿宋" w:cs="仿宋"/>
                <w:b w:val="0"/>
                <w:bCs w:val="0"/>
                <w:color w:val="auto"/>
                <w:sz w:val="24"/>
                <w:szCs w:val="24"/>
                <w:highlight w:val="none"/>
                <w:vertAlign w:val="superscript"/>
              </w:rPr>
              <w:t>12</w:t>
            </w:r>
            <w:r>
              <w:rPr>
                <w:rFonts w:hint="eastAsia" w:ascii="仿宋" w:hAnsi="仿宋" w:eastAsia="仿宋" w:cs="仿宋"/>
                <w:b w:val="0"/>
                <w:bCs w:val="0"/>
                <w:color w:val="auto"/>
                <w:sz w:val="24"/>
                <w:szCs w:val="24"/>
                <w:highlight w:val="none"/>
              </w:rPr>
              <w:t>Bq/m</w:t>
            </w:r>
            <w:r>
              <w:rPr>
                <w:rFonts w:hint="eastAsia" w:ascii="仿宋" w:hAnsi="仿宋" w:eastAsia="仿宋" w:cs="仿宋"/>
                <w:b w:val="0"/>
                <w:bCs w:val="0"/>
                <w:color w:val="auto"/>
                <w:sz w:val="24"/>
                <w:szCs w:val="24"/>
                <w:highlight w:val="none"/>
                <w:vertAlign w:val="superscript"/>
              </w:rPr>
              <w:t>3</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分辨率:≤4×10</w:t>
            </w:r>
            <w:r>
              <w:rPr>
                <w:rFonts w:hint="eastAsia" w:ascii="仿宋" w:hAnsi="仿宋" w:eastAsia="仿宋" w:cs="仿宋"/>
                <w:b w:val="0"/>
                <w:bCs w:val="0"/>
                <w:color w:val="auto"/>
                <w:sz w:val="24"/>
                <w:szCs w:val="24"/>
                <w:highlight w:val="none"/>
                <w:vertAlign w:val="superscript"/>
              </w:rPr>
              <w:t>4</w:t>
            </w:r>
            <w:r>
              <w:rPr>
                <w:rFonts w:hint="eastAsia" w:ascii="仿宋" w:hAnsi="仿宋" w:eastAsia="仿宋" w:cs="仿宋"/>
                <w:b w:val="0"/>
                <w:bCs w:val="0"/>
                <w:color w:val="auto"/>
                <w:sz w:val="24"/>
                <w:szCs w:val="24"/>
                <w:highlight w:val="none"/>
              </w:rPr>
              <w:t>Bq/m</w:t>
            </w:r>
            <w:r>
              <w:rPr>
                <w:rFonts w:hint="eastAsia" w:ascii="仿宋" w:hAnsi="仿宋" w:eastAsia="仿宋" w:cs="仿宋"/>
                <w:b w:val="0"/>
                <w:bCs w:val="0"/>
                <w:color w:val="auto"/>
                <w:sz w:val="24"/>
                <w:szCs w:val="24"/>
                <w:highlight w:val="none"/>
                <w:vertAlign w:val="superscript"/>
              </w:rPr>
              <w:t>3</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测量数据和工作状态可就地液晶显示，可长期稳定性工作；</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可设置阈值，且阈值在量程范围内可调；</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具有就地声光报警功能，具有就地测量数值显示功能，在测量结果超出阈值或者工作异常时发出报警信号，报警信号可在就地或保健物理值班室控制计算机上重置；</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响应时间：小于 60s；</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输出：串口 RS485</w:t>
            </w:r>
            <w:r>
              <w:rPr>
                <w:rFonts w:hint="eastAsia" w:ascii="仿宋" w:hAnsi="仿宋" w:eastAsia="仿宋" w:cs="仿宋"/>
                <w:b w:val="0"/>
                <w:bCs w:val="0"/>
                <w:color w:val="auto"/>
                <w:sz w:val="24"/>
                <w:szCs w:val="24"/>
                <w:highlight w:val="none"/>
                <w:lang w:val="en-US" w:eastAsia="zh-CN"/>
              </w:rPr>
              <w:t>或者</w:t>
            </w:r>
            <w:r>
              <w:rPr>
                <w:rFonts w:hint="eastAsia" w:ascii="仿宋" w:hAnsi="仿宋" w:eastAsia="仿宋" w:cs="仿宋"/>
                <w:b w:val="0"/>
                <w:bCs w:val="0"/>
                <w:color w:val="auto"/>
                <w:sz w:val="24"/>
                <w:szCs w:val="24"/>
                <w:highlight w:val="none"/>
              </w:rPr>
              <w:t>RS</w:t>
            </w:r>
            <w:r>
              <w:rPr>
                <w:rFonts w:hint="eastAsia" w:ascii="仿宋" w:hAnsi="仿宋" w:eastAsia="仿宋" w:cs="仿宋"/>
                <w:b w:val="0"/>
                <w:bCs w:val="0"/>
                <w:color w:val="auto"/>
                <w:sz w:val="24"/>
                <w:szCs w:val="24"/>
                <w:highlight w:val="none"/>
                <w:lang w:val="en-US" w:eastAsia="zh-CN"/>
              </w:rPr>
              <w:t>232</w:t>
            </w:r>
            <w:r>
              <w:rPr>
                <w:rFonts w:hint="eastAsia" w:ascii="仿宋" w:hAnsi="仿宋" w:eastAsia="仿宋" w:cs="仿宋"/>
                <w:b w:val="0"/>
                <w:bCs w:val="0"/>
                <w:color w:val="auto"/>
                <w:sz w:val="24"/>
                <w:szCs w:val="24"/>
                <w:highlight w:val="none"/>
              </w:rPr>
              <w:t>。</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每道扫描时间：1～60min 可调；</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每道取样流量：0L/min～20L/min可调；</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取样泵能长期连续运行；</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取样泵流量：0L/min～20L/min可调；</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取样泵供电电源：220V、50Hz；</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最大功耗：1200W；</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在停电情况下数据不丢失，来电继续测量；</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18</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平均无故障时间：≥15000h；</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19</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噪声：≤ 70db；</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 xml:space="preserve">工作温度：0℃～+45℃； </w:t>
            </w:r>
          </w:p>
          <w:p>
            <w:pPr>
              <w:pStyle w:val="46"/>
              <w:keepNext w:val="0"/>
              <w:keepLines w:val="0"/>
              <w:pageBreakBefore w:val="0"/>
              <w:numPr>
                <w:ilvl w:val="0"/>
                <w:numId w:val="0"/>
              </w:numPr>
              <w:kinsoku/>
              <w:overflowPunct/>
              <w:autoSpaceDE/>
              <w:autoSpaceDN/>
              <w:bidi w:val="0"/>
              <w:adjustRightInd/>
              <w:spacing w:line="360" w:lineRule="auto"/>
              <w:ind w:left="105" w:leftChars="0"/>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工作湿度：≤95%；</w:t>
            </w:r>
          </w:p>
        </w:tc>
        <w:tc>
          <w:tcPr>
            <w:tcW w:w="446"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64"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670" w:type="pct"/>
            <w:vAlign w:val="center"/>
          </w:tcPr>
          <w:p>
            <w:pPr>
              <w:jc w:val="center"/>
              <w:rPr>
                <w:rFonts w:hint="eastAsia" w:ascii="仿宋" w:hAnsi="仿宋" w:eastAsia="仿宋" w:cs="仿宋"/>
                <w:b/>
                <w:bCs/>
                <w:sz w:val="24"/>
                <w:szCs w:val="24"/>
                <w:highlight w:val="none"/>
                <w:vertAlign w:val="baseline"/>
              </w:rPr>
            </w:pPr>
            <w:r>
              <w:rPr>
                <w:rFonts w:hint="eastAsia" w:ascii="仿宋" w:hAnsi="仿宋" w:eastAsia="仿宋" w:cs="仿宋"/>
                <w:b/>
                <w:bCs/>
                <w:color w:val="auto"/>
                <w:sz w:val="24"/>
                <w:szCs w:val="24"/>
                <w:highlight w:val="none"/>
              </w:rPr>
              <w:t>气碘自动监测设备</w:t>
            </w:r>
          </w:p>
        </w:tc>
        <w:tc>
          <w:tcPr>
            <w:tcW w:w="3037" w:type="pct"/>
          </w:tcPr>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用途和特点</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气碘</w:t>
            </w:r>
            <w:r>
              <w:rPr>
                <w:rFonts w:hint="eastAsia" w:ascii="仿宋" w:hAnsi="仿宋" w:eastAsia="仿宋" w:cs="仿宋"/>
                <w:b w:val="0"/>
                <w:bCs w:val="0"/>
                <w:color w:val="auto"/>
                <w:sz w:val="24"/>
                <w:szCs w:val="24"/>
                <w:highlight w:val="none"/>
              </w:rPr>
              <w:t>在线监测仪主要用于空气中</w:t>
            </w:r>
            <w:r>
              <w:rPr>
                <w:rFonts w:hint="eastAsia" w:ascii="仿宋" w:hAnsi="仿宋" w:eastAsia="仿宋" w:cs="仿宋"/>
                <w:b w:val="0"/>
                <w:bCs w:val="0"/>
                <w:color w:val="auto"/>
                <w:sz w:val="24"/>
                <w:szCs w:val="24"/>
                <w:highlight w:val="none"/>
                <w:lang w:val="en-US" w:eastAsia="zh-CN"/>
              </w:rPr>
              <w:t>碘</w:t>
            </w:r>
            <w:r>
              <w:rPr>
                <w:rFonts w:hint="eastAsia" w:ascii="仿宋" w:hAnsi="仿宋" w:eastAsia="仿宋" w:cs="仿宋"/>
                <w:b w:val="0"/>
                <w:bCs w:val="0"/>
                <w:color w:val="auto"/>
                <w:sz w:val="24"/>
                <w:szCs w:val="24"/>
                <w:highlight w:val="none"/>
              </w:rPr>
              <w:t>的实时连续自动监测</w:t>
            </w:r>
            <w:r>
              <w:rPr>
                <w:rFonts w:hint="eastAsia" w:ascii="仿宋" w:hAnsi="仿宋" w:eastAsia="仿宋" w:cs="仿宋"/>
                <w:b w:val="0"/>
                <w:bCs w:val="0"/>
                <w:color w:val="auto"/>
                <w:sz w:val="24"/>
                <w:szCs w:val="24"/>
                <w:highlight w:val="none"/>
                <w:lang w:eastAsia="zh-CN"/>
              </w:rPr>
              <w:t>。</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主要性能指标</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探测器类型：碘化钠闪烁体；</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探测限：</w:t>
            </w:r>
            <w:r>
              <w:rPr>
                <w:rFonts w:hint="eastAsia" w:ascii="仿宋" w:hAnsi="仿宋" w:eastAsia="仿宋" w:cs="仿宋"/>
                <w:b w:val="0"/>
                <w:bCs w:val="0"/>
                <w:color w:val="auto"/>
                <w:sz w:val="24"/>
                <w:szCs w:val="24"/>
                <w:highlight w:val="none"/>
                <w:vertAlign w:val="superscript"/>
              </w:rPr>
              <w:t>131</w:t>
            </w:r>
            <w:r>
              <w:rPr>
                <w:rFonts w:hint="eastAsia" w:ascii="仿宋" w:hAnsi="仿宋" w:eastAsia="仿宋" w:cs="仿宋"/>
                <w:b w:val="0"/>
                <w:bCs w:val="0"/>
                <w:color w:val="auto"/>
                <w:sz w:val="24"/>
                <w:szCs w:val="24"/>
                <w:highlight w:val="none"/>
              </w:rPr>
              <w:t>I：&lt;</w:t>
            </w:r>
            <w:r>
              <w:rPr>
                <w:rFonts w:hint="eastAsia" w:ascii="仿宋" w:hAnsi="仿宋" w:eastAsia="仿宋" w:cs="仿宋"/>
                <w:b w:val="0"/>
                <w:bCs w:val="0"/>
                <w:color w:val="auto"/>
                <w:sz w:val="24"/>
                <w:szCs w:val="24"/>
                <w:highlight w:val="none"/>
                <w:lang w:val="en-US" w:eastAsia="zh-CN"/>
              </w:rPr>
              <w:t>0.00</w:t>
            </w:r>
            <w:r>
              <w:rPr>
                <w:rFonts w:hint="eastAsia" w:ascii="仿宋" w:hAnsi="仿宋" w:eastAsia="仿宋" w:cs="仿宋"/>
                <w:b w:val="0"/>
                <w:bCs w:val="0"/>
                <w:color w:val="auto"/>
                <w:sz w:val="24"/>
                <w:szCs w:val="24"/>
                <w:highlight w:val="none"/>
              </w:rPr>
              <w:t>5Bg/</w:t>
            </w:r>
            <w:r>
              <w:rPr>
                <w:rFonts w:hint="eastAsia" w:ascii="仿宋" w:hAnsi="仿宋" w:eastAsia="仿宋" w:cs="仿宋"/>
                <w:b w:val="0"/>
                <w:bCs w:val="0"/>
                <w:color w:val="auto"/>
                <w:sz w:val="24"/>
                <w:szCs w:val="24"/>
                <w:highlight w:val="none"/>
                <w:lang w:val="en-US" w:eastAsia="zh-CN"/>
              </w:rPr>
              <w:t>L</w:t>
            </w:r>
            <w:r>
              <w:rPr>
                <w:rFonts w:hint="eastAsia" w:ascii="仿宋" w:hAnsi="仿宋" w:eastAsia="仿宋" w:cs="仿宋"/>
                <w:b w:val="0"/>
                <w:bCs w:val="0"/>
                <w:color w:val="auto"/>
                <w:sz w:val="24"/>
                <w:szCs w:val="24"/>
                <w:highlight w:val="none"/>
              </w:rPr>
              <w:t>；</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范围：1xl0</w:t>
            </w:r>
            <w:r>
              <w:rPr>
                <w:rFonts w:hint="eastAsia" w:ascii="仿宋" w:hAnsi="仿宋" w:eastAsia="仿宋" w:cs="仿宋"/>
                <w:b w:val="0"/>
                <w:bCs w:val="0"/>
                <w:color w:val="auto"/>
                <w:sz w:val="24"/>
                <w:szCs w:val="24"/>
                <w:highlight w:val="none"/>
                <w:vertAlign w:val="superscript"/>
                <w:lang w:val="en-US" w:eastAsia="zh-CN"/>
              </w:rPr>
              <w:t>-5</w:t>
            </w:r>
            <w:r>
              <w:rPr>
                <w:rFonts w:hint="eastAsia" w:ascii="仿宋" w:hAnsi="仿宋" w:eastAsia="仿宋" w:cs="仿宋"/>
                <w:b w:val="0"/>
                <w:bCs w:val="0"/>
                <w:color w:val="auto"/>
                <w:sz w:val="24"/>
                <w:szCs w:val="24"/>
                <w:highlight w:val="none"/>
              </w:rPr>
              <w:t>~3.7xl0</w:t>
            </w:r>
            <w:r>
              <w:rPr>
                <w:rFonts w:hint="eastAsia" w:ascii="仿宋" w:hAnsi="仿宋" w:eastAsia="仿宋" w:cs="仿宋"/>
                <w:b w:val="0"/>
                <w:bCs w:val="0"/>
                <w:color w:val="auto"/>
                <w:sz w:val="24"/>
                <w:szCs w:val="24"/>
                <w:highlight w:val="none"/>
                <w:vertAlign w:val="superscript"/>
                <w:lang w:val="en-US" w:eastAsia="zh-CN"/>
              </w:rPr>
              <w:t>3</w:t>
            </w:r>
            <w:r>
              <w:rPr>
                <w:rFonts w:hint="eastAsia" w:ascii="仿宋" w:hAnsi="仿宋" w:eastAsia="仿宋" w:cs="仿宋"/>
                <w:b w:val="0"/>
                <w:bCs w:val="0"/>
                <w:color w:val="auto"/>
                <w:sz w:val="24"/>
                <w:szCs w:val="24"/>
                <w:highlight w:val="none"/>
              </w:rPr>
              <w:t>Bg/</w:t>
            </w:r>
            <w:r>
              <w:rPr>
                <w:rFonts w:hint="eastAsia" w:ascii="仿宋" w:hAnsi="仿宋" w:eastAsia="仿宋" w:cs="仿宋"/>
                <w:b w:val="0"/>
                <w:bCs w:val="0"/>
                <w:color w:val="auto"/>
                <w:sz w:val="24"/>
                <w:szCs w:val="24"/>
                <w:highlight w:val="none"/>
                <w:lang w:val="en-US" w:eastAsia="zh-CN"/>
              </w:rPr>
              <w:t>L</w:t>
            </w:r>
            <w:r>
              <w:rPr>
                <w:rFonts w:hint="eastAsia" w:ascii="仿宋" w:hAnsi="仿宋" w:eastAsia="仿宋" w:cs="仿宋"/>
                <w:b w:val="0"/>
                <w:bCs w:val="0"/>
                <w:color w:val="auto"/>
                <w:sz w:val="24"/>
                <w:szCs w:val="24"/>
                <w:highlight w:val="none"/>
              </w:rPr>
              <w:t>；</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采样方式：在线式采样；</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显示方法：液晶能谱显示；</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报警阈设置：测量范围内可设置报警阈；</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报警指示：蜂鸣器和灯；</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流量：25～70L/min</w:t>
            </w:r>
            <w:r>
              <w:rPr>
                <w:rFonts w:hint="eastAsia" w:ascii="仿宋" w:hAnsi="仿宋" w:eastAsia="仿宋" w:cs="仿宋"/>
                <w:b w:val="0"/>
                <w:bCs w:val="0"/>
                <w:color w:val="auto"/>
                <w:sz w:val="24"/>
                <w:szCs w:val="24"/>
                <w:highlight w:val="none"/>
                <w:lang w:val="en-US" w:eastAsia="zh-CN"/>
              </w:rPr>
              <w:t>可调</w:t>
            </w:r>
            <w:r>
              <w:rPr>
                <w:rFonts w:hint="eastAsia" w:ascii="仿宋" w:hAnsi="仿宋" w:eastAsia="仿宋" w:cs="仿宋"/>
                <w:b w:val="0"/>
                <w:bCs w:val="0"/>
                <w:color w:val="auto"/>
                <w:sz w:val="24"/>
                <w:szCs w:val="24"/>
                <w:highlight w:val="none"/>
              </w:rPr>
              <w:t>；</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其它：支持I-125，I-129等模</w:t>
            </w:r>
            <w:r>
              <w:rPr>
                <w:rFonts w:hint="eastAsia" w:ascii="仿宋" w:hAnsi="仿宋" w:eastAsia="仿宋" w:cs="仿宋"/>
                <w:b w:val="0"/>
                <w:bCs w:val="0"/>
                <w:color w:val="auto"/>
                <w:sz w:val="24"/>
                <w:szCs w:val="24"/>
                <w:highlight w:val="none"/>
                <w:lang w:val="en-US" w:eastAsia="zh-CN"/>
              </w:rPr>
              <w:t>块接入</w:t>
            </w:r>
            <w:r>
              <w:rPr>
                <w:rFonts w:hint="eastAsia" w:ascii="仿宋" w:hAnsi="仿宋" w:eastAsia="仿宋" w:cs="仿宋"/>
                <w:b w:val="0"/>
                <w:bCs w:val="0"/>
                <w:color w:val="auto"/>
                <w:sz w:val="24"/>
                <w:szCs w:val="24"/>
                <w:highlight w:val="none"/>
              </w:rPr>
              <w:t>需求。</w:t>
            </w:r>
          </w:p>
          <w:p>
            <w:pPr>
              <w:pStyle w:val="23"/>
              <w:keepNext w:val="0"/>
              <w:keepLines w:val="0"/>
              <w:pageBreakBefore w:val="0"/>
              <w:widowControl/>
              <w:suppressLineNumbers w:val="0"/>
              <w:kinsoku/>
              <w:overflowPunct/>
              <w:autoSpaceDE/>
              <w:autoSpaceDN/>
              <w:bidi w:val="0"/>
              <w:adjustRightInd/>
              <w:spacing w:before="0" w:beforeAutospacing="0" w:after="0" w:afterAutospacing="0" w:line="360" w:lineRule="auto"/>
              <w:ind w:left="0" w:right="0" w:firstLine="0"/>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auto"/>
                <w:sz w:val="24"/>
                <w:szCs w:val="24"/>
                <w:highlight w:val="none"/>
                <w:lang w:val="en-US" w:eastAsia="zh-CN"/>
              </w:rPr>
              <w:t>（10）可为</w:t>
            </w:r>
            <w:r>
              <w:rPr>
                <w:rFonts w:hint="eastAsia" w:ascii="仿宋" w:hAnsi="仿宋" w:eastAsia="仿宋" w:cs="仿宋"/>
                <w:b w:val="0"/>
                <w:bCs w:val="0"/>
                <w:color w:val="auto"/>
                <w:sz w:val="24"/>
                <w:szCs w:val="24"/>
                <w:highlight w:val="none"/>
              </w:rPr>
              <w:t>仪器使用前后端技术支持和组件提供服务。</w:t>
            </w:r>
          </w:p>
        </w:tc>
        <w:tc>
          <w:tcPr>
            <w:tcW w:w="446"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64"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670" w:type="pct"/>
            <w:vAlign w:val="center"/>
          </w:tcPr>
          <w:p>
            <w:pPr>
              <w:jc w:val="center"/>
              <w:rPr>
                <w:rFonts w:hint="eastAsia" w:ascii="仿宋" w:hAnsi="仿宋" w:eastAsia="仿宋" w:cs="仿宋"/>
                <w:b/>
                <w:bCs/>
                <w:sz w:val="24"/>
                <w:szCs w:val="24"/>
                <w:highlight w:val="none"/>
                <w:vertAlign w:val="baseline"/>
                <w:lang w:eastAsia="zh-CN"/>
              </w:rPr>
            </w:pPr>
            <w:r>
              <w:rPr>
                <w:rFonts w:hint="eastAsia" w:ascii="仿宋" w:hAnsi="仿宋" w:eastAsia="仿宋" w:cs="仿宋"/>
                <w:b/>
                <w:bCs/>
                <w:color w:val="auto"/>
                <w:sz w:val="24"/>
                <w:szCs w:val="24"/>
                <w:highlight w:val="none"/>
              </w:rPr>
              <w:t>智慧化方舱</w:t>
            </w:r>
          </w:p>
        </w:tc>
        <w:tc>
          <w:tcPr>
            <w:tcW w:w="3037" w:type="pct"/>
          </w:tcPr>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站房</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站房在野外条件下长期使用，设计使用寿命≥10年；充分考虑防风、防雨、防雷电及保温隔热功能；站门带有开关支撑和密封防水条；不仅有足够空间安装自动监测站的设备，且至少能容纳两名人员在其内部操作；能提供作业时必要的工作条件；内部安排合理美观；能保证仪器、设备长期稳定可靠运行。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1）环境条件指标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eq \o\ac(</w:instrText>
            </w:r>
            <w:r>
              <w:rPr>
                <w:rFonts w:hint="eastAsia" w:ascii="仿宋" w:hAnsi="仿宋" w:eastAsia="仿宋" w:cs="仿宋"/>
                <w:b w:val="0"/>
                <w:bCs w:val="0"/>
                <w:color w:val="auto"/>
                <w:position w:val="-4"/>
                <w:sz w:val="36"/>
                <w:szCs w:val="24"/>
                <w:highlight w:val="none"/>
              </w:rPr>
              <w:instrText xml:space="preserve">○</w:instrText>
            </w:r>
            <w:r>
              <w:rPr>
                <w:rFonts w:hint="eastAsia" w:ascii="仿宋" w:hAnsi="仿宋" w:eastAsia="仿宋" w:cs="仿宋"/>
                <w:b w:val="0"/>
                <w:bCs w:val="0"/>
                <w:color w:val="auto"/>
                <w:position w:val="0"/>
                <w:sz w:val="24"/>
                <w:szCs w:val="24"/>
                <w:highlight w:val="none"/>
              </w:rPr>
              <w:instrText xml:space="preserve">,1)</w:instrTex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 xml:space="preserve">工作温度：-50℃～+50℃；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eq \o\ac(</w:instrText>
            </w:r>
            <w:r>
              <w:rPr>
                <w:rFonts w:hint="eastAsia" w:ascii="仿宋" w:hAnsi="仿宋" w:eastAsia="仿宋" w:cs="仿宋"/>
                <w:b w:val="0"/>
                <w:bCs w:val="0"/>
                <w:color w:val="auto"/>
                <w:position w:val="-4"/>
                <w:sz w:val="36"/>
                <w:szCs w:val="24"/>
                <w:highlight w:val="none"/>
              </w:rPr>
              <w:instrText xml:space="preserve">○</w:instrText>
            </w:r>
            <w:r>
              <w:rPr>
                <w:rFonts w:hint="eastAsia" w:ascii="仿宋" w:hAnsi="仿宋" w:eastAsia="仿宋" w:cs="仿宋"/>
                <w:b w:val="0"/>
                <w:bCs w:val="0"/>
                <w:color w:val="auto"/>
                <w:position w:val="0"/>
                <w:sz w:val="24"/>
                <w:szCs w:val="24"/>
                <w:highlight w:val="none"/>
              </w:rPr>
              <w:instrText xml:space="preserve">,2)</w:instrTex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 xml:space="preserve">存储温度：-50℃～+70℃；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eq \o\ac(</w:instrText>
            </w:r>
            <w:r>
              <w:rPr>
                <w:rFonts w:hint="eastAsia" w:ascii="仿宋" w:hAnsi="仿宋" w:eastAsia="仿宋" w:cs="仿宋"/>
                <w:b w:val="0"/>
                <w:bCs w:val="0"/>
                <w:color w:val="auto"/>
                <w:position w:val="-4"/>
                <w:sz w:val="36"/>
                <w:szCs w:val="24"/>
                <w:highlight w:val="none"/>
              </w:rPr>
              <w:instrText xml:space="preserve">○</w:instrText>
            </w:r>
            <w:r>
              <w:rPr>
                <w:rFonts w:hint="eastAsia" w:ascii="仿宋" w:hAnsi="仿宋" w:eastAsia="仿宋" w:cs="仿宋"/>
                <w:b w:val="0"/>
                <w:bCs w:val="0"/>
                <w:color w:val="auto"/>
                <w:position w:val="0"/>
                <w:sz w:val="24"/>
                <w:szCs w:val="24"/>
                <w:highlight w:val="none"/>
              </w:rPr>
              <w:instrText xml:space="preserve">,3)</w:instrTex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 xml:space="preserve">环境湿度：10%～90%；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2）抗太阳辐射：应能承受箱体顶部外表面温度为96℃的模拟太阳辐射热效应，外表面材料应能承受稳定长期自然光化学效应。</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3）抗风：能抗40m/s平稳风速，60m/s阵风。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4）抗地震：抗六级以上地震。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5）抗盐雾、抗霉菌：箱体外部的涂层及金属零部件应具有抗盐雾能力，箱体使用的材料和工艺应有抗霉菌的能力，或能有效地抑制霉菌的生长。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6）结构要求：站房应坚固耐用，在各方向坡度不大于10%的坚实地面上将站房调平，应不发生永久变形和损坏。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7）基本配置性能指标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 1 \* GB3 \* MERGEFORMAT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sz w:val="24"/>
                <w:szCs w:val="24"/>
                <w:highlight w:val="none"/>
              </w:rPr>
              <w:t>①</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箱体材料：箱壁厚度不低于50毫米，箱壁内夹芯板的泡沫材料应具有阻燃和自熄性能；剪切强度、抗压强度、吸水率应符合设计要求；用于制造站房的材料不应危害人员健康；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 2 \* GB3 \* MERGEFORMAT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②</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尺寸：≥3.5m×2.5m×2.5m（长×宽×高）；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 3 \* GB3 \* MERGEFORMAT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③</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底部承重不小于600kg/</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；顶部承重不小于100kg/</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w:t>
            </w:r>
          </w:p>
          <w:p>
            <w:pPr>
              <w:keepNext w:val="0"/>
              <w:keepLines w:val="0"/>
              <w:pageBreakBefore w:val="0"/>
              <w:kinsoku/>
              <w:overflowPunct/>
              <w:autoSpaceDE/>
              <w:autoSpaceDN/>
              <w:bidi w:val="0"/>
              <w:adjustRightInd/>
              <w:spacing w:line="360" w:lineRule="auto"/>
              <w:ind w:firstLine="240"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 4 \* GB3 \* MERGEFORMAT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rPr>
              <w:t>④</w:t>
            </w:r>
            <w:r>
              <w:rPr>
                <w:rFonts w:hint="eastAsia" w:ascii="仿宋" w:hAnsi="仿宋" w:eastAsia="仿宋" w:cs="仿宋"/>
                <w:b w:val="0"/>
                <w:bCs w:val="0"/>
                <w:color w:val="auto"/>
                <w:sz w:val="24"/>
                <w:szCs w:val="24"/>
                <w:highlight w:val="none"/>
                <w:lang w:val="en-US" w:eastAsia="zh-CN"/>
              </w:rPr>
              <w:fldChar w:fldCharType="end"/>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应具有IP68防护等级</w:t>
            </w:r>
            <w:r>
              <w:rPr>
                <w:rFonts w:hint="eastAsia" w:ascii="仿宋" w:hAnsi="仿宋" w:eastAsia="仿宋" w:cs="仿宋"/>
                <w:b w:val="0"/>
                <w:bCs w:val="0"/>
                <w:color w:val="auto"/>
                <w:sz w:val="24"/>
                <w:szCs w:val="24"/>
                <w:highlight w:val="none"/>
              </w:rPr>
              <w:t>（</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相关证明材料，包括但不限于</w:t>
            </w:r>
            <w:r>
              <w:rPr>
                <w:rFonts w:hint="eastAsia" w:ascii="仿宋" w:hAnsi="仿宋" w:eastAsia="仿宋" w:cs="仿宋"/>
                <w:b/>
                <w:bCs/>
                <w:color w:val="auto"/>
                <w:sz w:val="24"/>
                <w:szCs w:val="24"/>
                <w:highlight w:val="none"/>
              </w:rPr>
              <w:t>检测</w:t>
            </w:r>
            <w:r>
              <w:rPr>
                <w:rFonts w:hint="eastAsia" w:ascii="仿宋" w:hAnsi="仿宋" w:eastAsia="仿宋" w:cs="仿宋"/>
                <w:b/>
                <w:bCs/>
                <w:color w:val="auto"/>
                <w:sz w:val="24"/>
                <w:szCs w:val="24"/>
                <w:highlight w:val="none"/>
                <w:lang w:val="en-US" w:eastAsia="zh-CN"/>
              </w:rPr>
              <w:t>报告、彩页、官网截图等</w:t>
            </w:r>
            <w:r>
              <w:rPr>
                <w:rFonts w:hint="eastAsia" w:ascii="仿宋" w:hAnsi="仿宋" w:eastAsia="仿宋" w:cs="仿宋"/>
                <w:b/>
                <w:bCs/>
                <w:color w:val="auto"/>
                <w:sz w:val="24"/>
                <w:szCs w:val="24"/>
                <w:highlight w:val="none"/>
              </w:rPr>
              <w:t>证明</w:t>
            </w:r>
            <w:r>
              <w:rPr>
                <w:rFonts w:hint="eastAsia" w:ascii="仿宋" w:hAnsi="仿宋" w:eastAsia="仿宋" w:cs="仿宋"/>
                <w:b/>
                <w:bCs/>
                <w:color w:val="auto"/>
                <w:sz w:val="24"/>
                <w:szCs w:val="24"/>
                <w:highlight w:val="none"/>
                <w:lang w:val="en-US" w:eastAsia="zh-CN"/>
              </w:rPr>
              <w:t>材料</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8）密闭性能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eq \o\ac(</w:instrText>
            </w:r>
            <w:r>
              <w:rPr>
                <w:rFonts w:hint="eastAsia" w:ascii="仿宋" w:hAnsi="仿宋" w:eastAsia="仿宋" w:cs="仿宋"/>
                <w:b w:val="0"/>
                <w:bCs w:val="0"/>
                <w:color w:val="auto"/>
                <w:position w:val="-4"/>
                <w:sz w:val="36"/>
                <w:szCs w:val="24"/>
                <w:highlight w:val="none"/>
              </w:rPr>
              <w:instrText xml:space="preserve">○</w:instrText>
            </w:r>
            <w:r>
              <w:rPr>
                <w:rFonts w:hint="eastAsia" w:ascii="仿宋" w:hAnsi="仿宋" w:eastAsia="仿宋" w:cs="仿宋"/>
                <w:b w:val="0"/>
                <w:bCs w:val="0"/>
                <w:color w:val="auto"/>
                <w:position w:val="0"/>
                <w:sz w:val="24"/>
                <w:szCs w:val="24"/>
                <w:highlight w:val="none"/>
              </w:rPr>
              <w:instrText xml:space="preserve">,1)</w:instrTex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 xml:space="preserve">噪声要求：监测、采样设备工作时，站房外噪声小于70分贝、站房内工作间噪声&lt;60分贝； </w:t>
            </w:r>
          </w:p>
          <w:p>
            <w:pPr>
              <w:keepNext w:val="0"/>
              <w:keepLines w:val="0"/>
              <w:pageBreakBefore w:val="0"/>
              <w:kinsoku/>
              <w:overflowPunct/>
              <w:autoSpaceDE/>
              <w:autoSpaceDN/>
              <w:bidi w:val="0"/>
              <w:adjustRightIn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eq \o\ac(</w:instrText>
            </w:r>
            <w:r>
              <w:rPr>
                <w:rFonts w:hint="eastAsia" w:ascii="仿宋" w:hAnsi="仿宋" w:eastAsia="仿宋" w:cs="仿宋"/>
                <w:b w:val="0"/>
                <w:bCs w:val="0"/>
                <w:color w:val="auto"/>
                <w:position w:val="-4"/>
                <w:sz w:val="36"/>
                <w:szCs w:val="24"/>
                <w:highlight w:val="none"/>
              </w:rPr>
              <w:instrText xml:space="preserve">○</w:instrText>
            </w:r>
            <w:r>
              <w:rPr>
                <w:rFonts w:hint="eastAsia" w:ascii="仿宋" w:hAnsi="仿宋" w:eastAsia="仿宋" w:cs="仿宋"/>
                <w:b w:val="0"/>
                <w:bCs w:val="0"/>
                <w:color w:val="auto"/>
                <w:position w:val="0"/>
                <w:sz w:val="24"/>
                <w:szCs w:val="24"/>
                <w:highlight w:val="none"/>
              </w:rPr>
              <w:instrText xml:space="preserve">,2)</w:instrTex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★安防系统：应具备门禁功能，具备视频监控，具备红外入侵报警功能，具备烟感报警功能等</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相关证明材料，包括但不限于</w:t>
            </w:r>
            <w:r>
              <w:rPr>
                <w:rFonts w:hint="eastAsia" w:ascii="仿宋" w:hAnsi="仿宋" w:eastAsia="仿宋" w:cs="仿宋"/>
                <w:b/>
                <w:bCs/>
                <w:color w:val="auto"/>
                <w:sz w:val="24"/>
                <w:szCs w:val="24"/>
                <w:highlight w:val="none"/>
              </w:rPr>
              <w:t>检测</w:t>
            </w:r>
            <w:r>
              <w:rPr>
                <w:rFonts w:hint="eastAsia" w:ascii="仿宋" w:hAnsi="仿宋" w:eastAsia="仿宋" w:cs="仿宋"/>
                <w:b/>
                <w:bCs/>
                <w:color w:val="auto"/>
                <w:sz w:val="24"/>
                <w:szCs w:val="24"/>
                <w:highlight w:val="none"/>
                <w:lang w:val="en-US" w:eastAsia="zh-CN"/>
              </w:rPr>
              <w:t>报告、彩页、官网截图等</w:t>
            </w:r>
            <w:r>
              <w:rPr>
                <w:rFonts w:hint="eastAsia" w:ascii="仿宋" w:hAnsi="仿宋" w:eastAsia="仿宋" w:cs="仿宋"/>
                <w:b/>
                <w:bCs/>
                <w:color w:val="auto"/>
                <w:sz w:val="24"/>
                <w:szCs w:val="24"/>
                <w:highlight w:val="none"/>
              </w:rPr>
              <w:t>证明</w:t>
            </w:r>
            <w:r>
              <w:rPr>
                <w:rFonts w:hint="eastAsia" w:ascii="仿宋" w:hAnsi="仿宋" w:eastAsia="仿宋" w:cs="仿宋"/>
                <w:b/>
                <w:bCs/>
                <w:color w:val="auto"/>
                <w:sz w:val="24"/>
                <w:szCs w:val="24"/>
                <w:highlight w:val="none"/>
                <w:lang w:val="en-US" w:eastAsia="zh-CN"/>
              </w:rPr>
              <w:t>材料</w:t>
            </w:r>
            <w:r>
              <w:rPr>
                <w:rFonts w:hint="eastAsia" w:ascii="仿宋" w:hAnsi="仿宋" w:eastAsia="仿宋" w:cs="仿宋"/>
                <w:b/>
                <w:bCs/>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eq \o\ac(</w:instrText>
            </w:r>
            <w:r>
              <w:rPr>
                <w:rFonts w:hint="eastAsia" w:ascii="仿宋" w:hAnsi="仿宋" w:eastAsia="仿宋" w:cs="仿宋"/>
                <w:b w:val="0"/>
                <w:bCs w:val="0"/>
                <w:color w:val="auto"/>
                <w:position w:val="-4"/>
                <w:sz w:val="36"/>
                <w:szCs w:val="24"/>
                <w:highlight w:val="none"/>
              </w:rPr>
              <w:instrText xml:space="preserve">○</w:instrText>
            </w:r>
            <w:r>
              <w:rPr>
                <w:rFonts w:hint="eastAsia" w:ascii="仿宋" w:hAnsi="仿宋" w:eastAsia="仿宋" w:cs="仿宋"/>
                <w:b w:val="0"/>
                <w:bCs w:val="0"/>
                <w:color w:val="auto"/>
                <w:position w:val="0"/>
                <w:sz w:val="24"/>
                <w:szCs w:val="24"/>
                <w:highlight w:val="none"/>
              </w:rPr>
              <w:instrText xml:space="preserve">,3)</w:instrTex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配备灭火设备、烟雾和水浸报警设备，能声光报警，报警信号应在本地软件显示并传输至数据中心。</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bCs/>
                <w:color w:val="auto"/>
                <w:sz w:val="24"/>
                <w:szCs w:val="24"/>
                <w:highlight w:val="none"/>
              </w:rPr>
              <w:t>防雷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1）应根据电源接口数量配备相应的电源防雷保护器，防雷效果达到国家规定的室外运行设备电源防雷的相关要求；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2）应根据各设备数据采集实际的接口类型和数量配备相应的信号防雷保护器，防雷效果达到国家规定的室外运行设备信号防雷的相关要求。</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自动温度控制系统</w:t>
            </w:r>
            <w:r>
              <w:rPr>
                <w:rFonts w:hint="eastAsia" w:ascii="仿宋" w:hAnsi="仿宋" w:eastAsia="仿宋" w:cs="仿宋"/>
                <w:b w:val="0"/>
                <w:bCs w:val="0"/>
                <w:color w:val="auto"/>
                <w:sz w:val="24"/>
                <w:szCs w:val="24"/>
                <w:highlight w:val="none"/>
              </w:rPr>
              <w:t>：空调根据室内温度，自动进行温度控制，室内温度要控制在0℃～26℃、湿度20%～80%。具备通电自启动功能。能效、噪声等指标。</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照明</w:t>
            </w:r>
            <w:r>
              <w:rPr>
                <w:rFonts w:hint="eastAsia" w:ascii="仿宋" w:hAnsi="仿宋" w:eastAsia="仿宋" w:cs="仿宋"/>
                <w:b w:val="0"/>
                <w:bCs w:val="0"/>
                <w:color w:val="auto"/>
                <w:sz w:val="24"/>
                <w:szCs w:val="24"/>
                <w:highlight w:val="none"/>
              </w:rPr>
              <w:t>：室内光照明亮，光线配置合理。</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防火</w:t>
            </w:r>
            <w:r>
              <w:rPr>
                <w:rFonts w:hint="eastAsia" w:ascii="仿宋" w:hAnsi="仿宋" w:eastAsia="仿宋" w:cs="仿宋"/>
                <w:b w:val="0"/>
                <w:bCs w:val="0"/>
                <w:color w:val="auto"/>
                <w:sz w:val="24"/>
                <w:szCs w:val="24"/>
                <w:highlight w:val="none"/>
              </w:rPr>
              <w:t>：配备灭火设备和烟雾报警设备，能声光报警，报警信号</w:t>
            </w:r>
            <w:r>
              <w:rPr>
                <w:rFonts w:hint="eastAsia" w:ascii="仿宋" w:hAnsi="仿宋" w:eastAsia="仿宋" w:cs="仿宋"/>
                <w:b w:val="0"/>
                <w:bCs w:val="0"/>
                <w:color w:val="auto"/>
                <w:sz w:val="24"/>
                <w:szCs w:val="24"/>
                <w:highlight w:val="none"/>
                <w:lang w:val="en-US" w:eastAsia="zh-CN"/>
              </w:rPr>
              <w:t>应能</w:t>
            </w:r>
            <w:r>
              <w:rPr>
                <w:rFonts w:hint="eastAsia" w:ascii="仿宋" w:hAnsi="仿宋" w:eastAsia="仿宋" w:cs="仿宋"/>
                <w:b w:val="0"/>
                <w:bCs w:val="0"/>
                <w:color w:val="auto"/>
                <w:sz w:val="24"/>
                <w:szCs w:val="24"/>
                <w:highlight w:val="none"/>
              </w:rPr>
              <w:t>在本地软件显示并传输至数据中心。</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站房底座及配套安装件：仪器、设备安装要牢固可靠，能满足长期运行要求；站房内安装有机柜、座椅等，各设备摆放要求统一有序。</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视频监控</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支持超低照度，0.005Lux/F1.5(彩色),0.001Lux/F1.5(黑白) ,0 Lux with IR</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支持4倍光学变倍，16倍数字变倍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采用高效红外阵列，低功耗，照射距离最远可达20m</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支持三码流技术，每路码流可独立配置分辨率及帧率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支持区域入侵侦测、越界侦测、移动侦测等智能侦测功能</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支持355°水平旋转，垂直方向0°-90°</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支持定时抓图与事件抓图功能</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内置麦克风，同时支持1路音频输入和1路音频输出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IP66，抗干扰能力强，适用于严酷的电磁环境，符合GB/T17626.2/3/4/5/6四级标准。</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bCs/>
                <w:color w:val="auto"/>
                <w:sz w:val="24"/>
                <w:szCs w:val="24"/>
                <w:highlight w:val="none"/>
              </w:rPr>
              <w:t>LED显示屏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1）能实时显示自动站的剂量率检测数据。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2）确保满足恶劣环境下长时间稳定可靠地工作。</w:t>
            </w:r>
          </w:p>
          <w:p>
            <w:pPr>
              <w:pStyle w:val="16"/>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3）LED显示屏尺寸不小于长×宽150cm×30cm，物理点间距不大于10mm，质保两年。</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标识标牌</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站房应配备标识标牌，标明站点名称、编号、单位</w:t>
            </w:r>
            <w:r>
              <w:rPr>
                <w:rFonts w:hint="eastAsia" w:ascii="仿宋" w:hAnsi="仿宋" w:eastAsia="仿宋" w:cs="仿宋"/>
                <w:b w:val="0"/>
                <w:bCs w:val="0"/>
                <w:color w:val="auto"/>
                <w:sz w:val="24"/>
                <w:szCs w:val="24"/>
                <w:highlight w:val="none"/>
                <w:lang w:val="en-US" w:eastAsia="zh-CN"/>
              </w:rPr>
              <w:t>名称</w:t>
            </w:r>
            <w:r>
              <w:rPr>
                <w:rFonts w:hint="eastAsia" w:ascii="仿宋" w:hAnsi="仿宋" w:eastAsia="仿宋" w:cs="仿宋"/>
                <w:b w:val="0"/>
                <w:bCs w:val="0"/>
                <w:color w:val="auto"/>
                <w:sz w:val="24"/>
                <w:szCs w:val="24"/>
                <w:highlight w:val="none"/>
              </w:rPr>
              <w:t>、经纬度等信息。</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机动性能</w:t>
            </w:r>
            <w:r>
              <w:rPr>
                <w:rFonts w:hint="eastAsia" w:ascii="仿宋" w:hAnsi="仿宋" w:eastAsia="仿宋" w:cs="仿宋"/>
                <w:b w:val="0"/>
                <w:bCs w:val="0"/>
                <w:color w:val="auto"/>
                <w:sz w:val="24"/>
                <w:szCs w:val="24"/>
                <w:highlight w:val="none"/>
              </w:rPr>
              <w:t xml:space="preserve">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1）运输方式灵活，可整体火车、汽车运输，要满足火车、汽车运输限高和限宽的要求；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2）装卸和安装方便、快捷。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3）野外、楼顶等各种环境均可安放。</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站房智慧化集成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站房应具备站房外环境监测系统、站房内环境控制系统、智能供电配电系统、站房安防系统、站房状态监测系统、综合数据展示系统。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）站房外环境监测系统：应对站房外部环境风速，风向，温度，湿度，气压，雨量进行实时监测，并通过数据终端传输至</w:t>
            </w:r>
            <w:r>
              <w:rPr>
                <w:rFonts w:hint="eastAsia" w:ascii="仿宋" w:hAnsi="仿宋" w:eastAsia="仿宋" w:cs="仿宋"/>
                <w:b w:val="0"/>
                <w:bCs w:val="0"/>
                <w:color w:val="auto"/>
                <w:sz w:val="24"/>
                <w:szCs w:val="24"/>
                <w:highlight w:val="none"/>
                <w:lang w:val="en-US" w:eastAsia="zh-CN"/>
              </w:rPr>
              <w:t>平台</w:t>
            </w:r>
            <w:r>
              <w:rPr>
                <w:rFonts w:hint="eastAsia" w:ascii="仿宋" w:hAnsi="仿宋" w:eastAsia="仿宋" w:cs="仿宋"/>
                <w:b w:val="0"/>
                <w:bCs w:val="0"/>
                <w:color w:val="auto"/>
                <w:sz w:val="24"/>
                <w:szCs w:val="24"/>
                <w:highlight w:val="none"/>
              </w:rPr>
              <w:t>中心，同时也可在综合数据展示系统进行显示。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）站房内环境控制系统：应具备智能化的灯控，智能空调等可实现来电自启动和远程控制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）智能供电配电系统：应实现配电环节实时监测控制、可查询设备参数及时分析预防配电事故、提高用电的安全可靠性和智能可视化管理。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）站房安防系统：应具备门禁功能，具备视频监控，具备红外入侵报警功能，具备烟感报警功能等</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站房状态监测系统：应具有数据传输速度快，扩展能力强，实时监控、异常预警。</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综合数据展示系统：应有外置LED显示屏，具备环境监测数据动态显示功能</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系统技术要求</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为保证整体系统兼容性，必须使用C++语言进行编写。软件必须可以运行在WINDOWS7/10操作系统上。</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软件安装在站点内的电脑上，也可安装在工作人员随身携带的笔记本电脑上，不需联网即可独立运行。</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可显示自动站配备所有设备的实时状态，并可查看历史数据。</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设备分连续监测设备和安防设备</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大类。连续监测设备包括不限于：高气压电离室、总放自动监测设备、氚自动监测设备</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气碘自动监测设备。安防设备包括不限于：门禁、摄像头、烟雾报警器、火灾报警器、</w:t>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http://www.baidu.com/baidu.php?url=K60000avpXkFvm720j5GRP9hUb2L5tnWhXbtBVAFDTBnWUlc4OLSBXnfo_HAU3-hl9qRwE8DWDYYJI3xliqi9POR6d8Le-PGhAeUbAkQKB3QWbf6z-rxAm51w3fxIPMS0O_gKFHW8oQBfN0a6_pfGJCgWtdJdPJUyoeBQGwzSPUWKp1x8xbWkA5dyK_bAeO-3mGotxgCWTEtEzdgBSlMSADzHWnK.DD_NR2Ar5Od663rj6toLpAg8Cc6V6WJIsySOxDkblNPHV2XgZJyAp7W_lpqhkf.U1YY0ZDqzlew1UACEJOAqsKspynqn0KsTv-MUWYvPWDsuAf3m1-hmvw9PH9brAw9Pyn1PjcYnW63PvFWu0KY5T88ExlkJQlEkET0pyYqnWcd0ATqTZPYT6KdpHdBmy-bIfKspyfqn1c0mv-b5Hc3n0KVIjYknjDLg1DsnH-xnW0dnNt3PHnzg1csPWc0pvbqn0KzIjYzrjR0mhbqnHR3g1csP7tdnjn0UynqnHbkP1fvPWfsP7tknjD4g1csPH7xn1nknHf3PjcLn-tzPjmsnWmLnWDznfKkTA-b5H00TyPGujYs0ZFMIA7M5H00mycqn7ts0ANzu1Yz0ZKs5H6kP1b3rHmYPfK8IM0qna3snj0snj0sn0KVIZ0qn0KbuAqs5H00ThCqn0KbugmqTAn0uMfqn0KspjYs0Aq15H00mMTqnH00UMfqn0K1XWY0mgPxpywW5gK1QyNWp6KGuAnqHbC0TA9YXHY0IA7zuvNY5Hm1g1KxnHR10ZwdT1Ykn1TdrHb3PWf3P16LnWbvPHb1nsKzug7Y5HDvPj6Yn1DdPWRYP1f0Tv-b5H-BnHcdm10Lnj0knhfvPhc0mLPV5HTYrDwKwW6YwWTkPj6dfWm0mynqnfKsUWYs0Z7VIjYs0Z7VT1Ys0ZGY5H00UyPxuMFEUHYsg1Kxn7tsg100uA78IyF-gLK_my4GuZnqn7tsg1Kxn7ts0ZK9I7qhUA7M5H00uAPGujYs0ANYpyfqQHD0mgPsmvnqn0KdTA-8mvnqn0KkUymqn0KhmLNY5H00pgPWUjYs0A7buhk9u1Yk0Akhm1Ys0AwWmvfqPRf3nHDYPWcdwH7KfRP7n1fdn16Lnj03PjPjwWmzfbn0IZF9uARqn0KBuA-b5RRLPj0zwWIjPHNDnbPAwj6snHf4wD7jwHnkf1fdwj6Y0AFY5H00Uv7YI1Ys0AqY5Hc0ULFsIjYkc10WninYc1b1rHfdrjb4nBnsc108nj0snj0sc10WPansczYWna3snj0snj0Wni3snj0knj00XZPYIHY1nj6zn103nsKkgLmqna3vndtsQW0sg108njKxna3kn7tsQWDkg108rHuxna3zn-ts0AF1gLKzUvwGujYs0ZFEpyu_myTqn0KWIWY0pgPxmLK95H00mL0qn0K-TLfqn0KWThnqn1n3PjD&amp;us=newvui&amp;xst=TjY3nHT4rjbvPjRKm1Ydwj6knHfvnWN7nR7KfYR1PjR1rjTsnj6YnYPAPWFafs7B5RRLPj0zwWIjPHNDnbPAwj6snHf4wD7jwHnkf1fdwj6Y0gnqnHDkP1fsrHf3nH0drHR1rjc3rH7xnWcdg1nKI1LQooLS_pBSotUL0gDqzlew1UACEJOAqs7d5Hnsrjc1nj610gfqnHmYrjf1nHRvPf7VTHYs0W0aQf7Wpjdhmdqsms7_IHYs0yP85yF9pywdpAqVuNqsusDYnW0zrHcYPj01&amp;word=&amp;ck=3300.16.0.0.0.272.193.0&amp;shh=www.baidu.com&amp;sht=baiduhome_pg&amp;wd=" \t "_blank"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水浸报警器</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t>。</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具备连续监测设备监测数据的实时显示、采集、校验、过滤、计算、存储和传输功能。</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数据需可接入省级数据汇总中心。</w:t>
            </w:r>
          </w:p>
          <w:p>
            <w:pPr>
              <w:numPr>
                <w:ilvl w:val="0"/>
                <w:numId w:val="5"/>
              </w:num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查看数据采集器的存储量等内容。</w:t>
            </w:r>
          </w:p>
          <w:p>
            <w:pPr>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auto"/>
                <w:sz w:val="24"/>
                <w:szCs w:val="24"/>
                <w:highlight w:val="none"/>
              </w:rPr>
              <w:t>自动识别所连接数据采集器上所有可供操作的设备。</w:t>
            </w:r>
          </w:p>
        </w:tc>
        <w:tc>
          <w:tcPr>
            <w:tcW w:w="446"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64"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670" w:type="pct"/>
            <w:vAlign w:val="center"/>
          </w:tcPr>
          <w:p>
            <w:pPr>
              <w:jc w:val="center"/>
              <w:rPr>
                <w:rFonts w:hint="eastAsia" w:ascii="仿宋" w:hAnsi="仿宋" w:eastAsia="仿宋" w:cs="仿宋"/>
                <w:b/>
                <w:bCs/>
                <w:sz w:val="24"/>
                <w:szCs w:val="24"/>
                <w:highlight w:val="none"/>
                <w:vertAlign w:val="baseline"/>
              </w:rPr>
            </w:pPr>
            <w:r>
              <w:rPr>
                <w:rFonts w:hint="eastAsia" w:ascii="仿宋" w:hAnsi="仿宋" w:eastAsia="仿宋" w:cs="仿宋"/>
                <w:b/>
                <w:bCs/>
                <w:color w:val="auto"/>
                <w:sz w:val="24"/>
                <w:szCs w:val="24"/>
                <w:highlight w:val="none"/>
              </w:rPr>
              <w:t>微量铀分析仪</w:t>
            </w:r>
          </w:p>
        </w:tc>
        <w:tc>
          <w:tcPr>
            <w:tcW w:w="3037" w:type="pct"/>
          </w:tcPr>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（1）激励源：紫外光源</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★（2）测试结果：系统自动计算，触摸式液晶屏（非键盘操控液晶屏）和打印机在正前方同一面板框内显示及打印测试结果</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相关证明材料，包括但不限于</w:t>
            </w:r>
            <w:r>
              <w:rPr>
                <w:rFonts w:hint="eastAsia" w:ascii="仿宋" w:hAnsi="仿宋" w:eastAsia="仿宋" w:cs="仿宋"/>
                <w:b/>
                <w:bCs/>
                <w:color w:val="auto"/>
                <w:sz w:val="24"/>
                <w:szCs w:val="24"/>
                <w:highlight w:val="none"/>
              </w:rPr>
              <w:t>检测</w:t>
            </w:r>
            <w:r>
              <w:rPr>
                <w:rFonts w:hint="eastAsia" w:ascii="仿宋" w:hAnsi="仿宋" w:eastAsia="仿宋" w:cs="仿宋"/>
                <w:b/>
                <w:bCs/>
                <w:color w:val="auto"/>
                <w:sz w:val="24"/>
                <w:szCs w:val="24"/>
                <w:highlight w:val="none"/>
                <w:lang w:val="en-US" w:eastAsia="zh-CN"/>
              </w:rPr>
              <w:t>报告、彩页、官网截图等</w:t>
            </w:r>
            <w:r>
              <w:rPr>
                <w:rFonts w:hint="eastAsia" w:ascii="仿宋" w:hAnsi="仿宋" w:eastAsia="仿宋" w:cs="仿宋"/>
                <w:b/>
                <w:bCs/>
                <w:color w:val="auto"/>
                <w:sz w:val="24"/>
                <w:szCs w:val="24"/>
                <w:highlight w:val="none"/>
              </w:rPr>
              <w:t>证明</w:t>
            </w:r>
            <w:r>
              <w:rPr>
                <w:rFonts w:hint="eastAsia" w:ascii="仿宋" w:hAnsi="仿宋" w:eastAsia="仿宋" w:cs="仿宋"/>
                <w:b/>
                <w:bCs/>
                <w:color w:val="auto"/>
                <w:sz w:val="24"/>
                <w:szCs w:val="24"/>
                <w:highlight w:val="none"/>
                <w:lang w:val="en-US" w:eastAsia="zh-CN"/>
              </w:rPr>
              <w:t>材料</w:t>
            </w:r>
            <w:r>
              <w:rPr>
                <w:rFonts w:hint="eastAsia" w:ascii="仿宋" w:hAnsi="仿宋" w:eastAsia="仿宋" w:cs="仿宋"/>
                <w:b/>
                <w:bCs/>
                <w:color w:val="auto"/>
                <w:sz w:val="24"/>
                <w:szCs w:val="24"/>
                <w:highlight w:val="none"/>
              </w:rPr>
              <w:t>）</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（3）测量参数：可设定本底，基准光强，负高压</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（4）结果保存：可通过仪器正前方的嵌入式内置热敏打印机打印测试结果（观察直接方便）</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（5）测量对象：直接测量液体样品(固体样品转化为水溶液后无需分离、富集，适当稀释即可快速测量)</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（6）检测下限：≤0.01ng/ml(以标准偏差的三倍定义)</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（7）测铀量程：0～20ng/ml，对于高浓度的样品需适当稀释</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（8）测量精度：≤5%</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★（9）线性相关系数：r≥0.9995</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相关证明材料，包括但不限于</w:t>
            </w:r>
            <w:r>
              <w:rPr>
                <w:rFonts w:hint="eastAsia" w:ascii="仿宋" w:hAnsi="仿宋" w:eastAsia="仿宋" w:cs="仿宋"/>
                <w:b/>
                <w:bCs/>
                <w:color w:val="auto"/>
                <w:sz w:val="24"/>
                <w:szCs w:val="24"/>
                <w:highlight w:val="none"/>
              </w:rPr>
              <w:t>检测</w:t>
            </w:r>
            <w:r>
              <w:rPr>
                <w:rFonts w:hint="eastAsia" w:ascii="仿宋" w:hAnsi="仿宋" w:eastAsia="仿宋" w:cs="仿宋"/>
                <w:b/>
                <w:bCs/>
                <w:color w:val="auto"/>
                <w:sz w:val="24"/>
                <w:szCs w:val="24"/>
                <w:highlight w:val="none"/>
                <w:lang w:val="en-US" w:eastAsia="zh-CN"/>
              </w:rPr>
              <w:t>报告、彩页、官网截图等</w:t>
            </w:r>
            <w:r>
              <w:rPr>
                <w:rFonts w:hint="eastAsia" w:ascii="仿宋" w:hAnsi="仿宋" w:eastAsia="仿宋" w:cs="仿宋"/>
                <w:b/>
                <w:bCs/>
                <w:color w:val="auto"/>
                <w:sz w:val="24"/>
                <w:szCs w:val="24"/>
                <w:highlight w:val="none"/>
              </w:rPr>
              <w:t>证明</w:t>
            </w:r>
            <w:r>
              <w:rPr>
                <w:rFonts w:hint="eastAsia" w:ascii="仿宋" w:hAnsi="仿宋" w:eastAsia="仿宋" w:cs="仿宋"/>
                <w:b/>
                <w:bCs/>
                <w:color w:val="auto"/>
                <w:sz w:val="24"/>
                <w:szCs w:val="24"/>
                <w:highlight w:val="none"/>
                <w:lang w:val="en-US" w:eastAsia="zh-CN"/>
              </w:rPr>
              <w:t>材料</w:t>
            </w:r>
            <w:r>
              <w:rPr>
                <w:rFonts w:hint="eastAsia" w:ascii="仿宋" w:hAnsi="仿宋" w:eastAsia="仿宋" w:cs="仿宋"/>
                <w:b/>
                <w:bCs/>
                <w:color w:val="auto"/>
                <w:sz w:val="24"/>
                <w:szCs w:val="24"/>
                <w:highlight w:val="none"/>
              </w:rPr>
              <w:t>）</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（10）准确度：≤8%</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（11）线性存储：关机可存储标准曲线</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（12）数据管理工作站：≥50万条测量结果数据存储，可通过时间年、月、日、时、分定位查询，可直接导出数据文件为Txt、Excle、word格式的文件；</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（13）操作性：软件自动完成频率调节，人性化的逐步提示引导操作流程</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（14）稳定性：预热1h后测量, 2ng/ml标铀测8h相对标准偏差≤±7%</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（15）工作环境：温度在10℃～40℃，湿度小于85%（30℃）</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（16）体积：≦491×364×208 mm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（17）净重：≦10Kg</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（18）电源：AC220V ±10% , 50HZ</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Style w:val="86"/>
                <w:rFonts w:hint="eastAsia" w:ascii="仿宋" w:hAnsi="仿宋" w:eastAsia="仿宋" w:cs="仿宋"/>
                <w:b w:val="0"/>
                <w:bCs w:val="0"/>
                <w:color w:val="auto"/>
                <w:sz w:val="24"/>
                <w:szCs w:val="24"/>
                <w:highlight w:val="none"/>
              </w:rPr>
              <w:t>仪器工作条件：</w:t>
            </w:r>
            <w:r>
              <w:rPr>
                <w:rFonts w:hint="eastAsia" w:ascii="仿宋" w:hAnsi="仿宋" w:eastAsia="仿宋" w:cs="仿宋"/>
                <w:b w:val="0"/>
                <w:bCs w:val="0"/>
                <w:color w:val="auto"/>
                <w:sz w:val="24"/>
                <w:szCs w:val="24"/>
                <w:highlight w:val="none"/>
              </w:rPr>
              <w:t xml:space="preserve"> </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（1）电源电压220V±5%,50Hz±0.5Hz, 在电压变化较大的地区需用交流稳压器。 </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（2）工作温度应在10℃ —35℃,这是由于BRIUG-22试剂在低于0℃时会结晶。 </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（3）对制备空白和标样用的二次蒸馏水或去离子水的含铀量进行检查，空白值不应超过0.01-0.02 ng/ml铀。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成套清单：</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主机1台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铝合金包装箱  1只</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说明书  2份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合格证 保修卡各1份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铀荧光增强剂  1瓶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石英比色皿  4只</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打印纸  20卷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电源线 1根</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微量注射器10ul、50ul各 1支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auto"/>
                <w:sz w:val="24"/>
                <w:szCs w:val="24"/>
                <w:highlight w:val="none"/>
              </w:rPr>
              <w:t>仪器工作站19寸电脑1台</w:t>
            </w:r>
          </w:p>
        </w:tc>
        <w:tc>
          <w:tcPr>
            <w:tcW w:w="446"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64"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p>
        </w:tc>
        <w:tc>
          <w:tcPr>
            <w:tcW w:w="670" w:type="pct"/>
            <w:vAlign w:val="center"/>
          </w:tcPr>
          <w:p>
            <w:pPr>
              <w:jc w:val="center"/>
              <w:rPr>
                <w:rFonts w:hint="eastAsia" w:ascii="仿宋" w:hAnsi="仿宋" w:eastAsia="仿宋" w:cs="仿宋"/>
                <w:b/>
                <w:bCs/>
                <w:sz w:val="24"/>
                <w:szCs w:val="24"/>
                <w:highlight w:val="none"/>
                <w:vertAlign w:val="baseline"/>
              </w:rPr>
            </w:pPr>
            <w:r>
              <w:rPr>
                <w:rFonts w:hint="eastAsia" w:ascii="仿宋" w:hAnsi="仿宋" w:eastAsia="仿宋" w:cs="仿宋"/>
                <w:b/>
                <w:bCs/>
                <w:color w:val="auto"/>
                <w:sz w:val="24"/>
                <w:szCs w:val="24"/>
                <w:highlight w:val="none"/>
              </w:rPr>
              <w:t>紫外分光光度计</w:t>
            </w:r>
          </w:p>
        </w:tc>
        <w:tc>
          <w:tcPr>
            <w:tcW w:w="3037" w:type="pct"/>
          </w:tcPr>
          <w:p>
            <w:pPr>
              <w:keepNext w:val="0"/>
              <w:keepLines w:val="0"/>
              <w:pageBreakBefore w:val="0"/>
              <w:kinsoku/>
              <w:overflowPunct/>
              <w:autoSpaceDE/>
              <w:autoSpaceDN/>
              <w:bidi w:val="0"/>
              <w:adjustRightInd/>
              <w:spacing w:line="360" w:lineRule="auto"/>
              <w:textAlignment w:val="auto"/>
              <w:rPr>
                <w:rStyle w:val="86"/>
                <w:rFonts w:hint="eastAsia" w:ascii="仿宋" w:hAnsi="仿宋" w:eastAsia="仿宋" w:cs="仿宋"/>
                <w:b/>
                <w:bCs/>
                <w:color w:val="auto"/>
                <w:sz w:val="24"/>
                <w:szCs w:val="24"/>
                <w:highlight w:val="none"/>
              </w:rPr>
            </w:pPr>
            <w:r>
              <w:rPr>
                <w:rStyle w:val="86"/>
                <w:rFonts w:hint="eastAsia" w:ascii="仿宋" w:hAnsi="仿宋" w:eastAsia="仿宋" w:cs="仿宋"/>
                <w:b/>
                <w:bCs/>
                <w:color w:val="auto"/>
                <w:sz w:val="24"/>
                <w:szCs w:val="24"/>
                <w:highlight w:val="none"/>
              </w:rPr>
              <w:t>主要技术参数：</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（1）波长范围：185-900nm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（2）波长准确度：±0.1nm（氘灯656.1nm）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（3）波长重复性：≤0.05nm（氘灯656.1nm）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（4）光谱带宽：0.1nm-5.0nm连续可调</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（5）杂散光：≤0.0001%T(NaI，220nm）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≤0.0001%T（NaNO2，360nm)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（6）光度范围：-6.0A～6.0A</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（7）光度准确度：±0.004A @2.0A</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±0.003A @1.0A</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±0.002A @0.5A</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（NIST930D/NIST1930标准滤光片）</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±0.3%</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（8）光度重复性：≤0.00016A@1.0A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≤0.00008A@0.5A </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（NIST930D标准滤光片,546.1nm，10次测量标准偏差）</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≤0.1%</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（9）基线平直度（吸光度）：±0.0008A</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（10）噪声：≤0.00005A (RMS)</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（11）光源：内置进口的氘灯、钨灯、汞灯，自动切换</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★（12）光学系统：混合C-T双单器系统</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相关证明材料，包括但不限于</w:t>
            </w:r>
            <w:r>
              <w:rPr>
                <w:rFonts w:hint="eastAsia" w:ascii="仿宋" w:hAnsi="仿宋" w:eastAsia="仿宋" w:cs="仿宋"/>
                <w:b/>
                <w:bCs/>
                <w:color w:val="auto"/>
                <w:sz w:val="24"/>
                <w:szCs w:val="24"/>
                <w:highlight w:val="none"/>
              </w:rPr>
              <w:t>检测</w:t>
            </w:r>
            <w:r>
              <w:rPr>
                <w:rFonts w:hint="eastAsia" w:ascii="仿宋" w:hAnsi="仿宋" w:eastAsia="仿宋" w:cs="仿宋"/>
                <w:b/>
                <w:bCs/>
                <w:color w:val="auto"/>
                <w:sz w:val="24"/>
                <w:szCs w:val="24"/>
                <w:highlight w:val="none"/>
                <w:lang w:val="en-US" w:eastAsia="zh-CN"/>
              </w:rPr>
              <w:t>报告、彩页、官网截图等</w:t>
            </w:r>
            <w:r>
              <w:rPr>
                <w:rFonts w:hint="eastAsia" w:ascii="仿宋" w:hAnsi="仿宋" w:eastAsia="仿宋" w:cs="仿宋"/>
                <w:b/>
                <w:bCs/>
                <w:color w:val="auto"/>
                <w:sz w:val="24"/>
                <w:szCs w:val="24"/>
                <w:highlight w:val="none"/>
              </w:rPr>
              <w:t>证明</w:t>
            </w:r>
            <w:r>
              <w:rPr>
                <w:rFonts w:hint="eastAsia" w:ascii="仿宋" w:hAnsi="仿宋" w:eastAsia="仿宋" w:cs="仿宋"/>
                <w:b/>
                <w:bCs/>
                <w:color w:val="auto"/>
                <w:sz w:val="24"/>
                <w:szCs w:val="24"/>
                <w:highlight w:val="none"/>
                <w:lang w:val="en-US" w:eastAsia="zh-CN"/>
              </w:rPr>
              <w:t>材料</w:t>
            </w:r>
            <w:r>
              <w:rPr>
                <w:rFonts w:hint="eastAsia" w:ascii="仿宋" w:hAnsi="仿宋" w:eastAsia="仿宋" w:cs="仿宋"/>
                <w:b/>
                <w:bCs/>
                <w:color w:val="auto"/>
                <w:sz w:val="24"/>
                <w:szCs w:val="24"/>
                <w:highlight w:val="none"/>
              </w:rPr>
              <w:t>）</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（13）检测器：光电倍增管</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（14）百万分之一杂光、注塑外壳、网络化，无单机操作双单色器，双光束,PMT接收</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（15）通讯接口：RS232，USB</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（16）控制软件：PC机、WINDOWSXP、WIN7</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（17）样品室：最大光程100mm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参与光束与样品光束中心距100mm</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样品池光斑高度0-12mm连续可调</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（18）电源：100～240VAC，50/60Hz，100VA</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（19）使用温度湿度：温度15℃～35℃，相对湿度≤85%（不应结露）</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（20）重量：仪器净重约50kg、总重量约70kg</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成套清单：</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（1）主机一台</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（2）固定池架一个</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（3）UVWin6.0中文全反控操作软件一套</w:t>
            </w:r>
          </w:p>
          <w:p>
            <w:pPr>
              <w:pStyle w:val="87"/>
              <w:keepNext w:val="0"/>
              <w:keepLines w:val="0"/>
              <w:pageBreakBefore w:val="0"/>
              <w:kinsoku/>
              <w:overflowPunct/>
              <w:autoSpaceDE/>
              <w:autoSpaceDN/>
              <w:bidi w:val="0"/>
              <w:adjustRightInd/>
              <w:spacing w:before="0" w:beforeAutospacing="0" w:after="0" w:afterAutospacing="0"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（4）石英比色皿1cm一套</w:t>
            </w:r>
          </w:p>
          <w:p>
            <w:pPr>
              <w:keepNext w:val="0"/>
              <w:keepLines w:val="0"/>
              <w:pageBreakBefore w:val="0"/>
              <w:kinsoku/>
              <w:overflowPunct/>
              <w:autoSpaceDE/>
              <w:autoSpaceDN/>
              <w:bidi w:val="0"/>
              <w:adjustRightInd/>
              <w:spacing w:line="360" w:lineRule="auto"/>
              <w:textAlignment w:val="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auto"/>
                <w:sz w:val="24"/>
                <w:szCs w:val="24"/>
                <w:highlight w:val="none"/>
              </w:rPr>
              <w:t>（5）电脑及打印机一套</w:t>
            </w:r>
          </w:p>
        </w:tc>
        <w:tc>
          <w:tcPr>
            <w:tcW w:w="446"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64" w:type="pct"/>
            <w:vAlign w:val="center"/>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台</w:t>
            </w:r>
          </w:p>
        </w:tc>
      </w:tr>
    </w:tbl>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highlight w:val="none"/>
        </w:rPr>
      </w:pPr>
      <w:r>
        <w:rPr>
          <w:rFonts w:hint="eastAsia" w:ascii="仿宋" w:hAnsi="仿宋" w:eastAsia="仿宋" w:cs="仿宋"/>
          <w:color w:val="auto"/>
          <w:sz w:val="24"/>
          <w:szCs w:val="24"/>
          <w:highlight w:val="none"/>
        </w:rPr>
        <w:t xml:space="preserve">  </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三、</w:t>
      </w:r>
      <w:r>
        <w:rPr>
          <w:rFonts w:hint="eastAsia" w:ascii="仿宋" w:hAnsi="仿宋" w:eastAsia="仿宋" w:cs="仿宋"/>
          <w:b/>
          <w:bCs w:val="0"/>
          <w:color w:val="auto"/>
          <w:sz w:val="28"/>
          <w:szCs w:val="28"/>
          <w:highlight w:val="none"/>
        </w:rPr>
        <w:t>总体要求</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投标设备应与现有设备良好兼容，并在该系统基础上完成新增设备的系统集成及软件升级；</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投标设备（除有特殊说明外）均应符合《HJ/T 61-2021辐射环境监测技术规范》的要求；</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投标人应根据采购人对站点系统配置的要求进行设备安装，并完成必要的基础设施建设；</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投标设备具备有效的缓震、抗电磁干扰、抗雷击、抗电压过载等措施，能实现数据接入数据汇总中心；</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安装调试过程中，应注意对原有设备的保护，安装调试中不应影响现有感雨器和气象数据的传输，如确需中断数据传输的，需向采购人提出申请，经同意后方可进行，并做好数据备份和续传工作；</w:t>
      </w:r>
    </w:p>
    <w:p>
      <w:pPr>
        <w:keepNext w:val="0"/>
        <w:keepLines w:val="0"/>
        <w:pageBreakBefore w:val="0"/>
        <w:kinsoku/>
        <w:wordWrap w:val="0"/>
        <w:overflowPunct/>
        <w:topLinePunct/>
        <w:autoSpaceDE/>
        <w:autoSpaceDN/>
        <w:bidi w:val="0"/>
        <w:adjustRightIn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对采购人提供软件源代码和接口代码；</w:t>
      </w:r>
    </w:p>
    <w:p>
      <w:pPr>
        <w:keepNext w:val="0"/>
        <w:keepLines w:val="0"/>
        <w:pageBreakBefore w:val="0"/>
        <w:kinsoku/>
        <w:wordWrap w:val="0"/>
        <w:overflowPunct/>
        <w:topLinePunct/>
        <w:autoSpaceDE/>
        <w:autoSpaceDN/>
        <w:bidi w:val="0"/>
        <w:adjustRightIn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本项目是从项目方案设计到竣工验收的交钥匙工程，包含现场安装产生的基础设施建设及相关费用、最终验收前的通讯链路租赁费用等。</w:t>
      </w:r>
    </w:p>
    <w:p>
      <w:pPr>
        <w:pStyle w:val="10"/>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四、服务要求：</w:t>
      </w:r>
    </w:p>
    <w:p>
      <w:pPr>
        <w:pStyle w:val="10"/>
        <w:keepNext w:val="0"/>
        <w:keepLines w:val="0"/>
        <w:pageBreakBefore w:val="0"/>
        <w:kinsoku/>
        <w:overflowPunct/>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两年运维</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需要安排至少1名驻场人员协助陕西站开展相关工作。</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自动站的运行维护主要分省中心每日监视、自动站定期例行维护、故障现场即时维修等方式来实现。</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1</w:t>
      </w:r>
      <w:r>
        <w:rPr>
          <w:rFonts w:hint="eastAsia" w:ascii="仿宋" w:hAnsi="仿宋" w:eastAsia="仿宋" w:cs="仿宋"/>
          <w:color w:val="auto"/>
          <w:sz w:val="24"/>
          <w:szCs w:val="24"/>
          <w:highlight w:val="none"/>
        </w:rPr>
        <w:t>远程巡检</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运维厂商须为自动站提供每日一次的线上检查，检查的内容包括网络维护、电力监控、监测数据采集情况、监测数据质量、设备运行情况等。</w:t>
      </w:r>
    </w:p>
    <w:p>
      <w:pPr>
        <w:pStyle w:val="41"/>
        <w:keepNext w:val="0"/>
        <w:keepLines w:val="0"/>
        <w:pageBreakBefore w:val="0"/>
        <w:kinsoku/>
        <w:wordWrap w:val="0"/>
        <w:overflowPunct/>
        <w:topLinePunct/>
        <w:autoSpaceDE/>
        <w:autoSpaceDN/>
        <w:bidi w:val="0"/>
        <w:adjustRightInd/>
        <w:spacing w:line="360" w:lineRule="auto"/>
        <w:ind w:firstLine="0" w:firstLineChars="0"/>
        <w:textAlignment w:val="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shd w:val="clear" w:color="auto" w:fill="FFFFFF"/>
        </w:rPr>
        <w:t>1.1</w:t>
      </w:r>
      <w:r>
        <w:rPr>
          <w:rFonts w:hint="eastAsia" w:ascii="仿宋" w:hAnsi="仿宋" w:eastAsia="仿宋" w:cs="仿宋"/>
          <w:iCs/>
          <w:color w:val="auto"/>
          <w:sz w:val="24"/>
          <w:szCs w:val="24"/>
          <w:highlight w:val="none"/>
        </w:rPr>
        <w:t>网络维护</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从数据中心网络连接自动站采集设备IP及网关IP判断有线及无线链路是否正常并进行分析记录。</w:t>
      </w:r>
    </w:p>
    <w:p>
      <w:pPr>
        <w:pStyle w:val="41"/>
        <w:keepNext w:val="0"/>
        <w:keepLines w:val="0"/>
        <w:pageBreakBefore w:val="0"/>
        <w:kinsoku/>
        <w:wordWrap w:val="0"/>
        <w:overflowPunct/>
        <w:topLinePunct/>
        <w:autoSpaceDE/>
        <w:autoSpaceDN/>
        <w:bidi w:val="0"/>
        <w:adjustRightInd/>
        <w:spacing w:line="360" w:lineRule="auto"/>
        <w:ind w:firstLine="0" w:firstLineChars="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1.2电力监控</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远程判断自动站现场供电情况，如有断电及时报警。</w:t>
      </w:r>
    </w:p>
    <w:p>
      <w:pPr>
        <w:pStyle w:val="41"/>
        <w:keepNext w:val="0"/>
        <w:keepLines w:val="0"/>
        <w:pageBreakBefore w:val="0"/>
        <w:kinsoku/>
        <w:wordWrap w:val="0"/>
        <w:overflowPunct/>
        <w:topLinePunct/>
        <w:autoSpaceDE/>
        <w:autoSpaceDN/>
        <w:bidi w:val="0"/>
        <w:adjustRightInd/>
        <w:spacing w:line="360" w:lineRule="auto"/>
        <w:ind w:firstLine="0" w:firstLineChars="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1.3监测数据采集情况</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查看数据中心软件平台的数据获取情况。</w:t>
      </w:r>
    </w:p>
    <w:p>
      <w:pPr>
        <w:pStyle w:val="41"/>
        <w:keepNext w:val="0"/>
        <w:keepLines w:val="0"/>
        <w:pageBreakBefore w:val="0"/>
        <w:kinsoku/>
        <w:wordWrap w:val="0"/>
        <w:overflowPunct/>
        <w:topLinePunct/>
        <w:autoSpaceDE/>
        <w:autoSpaceDN/>
        <w:bidi w:val="0"/>
        <w:adjustRightInd/>
        <w:spacing w:line="360" w:lineRule="auto"/>
        <w:ind w:firstLine="0" w:firstLineChars="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1.4监测数据质量</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查看数据中心的软件平台的监测数据，分析数据有无因为仪器故障原因导致的异常。</w:t>
      </w:r>
    </w:p>
    <w:p>
      <w:pPr>
        <w:pStyle w:val="41"/>
        <w:keepNext w:val="0"/>
        <w:keepLines w:val="0"/>
        <w:pageBreakBefore w:val="0"/>
        <w:kinsoku/>
        <w:wordWrap w:val="0"/>
        <w:overflowPunct/>
        <w:topLinePunct/>
        <w:autoSpaceDE/>
        <w:autoSpaceDN/>
        <w:bidi w:val="0"/>
        <w:adjustRightInd/>
        <w:spacing w:line="360" w:lineRule="auto"/>
        <w:ind w:firstLine="0" w:firstLineChars="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1.5设备运行情况</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远程查看自动站现场设备运行情况，有无故障产生。</w:t>
      </w:r>
    </w:p>
    <w:p>
      <w:pPr>
        <w:pStyle w:val="41"/>
        <w:keepNext w:val="0"/>
        <w:keepLines w:val="0"/>
        <w:pageBreakBefore w:val="0"/>
        <w:kinsoku/>
        <w:wordWrap w:val="0"/>
        <w:overflowPunct/>
        <w:topLinePunct/>
        <w:autoSpaceDE/>
        <w:autoSpaceDN/>
        <w:bidi w:val="0"/>
        <w:adjustRightInd/>
        <w:spacing w:line="360" w:lineRule="auto"/>
        <w:ind w:firstLine="0" w:firstLineChars="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1.6数据备份</w:t>
      </w:r>
    </w:p>
    <w:p>
      <w:pPr>
        <w:pStyle w:val="41"/>
        <w:keepNext w:val="0"/>
        <w:keepLines w:val="0"/>
        <w:pageBreakBefore w:val="0"/>
        <w:kinsoku/>
        <w:wordWrap w:val="0"/>
        <w:overflowPunct/>
        <w:topLinePunct/>
        <w:autoSpaceDE/>
        <w:autoSpaceDN/>
        <w:bidi w:val="0"/>
        <w:adjustRightInd/>
        <w:spacing w:line="360" w:lineRule="auto"/>
        <w:ind w:firstLine="44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iCs/>
          <w:color w:val="auto"/>
          <w:sz w:val="24"/>
          <w:szCs w:val="24"/>
          <w:highlight w:val="none"/>
        </w:rPr>
        <w:t>自动站每月作一次自动监测原始数据存贮备份，数据备份一式二份，一份存档，一份供管理部门存查。每年刻一次光盘，备份自动站全年自动监测原始数据和分析数据。</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2自动站定期例行现场巡检及维护</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2.1现场维护</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中标方须为自动站提供每月一次的例行现场维护。</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2.1.1电力维护</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检查自动站的外部接电及内部线路情况，测量自动站供电电压，如电压异常波动超过自动站正常运行电压要求则寻找问题原因并解决；检查自动站各仪器设备供电情况，检查各设备供电接口是否连接正常。</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2.1.2防雷维护</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检查自动站外部及内部防雷设施情况，检查接地装置，测量自动站接地电阻是否符合自动站防雷规范，内部防雷单元有无异常。</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2.1.3网络维护</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检查自动站通讯传输系统有线及无线网络设备运行情况，登录并查看VPN工作状态及工作日志，检查网络设备指示灯、连接线缆及接口是否正常，检查链路通讯情况并进行维护。</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2.1.4监测及采样设备维护</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检查各设备的运行情况，特别是高气压电离室、采样设备、气象及感雨雨量等关键设备状态是否正常，查看运行参数及监测数据，如发现设备故障立即解决。</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2.1.5其他</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对自动站的空调、防盗设施、防水措施、基础设施防腐防锈等保障自动站稳定运行的环境条件进行检查及维护。</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2.2现场巡检</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运维厂商须为自动站提供每月一次的例行现场巡检。制定相关符合国家要求的月巡检表格，实现无纸化最佳。</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3 自动站故障即时维修</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运维远程维护人员或现场运行维护人员一旦发现运行故障，在故障无法远程排除时通过技术手段确定故障原因，维修人员备好维修需要使用的工具和备品备件，在24小时之内赶往自动站现场进行故障诊断并即时维修。</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如24小时内无法排除故障，应及时用电话与书面形式报告用户，协商解决方案。</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4 运行维护记录</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4.1 日常维护日志</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中标方驻场运维工程师应每日做好自动站及网络系统纸质版运行维护日志，日志内容包括自动站运行情况、网络系统运行情况、数据报警及处理情况、设备报警及处理情况、自动站停电情况、设备维修记录等。同时，做好电子版运维记录的整理归纳，分别以日报、周报、季报、年报等不同形式向甲方进行报送。</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4.2 突发事故快报</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做好相应应急预案，一旦发现自动站运行过程中有应急突发情况产生（如火灾、强雷击、地震、事故等情况可能或已经引起的自动站损毁或严重破坏），将第一时间以预案准备方式通知用户，如有需要应立即前往现场寻求解决方案。</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当自动站监测数据产生高限值报警时，通过技术手段判断可能为辐射污染事故时，第一时间以电话或其他方式通知用户。</w:t>
      </w:r>
    </w:p>
    <w:p>
      <w:pPr>
        <w:keepNext w:val="0"/>
        <w:keepLines w:val="0"/>
        <w:pageBreakBefore w:val="0"/>
        <w:kinsoku/>
        <w:wordWrap w:val="0"/>
        <w:overflowPunct/>
        <w:topLinePunct/>
        <w:autoSpaceDE/>
        <w:autoSpaceDN/>
        <w:bidi w:val="0"/>
        <w:adjustRightInd/>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5 应急措施</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若自动站主要监测设备（如高压电离室）发生故障需返厂维修，为保障监测数据的实时性和连续性，中标方必须提供符合要求的备品备件进行更换，直至原设备维修完返回再重新进行更换。</w:t>
      </w:r>
    </w:p>
    <w:p>
      <w:pPr>
        <w:keepNext w:val="0"/>
        <w:keepLines w:val="0"/>
        <w:pageBreakBefore w:val="0"/>
        <w:kinsoku/>
        <w:wordWrap w:val="0"/>
        <w:overflowPunct/>
        <w:topLinePunct/>
        <w:autoSpaceDE/>
        <w:autoSpaceDN/>
        <w:bidi w:val="0"/>
        <w:adjustRightInd/>
        <w:spacing w:line="360" w:lineRule="auto"/>
        <w:ind w:firstLine="240" w:firstLineChars="100"/>
        <w:textAlignment w:val="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iCs/>
          <w:color w:val="auto"/>
          <w:sz w:val="24"/>
          <w:szCs w:val="24"/>
          <w:highlight w:val="none"/>
        </w:rPr>
        <w:t>自动站其它相关支出</w:t>
      </w:r>
    </w:p>
    <w:p>
      <w:pPr>
        <w:keepNext w:val="0"/>
        <w:keepLines w:val="0"/>
        <w:pageBreakBefore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中标方还应保障自动站运行的供电、有线网络、场地租赁等运行环境、设施设备的正常使用及费用支出，如有必要用户可以帮助其与自动站所在市相关单位开展协调工作。</w:t>
      </w:r>
    </w:p>
    <w:p>
      <w:pPr>
        <w:spacing w:line="360" w:lineRule="auto"/>
        <w:jc w:val="left"/>
        <w:rPr>
          <w:rFonts w:hint="eastAsia" w:ascii="仿宋" w:hAnsi="仿宋" w:eastAsia="仿宋" w:cs="仿宋"/>
          <w:sz w:val="24"/>
          <w:szCs w:val="24"/>
          <w:highlight w:val="none"/>
        </w:rPr>
      </w:pPr>
    </w:p>
    <w:p>
      <w:pPr>
        <w:rPr>
          <w:highlight w:val="none"/>
        </w:rPr>
      </w:pPr>
    </w:p>
    <w:p>
      <w:pPr>
        <w:rPr>
          <w:rFonts w:ascii="仿宋" w:hAnsi="仿宋" w:eastAsia="仿宋" w:cs="仿宋"/>
          <w:b/>
          <w:bCs/>
          <w:sz w:val="36"/>
          <w:szCs w:val="36"/>
          <w:highlight w:val="none"/>
        </w:rPr>
      </w:pPr>
    </w:p>
    <w:p>
      <w:pPr>
        <w:pStyle w:val="10"/>
        <w:rPr>
          <w:rFonts w:ascii="仿宋" w:hAnsi="仿宋" w:eastAsia="仿宋" w:cs="仿宋"/>
          <w:b/>
          <w:bCs/>
          <w:color w:val="auto"/>
          <w:sz w:val="36"/>
          <w:szCs w:val="36"/>
          <w:highlight w:val="none"/>
        </w:rPr>
      </w:pPr>
    </w:p>
    <w:p>
      <w:pPr>
        <w:rPr>
          <w:rFonts w:ascii="仿宋" w:hAnsi="仿宋" w:eastAsia="仿宋" w:cs="仿宋"/>
          <w:b/>
          <w:bCs/>
          <w:sz w:val="36"/>
          <w:szCs w:val="36"/>
          <w:highlight w:val="none"/>
        </w:rPr>
      </w:pPr>
    </w:p>
    <w:p>
      <w:pPr>
        <w:pStyle w:val="10"/>
        <w:rPr>
          <w:highlight w:val="none"/>
        </w:rPr>
      </w:pPr>
    </w:p>
    <w:p>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widowControl/>
        <w:spacing w:line="360" w:lineRule="auto"/>
        <w:ind w:firstLine="723" w:firstLineChars="200"/>
        <w:jc w:val="center"/>
        <w:outlineLvl w:val="0"/>
        <w:rPr>
          <w:rFonts w:ascii="仿宋" w:hAnsi="仿宋" w:eastAsia="仿宋" w:cs="仿宋"/>
          <w:sz w:val="36"/>
          <w:szCs w:val="36"/>
          <w:highlight w:val="none"/>
        </w:rPr>
      </w:pPr>
      <w:r>
        <w:rPr>
          <w:rFonts w:hint="eastAsia" w:ascii="仿宋" w:hAnsi="仿宋" w:eastAsia="仿宋" w:cs="仿宋"/>
          <w:b/>
          <w:bCs/>
          <w:sz w:val="36"/>
          <w:szCs w:val="36"/>
          <w:highlight w:val="none"/>
        </w:rPr>
        <w:t>第四章  商务及合同主要条款</w:t>
      </w:r>
      <w:bookmarkEnd w:id="77"/>
    </w:p>
    <w:p>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7"/>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01"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pPr>
              <w:spacing w:line="500" w:lineRule="exact"/>
              <w:rPr>
                <w:rFonts w:ascii="仿宋" w:hAnsi="仿宋" w:eastAsia="仿宋" w:cs="仿宋"/>
                <w:kern w:val="0"/>
                <w:highlight w:val="none"/>
                <w:lang w:bidi="zh-CN"/>
              </w:rPr>
            </w:pPr>
            <w:r>
              <w:rPr>
                <w:rFonts w:hint="eastAsia" w:ascii="仿宋" w:hAnsi="仿宋" w:eastAsia="仿宋" w:cs="仿宋"/>
                <w:b/>
                <w:bCs/>
                <w:highlight w:val="none"/>
              </w:rPr>
              <w:t>购人名称：</w:t>
            </w:r>
            <w:r>
              <w:rPr>
                <w:rFonts w:hint="eastAsia" w:ascii="仿宋" w:hAnsi="仿宋" w:eastAsia="仿宋" w:cs="仿宋"/>
                <w:kern w:val="0"/>
                <w:highlight w:val="none"/>
                <w:lang w:bidi="zh-CN"/>
              </w:rPr>
              <w:t>陕西省核与辐射安全监督站</w:t>
            </w:r>
          </w:p>
          <w:p>
            <w:pPr>
              <w:spacing w:line="500" w:lineRule="exact"/>
              <w:rPr>
                <w:rFonts w:ascii="仿宋" w:hAnsi="仿宋" w:eastAsia="仿宋" w:cs="仿宋"/>
                <w:highlight w:val="none"/>
              </w:rPr>
            </w:pPr>
            <w:r>
              <w:rPr>
                <w:rFonts w:hint="eastAsia" w:ascii="仿宋" w:hAnsi="仿宋" w:eastAsia="仿宋" w:cs="仿宋"/>
                <w:b/>
                <w:bCs/>
                <w:highlight w:val="none"/>
              </w:rPr>
              <w:t>地  址：</w:t>
            </w:r>
            <w:r>
              <w:rPr>
                <w:rFonts w:hint="eastAsia" w:ascii="仿宋" w:hAnsi="仿宋" w:eastAsia="仿宋" w:cs="仿宋"/>
                <w:kern w:val="0"/>
                <w:highlight w:val="none"/>
                <w:lang w:bidi="zh-CN"/>
              </w:rPr>
              <w:t>西安市西影路106号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pPr>
              <w:adjustRightInd w:val="0"/>
              <w:snapToGrid w:val="0"/>
              <w:spacing w:line="460" w:lineRule="exact"/>
              <w:rPr>
                <w:rFonts w:hint="eastAsia" w:ascii="仿宋" w:hAnsi="仿宋" w:eastAsia="仿宋" w:cs="仿宋"/>
                <w:highlight w:val="none"/>
              </w:rPr>
            </w:pPr>
            <w:r>
              <w:rPr>
                <w:rFonts w:hint="eastAsia" w:ascii="仿宋" w:hAnsi="仿宋" w:eastAsia="仿宋" w:cs="仿宋"/>
                <w:kern w:val="0"/>
                <w:highlight w:val="none"/>
                <w:lang w:val="en-US" w:bidi="zh-CN"/>
              </w:rPr>
              <w:t>供货期</w:t>
            </w:r>
            <w:r>
              <w:rPr>
                <w:rFonts w:hint="eastAsia" w:ascii="仿宋" w:hAnsi="仿宋" w:eastAsia="仿宋" w:cs="仿宋"/>
                <w:kern w:val="0"/>
                <w:highlight w:val="none"/>
                <w:lang w:bidi="zh-CN"/>
              </w:rPr>
              <w:t>：</w:t>
            </w:r>
            <w:r>
              <w:rPr>
                <w:rFonts w:hint="eastAsia" w:ascii="仿宋" w:hAnsi="仿宋" w:eastAsia="仿宋" w:cs="仿宋"/>
                <w:highlight w:val="none"/>
              </w:rPr>
              <w:t>合同签订起至2023年</w:t>
            </w:r>
            <w:r>
              <w:rPr>
                <w:rFonts w:hint="eastAsia" w:ascii="仿宋" w:hAnsi="仿宋" w:eastAsia="仿宋" w:cs="仿宋"/>
                <w:highlight w:val="none"/>
                <w:lang w:val="en-US" w:eastAsia="zh-CN"/>
              </w:rPr>
              <w:t>10</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w:t>
            </w:r>
          </w:p>
          <w:p>
            <w:pPr>
              <w:adjustRightInd w:val="0"/>
              <w:snapToGrid w:val="0"/>
              <w:spacing w:line="460" w:lineRule="exact"/>
              <w:rPr>
                <w:rFonts w:hint="eastAsia" w:eastAsia="仿宋"/>
                <w:highlight w:val="none"/>
                <w:lang w:val="en-US" w:eastAsia="zh-CN"/>
              </w:rPr>
            </w:pPr>
            <w:r>
              <w:rPr>
                <w:rFonts w:hint="eastAsia" w:ascii="仿宋" w:hAnsi="仿宋" w:eastAsia="仿宋" w:cs="仿宋"/>
                <w:highlight w:val="none"/>
                <w:lang w:val="en-US" w:eastAsia="zh-CN"/>
              </w:rPr>
              <w:t>质保期：</w:t>
            </w:r>
            <w:r>
              <w:rPr>
                <w:rFonts w:hint="eastAsia" w:ascii="仿宋" w:hAnsi="仿宋" w:eastAsia="仿宋"/>
                <w:sz w:val="22"/>
                <w:highlight w:val="none"/>
              </w:rPr>
              <w:t>验收合格后质保2年。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pPr>
              <w:spacing w:line="360" w:lineRule="auto"/>
              <w:rPr>
                <w:rFonts w:ascii="仿宋" w:hAnsi="仿宋" w:eastAsia="仿宋" w:cs="仿宋"/>
                <w:highlight w:val="none"/>
              </w:rPr>
            </w:pPr>
            <w:r>
              <w:rPr>
                <w:rFonts w:hint="eastAsia" w:ascii="仿宋" w:hAnsi="仿宋" w:eastAsia="仿宋" w:cs="仿宋"/>
                <w:highlight w:val="none"/>
              </w:rPr>
              <w:t>3.付款方式和程序：</w:t>
            </w:r>
          </w:p>
          <w:p>
            <w:pPr>
              <w:spacing w:line="360" w:lineRule="auto"/>
              <w:rPr>
                <w:rFonts w:ascii="仿宋" w:hAnsi="仿宋" w:eastAsia="仿宋" w:cs="仿宋"/>
                <w:highlight w:val="none"/>
              </w:rPr>
            </w:pPr>
            <w:r>
              <w:rPr>
                <w:rFonts w:hint="eastAsia" w:ascii="仿宋" w:hAnsi="仿宋" w:eastAsia="仿宋" w:cs="仿宋"/>
                <w:highlight w:val="none"/>
              </w:rPr>
              <w:t>（1）1.结算单位：银行转账，由采购人负责结算。在付款前，供应商必须开具与合同金额相应的发票给采购人。</w:t>
            </w:r>
          </w:p>
          <w:p>
            <w:pPr>
              <w:spacing w:line="360" w:lineRule="auto"/>
              <w:rPr>
                <w:rFonts w:hint="eastAsia" w:ascii="仿宋" w:hAnsi="仿宋" w:eastAsia="仿宋" w:cs="仿宋"/>
                <w:highlight w:val="none"/>
              </w:rPr>
            </w:pPr>
            <w:r>
              <w:rPr>
                <w:rFonts w:hint="eastAsia" w:ascii="仿宋" w:hAnsi="仿宋" w:eastAsia="仿宋" w:cs="仿宋"/>
                <w:highlight w:val="none"/>
              </w:rPr>
              <w:t>（2）付款方式：</w:t>
            </w:r>
          </w:p>
          <w:p>
            <w:pPr>
              <w:spacing w:line="360" w:lineRule="auto"/>
              <w:rPr>
                <w:rFonts w:hint="eastAsia" w:ascii="仿宋" w:hAnsi="仿宋" w:eastAsia="仿宋" w:cs="仿宋"/>
                <w:highlight w:val="none"/>
              </w:rPr>
            </w:pPr>
            <w:r>
              <w:rPr>
                <w:rFonts w:hint="eastAsia" w:ascii="仿宋" w:hAnsi="仿宋" w:eastAsia="仿宋" w:cs="仿宋"/>
                <w:highlight w:val="none"/>
              </w:rPr>
              <w:t>1）合同签订后支付合同总价款的70％；</w:t>
            </w:r>
          </w:p>
          <w:p>
            <w:pPr>
              <w:spacing w:line="360" w:lineRule="auto"/>
              <w:rPr>
                <w:highlight w:val="none"/>
              </w:rPr>
            </w:pPr>
            <w:r>
              <w:rPr>
                <w:rFonts w:hint="eastAsia" w:ascii="仿宋" w:hAnsi="仿宋" w:eastAsia="仿宋" w:cs="仿宋"/>
                <w:highlight w:val="none"/>
              </w:rPr>
              <w:t>2）验收合格后，支付合同总价的30％；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pPr>
              <w:spacing w:line="360" w:lineRule="auto"/>
              <w:rPr>
                <w:rFonts w:ascii="仿宋" w:hAnsi="仿宋" w:eastAsia="仿宋" w:cs="仿宋"/>
                <w:highlight w:val="none"/>
              </w:rPr>
            </w:pPr>
            <w:r>
              <w:rPr>
                <w:rFonts w:hint="eastAsia" w:ascii="仿宋" w:hAnsi="仿宋" w:eastAsia="仿宋" w:cs="仿宋"/>
                <w:highlight w:val="none"/>
              </w:rPr>
              <w:t>质量保证：</w:t>
            </w:r>
          </w:p>
          <w:p>
            <w:pPr>
              <w:spacing w:line="360" w:lineRule="auto"/>
              <w:rPr>
                <w:rFonts w:ascii="仿宋" w:hAnsi="仿宋" w:eastAsia="仿宋" w:cs="仿宋"/>
                <w:highlight w:val="none"/>
              </w:rPr>
            </w:pPr>
            <w:r>
              <w:rPr>
                <w:rFonts w:hint="eastAsia" w:ascii="仿宋" w:hAnsi="仿宋" w:eastAsia="仿宋" w:cs="仿宋"/>
                <w:highlight w:val="none"/>
              </w:rPr>
              <w:t>（1）保证技术指标先进、质量性能可靠，全面满足采购要求。</w:t>
            </w:r>
          </w:p>
          <w:p>
            <w:pPr>
              <w:spacing w:line="360" w:lineRule="auto"/>
              <w:rPr>
                <w:rFonts w:ascii="仿宋" w:hAnsi="仿宋" w:eastAsia="仿宋" w:cs="仿宋"/>
                <w:highlight w:val="none"/>
              </w:rPr>
            </w:pPr>
            <w:r>
              <w:rPr>
                <w:rFonts w:hint="eastAsia" w:ascii="仿宋" w:hAnsi="仿宋" w:eastAsia="仿宋" w:cs="仿宋"/>
                <w:highlight w:val="none"/>
              </w:rPr>
              <w:t>（2）符合国家有关规范要求。</w:t>
            </w:r>
          </w:p>
          <w:p>
            <w:pPr>
              <w:spacing w:line="360" w:lineRule="auto"/>
              <w:rPr>
                <w:rFonts w:ascii="仿宋" w:hAnsi="仿宋" w:eastAsia="仿宋" w:cs="仿宋"/>
                <w:highlight w:val="none"/>
              </w:rPr>
            </w:pPr>
            <w:r>
              <w:rPr>
                <w:rFonts w:hint="eastAsia" w:ascii="仿宋" w:hAnsi="仿宋" w:eastAsia="仿宋" w:cs="仿宋"/>
                <w:highlight w:val="none"/>
              </w:rPr>
              <w:t>（3）供应商必须满足所有的参数要求，由此产生的风险由供应商自行承担。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（1）由供应商进行自检合格后，准备验收文件，并书面通知采购人。</w:t>
            </w:r>
          </w:p>
          <w:p>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（2）采购人确认供应商设备能够达到采购要求后，组织供应商（必要时请有关专家）进行项目验收，验收合格后，填写项目验收单作为对项目的最终认可。</w:t>
            </w:r>
          </w:p>
          <w:p>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（3）供应商向采购人提交项目实施过程中的所有资料,以便采购人日后管理和维护该项目。</w:t>
            </w:r>
          </w:p>
          <w:p>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（4）验收依据</w:t>
            </w:r>
          </w:p>
          <w:p>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①竞争性磋商文件、磋商响应文件、澄清表（函）；</w:t>
            </w:r>
          </w:p>
          <w:p>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②本合同及附件文本；</w:t>
            </w:r>
          </w:p>
          <w:p>
            <w:pPr>
              <w:spacing w:line="360" w:lineRule="auto"/>
              <w:rPr>
                <w:rFonts w:ascii="仿宋" w:hAnsi="仿宋" w:eastAsia="仿宋" w:cs="仿宋"/>
                <w:highlight w:val="none"/>
              </w:rPr>
            </w:pPr>
            <w:r>
              <w:rPr>
                <w:rFonts w:hint="eastAsia" w:ascii="仿宋" w:hAnsi="仿宋" w:eastAsia="仿宋" w:cs="仿宋"/>
                <w:highlight w:val="none"/>
              </w:rPr>
              <w:t>③国家相应的标准、规范。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（1）按《</w:t>
            </w:r>
            <w:r>
              <w:rPr>
                <w:rFonts w:hint="eastAsia" w:ascii="仿宋" w:hAnsi="仿宋" w:eastAsia="仿宋" w:cs="仿宋"/>
                <w:highlight w:val="none"/>
              </w:rPr>
              <w:t>民法典</w:t>
            </w:r>
            <w:r>
              <w:rPr>
                <w:rFonts w:hint="eastAsia" w:ascii="仿宋" w:hAnsi="仿宋" w:eastAsia="仿宋" w:cs="仿宋"/>
                <w:highlight w:val="none"/>
                <w:lang w:val="zh-CN"/>
              </w:rPr>
              <w:t>》中的相关条款执行。</w:t>
            </w:r>
          </w:p>
          <w:p>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（2）未按合同要求提供的服务，采购人会同招标组织机构有权终止合同和对供应商的违约行为进行追究。</w:t>
            </w:r>
          </w:p>
          <w:p>
            <w:pPr>
              <w:spacing w:line="360" w:lineRule="auto"/>
              <w:ind w:left="360" w:hanging="360" w:hangingChars="150"/>
              <w:rPr>
                <w:rFonts w:ascii="仿宋" w:hAnsi="仿宋" w:eastAsia="仿宋" w:cs="仿宋"/>
                <w:highlight w:val="none"/>
              </w:rPr>
            </w:pPr>
            <w:r>
              <w:rPr>
                <w:rFonts w:hint="eastAsia" w:ascii="仿宋" w:hAnsi="仿宋" w:eastAsia="仿宋" w:cs="仿宋"/>
                <w:highlight w:val="none"/>
                <w:lang w:val="zh-CN"/>
              </w:rPr>
              <w:t>（3）乙方不能按期完成工作任务，乙方须按甲方已支付金额的双倍金额，返还于甲方，作为赔偿。如因甲方原因导致产品不能按计划完成，乙方不用承担赔偿责任。</w:t>
            </w:r>
          </w:p>
        </w:tc>
      </w:tr>
    </w:tbl>
    <w:p>
      <w:pPr>
        <w:pStyle w:val="4"/>
        <w:jc w:val="both"/>
        <w:rPr>
          <w:rFonts w:ascii="仿宋" w:hAnsi="仿宋" w:eastAsia="仿宋" w:cs="仿宋"/>
          <w:sz w:val="36"/>
          <w:szCs w:val="36"/>
          <w:highlight w:val="none"/>
        </w:rPr>
      </w:pPr>
    </w:p>
    <w:p>
      <w:pPr>
        <w:rPr>
          <w:rFonts w:ascii="仿宋" w:hAnsi="仿宋" w:eastAsia="仿宋" w:cs="仿宋"/>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pPr>
        <w:rPr>
          <w:rFonts w:ascii="仿宋" w:hAnsi="仿宋" w:eastAsia="仿宋" w:cs="仿宋"/>
          <w:sz w:val="22"/>
          <w:szCs w:val="28"/>
          <w:highlight w:val="none"/>
        </w:rPr>
      </w:pPr>
    </w:p>
    <w:p>
      <w:pPr>
        <w:jc w:val="left"/>
        <w:rPr>
          <w:rFonts w:ascii="仿宋" w:hAnsi="仿宋" w:eastAsia="仿宋" w:cs="仿宋"/>
          <w:b/>
          <w:bCs/>
          <w:sz w:val="30"/>
          <w:szCs w:val="30"/>
          <w:highlight w:val="none"/>
        </w:rPr>
      </w:pPr>
      <w:bookmarkStart w:id="78" w:name="_Toc27511"/>
      <w:bookmarkStart w:id="79" w:name="_Toc23166"/>
      <w:r>
        <w:rPr>
          <w:rFonts w:hint="eastAsia" w:ascii="仿宋" w:hAnsi="仿宋" w:eastAsia="仿宋" w:cs="仿宋"/>
          <w:b/>
          <w:bCs/>
          <w:sz w:val="30"/>
          <w:szCs w:val="30"/>
          <w:highlight w:val="none"/>
        </w:rPr>
        <w:t>政府采购合同                        合同编号：</w:t>
      </w:r>
    </w:p>
    <w:p>
      <w:pPr>
        <w:pStyle w:val="10"/>
        <w:rPr>
          <w:rFonts w:ascii="仿宋" w:hAnsi="仿宋" w:eastAsia="仿宋" w:cs="仿宋"/>
          <w:b/>
          <w:bCs/>
          <w:color w:val="auto"/>
          <w:sz w:val="30"/>
          <w:szCs w:val="30"/>
          <w:highlight w:val="none"/>
        </w:rPr>
      </w:pPr>
    </w:p>
    <w:p>
      <w:pPr>
        <w:pStyle w:val="10"/>
        <w:rPr>
          <w:rFonts w:ascii="仿宋" w:hAnsi="仿宋" w:eastAsia="仿宋" w:cs="仿宋"/>
          <w:b/>
          <w:bCs/>
          <w:color w:val="auto"/>
          <w:sz w:val="30"/>
          <w:szCs w:val="30"/>
          <w:highlight w:val="none"/>
        </w:rPr>
      </w:pPr>
    </w:p>
    <w:p>
      <w:pPr>
        <w:pStyle w:val="10"/>
        <w:rPr>
          <w:rFonts w:ascii="仿宋" w:hAnsi="仿宋" w:eastAsia="仿宋" w:cs="仿宋"/>
          <w:color w:val="auto"/>
          <w:highlight w:val="none"/>
        </w:rPr>
      </w:pPr>
    </w:p>
    <w:p>
      <w:pPr>
        <w:jc w:val="center"/>
        <w:rPr>
          <w:rFonts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pPr>
        <w:rPr>
          <w:rFonts w:ascii="仿宋" w:hAnsi="仿宋" w:eastAsia="仿宋" w:cs="仿宋"/>
          <w:highlight w:val="none"/>
        </w:rPr>
      </w:pPr>
    </w:p>
    <w:p>
      <w:pPr>
        <w:rPr>
          <w:rFonts w:ascii="仿宋" w:hAnsi="仿宋" w:eastAsia="仿宋" w:cs="仿宋"/>
          <w:highlight w:val="none"/>
        </w:rPr>
      </w:pPr>
    </w:p>
    <w:p>
      <w:pPr>
        <w:pStyle w:val="10"/>
        <w:rPr>
          <w:rFonts w:ascii="仿宋" w:hAnsi="仿宋" w:eastAsia="仿宋" w:cs="仿宋"/>
          <w:color w:val="auto"/>
          <w:highlight w:val="none"/>
        </w:rPr>
      </w:pPr>
    </w:p>
    <w:p>
      <w:pPr>
        <w:pStyle w:val="10"/>
        <w:rPr>
          <w:rFonts w:ascii="仿宋" w:hAnsi="仿宋" w:eastAsia="仿宋" w:cs="仿宋"/>
          <w:color w:val="auto"/>
          <w:highlight w:val="none"/>
        </w:rPr>
      </w:pPr>
    </w:p>
    <w:p>
      <w:pPr>
        <w:rPr>
          <w:rFonts w:ascii="仿宋" w:hAnsi="仿宋" w:eastAsia="仿宋" w:cs="仿宋"/>
          <w:highlight w:val="none"/>
        </w:rPr>
      </w:pPr>
    </w:p>
    <w:p>
      <w:pPr>
        <w:rPr>
          <w:rFonts w:ascii="仿宋" w:hAnsi="仿宋" w:eastAsia="仿宋" w:cs="仿宋"/>
          <w:highlight w:val="none"/>
        </w:rPr>
      </w:pPr>
    </w:p>
    <w:p>
      <w:pPr>
        <w:jc w:val="center"/>
        <w:rPr>
          <w:rFonts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pPr>
        <w:jc w:val="center"/>
        <w:rPr>
          <w:rFonts w:ascii="仿宋" w:hAnsi="仿宋" w:eastAsia="仿宋" w:cs="仿宋"/>
          <w:b/>
          <w:sz w:val="36"/>
          <w:szCs w:val="36"/>
          <w:highlight w:val="none"/>
        </w:rPr>
      </w:pPr>
    </w:p>
    <w:p>
      <w:pPr>
        <w:jc w:val="center"/>
        <w:rPr>
          <w:rFonts w:ascii="仿宋" w:hAnsi="仿宋" w:eastAsia="仿宋" w:cs="仿宋"/>
          <w:b/>
          <w:sz w:val="36"/>
          <w:szCs w:val="36"/>
          <w:highlight w:val="none"/>
        </w:rPr>
      </w:pPr>
    </w:p>
    <w:p>
      <w:pPr>
        <w:jc w:val="center"/>
        <w:rPr>
          <w:rFonts w:ascii="仿宋" w:hAnsi="仿宋" w:eastAsia="仿宋" w:cs="仿宋"/>
          <w:b/>
          <w:sz w:val="36"/>
          <w:szCs w:val="36"/>
          <w:highlight w:val="none"/>
        </w:rPr>
      </w:pPr>
    </w:p>
    <w:p>
      <w:pPr>
        <w:jc w:val="center"/>
        <w:rPr>
          <w:rFonts w:ascii="仿宋" w:hAnsi="仿宋" w:eastAsia="仿宋" w:cs="仿宋"/>
          <w:b/>
          <w:sz w:val="36"/>
          <w:szCs w:val="36"/>
          <w:highlight w:val="none"/>
        </w:rPr>
      </w:pPr>
    </w:p>
    <w:p>
      <w:pPr>
        <w:jc w:val="center"/>
        <w:rPr>
          <w:rFonts w:ascii="仿宋" w:hAnsi="仿宋" w:eastAsia="仿宋" w:cs="仿宋"/>
          <w:b/>
          <w:sz w:val="36"/>
          <w:szCs w:val="36"/>
          <w:highlight w:val="none"/>
        </w:rPr>
      </w:pPr>
    </w:p>
    <w:p>
      <w:pPr>
        <w:rPr>
          <w:rFonts w:ascii="仿宋" w:hAnsi="仿宋" w:eastAsia="仿宋" w:cs="仿宋"/>
          <w:b/>
          <w:sz w:val="36"/>
          <w:szCs w:val="36"/>
          <w:highlight w:val="none"/>
        </w:rPr>
      </w:pPr>
    </w:p>
    <w:p>
      <w:pPr>
        <w:spacing w:before="158" w:beforeLines="50" w:line="360" w:lineRule="auto"/>
        <w:rPr>
          <w:rFonts w:ascii="仿宋" w:hAnsi="仿宋" w:eastAsia="仿宋" w:cs="仿宋"/>
          <w:bCs/>
          <w:sz w:val="48"/>
          <w:szCs w:val="48"/>
          <w:highlight w:val="none"/>
        </w:rPr>
      </w:pPr>
    </w:p>
    <w:p>
      <w:pPr>
        <w:spacing w:before="158" w:beforeLines="50" w:line="360" w:lineRule="auto"/>
        <w:ind w:firstLine="1584" w:firstLineChars="493"/>
        <w:jc w:val="left"/>
        <w:rPr>
          <w:rFonts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pPr>
        <w:spacing w:before="158" w:beforeLines="50" w:line="360" w:lineRule="auto"/>
        <w:ind w:firstLine="1584" w:firstLineChars="493"/>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pPr>
        <w:pStyle w:val="10"/>
        <w:jc w:val="center"/>
        <w:rPr>
          <w:color w:val="auto"/>
          <w:highlight w:val="none"/>
        </w:rPr>
      </w:pPr>
      <w:r>
        <w:rPr>
          <w:rFonts w:hint="eastAsia" w:ascii="仿宋" w:hAnsi="仿宋" w:eastAsia="仿宋" w:cs="仿宋"/>
          <w:b/>
          <w:bCs/>
          <w:color w:val="auto"/>
          <w:sz w:val="32"/>
          <w:szCs w:val="32"/>
          <w:highlight w:val="none"/>
        </w:rPr>
        <w:t>二〇二三年</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6"/>
          <w:szCs w:val="36"/>
          <w:highlight w:val="none"/>
        </w:rPr>
        <w:br w:type="page"/>
      </w:r>
    </w:p>
    <w:p>
      <w:pPr>
        <w:spacing w:before="158" w:beforeLines="50" w:line="360" w:lineRule="auto"/>
        <w:jc w:val="center"/>
        <w:rPr>
          <w:rFonts w:ascii="仿宋" w:hAnsi="仿宋" w:eastAsia="仿宋" w:cs="仿宋"/>
          <w:b/>
          <w:bCs/>
          <w:sz w:val="36"/>
          <w:szCs w:val="36"/>
          <w:highlight w:val="none"/>
        </w:rPr>
      </w:pPr>
      <w:r>
        <w:rPr>
          <w:rFonts w:hint="eastAsia" w:ascii="仿宋" w:hAnsi="仿宋" w:eastAsia="仿宋" w:cs="仿宋"/>
          <w:b/>
          <w:bCs/>
          <w:sz w:val="30"/>
          <w:szCs w:val="30"/>
          <w:highlight w:val="none"/>
        </w:rPr>
        <w:t>第一部分  协议书</w:t>
      </w:r>
    </w:p>
    <w:p>
      <w:pPr>
        <w:adjustRightInd w:val="0"/>
        <w:snapToGrid w:val="0"/>
        <w:spacing w:line="460" w:lineRule="exact"/>
        <w:ind w:firstLine="482" w:firstLineChars="200"/>
        <w:rPr>
          <w:rFonts w:ascii="仿宋" w:hAnsi="仿宋" w:eastAsia="仿宋" w:cs="仿宋"/>
          <w:b/>
          <w:highlight w:val="none"/>
        </w:rPr>
      </w:pPr>
      <w:r>
        <w:rPr>
          <w:rFonts w:hint="eastAsia" w:ascii="仿宋" w:hAnsi="仿宋" w:eastAsia="仿宋" w:cs="仿宋"/>
          <w:b/>
          <w:highlight w:val="none"/>
        </w:rPr>
        <w:t>采购人（甲方）：</w:t>
      </w:r>
      <w:r>
        <w:rPr>
          <w:rFonts w:hint="eastAsia" w:ascii="仿宋" w:hAnsi="仿宋" w:eastAsia="仿宋" w:cs="仿宋"/>
          <w:b/>
          <w:highlight w:val="none"/>
          <w:u w:val="single"/>
        </w:rPr>
        <w:t xml:space="preserve">                                  </w:t>
      </w:r>
    </w:p>
    <w:p>
      <w:pPr>
        <w:adjustRightInd w:val="0"/>
        <w:snapToGrid w:val="0"/>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供应商（乙方）：</w:t>
      </w:r>
      <w:r>
        <w:rPr>
          <w:rFonts w:hint="eastAsia" w:ascii="仿宋" w:hAnsi="仿宋" w:eastAsia="仿宋" w:cs="仿宋"/>
          <w:b/>
          <w:highlight w:val="none"/>
          <w:u w:val="single"/>
        </w:rPr>
        <w:t xml:space="preserve">                                  </w:t>
      </w:r>
    </w:p>
    <w:p>
      <w:pPr>
        <w:adjustRightInd w:val="0"/>
        <w:snapToGrid w:val="0"/>
        <w:spacing w:line="460" w:lineRule="exact"/>
        <w:ind w:firstLine="480" w:firstLineChars="200"/>
        <w:rPr>
          <w:rFonts w:ascii="仿宋" w:hAnsi="仿宋" w:eastAsia="仿宋" w:cs="仿宋"/>
          <w:highlight w:val="none"/>
          <w:u w:val="single"/>
        </w:rPr>
      </w:pPr>
      <w:r>
        <w:rPr>
          <w:rFonts w:hint="eastAsia" w:ascii="仿宋" w:hAnsi="仿宋" w:eastAsia="仿宋" w:cs="仿宋"/>
          <w:highlight w:val="none"/>
        </w:rPr>
        <w:t>根据《民法典》及其他有关法律、法规，遵循平等、自愿、公平和诚信的原则，双方就下述项目范围与相关服务事项协商一致，订立本合同。</w:t>
      </w:r>
    </w:p>
    <w:p>
      <w:pPr>
        <w:spacing w:line="460" w:lineRule="exact"/>
        <w:rPr>
          <w:rFonts w:ascii="仿宋" w:hAnsi="仿宋" w:eastAsia="仿宋" w:cs="仿宋"/>
          <w:b/>
          <w:highlight w:val="none"/>
        </w:rPr>
      </w:pPr>
      <w:r>
        <w:rPr>
          <w:rFonts w:hint="eastAsia" w:ascii="仿宋" w:hAnsi="仿宋" w:eastAsia="仿宋" w:cs="仿宋"/>
          <w:b/>
          <w:highlight w:val="none"/>
        </w:rPr>
        <w:t>一、项目概况</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1. 项目名称：</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2. 项目地点：</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spacing w:line="460" w:lineRule="exact"/>
        <w:rPr>
          <w:rFonts w:ascii="仿宋" w:hAnsi="仿宋" w:eastAsia="仿宋" w:cs="仿宋"/>
          <w:b/>
          <w:highlight w:val="none"/>
        </w:rPr>
      </w:pPr>
      <w:r>
        <w:rPr>
          <w:rFonts w:hint="eastAsia" w:ascii="仿宋" w:hAnsi="仿宋" w:eastAsia="仿宋" w:cs="仿宋"/>
          <w:b/>
          <w:highlight w:val="none"/>
        </w:rPr>
        <w:t>二、组成本合同的文件</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1. 协议书；</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2. 成交通知书、响应文件、竞争性磋商文件、澄清、措施补充文件；</w:t>
      </w:r>
    </w:p>
    <w:p>
      <w:pPr>
        <w:adjustRightInd w:val="0"/>
        <w:snapToGrid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3. 相关服务建议书；</w:t>
      </w:r>
    </w:p>
    <w:p>
      <w:pPr>
        <w:adjustRightInd w:val="0"/>
        <w:snapToGrid w:val="0"/>
        <w:spacing w:line="460" w:lineRule="exact"/>
        <w:rPr>
          <w:rFonts w:ascii="仿宋" w:hAnsi="仿宋" w:eastAsia="仿宋" w:cs="仿宋"/>
          <w:highlight w:val="none"/>
        </w:rPr>
      </w:pPr>
      <w:r>
        <w:rPr>
          <w:rFonts w:hint="eastAsia" w:ascii="仿宋" w:hAnsi="仿宋" w:eastAsia="仿宋" w:cs="仿宋"/>
          <w:highlight w:val="none"/>
        </w:rPr>
        <w:t xml:space="preserve">    4. 附录，即：附表内相关货物及服务的范围和内容；</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本合同签订后，双方依法签订的补充协议也是本合同文件的组成部分。</w:t>
      </w:r>
    </w:p>
    <w:p>
      <w:pPr>
        <w:spacing w:line="460" w:lineRule="exact"/>
        <w:rPr>
          <w:rFonts w:ascii="仿宋" w:hAnsi="仿宋" w:eastAsia="仿宋" w:cs="仿宋"/>
          <w:b/>
          <w:highlight w:val="none"/>
        </w:rPr>
      </w:pPr>
      <w:r>
        <w:rPr>
          <w:rFonts w:hint="eastAsia" w:ascii="仿宋" w:hAnsi="仿宋" w:eastAsia="仿宋" w:cs="仿宋"/>
          <w:b/>
          <w:highlight w:val="none"/>
        </w:rPr>
        <w:t>三、合同金额</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合同总价款（含税金额）：</w:t>
      </w:r>
      <w:r>
        <w:rPr>
          <w:rFonts w:hint="eastAsia" w:ascii="仿宋" w:hAnsi="仿宋" w:eastAsia="仿宋" w:cs="仿宋"/>
          <w:highlight w:val="none"/>
          <w:u w:val="single"/>
        </w:rPr>
        <w:fldChar w:fldCharType="begin"/>
      </w:r>
      <w:r>
        <w:rPr>
          <w:rFonts w:hint="eastAsia" w:ascii="仿宋" w:hAnsi="仿宋" w:eastAsia="仿宋" w:cs="仿宋"/>
          <w:highlight w:val="none"/>
          <w:u w:val="single"/>
        </w:rPr>
        <w:instrText xml:space="preserve"> = 219854 \* CHINESENUM4 \* MERGEFORMAT </w:instrText>
      </w:r>
      <w:r>
        <w:rPr>
          <w:rFonts w:hint="eastAsia" w:ascii="仿宋" w:hAnsi="仿宋" w:eastAsia="仿宋" w:cs="仿宋"/>
          <w:highlight w:val="none"/>
          <w:u w:val="single"/>
        </w:rPr>
        <w:fldChar w:fldCharType="separate"/>
      </w:r>
      <w:r>
        <w:rPr>
          <w:rFonts w:hint="eastAsia" w:ascii="仿宋" w:hAnsi="仿宋" w:eastAsia="仿宋" w:cs="仿宋"/>
          <w:highlight w:val="none"/>
          <w:u w:val="single"/>
        </w:rPr>
        <w:t xml:space="preserve">               元整</w:t>
      </w:r>
      <w:r>
        <w:rPr>
          <w:rFonts w:hint="eastAsia" w:ascii="仿宋" w:hAnsi="仿宋" w:eastAsia="仿宋" w:cs="仿宋"/>
          <w:highlight w:val="none"/>
          <w:u w:val="single"/>
        </w:rPr>
        <w:fldChar w:fldCharType="end"/>
      </w:r>
      <w:r>
        <w:rPr>
          <w:rFonts w:hint="eastAsia" w:ascii="仿宋" w:hAnsi="仿宋" w:eastAsia="仿宋" w:cs="仿宋"/>
          <w:highlight w:val="none"/>
        </w:rPr>
        <w:t>（¥</w:t>
      </w:r>
      <w:r>
        <w:rPr>
          <w:rFonts w:hint="eastAsia" w:ascii="仿宋" w:hAnsi="仿宋" w:eastAsia="仿宋" w:cs="仿宋"/>
          <w:highlight w:val="none"/>
          <w:u w:val="single"/>
        </w:rPr>
        <w:t xml:space="preserve">        </w:t>
      </w:r>
      <w:r>
        <w:rPr>
          <w:rFonts w:hint="eastAsia" w:ascii="仿宋" w:hAnsi="仿宋" w:eastAsia="仿宋" w:cs="仿宋"/>
          <w:highlight w:val="none"/>
        </w:rPr>
        <w:t>元）。</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合同总价即中标价，为一次性报价，不受市场价变化影响。合同价格为含税价，供应商（成交人）提供服务所发生的一切税（包括增值税）费等都已包含于合同价款中。</w:t>
      </w:r>
    </w:p>
    <w:p>
      <w:pPr>
        <w:adjustRightInd w:val="0"/>
        <w:snapToGrid w:val="0"/>
        <w:spacing w:line="460" w:lineRule="exact"/>
        <w:rPr>
          <w:rFonts w:ascii="仿宋" w:hAnsi="仿宋" w:eastAsia="仿宋" w:cs="仿宋"/>
          <w:b/>
          <w:highlight w:val="none"/>
        </w:rPr>
      </w:pPr>
      <w:r>
        <w:rPr>
          <w:rFonts w:hint="eastAsia" w:ascii="仿宋" w:hAnsi="仿宋" w:eastAsia="仿宋" w:cs="仿宋"/>
          <w:b/>
          <w:highlight w:val="none"/>
        </w:rPr>
        <w:t>四、结算方式</w:t>
      </w:r>
    </w:p>
    <w:p>
      <w:pPr>
        <w:spacing w:line="460" w:lineRule="exact"/>
        <w:ind w:firstLine="729" w:firstLineChars="304"/>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pPr>
        <w:spacing w:line="460" w:lineRule="exact"/>
        <w:ind w:firstLine="729" w:firstLineChars="304"/>
        <w:rPr>
          <w:rFonts w:ascii="仿宋" w:hAnsi="仿宋" w:eastAsia="仿宋" w:cs="仿宋"/>
          <w:highlight w:val="none"/>
        </w:rPr>
      </w:pPr>
      <w:r>
        <w:rPr>
          <w:rFonts w:hint="eastAsia" w:ascii="仿宋" w:hAnsi="仿宋" w:eastAsia="仿宋" w:cs="仿宋"/>
          <w:highlight w:val="none"/>
        </w:rPr>
        <w:t xml:space="preserve">2.付款方式： </w:t>
      </w:r>
    </w:p>
    <w:p>
      <w:pPr>
        <w:spacing w:line="460" w:lineRule="exact"/>
        <w:ind w:firstLine="729" w:firstLineChars="304"/>
        <w:rPr>
          <w:rFonts w:hint="eastAsia" w:ascii="仿宋" w:hAnsi="仿宋" w:eastAsia="仿宋" w:cs="仿宋"/>
          <w:highlight w:val="none"/>
        </w:rPr>
      </w:pPr>
      <w:r>
        <w:rPr>
          <w:rFonts w:hint="eastAsia" w:ascii="仿宋" w:hAnsi="仿宋" w:eastAsia="仿宋" w:cs="仿宋"/>
          <w:highlight w:val="none"/>
        </w:rPr>
        <w:t>1）合同签订后支付合同总价款的70％；</w:t>
      </w:r>
    </w:p>
    <w:p>
      <w:pPr>
        <w:spacing w:line="460" w:lineRule="exact"/>
        <w:ind w:firstLine="729" w:firstLineChars="304"/>
        <w:rPr>
          <w:rFonts w:hint="eastAsia" w:ascii="仿宋" w:hAnsi="仿宋" w:eastAsia="仿宋" w:cs="仿宋"/>
          <w:highlight w:val="none"/>
        </w:rPr>
      </w:pPr>
      <w:r>
        <w:rPr>
          <w:rFonts w:hint="eastAsia" w:ascii="仿宋" w:hAnsi="仿宋" w:eastAsia="仿宋" w:cs="仿宋"/>
          <w:highlight w:val="none"/>
        </w:rPr>
        <w:t>2）验收合格后，支付合同总价的30％；</w:t>
      </w:r>
    </w:p>
    <w:p>
      <w:pPr>
        <w:spacing w:line="460" w:lineRule="exact"/>
        <w:rPr>
          <w:rFonts w:ascii="仿宋" w:hAnsi="仿宋" w:eastAsia="仿宋" w:cs="仿宋"/>
          <w:b/>
          <w:highlight w:val="none"/>
        </w:rPr>
      </w:pPr>
      <w:r>
        <w:rPr>
          <w:rFonts w:hint="eastAsia" w:ascii="仿宋" w:hAnsi="仿宋" w:eastAsia="仿宋" w:cs="仿宋"/>
          <w:b/>
          <w:highlight w:val="none"/>
        </w:rPr>
        <w:t>五、</w:t>
      </w:r>
      <w:r>
        <w:rPr>
          <w:rFonts w:hint="eastAsia" w:ascii="仿宋" w:hAnsi="仿宋" w:eastAsia="仿宋" w:cs="仿宋"/>
          <w:b/>
          <w:highlight w:val="none"/>
          <w:lang w:val="en-US" w:eastAsia="zh-CN"/>
        </w:rPr>
        <w:t>供货期、质保期</w:t>
      </w:r>
      <w:r>
        <w:rPr>
          <w:rFonts w:hint="eastAsia" w:ascii="仿宋" w:hAnsi="仿宋" w:eastAsia="仿宋" w:cs="仿宋"/>
          <w:b/>
          <w:highlight w:val="none"/>
        </w:rPr>
        <w:t xml:space="preserve">  </w:t>
      </w:r>
    </w:p>
    <w:p>
      <w:pPr>
        <w:adjustRightInd w:val="0"/>
        <w:snapToGrid w:val="0"/>
        <w:spacing w:line="460" w:lineRule="exact"/>
        <w:ind w:firstLine="480" w:firstLineChars="200"/>
        <w:rPr>
          <w:rFonts w:hint="eastAsia" w:ascii="仿宋" w:hAnsi="仿宋" w:eastAsia="仿宋" w:cs="仿宋"/>
          <w:highlight w:val="none"/>
        </w:rPr>
      </w:pPr>
      <w:r>
        <w:rPr>
          <w:rFonts w:hint="eastAsia" w:ascii="仿宋" w:hAnsi="仿宋" w:eastAsia="仿宋" w:cs="仿宋"/>
          <w:kern w:val="0"/>
          <w:highlight w:val="none"/>
          <w:lang w:val="en-US" w:bidi="zh-CN"/>
        </w:rPr>
        <w:t>供货期</w:t>
      </w:r>
      <w:r>
        <w:rPr>
          <w:rFonts w:hint="eastAsia" w:ascii="仿宋" w:hAnsi="仿宋" w:eastAsia="仿宋" w:cs="仿宋"/>
          <w:kern w:val="0"/>
          <w:highlight w:val="none"/>
          <w:lang w:bidi="zh-CN"/>
        </w:rPr>
        <w:t>：</w:t>
      </w:r>
      <w:r>
        <w:rPr>
          <w:rFonts w:hint="eastAsia" w:ascii="仿宋" w:hAnsi="仿宋" w:eastAsia="仿宋" w:cs="仿宋"/>
          <w:highlight w:val="none"/>
        </w:rPr>
        <w:t>合同签订起至2023年</w:t>
      </w:r>
      <w:r>
        <w:rPr>
          <w:rFonts w:hint="eastAsia" w:ascii="仿宋" w:hAnsi="仿宋" w:eastAsia="仿宋" w:cs="仿宋"/>
          <w:highlight w:val="none"/>
          <w:lang w:val="en-US" w:eastAsia="zh-CN"/>
        </w:rPr>
        <w:t>10</w:t>
      </w:r>
      <w:r>
        <w:rPr>
          <w:rFonts w:hint="eastAsia" w:ascii="仿宋" w:hAnsi="仿宋" w:eastAsia="仿宋" w:cs="仿宋"/>
          <w:highlight w:val="none"/>
        </w:rPr>
        <w:t>月</w:t>
      </w:r>
      <w:r>
        <w:rPr>
          <w:rFonts w:hint="eastAsia" w:ascii="仿宋" w:hAnsi="仿宋" w:eastAsia="仿宋" w:cs="仿宋"/>
          <w:highlight w:val="none"/>
          <w:lang w:val="en-US" w:eastAsia="zh-CN"/>
        </w:rPr>
        <w:t>30</w:t>
      </w:r>
      <w:r>
        <w:rPr>
          <w:rFonts w:hint="eastAsia" w:ascii="仿宋" w:hAnsi="仿宋" w:eastAsia="仿宋" w:cs="仿宋"/>
          <w:highlight w:val="none"/>
        </w:rPr>
        <w:t>日。</w:t>
      </w:r>
    </w:p>
    <w:p>
      <w:pPr>
        <w:tabs>
          <w:tab w:val="left" w:pos="840"/>
        </w:tabs>
        <w:spacing w:line="460" w:lineRule="exact"/>
        <w:ind w:firstLine="480" w:firstLineChars="200"/>
        <w:rPr>
          <w:rFonts w:hint="eastAsia" w:ascii="仿宋" w:hAnsi="仿宋" w:eastAsia="仿宋"/>
          <w:sz w:val="22"/>
          <w:highlight w:val="none"/>
        </w:rPr>
      </w:pPr>
      <w:r>
        <w:rPr>
          <w:rFonts w:hint="eastAsia" w:ascii="仿宋" w:hAnsi="仿宋" w:eastAsia="仿宋" w:cs="仿宋"/>
          <w:highlight w:val="none"/>
          <w:lang w:val="en-US" w:eastAsia="zh-CN"/>
        </w:rPr>
        <w:t>质保期：</w:t>
      </w:r>
      <w:r>
        <w:rPr>
          <w:rFonts w:hint="eastAsia" w:ascii="仿宋" w:hAnsi="仿宋" w:eastAsia="仿宋"/>
          <w:sz w:val="22"/>
          <w:highlight w:val="none"/>
        </w:rPr>
        <w:t>验收合格后质保2年。</w:t>
      </w:r>
    </w:p>
    <w:p>
      <w:pPr>
        <w:tabs>
          <w:tab w:val="left" w:pos="840"/>
        </w:tabs>
        <w:spacing w:line="460" w:lineRule="exact"/>
        <w:rPr>
          <w:rFonts w:ascii="仿宋" w:hAnsi="仿宋" w:eastAsia="仿宋" w:cs="仿宋"/>
          <w:b/>
          <w:highlight w:val="none"/>
        </w:rPr>
      </w:pPr>
      <w:r>
        <w:rPr>
          <w:rFonts w:hint="eastAsia" w:ascii="仿宋" w:hAnsi="仿宋" w:eastAsia="仿宋" w:cs="仿宋"/>
          <w:b/>
          <w:highlight w:val="none"/>
        </w:rPr>
        <w:t>六、内容及要求</w:t>
      </w:r>
    </w:p>
    <w:p>
      <w:pPr>
        <w:pStyle w:val="10"/>
        <w:spacing w:line="460" w:lineRule="exact"/>
        <w:ind w:firstLine="480" w:firstLineChars="200"/>
        <w:rPr>
          <w:rFonts w:ascii="仿宋" w:hAnsi="仿宋" w:eastAsia="仿宋" w:cs="仿宋"/>
          <w:color w:val="auto"/>
          <w:kern w:val="0"/>
          <w:highlight w:val="none"/>
          <w:u w:val="single"/>
        </w:rPr>
      </w:pPr>
      <w:r>
        <w:rPr>
          <w:rFonts w:hint="eastAsia" w:ascii="仿宋" w:hAnsi="仿宋" w:eastAsia="仿宋" w:cs="仿宋"/>
          <w:color w:val="auto"/>
          <w:kern w:val="0"/>
          <w:highlight w:val="none"/>
        </w:rPr>
        <w:t>主要工作内容及要求：完成甲方下达的</w:t>
      </w:r>
      <w:r>
        <w:rPr>
          <w:rFonts w:hint="eastAsia" w:ascii="仿宋" w:hAnsi="仿宋" w:eastAsia="仿宋" w:cs="仿宋"/>
          <w:color w:val="auto"/>
          <w:highlight w:val="none"/>
          <w:u w:val="single"/>
        </w:rPr>
        <w:t xml:space="preserve">                        ，工作要求详见本磋商文件第三部分</w:t>
      </w:r>
      <w:r>
        <w:rPr>
          <w:rFonts w:hint="eastAsia" w:ascii="仿宋" w:hAnsi="仿宋" w:eastAsia="仿宋" w:cs="仿宋"/>
          <w:color w:val="auto"/>
          <w:kern w:val="0"/>
          <w:highlight w:val="none"/>
        </w:rPr>
        <w:t>。</w:t>
      </w:r>
    </w:p>
    <w:p>
      <w:pPr>
        <w:spacing w:line="460" w:lineRule="exact"/>
        <w:rPr>
          <w:rFonts w:ascii="仿宋" w:hAnsi="仿宋" w:eastAsia="仿宋" w:cs="仿宋"/>
          <w:b/>
          <w:highlight w:val="none"/>
        </w:rPr>
      </w:pPr>
      <w:r>
        <w:rPr>
          <w:rFonts w:hint="eastAsia" w:ascii="仿宋" w:hAnsi="仿宋" w:eastAsia="仿宋" w:cs="仿宋"/>
          <w:b/>
          <w:highlight w:val="none"/>
        </w:rPr>
        <w:t>八、售后服务</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1.乙方</w:t>
      </w:r>
      <w:r>
        <w:rPr>
          <w:rFonts w:hint="eastAsia" w:ascii="仿宋" w:hAnsi="仿宋" w:eastAsia="仿宋" w:cs="仿宋"/>
          <w:sz w:val="24"/>
          <w:szCs w:val="24"/>
          <w:highlight w:val="none"/>
        </w:rPr>
        <w:t>负责办理将货物或服务运抵采购人指定交货地点的一切事项，并完成安装调试及技术指导等相关工作。除非另有说明，凡包装、配送、安装调试、技术培训、售后服务、设备系统技术升级、验收等，所有费用一次性计入投标总价。</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须提供货物运至合同规定的最终目的地所需要的包装，以防止货物在运输中损坏或变质。这类包装应采取防潮、防晒、防锈、防腐蚀、防震动及防止其它损坏的必要保护措施，从而保护货物能够经受多次搬运、装卸及长途运输。</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应承担由于其包装或防护措施不妥而引起的货物锈蚀、损坏和丢失等任何损失造成的责任或费用。</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须免费提供具体可行的技术培训服务。</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1）培训地点：采购人指定地点；</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2）培训对象：采购人指定的技术人员及管理人员；</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3）培训人数及时间：由采购人根据项目进度决定；</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4）培训内容：产品的操作原理和技术性能、操作维护方法、排除故障等各个方面；</w:t>
      </w:r>
    </w:p>
    <w:p>
      <w:pPr>
        <w:wordWrap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5）培训目的：了解设备构造、工作原理、熟练操作设备、能够排除一般故障。</w:t>
      </w:r>
    </w:p>
    <w:p>
      <w:pPr>
        <w:wordWrap w:val="0"/>
        <w:topLinePunct/>
        <w:spacing w:line="360" w:lineRule="auto"/>
        <w:ind w:firstLine="480" w:firstLineChars="200"/>
        <w:rPr>
          <w:rFonts w:ascii="仿宋" w:hAnsi="仿宋" w:eastAsia="仿宋" w:cs="仿宋"/>
          <w:b/>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售后响应时间：接到采购人售后要求后，2小时内响应，4小时内给出解决方案，8小时内安排专人到达现场，12小时内解决问题。</w:t>
      </w:r>
    </w:p>
    <w:p>
      <w:pPr>
        <w:spacing w:line="460" w:lineRule="exact"/>
        <w:rPr>
          <w:rFonts w:ascii="仿宋" w:hAnsi="仿宋" w:eastAsia="仿宋" w:cs="仿宋"/>
          <w:b/>
          <w:highlight w:val="none"/>
        </w:rPr>
      </w:pPr>
      <w:r>
        <w:rPr>
          <w:rFonts w:hint="eastAsia" w:ascii="仿宋" w:hAnsi="仿宋" w:eastAsia="仿宋" w:cs="仿宋"/>
          <w:b/>
          <w:highlight w:val="none"/>
        </w:rPr>
        <w:t>九、验收</w:t>
      </w:r>
    </w:p>
    <w:p>
      <w:pPr>
        <w:tabs>
          <w:tab w:val="left" w:pos="840"/>
        </w:tabs>
        <w:spacing w:line="460" w:lineRule="exact"/>
        <w:ind w:firstLine="480" w:firstLineChars="200"/>
        <w:rPr>
          <w:rFonts w:ascii="仿宋" w:hAnsi="仿宋" w:eastAsia="仿宋" w:cs="仿宋"/>
          <w:highlight w:val="none"/>
        </w:rPr>
      </w:pPr>
      <w:r>
        <w:rPr>
          <w:rFonts w:hint="eastAsia" w:ascii="仿宋" w:hAnsi="仿宋" w:eastAsia="仿宋" w:cs="仿宋"/>
          <w:highlight w:val="none"/>
        </w:rPr>
        <w:t>该项目完成后，供应商向采购人申请验收，组织采购人相关人员（必要时请有关专家）组成的验收小组对项目进行最终验收。验收依据为本合同文本、磋商文件、磋商响应文件和国内相应的标准、规范。验收合格后，采购人填写终验验收单。验收不合格的，限期整改，整改过程中产生的费用和货物发生的一切损失由供应商承担；整改超过二次的，采购人有权单方解除本合同，供应商应无条件退还已收取的全部合同价款，并按合同总价10%向采购人支付违约金，违约金不足弥补采购人损失的，由供应商负责赔偿。</w:t>
      </w:r>
    </w:p>
    <w:p>
      <w:pPr>
        <w:tabs>
          <w:tab w:val="left" w:pos="840"/>
        </w:tabs>
        <w:spacing w:line="460" w:lineRule="exact"/>
        <w:ind w:firstLine="482" w:firstLineChars="200"/>
        <w:rPr>
          <w:rFonts w:ascii="仿宋" w:hAnsi="仿宋" w:eastAsia="仿宋" w:cs="仿宋"/>
          <w:b/>
          <w:highlight w:val="none"/>
        </w:rPr>
      </w:pPr>
      <w:r>
        <w:rPr>
          <w:rFonts w:hint="eastAsia" w:ascii="仿宋" w:hAnsi="仿宋" w:eastAsia="仿宋" w:cs="仿宋"/>
          <w:b/>
          <w:highlight w:val="none"/>
        </w:rPr>
        <w:t>十、保密</w:t>
      </w:r>
    </w:p>
    <w:p>
      <w:pPr>
        <w:tabs>
          <w:tab w:val="left" w:pos="1080"/>
        </w:tabs>
        <w:spacing w:line="460" w:lineRule="exact"/>
        <w:ind w:firstLine="360" w:firstLineChars="150"/>
        <w:rPr>
          <w:rFonts w:ascii="仿宋" w:hAnsi="仿宋" w:eastAsia="仿宋" w:cs="仿宋"/>
          <w:highlight w:val="none"/>
        </w:rPr>
      </w:pPr>
      <w:r>
        <w:rPr>
          <w:rFonts w:hint="eastAsia" w:ascii="仿宋" w:hAnsi="仿宋" w:eastAsia="仿宋" w:cs="仿宋"/>
          <w:highlight w:val="none"/>
        </w:rPr>
        <w:t xml:space="preserve"> 对工作中了解到的采购人的技术、机密等进行严格保密，不得向他人泄漏。本合同的解除或终止不免除供应商应承担的保密义务。</w:t>
      </w:r>
    </w:p>
    <w:p>
      <w:pPr>
        <w:spacing w:line="460" w:lineRule="exact"/>
        <w:rPr>
          <w:rFonts w:ascii="仿宋" w:hAnsi="仿宋" w:eastAsia="仿宋" w:cs="仿宋"/>
          <w:b/>
          <w:highlight w:val="none"/>
        </w:rPr>
      </w:pPr>
      <w:r>
        <w:rPr>
          <w:rFonts w:hint="eastAsia" w:ascii="仿宋" w:hAnsi="仿宋" w:eastAsia="仿宋" w:cs="仿宋"/>
          <w:b/>
          <w:highlight w:val="none"/>
        </w:rPr>
        <w:t>十一、知识产权</w:t>
      </w:r>
    </w:p>
    <w:p>
      <w:pPr>
        <w:spacing w:line="460" w:lineRule="exact"/>
        <w:rPr>
          <w:rFonts w:ascii="仿宋" w:hAnsi="仿宋" w:eastAsia="仿宋" w:cs="仿宋"/>
          <w:highlight w:val="none"/>
        </w:rPr>
      </w:pPr>
      <w:r>
        <w:rPr>
          <w:rFonts w:hint="eastAsia" w:ascii="仿宋" w:hAnsi="仿宋" w:eastAsia="仿宋" w:cs="仿宋"/>
          <w:highlight w:val="none"/>
        </w:rPr>
        <w:t xml:space="preserve">    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460" w:lineRule="exact"/>
        <w:rPr>
          <w:rFonts w:ascii="仿宋" w:hAnsi="仿宋" w:eastAsia="仿宋" w:cs="仿宋"/>
          <w:b/>
          <w:highlight w:val="none"/>
        </w:rPr>
      </w:pPr>
      <w:r>
        <w:rPr>
          <w:rFonts w:hint="eastAsia" w:ascii="仿宋" w:hAnsi="仿宋" w:eastAsia="仿宋" w:cs="仿宋"/>
          <w:b/>
          <w:highlight w:val="none"/>
        </w:rPr>
        <w:t>十二、合同争议的解决</w:t>
      </w:r>
    </w:p>
    <w:p>
      <w:pPr>
        <w:spacing w:line="460" w:lineRule="exact"/>
        <w:rPr>
          <w:rFonts w:ascii="仿宋" w:hAnsi="仿宋" w:eastAsia="仿宋" w:cs="仿宋"/>
          <w:highlight w:val="none"/>
        </w:rPr>
      </w:pPr>
      <w:r>
        <w:rPr>
          <w:rFonts w:hint="eastAsia" w:ascii="仿宋" w:hAnsi="仿宋" w:eastAsia="仿宋" w:cs="仿宋"/>
          <w:highlight w:val="none"/>
        </w:rPr>
        <w:t xml:space="preserve">    合同执行中发生争议的，当事人双方应协商解决。协商达不成一致时，可向当地行政仲裁机关申请仲裁或者向人民法院提请诉讼。</w:t>
      </w:r>
    </w:p>
    <w:p>
      <w:pPr>
        <w:spacing w:line="460" w:lineRule="exact"/>
        <w:jc w:val="left"/>
        <w:rPr>
          <w:rFonts w:ascii="仿宋" w:hAnsi="仿宋" w:eastAsia="仿宋" w:cs="仿宋"/>
          <w:b/>
          <w:bCs/>
          <w:highlight w:val="none"/>
        </w:rPr>
      </w:pPr>
      <w:r>
        <w:rPr>
          <w:rFonts w:hint="eastAsia" w:ascii="仿宋" w:hAnsi="仿宋" w:eastAsia="仿宋" w:cs="仿宋"/>
          <w:b/>
          <w:bCs/>
          <w:highlight w:val="none"/>
        </w:rPr>
        <w:t>十三、不可抗力情况下的免责约定</w:t>
      </w:r>
    </w:p>
    <w:p>
      <w:pPr>
        <w:spacing w:line="460" w:lineRule="exact"/>
        <w:jc w:val="left"/>
        <w:rPr>
          <w:rFonts w:ascii="仿宋" w:hAnsi="仿宋" w:eastAsia="仿宋" w:cs="仿宋"/>
          <w:highlight w:val="none"/>
        </w:rPr>
      </w:pPr>
      <w:r>
        <w:rPr>
          <w:rFonts w:hint="eastAsia" w:ascii="仿宋" w:hAnsi="仿宋" w:eastAsia="仿宋" w:cs="仿宋"/>
          <w:highlight w:val="none"/>
        </w:rPr>
        <w:t xml:space="preserve">    双方约定不可抗力情况指：双方不可预见、不可避免、不可克服的客观情况，但不包括双方的违约或疏忽。这些事件包括但不限于：战争、严重火灾、洪水、台风、地震等。</w:t>
      </w:r>
    </w:p>
    <w:p>
      <w:pPr>
        <w:spacing w:line="460" w:lineRule="exact"/>
        <w:rPr>
          <w:rFonts w:ascii="仿宋" w:hAnsi="仿宋" w:eastAsia="仿宋" w:cs="仿宋"/>
          <w:b/>
          <w:highlight w:val="none"/>
        </w:rPr>
      </w:pPr>
      <w:r>
        <w:rPr>
          <w:rFonts w:hint="eastAsia" w:ascii="仿宋" w:hAnsi="仿宋" w:eastAsia="仿宋" w:cs="仿宋"/>
          <w:b/>
          <w:highlight w:val="none"/>
        </w:rPr>
        <w:t>十四、违约责任</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乙方未全面履行合同义务或者发生违约，甲方有权随时终止合同；因乙方原因，导致出现责任事故或其他事故，甲方有权按规定程序和有关信用评价办法，上报乙方信用等级；同时甲方保留要求乙方退还合同价款、赔偿损失的权利，并按照相关法规追究乙方责任。</w:t>
      </w:r>
    </w:p>
    <w:p>
      <w:pPr>
        <w:spacing w:line="460" w:lineRule="exact"/>
        <w:rPr>
          <w:rFonts w:ascii="仿宋" w:hAnsi="仿宋" w:eastAsia="仿宋" w:cs="仿宋"/>
          <w:b/>
          <w:highlight w:val="none"/>
        </w:rPr>
      </w:pPr>
      <w:r>
        <w:rPr>
          <w:rFonts w:hint="eastAsia" w:ascii="仿宋" w:hAnsi="仿宋" w:eastAsia="仿宋" w:cs="仿宋"/>
          <w:b/>
          <w:highlight w:val="none"/>
        </w:rPr>
        <w:t>十五、其他</w:t>
      </w:r>
    </w:p>
    <w:p>
      <w:pPr>
        <w:tabs>
          <w:tab w:val="left" w:pos="980"/>
        </w:tabs>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 本合同一式</w:t>
      </w:r>
      <w:r>
        <w:rPr>
          <w:rFonts w:hint="eastAsia" w:ascii="仿宋" w:hAnsi="仿宋" w:eastAsia="仿宋" w:cs="仿宋"/>
          <w:highlight w:val="none"/>
          <w:u w:val="single"/>
        </w:rPr>
        <w:t xml:space="preserve"> 八 </w:t>
      </w:r>
      <w:r>
        <w:rPr>
          <w:rFonts w:hint="eastAsia" w:ascii="仿宋" w:hAnsi="仿宋" w:eastAsia="仿宋" w:cs="仿宋"/>
          <w:highlight w:val="none"/>
        </w:rPr>
        <w:t>份，具有同等法律效力，双方各执</w:t>
      </w:r>
      <w:r>
        <w:rPr>
          <w:rFonts w:hint="eastAsia" w:ascii="仿宋" w:hAnsi="仿宋" w:eastAsia="仿宋" w:cs="仿宋"/>
          <w:highlight w:val="none"/>
          <w:u w:val="single"/>
        </w:rPr>
        <w:t>四</w:t>
      </w:r>
      <w:r>
        <w:rPr>
          <w:rFonts w:hint="eastAsia" w:ascii="仿宋" w:hAnsi="仿宋" w:eastAsia="仿宋" w:cs="仿宋"/>
          <w:highlight w:val="none"/>
        </w:rPr>
        <w:t>份，双方签字盖章后生效。未尽事宜，双方协商解决。</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u w:val="single"/>
        </w:rPr>
        <w:t xml:space="preserve">   （盖章）      </w:t>
      </w:r>
      <w:r>
        <w:rPr>
          <w:rFonts w:hint="eastAsia" w:ascii="仿宋" w:hAnsi="仿宋" w:eastAsia="仿宋" w:cs="仿宋"/>
          <w:highlight w:val="none"/>
        </w:rPr>
        <w:t xml:space="preserve">            供应商：</w:t>
      </w:r>
      <w:r>
        <w:rPr>
          <w:rFonts w:hint="eastAsia" w:ascii="仿宋" w:hAnsi="仿宋" w:eastAsia="仿宋" w:cs="仿宋"/>
          <w:highlight w:val="none"/>
          <w:u w:val="single"/>
        </w:rPr>
        <w:t xml:space="preserve">   （盖章）         </w:t>
      </w:r>
    </w:p>
    <w:p>
      <w:pPr>
        <w:adjustRightInd w:val="0"/>
        <w:snapToGrid w:val="0"/>
        <w:spacing w:line="460" w:lineRule="exact"/>
        <w:ind w:firstLine="475" w:firstLineChars="198"/>
        <w:rPr>
          <w:rFonts w:ascii="仿宋" w:hAnsi="仿宋" w:eastAsia="仿宋" w:cs="仿宋"/>
          <w:highlight w:val="none"/>
          <w:u w:val="single"/>
        </w:rPr>
      </w:pPr>
      <w:r>
        <w:rPr>
          <w:rFonts w:hint="eastAsia" w:ascii="仿宋" w:hAnsi="仿宋" w:eastAsia="仿宋" w:cs="仿宋"/>
          <w:highlight w:val="none"/>
        </w:rPr>
        <w:t xml:space="preserve">地 址：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地  址：</w:t>
      </w:r>
      <w:r>
        <w:rPr>
          <w:rFonts w:hint="eastAsia" w:ascii="仿宋" w:hAnsi="仿宋" w:eastAsia="仿宋" w:cs="仿宋"/>
          <w:highlight w:val="none"/>
          <w:u w:val="single"/>
        </w:rPr>
        <w:t xml:space="preserve">                    </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 xml:space="preserve">法定代表人或其授权                   法定代表人或其授权 </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的代理人：</w:t>
      </w:r>
      <w:r>
        <w:rPr>
          <w:rFonts w:hint="eastAsia" w:ascii="仿宋" w:hAnsi="仿宋" w:eastAsia="仿宋" w:cs="仿宋"/>
          <w:highlight w:val="none"/>
          <w:u w:val="single"/>
        </w:rPr>
        <w:t xml:space="preserve">（签字）      </w:t>
      </w:r>
      <w:r>
        <w:rPr>
          <w:rFonts w:hint="eastAsia" w:ascii="仿宋" w:hAnsi="仿宋" w:eastAsia="仿宋" w:cs="仿宋"/>
          <w:highlight w:val="none"/>
        </w:rPr>
        <w:t xml:space="preserve">             的代理人：</w:t>
      </w:r>
      <w:r>
        <w:rPr>
          <w:rFonts w:hint="eastAsia" w:ascii="仿宋" w:hAnsi="仿宋" w:eastAsia="仿宋" w:cs="仿宋"/>
          <w:highlight w:val="none"/>
          <w:u w:val="single"/>
        </w:rPr>
        <w:t xml:space="preserve">（签字）           </w:t>
      </w:r>
    </w:p>
    <w:p>
      <w:pPr>
        <w:adjustRightInd w:val="0"/>
        <w:snapToGrid w:val="0"/>
        <w:spacing w:line="460" w:lineRule="exact"/>
        <w:ind w:firstLine="475" w:firstLineChars="198"/>
        <w:rPr>
          <w:rFonts w:ascii="仿宋" w:hAnsi="仿宋" w:eastAsia="仿宋" w:cs="仿宋"/>
          <w:highlight w:val="none"/>
        </w:rPr>
      </w:pPr>
      <w:r>
        <w:rPr>
          <w:rFonts w:hint="eastAsia" w:ascii="仿宋" w:hAnsi="仿宋" w:eastAsia="仿宋" w:cs="仿宋"/>
          <w:highlight w:val="none"/>
        </w:rPr>
        <w:t>订立时间：</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订立时间：</w:t>
      </w:r>
      <w:r>
        <w:rPr>
          <w:rFonts w:hint="eastAsia" w:ascii="仿宋" w:hAnsi="仿宋" w:eastAsia="仿宋" w:cs="仿宋"/>
          <w:highlight w:val="none"/>
          <w:u w:val="single"/>
        </w:rPr>
        <w:t xml:space="preserve">                 </w:t>
      </w:r>
    </w:p>
    <w:p>
      <w:pPr>
        <w:jc w:val="center"/>
        <w:rPr>
          <w:rFonts w:ascii="仿宋" w:hAnsi="仿宋" w:eastAsia="仿宋" w:cs="仿宋"/>
          <w:b/>
          <w:bCs/>
          <w:sz w:val="36"/>
          <w:szCs w:val="36"/>
          <w:highlight w:val="none"/>
        </w:rPr>
      </w:pPr>
      <w:r>
        <w:rPr>
          <w:rFonts w:hint="eastAsia" w:ascii="仿宋" w:hAnsi="仿宋" w:eastAsia="仿宋" w:cs="仿宋"/>
          <w:highlight w:val="none"/>
        </w:rPr>
        <w:br w:type="page"/>
      </w:r>
      <w:bookmarkStart w:id="80" w:name="_Toc21558"/>
      <w:bookmarkStart w:id="81" w:name="_Toc18360"/>
      <w:bookmarkStart w:id="82" w:name="_Toc25245"/>
      <w:r>
        <w:rPr>
          <w:rFonts w:hint="eastAsia" w:ascii="仿宋" w:hAnsi="仿宋" w:eastAsia="仿宋" w:cs="仿宋"/>
          <w:b/>
          <w:bCs/>
          <w:sz w:val="36"/>
          <w:szCs w:val="36"/>
          <w:highlight w:val="none"/>
        </w:rPr>
        <w:t xml:space="preserve">第五章  </w:t>
      </w:r>
      <w:bookmarkEnd w:id="80"/>
      <w:bookmarkEnd w:id="81"/>
      <w:r>
        <w:rPr>
          <w:rFonts w:hint="eastAsia" w:ascii="仿宋" w:hAnsi="仿宋" w:eastAsia="仿宋" w:cs="仿宋"/>
          <w:b/>
          <w:bCs/>
          <w:sz w:val="36"/>
          <w:szCs w:val="36"/>
          <w:highlight w:val="none"/>
        </w:rPr>
        <w:t>评审办法</w:t>
      </w:r>
      <w:bookmarkEnd w:id="82"/>
    </w:p>
    <w:bookmarkEnd w:id="74"/>
    <w:bookmarkEnd w:id="75"/>
    <w:bookmarkEnd w:id="76"/>
    <w:bookmarkEnd w:id="78"/>
    <w:bookmarkEnd w:id="79"/>
    <w:p>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spacing w:line="460" w:lineRule="exact"/>
        <w:rPr>
          <w:rFonts w:ascii="仿宋" w:hAnsi="仿宋" w:eastAsia="仿宋" w:cs="仿宋"/>
          <w:b/>
          <w:bCs/>
          <w:highlight w:val="none"/>
        </w:rPr>
      </w:pPr>
      <w:r>
        <w:rPr>
          <w:rFonts w:hint="eastAsia" w:ascii="仿宋" w:hAnsi="仿宋" w:eastAsia="仿宋" w:cs="仿宋"/>
          <w:b/>
          <w:bCs/>
          <w:highlight w:val="none"/>
        </w:rPr>
        <w:t>2.磋商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2.2.2对磋商响应文件进行资格性、符合性检查，并做出评价；</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2.2.3按竞争性磋商采购邀请书规定的评审方法和标准，进行比较和评价； </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2.2.5要依法独立评审，按照竞争性磋商采购邀请书的要求和评标标准进行评标，推荐成交候选供应商名单，对评审意见承担个人责任；</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2.2.8配合财政部门的投诉处理工作；</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2.2.9配合采购人、采购代理机构答复磋商供应商提出的质疑。</w:t>
      </w:r>
    </w:p>
    <w:p>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1、具有独立承担民事责任能力的法人、其他组织或自然人，提供合法有效的统一社会信用代码营业执照（事业单位提供事业单位法人证书，自然人提供身份证明）； </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年度财务报告或</w:t>
      </w:r>
      <w:r>
        <w:rPr>
          <w:rFonts w:hint="eastAsia" w:ascii="仿宋" w:hAnsi="仿宋" w:eastAsia="仿宋" w:cs="仿宋"/>
          <w:sz w:val="24"/>
          <w:highlight w:val="none"/>
          <w:lang w:val="en-US" w:eastAsia="zh-CN"/>
        </w:rPr>
        <w:t>2022年7月1日至今</w:t>
      </w:r>
      <w:r>
        <w:rPr>
          <w:rFonts w:hint="eastAsia" w:ascii="仿宋" w:hAnsi="仿宋" w:eastAsia="仿宋" w:cs="仿宋"/>
          <w:sz w:val="24"/>
          <w:highlight w:val="none"/>
        </w:rPr>
        <w:t>其基本账户银行出具的资信证明，其他组织和自然人提供银行出具的资信证明或财务报表；</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社会保障资金缴纳证明：提供开标前六个月内已缴存的任意时段的社会保障资金缴存单据或社保机构开具的社会保险参保缴费情况证明；依法不需要缴纳社会保障资金的应提供相关文件证明； </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4、税收缴纳证明：提供开标前六个月内已缴纳任意时段完税凭证或税务机关开具的完税证明（</w:t>
      </w:r>
      <w:r>
        <w:rPr>
          <w:rFonts w:hint="eastAsia" w:ascii="仿宋" w:hAnsi="仿宋" w:eastAsia="仿宋" w:cs="仿宋"/>
          <w:sz w:val="24"/>
          <w:highlight w:val="none"/>
          <w:lang w:val="en-US" w:eastAsia="zh-CN"/>
        </w:rPr>
        <w:t>增值税、所得税、印花税等其中任意税种</w:t>
      </w:r>
      <w:r>
        <w:rPr>
          <w:rFonts w:hint="eastAsia" w:ascii="仿宋" w:hAnsi="仿宋" w:eastAsia="仿宋" w:cs="仿宋"/>
          <w:sz w:val="24"/>
          <w:highlight w:val="none"/>
        </w:rPr>
        <w:t>）；依法免税的应提供相关文件证明，零纳税的提供申报表；</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5、提供具有履行本合同所必需的专业技术能力的声明；</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6、参加本次政府采购活动前3年内在经营活动中没有重大违纪的声明；</w:t>
      </w:r>
    </w:p>
    <w:p>
      <w:pPr>
        <w:spacing w:line="440" w:lineRule="exact"/>
        <w:jc w:val="left"/>
        <w:rPr>
          <w:rFonts w:ascii="仿宋" w:hAnsi="仿宋" w:eastAsia="仿宋" w:cs="仿宋"/>
          <w:highlight w:val="none"/>
        </w:rPr>
      </w:pPr>
      <w:r>
        <w:rPr>
          <w:rFonts w:hint="eastAsia" w:ascii="仿宋" w:hAnsi="仿宋" w:eastAsia="仿宋" w:cs="仿宋"/>
          <w:highlight w:val="none"/>
        </w:rPr>
        <w:t>（2）特定资格条件：</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7、法定代表人直接参加磋商的，须出具法定代表人身份证明书及身份证；授权代表参加磋商的，须出具法定代表人授权书及授权代表身份证；</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8、磋商保证金缴纳凭证或担保机构出具的保函；</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9、中小企业声明函（原件）；</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10、供应商未被“信用中国”网站（www.creditchina.gov.cn）列入失信被执行人和重大税收违法失信主体，在中国政府采购网（www.ccgp.gov.cn）未被列入政府采购严重违法失信行为记录名单（评标现场查询）；</w:t>
      </w:r>
    </w:p>
    <w:p>
      <w:pPr>
        <w:spacing w:line="460" w:lineRule="exact"/>
        <w:rPr>
          <w:rFonts w:ascii="仿宋" w:hAnsi="仿宋" w:eastAsia="仿宋" w:cs="仿宋"/>
          <w:b/>
          <w:bCs/>
          <w:highlight w:val="none"/>
        </w:rPr>
      </w:pPr>
      <w:r>
        <w:rPr>
          <w:rFonts w:hint="eastAsia" w:ascii="仿宋" w:hAnsi="仿宋" w:eastAsia="仿宋" w:cs="仿宋"/>
          <w:b/>
          <w:bCs/>
          <w:highlight w:val="none"/>
        </w:rPr>
        <w:t>备注：</w:t>
      </w:r>
    </w:p>
    <w:p>
      <w:pPr>
        <w:spacing w:line="460" w:lineRule="exact"/>
        <w:ind w:firstLine="241" w:firstLineChars="100"/>
        <w:rPr>
          <w:rFonts w:ascii="仿宋" w:hAnsi="仿宋" w:eastAsia="仿宋" w:cs="仿宋"/>
          <w:b/>
          <w:bCs/>
          <w:highlight w:val="none"/>
        </w:rPr>
      </w:pPr>
      <w:r>
        <w:rPr>
          <w:rFonts w:hint="eastAsia" w:ascii="仿宋" w:hAnsi="仿宋" w:eastAsia="仿宋" w:cs="仿宋"/>
          <w:b/>
          <w:bCs/>
          <w:highlight w:val="none"/>
        </w:rPr>
        <w:t>1、所有资质证件的复印件必须加盖单位公章附在磋商响应文件中。</w:t>
      </w:r>
    </w:p>
    <w:p>
      <w:pPr>
        <w:spacing w:line="460" w:lineRule="exact"/>
        <w:ind w:firstLine="241" w:firstLineChars="100"/>
        <w:rPr>
          <w:rFonts w:ascii="仿宋" w:hAnsi="仿宋" w:eastAsia="仿宋" w:cs="仿宋"/>
          <w:highlight w:val="none"/>
        </w:rPr>
      </w:pPr>
      <w:r>
        <w:rPr>
          <w:rFonts w:hint="eastAsia" w:ascii="仿宋" w:hAnsi="仿宋" w:eastAsia="仿宋" w:cs="仿宋"/>
          <w:b/>
          <w:bCs/>
          <w:highlight w:val="none"/>
        </w:rPr>
        <w:t>2、上述资格证明文件为必备资格，缺项按无效响应处理。　</w:t>
      </w:r>
      <w:r>
        <w:rPr>
          <w:rFonts w:hint="eastAsia" w:ascii="仿宋" w:hAnsi="仿宋" w:eastAsia="仿宋" w:cs="仿宋"/>
          <w:kern w:val="0"/>
          <w:highlight w:val="none"/>
        </w:rPr>
        <w:t>　</w:t>
      </w:r>
      <w:r>
        <w:rPr>
          <w:rFonts w:hint="eastAsia" w:ascii="仿宋" w:hAnsi="仿宋" w:eastAsia="仿宋" w:cs="仿宋"/>
          <w:highlight w:val="none"/>
        </w:rPr>
        <w:t>　　　</w:t>
      </w:r>
    </w:p>
    <w:p>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7"/>
        <w:tblW w:w="9064" w:type="dxa"/>
        <w:jc w:val="center"/>
        <w:tblLayout w:type="fixed"/>
        <w:tblCellMar>
          <w:top w:w="0" w:type="dxa"/>
          <w:left w:w="10" w:type="dxa"/>
          <w:bottom w:w="0" w:type="dxa"/>
          <w:right w:w="10" w:type="dxa"/>
        </w:tblCellMar>
      </w:tblPr>
      <w:tblGrid>
        <w:gridCol w:w="681"/>
        <w:gridCol w:w="2929"/>
        <w:gridCol w:w="5454"/>
      </w:tblGrid>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rPr>
                <w:rFonts w:ascii="仿宋" w:hAnsi="仿宋" w:eastAsia="仿宋" w:cs="仿宋"/>
                <w:highlight w:val="none"/>
              </w:rPr>
            </w:pPr>
            <w:r>
              <w:rPr>
                <w:rFonts w:hint="eastAsia" w:ascii="仿宋" w:hAnsi="仿宋" w:eastAsia="仿宋" w:cs="仿宋"/>
                <w:highlight w:val="none"/>
              </w:rPr>
              <w:t>供应商名称和公章、营业执照一致</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highlight w:val="none"/>
              </w:rPr>
            </w:pPr>
            <w:r>
              <w:rPr>
                <w:rFonts w:hint="eastAsia" w:ascii="仿宋" w:hAnsi="仿宋" w:eastAsia="仿宋" w:cs="仿宋"/>
                <w:highlight w:val="none"/>
              </w:rPr>
              <w:t>完整无缺项，无选择性报价；</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highlight w:val="none"/>
              </w:rPr>
            </w:pPr>
            <w:r>
              <w:rPr>
                <w:rFonts w:hint="eastAsia" w:ascii="仿宋" w:hAnsi="仿宋" w:eastAsia="仿宋" w:cs="仿宋"/>
                <w:highlight w:val="none"/>
              </w:rPr>
              <w:t>自磋商之日起不少于90个日历日</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highlight w:val="none"/>
              </w:rPr>
            </w:pPr>
            <w:r>
              <w:rPr>
                <w:rFonts w:hint="eastAsia" w:ascii="仿宋" w:hAnsi="仿宋" w:eastAsia="仿宋" w:cs="仿宋"/>
                <w:highlight w:val="none"/>
              </w:rPr>
              <w:t>响应文件的签字盖章合格有效；</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供货期</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质保期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highlight w:val="none"/>
              </w:rPr>
            </w:pPr>
            <w:r>
              <w:rPr>
                <w:rFonts w:hint="eastAsia" w:ascii="仿宋" w:hAnsi="仿宋" w:eastAsia="仿宋" w:cs="仿宋"/>
                <w:highlight w:val="none"/>
              </w:rPr>
              <w:t>满足磋商文件要求</w:t>
            </w:r>
          </w:p>
        </w:tc>
      </w:tr>
      <w:tr>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center"/>
              <w:rPr>
                <w:rFonts w:ascii="仿宋" w:hAnsi="仿宋" w:eastAsia="仿宋" w:cs="仿宋"/>
                <w:highlight w:val="none"/>
              </w:rPr>
            </w:pPr>
            <w:r>
              <w:rPr>
                <w:rFonts w:hint="eastAsia" w:ascii="仿宋" w:hAnsi="仿宋" w:eastAsia="仿宋" w:cs="仿宋"/>
                <w:highlight w:val="none"/>
              </w:rPr>
              <w:t>磋商内容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left"/>
              <w:rPr>
                <w:rFonts w:ascii="仿宋" w:hAnsi="仿宋" w:eastAsia="仿宋" w:cs="仿宋"/>
                <w:highlight w:val="none"/>
              </w:rPr>
            </w:pPr>
            <w:r>
              <w:rPr>
                <w:rFonts w:hint="eastAsia" w:ascii="仿宋" w:hAnsi="仿宋" w:eastAsia="仿宋" w:cs="仿宋"/>
                <w:highlight w:val="none"/>
              </w:rPr>
              <w:t>与采购内容一致</w:t>
            </w:r>
          </w:p>
        </w:tc>
      </w:tr>
    </w:tbl>
    <w:p>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说明：以上各项有1项不合格，评审不予通过，作为未实质性响应磋商文件。在资格性、符合性检查时，审查未通过的，不得进入后续评审环节。</w:t>
      </w:r>
    </w:p>
    <w:p>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（1）不同供应商的响应文件由同一单位或者个人编制；</w:t>
      </w:r>
    </w:p>
    <w:p>
      <w:pPr>
        <w:spacing w:line="460" w:lineRule="exact"/>
        <w:rPr>
          <w:rFonts w:ascii="仿宋" w:hAnsi="仿宋" w:eastAsia="仿宋" w:cs="仿宋"/>
          <w:highlight w:val="none"/>
        </w:rPr>
      </w:pPr>
      <w:r>
        <w:rPr>
          <w:rFonts w:hint="eastAsia" w:ascii="仿宋" w:hAnsi="仿宋" w:eastAsia="仿宋" w:cs="仿宋"/>
          <w:highlight w:val="none"/>
        </w:rPr>
        <w:t xml:space="preserve">不同供应商委托同一单位或者个人办理磋商事宜； </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（2）不同供应商的响应文件载明的项目管理成员或者联系人员为同一人；</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（3）不同供应商的响应文件异常一致或者磋商报价呈规律性差异；</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（4）不同供应商的响应文件相互混装；</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（5）不同供应商的磋商保证金从同一单位或者个人的账户转出。</w:t>
      </w:r>
    </w:p>
    <w:p>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供货期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pPr>
        <w:numPr>
          <w:ilvl w:val="0"/>
          <w:numId w:val="6"/>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（2）磋商报价的大写金额和小写金额不一致的，以大写金额为准；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（4）单价金额小数点有明显错位的，以总价为准，并修改单价；</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（5）磋商响应文件正本与副本不一致的，以正本为准；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（6）多处内容交叉不符时，以磋商小组成员会评审结果为准；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（7）文字与图表不符时以文字为准；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spacing w:line="460" w:lineRule="exact"/>
        <w:rPr>
          <w:rFonts w:ascii="仿宋" w:hAnsi="仿宋" w:eastAsia="仿宋" w:cs="仿宋"/>
          <w:b/>
          <w:bCs/>
          <w:highlight w:val="none"/>
        </w:rPr>
      </w:pPr>
      <w:r>
        <w:rPr>
          <w:rFonts w:hint="eastAsia" w:ascii="仿宋" w:hAnsi="仿宋" w:eastAsia="仿宋" w:cs="仿宋"/>
          <w:b/>
          <w:bCs/>
          <w:highlight w:val="none"/>
        </w:rPr>
        <w:t>5.评审方法及内容</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5.1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5.2磋商小组根据以下内容进行综合比较，自主打分，按最后得分由高到低汇总排序，推荐成交候选3名供应商。若项目划分标段，则以标段为单位分别推荐成交候选3名供应商；磋商小组根据磋商结果写出磋商意见。</w:t>
      </w:r>
    </w:p>
    <w:p>
      <w:pPr>
        <w:pStyle w:val="10"/>
        <w:rPr>
          <w:rFonts w:ascii="仿宋" w:hAnsi="仿宋" w:eastAsia="仿宋" w:cs="仿宋"/>
          <w:b/>
          <w:bCs/>
          <w:color w:val="auto"/>
          <w:highlight w:val="none"/>
        </w:rPr>
      </w:pPr>
      <w:r>
        <w:rPr>
          <w:rFonts w:hint="eastAsia" w:ascii="仿宋" w:hAnsi="仿宋" w:eastAsia="仿宋" w:cs="仿宋"/>
          <w:b/>
          <w:bCs/>
          <w:color w:val="auto"/>
          <w:highlight w:val="none"/>
        </w:rPr>
        <w:t>5.3评审指标分值构成（总计100分）</w:t>
      </w:r>
    </w:p>
    <w:tbl>
      <w:tblPr>
        <w:tblStyle w:val="27"/>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64"/>
        <w:gridCol w:w="917"/>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3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1264" w:type="dxa"/>
          </w:tcPr>
          <w:p>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评分因素</w:t>
            </w:r>
          </w:p>
        </w:tc>
        <w:tc>
          <w:tcPr>
            <w:tcW w:w="917" w:type="dxa"/>
          </w:tcPr>
          <w:p>
            <w:pPr>
              <w:spacing w:line="360" w:lineRule="auto"/>
              <w:ind w:left="480" w:hanging="480" w:hangingChars="200"/>
              <w:jc w:val="center"/>
              <w:rPr>
                <w:rFonts w:ascii="仿宋" w:hAnsi="仿宋" w:eastAsia="仿宋" w:cs="仿宋"/>
                <w:highlight w:val="none"/>
              </w:rPr>
            </w:pPr>
            <w:r>
              <w:rPr>
                <w:rFonts w:hint="eastAsia" w:ascii="仿宋" w:hAnsi="仿宋" w:eastAsia="仿宋" w:cs="仿宋"/>
                <w:highlight w:val="none"/>
              </w:rPr>
              <w:t>分值</w:t>
            </w:r>
          </w:p>
        </w:tc>
        <w:tc>
          <w:tcPr>
            <w:tcW w:w="6501" w:type="dxa"/>
          </w:tcPr>
          <w:p>
            <w:pPr>
              <w:spacing w:line="360" w:lineRule="auto"/>
              <w:ind w:left="480" w:hanging="480" w:hangingChars="200"/>
              <w:jc w:val="center"/>
              <w:rPr>
                <w:rFonts w:ascii="仿宋" w:hAnsi="仿宋" w:eastAsia="仿宋" w:cs="仿宋"/>
                <w:highlight w:val="none"/>
              </w:rPr>
            </w:pPr>
            <w:r>
              <w:rPr>
                <w:rFonts w:hint="eastAsia" w:ascii="仿宋" w:hAnsi="仿宋" w:eastAsia="仿宋" w:cs="仿宋"/>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1264" w:type="dxa"/>
            <w:vAlign w:val="center"/>
          </w:tcPr>
          <w:p>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投标报价</w:t>
            </w:r>
          </w:p>
          <w:p>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价格分统一采用低价优先法计算，即满足招标文件要求且投标价格最低的投标报价为评标基准价，其价格分为满分。其他投标人的价格分统一按照下列公式计算：</w:t>
            </w:r>
          </w:p>
          <w:p>
            <w:pPr>
              <w:spacing w:line="360" w:lineRule="auto"/>
              <w:jc w:val="left"/>
              <w:rPr>
                <w:rFonts w:ascii="仿宋" w:hAnsi="仿宋" w:eastAsia="仿宋" w:cs="仿宋"/>
                <w:highlight w:val="none"/>
              </w:rPr>
            </w:pPr>
            <w:r>
              <w:rPr>
                <w:rFonts w:hint="eastAsia" w:ascii="仿宋" w:hAnsi="仿宋" w:eastAsia="仿宋" w:cs="仿宋"/>
                <w:highlight w:val="none"/>
              </w:rPr>
              <w:t xml:space="preserve">价格分=(评标基准价／投标报价)×报价分值               </w:t>
            </w:r>
          </w:p>
          <w:p>
            <w:pPr>
              <w:spacing w:line="360" w:lineRule="auto"/>
              <w:jc w:val="left"/>
              <w:rPr>
                <w:rFonts w:ascii="仿宋" w:hAnsi="仿宋" w:eastAsia="仿宋" w:cs="仿宋"/>
                <w:highlight w:val="none"/>
              </w:rPr>
            </w:pPr>
            <w:r>
              <w:rPr>
                <w:rFonts w:hint="eastAsia" w:ascii="仿宋" w:hAnsi="仿宋" w:eastAsia="仿宋" w:cs="仿宋"/>
                <w:highlight w:val="none"/>
              </w:rPr>
              <w:t>注：1、计算分数时四舍五入取小数点后两位；</w:t>
            </w:r>
          </w:p>
          <w:p>
            <w:pPr>
              <w:spacing w:line="360" w:lineRule="auto"/>
              <w:jc w:val="left"/>
              <w:rPr>
                <w:rFonts w:ascii="仿宋" w:hAnsi="仿宋" w:eastAsia="仿宋" w:cs="仿宋"/>
                <w:highlight w:val="none"/>
              </w:rPr>
            </w:pPr>
            <w:r>
              <w:rPr>
                <w:rFonts w:hint="eastAsia" w:ascii="仿宋" w:hAnsi="仿宋" w:eastAsia="仿宋" w:cs="仿宋"/>
                <w:highlight w:val="none"/>
              </w:rPr>
              <w:t>2、落实政府采购政策：参见投标人须知前附表。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1264" w:type="dxa"/>
            <w:vAlign w:val="center"/>
          </w:tcPr>
          <w:p>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技术参数</w:t>
            </w:r>
          </w:p>
          <w:p>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w:t>
            </w: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10分</w:t>
            </w:r>
          </w:p>
        </w:tc>
        <w:tc>
          <w:tcPr>
            <w:tcW w:w="6501" w:type="dxa"/>
            <w:vAlign w:val="center"/>
          </w:tcPr>
          <w:p>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根据</w:t>
            </w:r>
            <w:r>
              <w:rPr>
                <w:rFonts w:hint="eastAsia" w:ascii="仿宋" w:hAnsi="仿宋" w:eastAsia="仿宋" w:cs="仿宋"/>
                <w:highlight w:val="none"/>
                <w:lang w:eastAsia="zh-CN"/>
              </w:rPr>
              <w:t>供应商</w:t>
            </w:r>
            <w:r>
              <w:rPr>
                <w:rFonts w:hint="eastAsia" w:ascii="仿宋" w:hAnsi="仿宋" w:eastAsia="仿宋" w:cs="仿宋"/>
                <w:highlight w:val="none"/>
              </w:rPr>
              <w:t>提供产品的技术指标与采购需求的吻合程度和偏差情况，产品技术参数指标或相关证明文件进行响应，★标识的参数提供相应证明材料，负偏离1条扣</w:t>
            </w:r>
            <w:r>
              <w:rPr>
                <w:rFonts w:hint="eastAsia" w:ascii="仿宋" w:hAnsi="仿宋" w:eastAsia="仿宋" w:cs="仿宋"/>
                <w:highlight w:val="none"/>
                <w:lang w:val="en-US" w:eastAsia="zh-CN"/>
              </w:rPr>
              <w:t>2</w:t>
            </w:r>
            <w:r>
              <w:rPr>
                <w:rFonts w:hint="eastAsia" w:ascii="仿宋" w:hAnsi="仿宋" w:eastAsia="仿宋" w:cs="仿宋"/>
                <w:highlight w:val="none"/>
              </w:rPr>
              <w:t>分，扣完为止；非★标识的参数负偏离1条扣0.5分</w:t>
            </w:r>
            <w:r>
              <w:rPr>
                <w:rFonts w:hint="eastAsia" w:ascii="仿宋" w:hAnsi="仿宋" w:eastAsia="仿宋" w:cs="仿宋"/>
                <w:highlight w:val="none"/>
                <w:lang w:val="en-US" w:eastAsia="zh-CN"/>
              </w:rPr>
              <w:t>.</w:t>
            </w:r>
          </w:p>
          <w:p>
            <w:pPr>
              <w:spacing w:line="360" w:lineRule="auto"/>
              <w:jc w:val="left"/>
              <w:rPr>
                <w:rFonts w:ascii="仿宋" w:hAnsi="仿宋" w:eastAsia="仿宋" w:cs="仿宋"/>
                <w:highlight w:val="none"/>
              </w:rPr>
            </w:pPr>
            <w:r>
              <w:rPr>
                <w:rFonts w:hint="eastAsia" w:ascii="仿宋" w:hAnsi="仿宋" w:eastAsia="仿宋" w:cs="仿宋"/>
                <w:highlight w:val="none"/>
              </w:rPr>
              <w:t>备注：1、所有产品完全复制磋商文件技术指标要求的，给予</w:t>
            </w:r>
            <w:r>
              <w:rPr>
                <w:rFonts w:hint="eastAsia" w:ascii="仿宋" w:hAnsi="仿宋" w:eastAsia="仿宋" w:cs="仿宋"/>
                <w:highlight w:val="none"/>
                <w:lang w:val="en-US" w:eastAsia="zh-CN"/>
              </w:rPr>
              <w:t>5</w:t>
            </w:r>
            <w:r>
              <w:rPr>
                <w:rFonts w:hint="eastAsia" w:ascii="仿宋" w:hAnsi="仿宋" w:eastAsia="仿宋" w:cs="仿宋"/>
                <w:highlight w:val="none"/>
              </w:rPr>
              <w:t>分扣分。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36" w:type="dxa"/>
            <w:vMerge w:val="restart"/>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1264" w:type="dxa"/>
            <w:vMerge w:val="restart"/>
            <w:vAlign w:val="center"/>
          </w:tcPr>
          <w:p>
            <w:pPr>
              <w:spacing w:line="360" w:lineRule="auto"/>
              <w:jc w:val="center"/>
              <w:rPr>
                <w:rFonts w:ascii="仿宋" w:hAnsi="仿宋" w:eastAsia="仿宋" w:cs="仿宋"/>
                <w:color w:val="auto"/>
                <w:highlight w:val="none"/>
              </w:rPr>
            </w:pPr>
            <w:r>
              <w:rPr>
                <w:rFonts w:hint="eastAsia" w:ascii="仿宋" w:hAnsi="仿宋" w:eastAsia="仿宋" w:cs="仿宋"/>
                <w:sz w:val="24"/>
                <w:highlight w:val="none"/>
              </w:rPr>
              <w:t>服务方案及措施（</w:t>
            </w:r>
            <w:r>
              <w:rPr>
                <w:rFonts w:hint="eastAsia" w:ascii="仿宋" w:hAnsi="仿宋" w:eastAsia="仿宋" w:cs="仿宋"/>
                <w:sz w:val="24"/>
                <w:highlight w:val="none"/>
                <w:lang w:val="en-US" w:eastAsia="zh-CN"/>
              </w:rPr>
              <w:t>40</w:t>
            </w:r>
            <w:r>
              <w:rPr>
                <w:rFonts w:hint="eastAsia" w:ascii="仿宋" w:hAnsi="仿宋" w:eastAsia="仿宋" w:cs="仿宋"/>
                <w:sz w:val="24"/>
                <w:highlight w:val="none"/>
              </w:rPr>
              <w:t>分）</w:t>
            </w: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10分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sz w:val="24"/>
                <w:highlight w:val="none"/>
              </w:rPr>
              <w:t>供应商对本项目</w:t>
            </w:r>
            <w:r>
              <w:rPr>
                <w:rFonts w:hint="eastAsia" w:ascii="仿宋" w:hAnsi="仿宋" w:eastAsia="仿宋"/>
                <w:sz w:val="24"/>
                <w:highlight w:val="none"/>
                <w:lang w:val="en-US" w:eastAsia="zh-CN"/>
              </w:rPr>
              <w:t>智慧化方舱建设及运维</w:t>
            </w:r>
            <w:r>
              <w:rPr>
                <w:rFonts w:hint="eastAsia" w:ascii="仿宋" w:hAnsi="仿宋" w:eastAsia="仿宋"/>
                <w:sz w:val="24"/>
                <w:highlight w:val="none"/>
              </w:rPr>
              <w:t>服务工作内容有充分的了解，能全面理解用户需求，并提供服务方案，内容全面详细、安全可靠；方案合理可行，考虑充分的计</w:t>
            </w:r>
            <w:r>
              <w:rPr>
                <w:rFonts w:hint="eastAsia" w:ascii="仿宋" w:hAnsi="仿宋" w:eastAsia="仿宋"/>
                <w:sz w:val="24"/>
                <w:highlight w:val="none"/>
                <w:lang w:val="en-US" w:eastAsia="zh-CN"/>
              </w:rPr>
              <w:t>7</w:t>
            </w:r>
            <w:r>
              <w:rPr>
                <w:rFonts w:hint="eastAsia" w:ascii="仿宋" w:hAnsi="仿宋" w:eastAsia="仿宋"/>
                <w:sz w:val="24"/>
                <w:highlight w:val="none"/>
              </w:rPr>
              <w:t>-</w:t>
            </w:r>
            <w:r>
              <w:rPr>
                <w:rFonts w:hint="eastAsia" w:ascii="仿宋" w:hAnsi="仿宋" w:eastAsia="仿宋"/>
                <w:sz w:val="24"/>
                <w:highlight w:val="none"/>
                <w:lang w:val="en-US" w:eastAsia="zh-CN"/>
              </w:rPr>
              <w:t>10</w:t>
            </w:r>
            <w:r>
              <w:rPr>
                <w:rFonts w:hint="eastAsia" w:ascii="仿宋" w:hAnsi="仿宋" w:eastAsia="仿宋"/>
                <w:sz w:val="24"/>
                <w:highlight w:val="none"/>
              </w:rPr>
              <w:t>分；方案合理，可行性欠缺的计4-</w:t>
            </w:r>
            <w:r>
              <w:rPr>
                <w:rFonts w:hint="eastAsia" w:ascii="仿宋" w:hAnsi="仿宋" w:eastAsia="仿宋"/>
                <w:sz w:val="24"/>
                <w:highlight w:val="none"/>
                <w:lang w:val="en-US" w:eastAsia="zh-CN"/>
              </w:rPr>
              <w:t>7</w:t>
            </w:r>
            <w:r>
              <w:rPr>
                <w:rFonts w:hint="eastAsia" w:ascii="仿宋" w:hAnsi="仿宋" w:eastAsia="仿宋"/>
                <w:sz w:val="24"/>
                <w:highlight w:val="none"/>
              </w:rPr>
              <w:t>分；方案不全，不便于操作的计</w:t>
            </w:r>
            <w:r>
              <w:rPr>
                <w:rFonts w:hint="eastAsia" w:ascii="仿宋" w:hAnsi="仿宋" w:eastAsia="仿宋"/>
                <w:sz w:val="24"/>
                <w:highlight w:val="none"/>
                <w:lang w:val="en-US" w:eastAsia="zh-CN"/>
              </w:rPr>
              <w:t>0</w:t>
            </w:r>
            <w:r>
              <w:rPr>
                <w:rFonts w:hint="eastAsia" w:ascii="仿宋" w:hAnsi="仿宋" w:eastAsia="仿宋"/>
                <w:sz w:val="24"/>
                <w:highlight w:val="none"/>
              </w:rPr>
              <w:t>-</w:t>
            </w:r>
            <w:r>
              <w:rPr>
                <w:rFonts w:hint="eastAsia" w:ascii="仿宋" w:hAnsi="仿宋" w:eastAsia="仿宋"/>
                <w:sz w:val="24"/>
                <w:highlight w:val="none"/>
                <w:lang w:val="en-US" w:eastAsia="zh-CN"/>
              </w:rPr>
              <w:t>4</w:t>
            </w:r>
            <w:r>
              <w:rPr>
                <w:rFonts w:hint="eastAsia" w:ascii="仿宋" w:hAnsi="仿宋" w:eastAsia="仿宋"/>
                <w:sz w:val="24"/>
                <w:highlight w:val="none"/>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36" w:type="dxa"/>
            <w:vMerge w:val="continue"/>
            <w:vAlign w:val="center"/>
          </w:tcPr>
          <w:p>
            <w:pPr>
              <w:spacing w:line="360" w:lineRule="auto"/>
              <w:jc w:val="center"/>
              <w:rPr>
                <w:rFonts w:ascii="仿宋" w:hAnsi="仿宋" w:eastAsia="仿宋" w:cs="仿宋"/>
                <w:highlight w:val="none"/>
              </w:rPr>
            </w:pPr>
          </w:p>
        </w:tc>
        <w:tc>
          <w:tcPr>
            <w:tcW w:w="1264" w:type="dxa"/>
            <w:vMerge w:val="continue"/>
            <w:vAlign w:val="center"/>
          </w:tcPr>
          <w:p>
            <w:pPr>
              <w:spacing w:line="360" w:lineRule="auto"/>
              <w:jc w:val="center"/>
              <w:rPr>
                <w:rFonts w:ascii="仿宋" w:hAnsi="仿宋" w:eastAsia="仿宋" w:cs="仿宋"/>
                <w:color w:val="auto"/>
                <w:highlight w:val="none"/>
              </w:rPr>
            </w:pPr>
          </w:p>
        </w:tc>
        <w:tc>
          <w:tcPr>
            <w:tcW w:w="917" w:type="dxa"/>
            <w:vAlign w:val="center"/>
          </w:tcPr>
          <w:p>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rPr>
              <w:t>10</w:t>
            </w:r>
            <w:r>
              <w:rPr>
                <w:rFonts w:hint="eastAsia" w:ascii="仿宋" w:hAnsi="仿宋" w:eastAsia="仿宋" w:cs="仿宋"/>
                <w:highlight w:val="none"/>
                <w:lang w:val="en-US" w:eastAsia="zh-CN"/>
              </w:rPr>
              <w:t>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实施方案及验收方案：</w:t>
            </w:r>
          </w:p>
          <w:p>
            <w:pPr>
              <w:spacing w:line="360" w:lineRule="auto"/>
              <w:jc w:val="left"/>
              <w:rPr>
                <w:rFonts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提供针对本项目的实施方案及验收方案，就其方案是否合理科学及措施得当，是否针对本项目实施提出重点、难点并给出相应的解决方案，进度安排、质量保证及验收方案的描述。方案合理、可行、全面得7-10分；方案基本合理可行，但内容不全得4-7分；方案欠缺、不利于实施得0-4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36" w:type="dxa"/>
            <w:vMerge w:val="continue"/>
            <w:vAlign w:val="center"/>
          </w:tcPr>
          <w:p>
            <w:pPr>
              <w:spacing w:line="360" w:lineRule="auto"/>
              <w:jc w:val="center"/>
              <w:rPr>
                <w:rFonts w:ascii="仿宋" w:hAnsi="仿宋" w:eastAsia="仿宋" w:cs="仿宋"/>
                <w:highlight w:val="none"/>
              </w:rPr>
            </w:pPr>
          </w:p>
        </w:tc>
        <w:tc>
          <w:tcPr>
            <w:tcW w:w="1264" w:type="dxa"/>
            <w:vMerge w:val="continue"/>
            <w:vAlign w:val="center"/>
          </w:tcPr>
          <w:p>
            <w:pPr>
              <w:spacing w:line="360" w:lineRule="auto"/>
              <w:jc w:val="center"/>
              <w:rPr>
                <w:rFonts w:ascii="仿宋" w:hAnsi="仿宋" w:eastAsia="仿宋" w:cs="仿宋"/>
                <w:color w:val="auto"/>
                <w:highlight w:val="none"/>
              </w:rPr>
            </w:pP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10分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供货组织安排：</w:t>
            </w:r>
          </w:p>
          <w:p>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lang w:eastAsia="zh-CN"/>
              </w:rPr>
              <w:t>供应商</w:t>
            </w:r>
            <w:r>
              <w:rPr>
                <w:rFonts w:hint="eastAsia" w:ascii="仿宋" w:hAnsi="仿宋" w:eastAsia="仿宋" w:cs="仿宋"/>
                <w:highlight w:val="none"/>
              </w:rPr>
              <w:t>针对本项目有具体的供货组织安排，详细的人员、财力调配、运输、派送措施及设备到货后验收时的重点等实施方案，方案合理、可行、全面得7-10分；方案基本合理可行，但内容不全得4-7分；方案欠缺、不利于实施得0-4分；未提供</w:t>
            </w:r>
            <w:r>
              <w:rPr>
                <w:rFonts w:hint="eastAsia" w:ascii="仿宋" w:hAnsi="仿宋" w:eastAsia="仿宋" w:cs="仿宋"/>
                <w:highlight w:val="none"/>
                <w:lang w:val="en-US" w:eastAsia="zh-CN"/>
              </w:rPr>
              <w:t>0</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36" w:type="dxa"/>
            <w:vMerge w:val="continue"/>
            <w:vAlign w:val="center"/>
          </w:tcPr>
          <w:p>
            <w:pPr>
              <w:spacing w:line="360" w:lineRule="auto"/>
              <w:jc w:val="center"/>
              <w:rPr>
                <w:rFonts w:ascii="仿宋" w:hAnsi="仿宋" w:eastAsia="仿宋" w:cs="仿宋"/>
                <w:highlight w:val="none"/>
              </w:rPr>
            </w:pPr>
          </w:p>
        </w:tc>
        <w:tc>
          <w:tcPr>
            <w:tcW w:w="1264" w:type="dxa"/>
            <w:vMerge w:val="continue"/>
            <w:vAlign w:val="center"/>
          </w:tcPr>
          <w:p>
            <w:pPr>
              <w:spacing w:line="360" w:lineRule="auto"/>
              <w:jc w:val="center"/>
              <w:rPr>
                <w:rFonts w:ascii="仿宋" w:hAnsi="仿宋" w:eastAsia="仿宋" w:cs="仿宋"/>
                <w:color w:val="auto"/>
                <w:highlight w:val="none"/>
              </w:rPr>
            </w:pP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10分</w:t>
            </w:r>
          </w:p>
        </w:tc>
        <w:tc>
          <w:tcPr>
            <w:tcW w:w="6501" w:type="dxa"/>
            <w:vAlign w:val="center"/>
          </w:tcPr>
          <w:p>
            <w:pPr>
              <w:spacing w:line="360" w:lineRule="auto"/>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应急方案：</w:t>
            </w:r>
          </w:p>
          <w:p>
            <w:pPr>
              <w:spacing w:line="360" w:lineRule="auto"/>
              <w:jc w:val="left"/>
              <w:rPr>
                <w:rFonts w:hint="eastAsia" w:ascii="仿宋" w:hAnsi="仿宋" w:eastAsia="仿宋" w:cs="仿宋"/>
                <w:highlight w:val="none"/>
                <w:lang w:eastAsia="zh-CN"/>
              </w:rPr>
            </w:pPr>
            <w:r>
              <w:rPr>
                <w:rFonts w:hint="eastAsia" w:ascii="仿宋" w:hAnsi="仿宋" w:eastAsia="仿宋" w:cs="仿宋"/>
                <w:color w:val="000000"/>
                <w:sz w:val="24"/>
                <w:highlight w:val="none"/>
                <w:lang w:val="zh-CN"/>
              </w:rPr>
              <w:t>供应商</w:t>
            </w:r>
            <w:r>
              <w:rPr>
                <w:rFonts w:hint="eastAsia" w:ascii="仿宋" w:hAnsi="仿宋" w:eastAsia="仿宋" w:cs="仿宋"/>
                <w:color w:val="000000"/>
                <w:sz w:val="24"/>
                <w:highlight w:val="none"/>
              </w:rPr>
              <w:t>针对本项目实施过程中突发问题的应急</w:t>
            </w:r>
            <w:r>
              <w:rPr>
                <w:rFonts w:hint="eastAsia" w:ascii="仿宋" w:hAnsi="仿宋" w:eastAsia="仿宋" w:cs="仿宋"/>
                <w:color w:val="000000"/>
                <w:sz w:val="24"/>
                <w:highlight w:val="none"/>
                <w:lang w:val="zh-CN"/>
              </w:rPr>
              <w:t>处理</w:t>
            </w:r>
            <w:r>
              <w:rPr>
                <w:rFonts w:hint="eastAsia" w:ascii="仿宋" w:hAnsi="仿宋" w:eastAsia="仿宋" w:cs="仿宋"/>
                <w:color w:val="000000"/>
                <w:sz w:val="24"/>
                <w:highlight w:val="none"/>
              </w:rPr>
              <w:t>措施制定</w:t>
            </w:r>
            <w:r>
              <w:rPr>
                <w:rFonts w:hint="eastAsia" w:ascii="仿宋" w:hAnsi="仿宋" w:eastAsia="仿宋" w:cs="仿宋"/>
                <w:color w:val="000000"/>
                <w:sz w:val="24"/>
                <w:highlight w:val="none"/>
                <w:lang w:val="zh-CN"/>
              </w:rPr>
              <w:t>详细</w:t>
            </w:r>
            <w:r>
              <w:rPr>
                <w:rFonts w:hint="eastAsia" w:ascii="仿宋" w:hAnsi="仿宋" w:eastAsia="仿宋" w:cs="仿宋"/>
                <w:color w:val="000000"/>
                <w:sz w:val="24"/>
                <w:highlight w:val="none"/>
              </w:rPr>
              <w:t>完整</w:t>
            </w:r>
            <w:r>
              <w:rPr>
                <w:rFonts w:hint="eastAsia" w:ascii="仿宋" w:hAnsi="仿宋" w:eastAsia="仿宋" w:cs="仿宋"/>
                <w:color w:val="000000"/>
                <w:sz w:val="24"/>
                <w:highlight w:val="none"/>
                <w:lang w:val="zh-CN"/>
              </w:rPr>
              <w:t>、切实可行</w:t>
            </w:r>
            <w:r>
              <w:rPr>
                <w:rFonts w:hint="eastAsia" w:ascii="仿宋" w:hAnsi="仿宋" w:eastAsia="仿宋" w:cs="仿宋"/>
                <w:color w:val="000000"/>
                <w:sz w:val="24"/>
                <w:highlight w:val="none"/>
              </w:rPr>
              <w:t>的方案</w:t>
            </w:r>
            <w:r>
              <w:rPr>
                <w:rFonts w:hint="eastAsia" w:ascii="仿宋" w:hAnsi="仿宋" w:eastAsia="仿宋" w:cs="仿宋"/>
                <w:color w:val="000000"/>
                <w:sz w:val="24"/>
                <w:highlight w:val="none"/>
                <w:lang w:val="zh-CN"/>
              </w:rPr>
              <w:t>，</w:t>
            </w:r>
            <w:r>
              <w:rPr>
                <w:rFonts w:hint="eastAsia" w:ascii="仿宋" w:hAnsi="仿宋" w:eastAsia="仿宋" w:cs="仿宋"/>
                <w:highlight w:val="none"/>
              </w:rPr>
              <w:t>方案合理、可行、全面得7-10分；方案基本合理可行，但内容不全得4-7分；方案欠缺、不利于实施得0-4分；未提供</w:t>
            </w:r>
            <w:r>
              <w:rPr>
                <w:rFonts w:hint="eastAsia" w:ascii="仿宋" w:hAnsi="仿宋" w:eastAsia="仿宋" w:cs="仿宋"/>
                <w:highlight w:val="none"/>
                <w:lang w:val="en-US" w:eastAsia="zh-CN"/>
              </w:rPr>
              <w:t>0</w:t>
            </w:r>
            <w:r>
              <w:rPr>
                <w:rFonts w:hint="eastAsia" w:ascii="仿宋" w:hAnsi="仿宋" w:eastAsia="仿宋" w:cs="仿宋"/>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36" w:type="dxa"/>
            <w:vMerge w:val="restart"/>
            <w:vAlign w:val="center"/>
          </w:tcPr>
          <w:p>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p>
            <w:pPr>
              <w:spacing w:line="360" w:lineRule="auto"/>
              <w:jc w:val="left"/>
              <w:rPr>
                <w:rFonts w:ascii="仿宋" w:hAnsi="仿宋" w:eastAsia="仿宋" w:cs="仿宋"/>
                <w:highlight w:val="none"/>
              </w:rPr>
            </w:pPr>
          </w:p>
        </w:tc>
        <w:tc>
          <w:tcPr>
            <w:tcW w:w="1264" w:type="dxa"/>
            <w:vMerge w:val="restart"/>
            <w:vAlign w:val="center"/>
          </w:tcPr>
          <w:p>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质量保障（7分）</w:t>
            </w:r>
          </w:p>
        </w:tc>
        <w:tc>
          <w:tcPr>
            <w:tcW w:w="917" w:type="dxa"/>
            <w:vAlign w:val="center"/>
          </w:tcPr>
          <w:p>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供应商</w:t>
            </w:r>
            <w:r>
              <w:rPr>
                <w:rFonts w:hint="eastAsia" w:ascii="仿宋" w:hAnsi="仿宋" w:eastAsia="仿宋" w:cs="仿宋"/>
                <w:highlight w:val="none"/>
              </w:rPr>
              <w:t>具有有效的质量管理体系认证证书、环境管理体系认证证书、职业健康安全管理体系认证证书、信息安全管理体系认证证书、信息技术服务管理体系认证证书、测量管理体系认证证书，每项得0.5分，最高得</w:t>
            </w:r>
            <w:r>
              <w:rPr>
                <w:rFonts w:hint="eastAsia" w:ascii="仿宋" w:hAnsi="仿宋" w:eastAsia="仿宋" w:cs="仿宋"/>
                <w:highlight w:val="none"/>
                <w:lang w:val="en-US" w:eastAsia="zh-CN"/>
              </w:rPr>
              <w:t>2</w:t>
            </w:r>
            <w:r>
              <w:rPr>
                <w:rFonts w:hint="eastAsia" w:ascii="仿宋" w:hAnsi="仿宋" w:eastAsia="仿宋" w:cs="仿宋"/>
                <w:highlight w:val="none"/>
              </w:rPr>
              <w:t>分。</w:t>
            </w:r>
          </w:p>
          <w:p>
            <w:pPr>
              <w:spacing w:line="360" w:lineRule="auto"/>
              <w:jc w:val="left"/>
              <w:rPr>
                <w:rFonts w:ascii="仿宋" w:hAnsi="仿宋" w:eastAsia="仿宋" w:cs="仿宋"/>
                <w:highlight w:val="none"/>
              </w:rPr>
            </w:pPr>
            <w:r>
              <w:rPr>
                <w:rFonts w:hint="eastAsia" w:ascii="仿宋" w:hAnsi="仿宋" w:eastAsia="仿宋" w:cs="仿宋"/>
                <w:highlight w:val="none"/>
              </w:rPr>
              <w:t>（2）投标人具有有效的认证范围涵盖辐射类仪器的售后服务认证证书的得</w:t>
            </w:r>
            <w:r>
              <w:rPr>
                <w:rFonts w:hint="eastAsia" w:ascii="仿宋" w:hAnsi="仿宋" w:eastAsia="仿宋" w:cs="仿宋"/>
                <w:highlight w:val="none"/>
                <w:lang w:val="en-US" w:eastAsia="zh-CN"/>
              </w:rPr>
              <w:t>1</w:t>
            </w:r>
            <w:r>
              <w:rPr>
                <w:rFonts w:hint="eastAsia" w:ascii="仿宋" w:hAnsi="仿宋" w:eastAsia="仿宋" w:cs="仿宋"/>
                <w:highlight w:val="none"/>
              </w:rPr>
              <w:t>分。</w:t>
            </w:r>
          </w:p>
          <w:p>
            <w:pPr>
              <w:spacing w:line="360" w:lineRule="auto"/>
              <w:jc w:val="left"/>
              <w:rPr>
                <w:rFonts w:ascii="仿宋" w:hAnsi="仿宋" w:eastAsia="仿宋" w:cs="仿宋"/>
                <w:highlight w:val="none"/>
              </w:rPr>
            </w:pPr>
            <w:r>
              <w:rPr>
                <w:rFonts w:hint="eastAsia" w:ascii="仿宋" w:hAnsi="仿宋" w:eastAsia="仿宋" w:cs="仿宋"/>
                <w:highlight w:val="none"/>
              </w:rPr>
              <w:t>注：提供证书复印件。以上证书须由通过中国国家认证认可监督管理委员会备案通过的认证机构颁发且在全国认证认可信息公共服务平台的网页可查询。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36" w:type="dxa"/>
            <w:vMerge w:val="continue"/>
            <w:vAlign w:val="center"/>
          </w:tcPr>
          <w:p>
            <w:pPr>
              <w:spacing w:line="360" w:lineRule="auto"/>
              <w:jc w:val="left"/>
              <w:rPr>
                <w:rFonts w:ascii="仿宋" w:hAnsi="仿宋" w:eastAsia="仿宋" w:cs="仿宋"/>
                <w:highlight w:val="none"/>
              </w:rPr>
            </w:pPr>
          </w:p>
        </w:tc>
        <w:tc>
          <w:tcPr>
            <w:tcW w:w="1264" w:type="dxa"/>
            <w:vMerge w:val="continue"/>
            <w:vAlign w:val="center"/>
          </w:tcPr>
          <w:p>
            <w:pPr>
              <w:spacing w:line="360" w:lineRule="auto"/>
              <w:jc w:val="center"/>
              <w:rPr>
                <w:rFonts w:ascii="仿宋" w:hAnsi="仿宋" w:eastAsia="仿宋" w:cs="仿宋"/>
                <w:color w:val="auto"/>
                <w:highlight w:val="none"/>
              </w:rPr>
            </w:pP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根据各</w:t>
            </w:r>
            <w:r>
              <w:rPr>
                <w:rFonts w:hint="eastAsia" w:ascii="仿宋" w:hAnsi="仿宋" w:eastAsia="仿宋" w:cs="仿宋"/>
                <w:highlight w:val="none"/>
                <w:lang w:val="en-US" w:eastAsia="zh-CN"/>
              </w:rPr>
              <w:t>供应商</w:t>
            </w:r>
            <w:r>
              <w:rPr>
                <w:rFonts w:hint="eastAsia" w:ascii="仿宋" w:hAnsi="仿宋" w:eastAsia="仿宋" w:cs="仿宋"/>
                <w:highlight w:val="none"/>
              </w:rPr>
              <w:t>拟派本项目工作小组人员组成情况（人员数量、人员资历、人员工作经验等）以及车辆配备情况进行评分。</w:t>
            </w:r>
          </w:p>
          <w:p>
            <w:pPr>
              <w:spacing w:line="360" w:lineRule="auto"/>
              <w:jc w:val="left"/>
              <w:rPr>
                <w:rFonts w:ascii="仿宋" w:hAnsi="仿宋" w:eastAsia="仿宋" w:cs="仿宋"/>
                <w:highlight w:val="none"/>
              </w:rPr>
            </w:pPr>
            <w:r>
              <w:rPr>
                <w:rFonts w:hint="eastAsia" w:ascii="仿宋" w:hAnsi="仿宋" w:eastAsia="仿宋" w:cs="仿宋"/>
                <w:highlight w:val="none"/>
              </w:rPr>
              <w:t>（1）项目负责人为辐射类专业研究生及以上学历，且具备环境类中级及以上工程师职称的得</w:t>
            </w:r>
            <w:r>
              <w:rPr>
                <w:rFonts w:hint="eastAsia" w:ascii="仿宋" w:hAnsi="仿宋" w:eastAsia="仿宋" w:cs="仿宋"/>
                <w:highlight w:val="none"/>
                <w:lang w:val="en-US" w:eastAsia="zh-CN"/>
              </w:rPr>
              <w:t>2</w:t>
            </w:r>
            <w:r>
              <w:rPr>
                <w:rFonts w:hint="eastAsia" w:ascii="仿宋" w:hAnsi="仿宋" w:eastAsia="仿宋" w:cs="仿宋"/>
                <w:highlight w:val="none"/>
              </w:rPr>
              <w:t>分（提供毕业证书、学位证书、职称证书</w:t>
            </w:r>
            <w:r>
              <w:rPr>
                <w:rFonts w:hint="eastAsia" w:ascii="仿宋" w:hAnsi="仿宋" w:eastAsia="仿宋" w:cs="仿宋"/>
                <w:highlight w:val="none"/>
                <w:lang w:eastAsia="zh-CN"/>
              </w:rPr>
              <w:t>、</w:t>
            </w:r>
            <w:r>
              <w:rPr>
                <w:rFonts w:hint="eastAsia" w:ascii="仿宋" w:hAnsi="仿宋" w:eastAsia="仿宋" w:cs="仿宋"/>
                <w:highlight w:val="none"/>
              </w:rPr>
              <w:t>缴纳的社保证明等复印件并加盖公章）。</w:t>
            </w:r>
          </w:p>
          <w:p>
            <w:pPr>
              <w:spacing w:line="360" w:lineRule="auto"/>
              <w:jc w:val="left"/>
              <w:rPr>
                <w:rFonts w:ascii="仿宋" w:hAnsi="仿宋" w:eastAsia="仿宋" w:cs="仿宋"/>
                <w:highlight w:val="none"/>
              </w:rPr>
            </w:pPr>
            <w:r>
              <w:rPr>
                <w:rFonts w:hint="eastAsia" w:ascii="仿宋" w:hAnsi="仿宋" w:eastAsia="仿宋" w:cs="仿宋"/>
                <w:highlight w:val="none"/>
              </w:rPr>
              <w:t>（2）项目组成员具有辐射</w:t>
            </w:r>
            <w:r>
              <w:rPr>
                <w:rFonts w:hint="eastAsia" w:ascii="仿宋" w:hAnsi="仿宋" w:eastAsia="仿宋" w:cs="仿宋"/>
                <w:highlight w:val="none"/>
                <w:lang w:val="en-US" w:eastAsia="zh-CN"/>
              </w:rPr>
              <w:t>环境</w:t>
            </w:r>
            <w:r>
              <w:rPr>
                <w:rFonts w:hint="eastAsia" w:ascii="仿宋" w:hAnsi="仿宋" w:eastAsia="仿宋" w:cs="仿宋"/>
                <w:highlight w:val="none"/>
              </w:rPr>
              <w:t>类培训合格证书的得1分（提供培训合格证书复印件及社保缴纳证明并加盖公章）。</w:t>
            </w:r>
          </w:p>
          <w:p>
            <w:pPr>
              <w:spacing w:line="360" w:lineRule="auto"/>
              <w:jc w:val="left"/>
              <w:rPr>
                <w:rFonts w:ascii="仿宋" w:hAnsi="仿宋" w:eastAsia="仿宋" w:cs="仿宋"/>
                <w:highlight w:val="none"/>
              </w:rPr>
            </w:pPr>
            <w:r>
              <w:rPr>
                <w:rFonts w:hint="eastAsia" w:ascii="仿宋" w:hAnsi="仿宋" w:eastAsia="仿宋" w:cs="仿宋"/>
                <w:highlight w:val="none"/>
              </w:rPr>
              <w:t>（3）项目车辆配备2辆及以上的得满分</w:t>
            </w:r>
            <w:r>
              <w:rPr>
                <w:rFonts w:hint="eastAsia" w:ascii="仿宋" w:hAnsi="仿宋" w:eastAsia="仿宋" w:cs="仿宋"/>
                <w:highlight w:val="none"/>
                <w:lang w:val="en-US" w:eastAsia="zh-CN"/>
              </w:rPr>
              <w:t>1</w:t>
            </w:r>
            <w:r>
              <w:rPr>
                <w:rFonts w:hint="eastAsia" w:ascii="仿宋" w:hAnsi="仿宋" w:eastAsia="仿宋" w:cs="仿宋"/>
                <w:highlight w:val="none"/>
              </w:rPr>
              <w:t>分，每少1辆扣</w:t>
            </w:r>
            <w:r>
              <w:rPr>
                <w:rFonts w:hint="eastAsia" w:ascii="仿宋" w:hAnsi="仿宋" w:eastAsia="仿宋" w:cs="仿宋"/>
                <w:highlight w:val="none"/>
                <w:lang w:val="en-US" w:eastAsia="zh-CN"/>
              </w:rPr>
              <w:t>0.5</w:t>
            </w:r>
            <w:r>
              <w:rPr>
                <w:rFonts w:hint="eastAsia" w:ascii="仿宋" w:hAnsi="仿宋" w:eastAsia="仿宋" w:cs="仿宋"/>
                <w:highlight w:val="none"/>
              </w:rPr>
              <w:t>分（提供行驶证复印件、车辆照片、车辆发票等证明并加盖公章，缺一不可）。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Merge w:val="restart"/>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1264" w:type="dxa"/>
            <w:vMerge w:val="restart"/>
            <w:vAlign w:val="center"/>
          </w:tcPr>
          <w:p>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售后服务（</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w:t>
            </w: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5分</w:t>
            </w:r>
          </w:p>
        </w:tc>
        <w:tc>
          <w:tcPr>
            <w:tcW w:w="6501" w:type="dxa"/>
          </w:tcPr>
          <w:p>
            <w:pPr>
              <w:spacing w:line="360" w:lineRule="auto"/>
              <w:jc w:val="left"/>
              <w:rPr>
                <w:rFonts w:ascii="仿宋" w:hAnsi="仿宋" w:eastAsia="仿宋" w:cs="仿宋"/>
                <w:highlight w:val="none"/>
              </w:rPr>
            </w:pPr>
            <w:r>
              <w:rPr>
                <w:rFonts w:hint="eastAsia" w:ascii="仿宋" w:hAnsi="仿宋" w:eastAsia="仿宋" w:cs="仿宋"/>
                <w:highlight w:val="none"/>
              </w:rPr>
              <w:t>培训</w:t>
            </w:r>
            <w:r>
              <w:rPr>
                <w:rFonts w:hint="eastAsia" w:ascii="仿宋" w:hAnsi="仿宋" w:eastAsia="仿宋" w:cs="仿宋"/>
                <w:highlight w:val="none"/>
                <w:lang w:val="en-US" w:eastAsia="zh-CN"/>
              </w:rPr>
              <w:t>方案</w:t>
            </w:r>
            <w:r>
              <w:rPr>
                <w:rFonts w:hint="eastAsia" w:ascii="仿宋" w:hAnsi="仿宋" w:eastAsia="仿宋" w:cs="仿宋"/>
                <w:highlight w:val="none"/>
              </w:rPr>
              <w:t>：</w:t>
            </w:r>
          </w:p>
          <w:p>
            <w:pPr>
              <w:spacing w:line="360" w:lineRule="auto"/>
              <w:jc w:val="left"/>
              <w:rPr>
                <w:rFonts w:ascii="仿宋" w:hAnsi="仿宋" w:eastAsia="仿宋" w:cs="仿宋"/>
                <w:highlight w:val="none"/>
              </w:rPr>
            </w:pPr>
            <w:r>
              <w:rPr>
                <w:rFonts w:hint="eastAsia" w:ascii="仿宋" w:hAnsi="仿宋" w:eastAsia="仿宋" w:cs="仿宋"/>
                <w:highlight w:val="none"/>
              </w:rPr>
              <w:t>针对本项目具有可行的技术培训方案，培训采购人指定的技术人员和管理人员，制定培训课程计划表，列出每种培训的地点和时间，培训内容应包括所提供产品的原理和技术性能、操作维护方法、安装调试、排除故障等各个方面，培训的具体日期及人数由使用单位确定。确保培训后的人员应能熟练操作设备，了解产品结构、工作原理，并能排除一般故障的计</w:t>
            </w:r>
            <w:r>
              <w:rPr>
                <w:rFonts w:hint="eastAsia" w:ascii="仿宋" w:hAnsi="仿宋" w:eastAsia="仿宋" w:cs="仿宋"/>
                <w:highlight w:val="none"/>
                <w:lang w:val="en-US" w:eastAsia="zh-CN"/>
              </w:rPr>
              <w:t>3</w:t>
            </w: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分，培训方案简单，提供培训大纲和培训内容的计</w:t>
            </w:r>
            <w:r>
              <w:rPr>
                <w:rFonts w:hint="eastAsia" w:ascii="仿宋" w:hAnsi="仿宋" w:eastAsia="仿宋" w:cs="仿宋"/>
                <w:highlight w:val="none"/>
                <w:lang w:val="en-US" w:eastAsia="zh-CN"/>
              </w:rPr>
              <w:t>1</w:t>
            </w:r>
            <w:r>
              <w:rPr>
                <w:rFonts w:hint="eastAsia" w:ascii="仿宋" w:hAnsi="仿宋" w:eastAsia="仿宋" w:cs="仿宋"/>
                <w:highlight w:val="none"/>
              </w:rPr>
              <w:t>-</w:t>
            </w:r>
            <w:r>
              <w:rPr>
                <w:rFonts w:hint="eastAsia" w:ascii="仿宋" w:hAnsi="仿宋" w:eastAsia="仿宋" w:cs="仿宋"/>
                <w:highlight w:val="none"/>
                <w:lang w:val="en-US" w:eastAsia="zh-CN"/>
              </w:rPr>
              <w:t>3</w:t>
            </w:r>
            <w:r>
              <w:rPr>
                <w:rFonts w:hint="eastAsia" w:ascii="仿宋" w:hAnsi="仿宋" w:eastAsia="仿宋" w:cs="仿宋"/>
                <w:highlight w:val="none"/>
              </w:rPr>
              <w:t>分，</w:t>
            </w:r>
            <w:r>
              <w:rPr>
                <w:rFonts w:hint="eastAsia" w:ascii="仿宋" w:hAnsi="仿宋" w:eastAsia="仿宋" w:cs="仿宋"/>
                <w:highlight w:val="none"/>
                <w:lang w:eastAsia="zh-TW"/>
              </w:rPr>
              <w:t>未提供</w:t>
            </w:r>
            <w:r>
              <w:rPr>
                <w:rFonts w:hint="eastAsia" w:ascii="仿宋" w:hAnsi="仿宋" w:eastAsia="仿宋" w:cs="仿宋"/>
                <w:highlight w:val="none"/>
                <w:lang w:val="en-US" w:eastAsia="zh-CN"/>
              </w:rPr>
              <w:t>0</w:t>
            </w:r>
            <w:r>
              <w:rPr>
                <w:rFonts w:hint="eastAsia" w:ascii="仿宋" w:hAnsi="仿宋" w:eastAsia="仿宋" w:cs="仿宋"/>
                <w:highlight w:val="none"/>
                <w:lang w:eastAsia="zh-TW"/>
              </w:rPr>
              <w:t>分</w:t>
            </w:r>
            <w:r>
              <w:rPr>
                <w:rFonts w:hint="eastAsia" w:ascii="仿宋" w:hAnsi="仿宋" w:eastAsia="仿宋" w:cs="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6" w:type="dxa"/>
            <w:vMerge w:val="continue"/>
            <w:vAlign w:val="center"/>
          </w:tcPr>
          <w:p>
            <w:pPr>
              <w:spacing w:line="360" w:lineRule="auto"/>
              <w:jc w:val="center"/>
              <w:rPr>
                <w:rFonts w:ascii="仿宋" w:hAnsi="仿宋" w:eastAsia="仿宋" w:cs="仿宋"/>
                <w:highlight w:val="none"/>
              </w:rPr>
            </w:pPr>
          </w:p>
        </w:tc>
        <w:tc>
          <w:tcPr>
            <w:tcW w:w="1264" w:type="dxa"/>
            <w:vMerge w:val="continue"/>
            <w:vAlign w:val="center"/>
          </w:tcPr>
          <w:p>
            <w:pPr>
              <w:spacing w:line="360" w:lineRule="auto"/>
              <w:jc w:val="center"/>
              <w:rPr>
                <w:rFonts w:ascii="仿宋" w:hAnsi="仿宋" w:eastAsia="仿宋" w:cs="仿宋"/>
                <w:color w:val="auto"/>
                <w:highlight w:val="none"/>
              </w:rPr>
            </w:pPr>
          </w:p>
        </w:tc>
        <w:tc>
          <w:tcPr>
            <w:tcW w:w="917"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5分</w:t>
            </w:r>
          </w:p>
        </w:tc>
        <w:tc>
          <w:tcPr>
            <w:tcW w:w="6501" w:type="dxa"/>
          </w:tcPr>
          <w:p>
            <w:pPr>
              <w:spacing w:line="360" w:lineRule="auto"/>
              <w:jc w:val="left"/>
              <w:rPr>
                <w:rFonts w:ascii="仿宋" w:hAnsi="仿宋" w:eastAsia="仿宋" w:cs="仿宋"/>
                <w:highlight w:val="none"/>
              </w:rPr>
            </w:pPr>
            <w:r>
              <w:rPr>
                <w:rFonts w:hint="eastAsia" w:ascii="仿宋" w:hAnsi="仿宋" w:eastAsia="仿宋" w:cs="仿宋"/>
                <w:highlight w:val="none"/>
              </w:rPr>
              <w:t>售后服务</w:t>
            </w:r>
            <w:r>
              <w:rPr>
                <w:rFonts w:hint="eastAsia" w:ascii="仿宋" w:hAnsi="仿宋" w:eastAsia="仿宋" w:cs="仿宋"/>
                <w:highlight w:val="none"/>
                <w:lang w:val="en-US" w:eastAsia="zh-CN"/>
              </w:rPr>
              <w:t>方案</w:t>
            </w:r>
            <w:r>
              <w:rPr>
                <w:rFonts w:hint="eastAsia" w:ascii="仿宋" w:hAnsi="仿宋" w:eastAsia="仿宋" w:cs="仿宋"/>
                <w:highlight w:val="none"/>
              </w:rPr>
              <w:t>：</w:t>
            </w:r>
          </w:p>
          <w:p>
            <w:pPr>
              <w:spacing w:line="360" w:lineRule="auto"/>
              <w:jc w:val="left"/>
              <w:rPr>
                <w:rFonts w:ascii="仿宋" w:hAnsi="仿宋" w:eastAsia="仿宋" w:cs="仿宋"/>
                <w:highlight w:val="none"/>
              </w:rPr>
            </w:pPr>
            <w:r>
              <w:rPr>
                <w:rFonts w:hint="eastAsia" w:ascii="仿宋" w:hAnsi="仿宋" w:eastAsia="仿宋" w:cs="仿宋"/>
                <w:highlight w:val="none"/>
              </w:rPr>
              <w:t>具有相应的物力、人力保障，能够保证产、供、销，服务正常运转，有详细的在产品发生不同类型故障后的到达现场时间、解决故障时间、补救措施、零配件的供应等方面的措施或方案，同时具有明确的承诺且符合实际需求，提供详细的售后服务方案及售后服务承诺等，方案充实详细、有质量保证承诺，具体可行计</w:t>
            </w:r>
            <w:r>
              <w:rPr>
                <w:rFonts w:hint="eastAsia" w:ascii="仿宋" w:hAnsi="仿宋" w:eastAsia="仿宋" w:cs="仿宋"/>
                <w:highlight w:val="none"/>
                <w:lang w:val="en-US" w:eastAsia="zh-CN"/>
              </w:rPr>
              <w:t>3</w:t>
            </w: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分，售后服务承诺基本可行，有质量保证承诺计</w:t>
            </w:r>
            <w:r>
              <w:rPr>
                <w:rFonts w:hint="eastAsia" w:ascii="仿宋" w:hAnsi="仿宋" w:eastAsia="仿宋" w:cs="仿宋"/>
                <w:highlight w:val="none"/>
                <w:lang w:val="en-US" w:eastAsia="zh-CN"/>
              </w:rPr>
              <w:t>1</w:t>
            </w:r>
            <w:r>
              <w:rPr>
                <w:rFonts w:hint="eastAsia" w:ascii="仿宋" w:hAnsi="仿宋" w:eastAsia="仿宋" w:cs="仿宋"/>
                <w:highlight w:val="none"/>
              </w:rPr>
              <w:t>-</w:t>
            </w:r>
            <w:r>
              <w:rPr>
                <w:rFonts w:hint="eastAsia" w:ascii="仿宋" w:hAnsi="仿宋" w:eastAsia="仿宋" w:cs="仿宋"/>
                <w:highlight w:val="none"/>
                <w:lang w:val="en-US" w:eastAsia="zh-CN"/>
              </w:rPr>
              <w:t>3</w:t>
            </w:r>
            <w:r>
              <w:rPr>
                <w:rFonts w:hint="eastAsia" w:ascii="仿宋" w:hAnsi="仿宋" w:eastAsia="仿宋" w:cs="仿宋"/>
                <w:highlight w:val="none"/>
              </w:rPr>
              <w:t>分；</w:t>
            </w:r>
            <w:r>
              <w:rPr>
                <w:rFonts w:hint="eastAsia" w:ascii="仿宋" w:hAnsi="仿宋" w:eastAsia="仿宋" w:cs="仿宋"/>
                <w:highlight w:val="none"/>
                <w:lang w:eastAsia="zh-TW"/>
              </w:rPr>
              <w:t>未提供</w:t>
            </w:r>
            <w:r>
              <w:rPr>
                <w:rFonts w:hint="eastAsia" w:ascii="仿宋" w:hAnsi="仿宋" w:eastAsia="仿宋" w:cs="仿宋"/>
                <w:highlight w:val="none"/>
                <w:lang w:val="en-US" w:eastAsia="zh-CN"/>
              </w:rPr>
              <w:t>0</w:t>
            </w:r>
            <w:r>
              <w:rPr>
                <w:rFonts w:hint="eastAsia" w:ascii="仿宋" w:hAnsi="仿宋" w:eastAsia="仿宋" w:cs="仿宋"/>
                <w:highlight w:val="none"/>
                <w:lang w:eastAsia="zh-TW"/>
              </w:rPr>
              <w:t>分</w:t>
            </w:r>
            <w:r>
              <w:rPr>
                <w:rFonts w:hint="eastAsia" w:ascii="仿宋" w:hAnsi="仿宋" w:eastAsia="仿宋" w:cs="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6"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1264" w:type="dxa"/>
            <w:vAlign w:val="center"/>
          </w:tcPr>
          <w:p>
            <w:pPr>
              <w:pStyle w:val="10"/>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w:t>
            </w:r>
          </w:p>
          <w:p>
            <w:pPr>
              <w:pStyle w:val="10"/>
              <w:rPr>
                <w:rFonts w:eastAsia="仿宋"/>
                <w:color w:val="auto"/>
                <w:highlight w:val="none"/>
              </w:rPr>
            </w:pPr>
            <w:r>
              <w:rPr>
                <w:rFonts w:hint="eastAsia" w:ascii="仿宋" w:hAnsi="仿宋" w:eastAsia="仿宋" w:cs="仿宋"/>
                <w:color w:val="auto"/>
                <w:kern w:val="2"/>
                <w:sz w:val="24"/>
                <w:szCs w:val="24"/>
                <w:highlight w:val="none"/>
                <w:lang w:val="en-US" w:eastAsia="zh-CN" w:bidi="ar-SA"/>
              </w:rPr>
              <w:t>（3分）</w:t>
            </w:r>
          </w:p>
        </w:tc>
        <w:tc>
          <w:tcPr>
            <w:tcW w:w="917" w:type="dxa"/>
            <w:vAlign w:val="center"/>
          </w:tcPr>
          <w:p>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rPr>
              <w:t>3</w:t>
            </w:r>
            <w:r>
              <w:rPr>
                <w:rFonts w:hint="eastAsia" w:ascii="仿宋" w:hAnsi="仿宋" w:eastAsia="仿宋" w:cs="仿宋"/>
                <w:highlight w:val="none"/>
                <w:lang w:val="en-US" w:eastAsia="zh-CN"/>
              </w:rPr>
              <w:t>分</w:t>
            </w:r>
          </w:p>
        </w:tc>
        <w:tc>
          <w:tcPr>
            <w:tcW w:w="6501" w:type="dxa"/>
            <w:vAlign w:val="center"/>
          </w:tcPr>
          <w:p>
            <w:pPr>
              <w:spacing w:line="360" w:lineRule="auto"/>
              <w:jc w:val="left"/>
              <w:rPr>
                <w:rFonts w:ascii="仿宋" w:hAnsi="仿宋" w:eastAsia="仿宋" w:cs="仿宋"/>
                <w:highlight w:val="none"/>
              </w:rPr>
            </w:pPr>
            <w:r>
              <w:rPr>
                <w:rFonts w:hint="eastAsia" w:ascii="仿宋" w:hAnsi="仿宋" w:eastAsia="仿宋" w:cs="仿宋"/>
                <w:highlight w:val="none"/>
              </w:rPr>
              <w:t>投标人自2020年1月1日以来（以合同签订日期为准）独立完成过的类似项目业绩情况，每个业绩得1分，最高得3分。</w:t>
            </w:r>
          </w:p>
          <w:p>
            <w:pPr>
              <w:spacing w:line="360" w:lineRule="auto"/>
              <w:jc w:val="left"/>
              <w:rPr>
                <w:rFonts w:ascii="仿宋" w:hAnsi="仿宋" w:eastAsia="仿宋" w:cs="仿宋"/>
                <w:highlight w:val="none"/>
              </w:rPr>
            </w:pPr>
            <w:r>
              <w:rPr>
                <w:rFonts w:hint="eastAsia" w:ascii="仿宋" w:hAnsi="仿宋" w:eastAsia="仿宋" w:cs="仿宋"/>
                <w:highlight w:val="none"/>
              </w:rPr>
              <w:t>注：提供合同复印件，合同内容无法体现的可另行提供业主证明材料。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18" w:type="dxa"/>
            <w:gridSpan w:val="4"/>
            <w:vAlign w:val="center"/>
          </w:tcPr>
          <w:p>
            <w:pPr>
              <w:spacing w:line="360" w:lineRule="auto"/>
              <w:jc w:val="left"/>
              <w:rPr>
                <w:rFonts w:ascii="仿宋" w:hAnsi="仿宋" w:eastAsia="仿宋" w:cs="仿宋"/>
                <w:bCs/>
                <w:color w:val="auto"/>
                <w:highlight w:val="none"/>
              </w:rPr>
            </w:pPr>
            <w:r>
              <w:rPr>
                <w:rFonts w:hint="eastAsia" w:ascii="仿宋" w:hAnsi="仿宋" w:eastAsia="仿宋" w:cs="仿宋"/>
                <w:bCs/>
                <w:color w:val="auto"/>
                <w:highlight w:val="none"/>
              </w:rPr>
              <w:t>1、各评委独立打分。</w:t>
            </w:r>
          </w:p>
          <w:p>
            <w:pPr>
              <w:spacing w:line="360" w:lineRule="auto"/>
              <w:jc w:val="left"/>
              <w:rPr>
                <w:rFonts w:ascii="仿宋" w:hAnsi="仿宋" w:eastAsia="仿宋" w:cs="仿宋"/>
                <w:bCs/>
                <w:color w:val="auto"/>
                <w:highlight w:val="none"/>
              </w:rPr>
            </w:pPr>
            <w:r>
              <w:rPr>
                <w:rFonts w:hint="eastAsia" w:ascii="仿宋" w:hAnsi="仿宋" w:eastAsia="仿宋" w:cs="仿宋"/>
                <w:bCs/>
                <w:color w:val="auto"/>
                <w:highlight w:val="none"/>
              </w:rPr>
              <w:t>2、评委打分超过得分界限或未按本表规定赋分时，该评委的打分无效，不计入汇总分。</w:t>
            </w:r>
          </w:p>
          <w:p>
            <w:pPr>
              <w:spacing w:line="360" w:lineRule="auto"/>
              <w:jc w:val="left"/>
              <w:rPr>
                <w:rFonts w:ascii="仿宋" w:hAnsi="仿宋" w:eastAsia="仿宋" w:cs="仿宋"/>
                <w:bCs/>
                <w:color w:val="auto"/>
                <w:highlight w:val="none"/>
              </w:rPr>
            </w:pPr>
            <w:r>
              <w:rPr>
                <w:rFonts w:hint="eastAsia" w:ascii="仿宋" w:hAnsi="仿宋" w:eastAsia="仿宋" w:cs="仿宋"/>
                <w:bCs/>
                <w:color w:val="auto"/>
                <w:highlight w:val="none"/>
              </w:rPr>
              <w:t>3、若出现综合得分相同的，按报价由低到高顺序排列名次；得分且报价相同的，按技术指标得分顺序排列名次。</w:t>
            </w:r>
          </w:p>
          <w:p>
            <w:pPr>
              <w:pStyle w:val="3"/>
              <w:jc w:val="both"/>
              <w:rPr>
                <w:rFonts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t>4、各种计算采用插入法，最终结果数字保留二位小数，第三位“四舍五入”。</w:t>
            </w:r>
          </w:p>
        </w:tc>
      </w:tr>
    </w:tbl>
    <w:p>
      <w:pPr>
        <w:spacing w:line="460" w:lineRule="exact"/>
        <w:rPr>
          <w:rFonts w:ascii="仿宋" w:hAnsi="仿宋" w:eastAsia="仿宋" w:cs="仿宋"/>
          <w:highlight w:val="none"/>
        </w:rPr>
      </w:pPr>
    </w:p>
    <w:tbl>
      <w:tblPr>
        <w:tblStyle w:val="27"/>
        <w:tblW w:w="4880" w:type="pc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vAlign w:val="center"/>
          </w:tcPr>
          <w:p>
            <w:pPr>
              <w:jc w:val="left"/>
              <w:rPr>
                <w:rFonts w:ascii="仿宋" w:hAnsi="仿宋" w:eastAsia="仿宋"/>
                <w:highlight w:val="none"/>
              </w:rPr>
            </w:pPr>
            <w:bookmarkStart w:id="83" w:name="_Toc5721_WPSOffice_Level2"/>
            <w:bookmarkStart w:id="84" w:name="_Toc19224_WPSOffice_Level2"/>
            <w:bookmarkStart w:id="85" w:name="_Toc30254_WPSOffice_Level2"/>
            <w:r>
              <w:rPr>
                <w:rFonts w:hint="eastAsia" w:ascii="仿宋" w:hAnsi="仿宋" w:eastAsia="仿宋"/>
                <w:highlight w:val="none"/>
              </w:rPr>
              <w:t>备注：1、在评审期间，磋商小组只对需要询问的供应商进行询问；</w:t>
            </w:r>
          </w:p>
          <w:p>
            <w:pPr>
              <w:jc w:val="left"/>
              <w:rPr>
                <w:rFonts w:ascii="仿宋" w:hAnsi="仿宋" w:eastAsia="仿宋"/>
                <w:highlight w:val="none"/>
              </w:rPr>
            </w:pPr>
            <w:r>
              <w:rPr>
                <w:rFonts w:hint="eastAsia" w:ascii="仿宋" w:hAnsi="仿宋" w:eastAsia="仿宋"/>
                <w:highlight w:val="none"/>
              </w:rPr>
              <w:t>2、以上证明材料提供复印件加盖供应商公章装订在正、副本中。</w:t>
            </w:r>
          </w:p>
        </w:tc>
      </w:tr>
      <w:bookmarkEnd w:id="83"/>
      <w:bookmarkEnd w:id="84"/>
      <w:bookmarkEnd w:id="85"/>
    </w:tbl>
    <w:p>
      <w:pPr>
        <w:spacing w:line="460" w:lineRule="exact"/>
        <w:rPr>
          <w:rFonts w:ascii="仿宋" w:hAnsi="仿宋" w:eastAsia="仿宋" w:cs="仿宋"/>
          <w:highlight w:val="none"/>
        </w:rPr>
      </w:pPr>
      <w:r>
        <w:rPr>
          <w:rFonts w:hint="eastAsia" w:ascii="仿宋" w:hAnsi="仿宋" w:eastAsia="仿宋" w:cs="仿宋"/>
          <w:highlight w:val="none"/>
        </w:rPr>
        <w:t>5.4评标排序</w:t>
      </w:r>
    </w:p>
    <w:p>
      <w:pPr>
        <w:spacing w:line="460" w:lineRule="exact"/>
        <w:ind w:firstLine="420"/>
        <w:rPr>
          <w:rFonts w:ascii="仿宋" w:hAnsi="仿宋" w:eastAsia="仿宋" w:cs="仿宋"/>
          <w:highlight w:val="none"/>
        </w:rPr>
      </w:pP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商务文件得分较高的优先。当一个供应商的综合得分在多个标段同时排名第一时，仅保留合同金额较大标段的中标资格，合同金额较小标段各供应商排序依次递补。</w:t>
      </w:r>
    </w:p>
    <w:p>
      <w:pPr>
        <w:spacing w:line="460" w:lineRule="exact"/>
        <w:rPr>
          <w:rFonts w:ascii="仿宋" w:hAnsi="仿宋" w:eastAsia="仿宋" w:cs="仿宋"/>
          <w:b/>
          <w:bCs/>
          <w:highlight w:val="none"/>
        </w:rPr>
      </w:pPr>
      <w:r>
        <w:rPr>
          <w:rFonts w:hint="eastAsia" w:ascii="仿宋" w:hAnsi="仿宋" w:eastAsia="仿宋" w:cs="仿宋"/>
          <w:b/>
          <w:bCs/>
          <w:highlight w:val="none"/>
        </w:rPr>
        <w:t>6.需要落实的政府采购政策</w:t>
      </w:r>
    </w:p>
    <w:p>
      <w:pPr>
        <w:spacing w:line="460" w:lineRule="exact"/>
        <w:ind w:firstLine="540" w:firstLineChars="225"/>
        <w:rPr>
          <w:rFonts w:ascii="仿宋" w:hAnsi="仿宋" w:eastAsia="仿宋" w:cs="仿宋"/>
          <w:highlight w:val="none"/>
        </w:rPr>
      </w:pPr>
      <w:r>
        <w:rPr>
          <w:rFonts w:hint="eastAsia" w:ascii="仿宋" w:hAnsi="仿宋" w:eastAsia="仿宋" w:cs="仿宋"/>
          <w:highlight w:val="none"/>
        </w:rPr>
        <w:t>6.1供应商满足以下文件要求中任意一条（及以上），其制造（生产）产品的价格给予6%（工程3%）的扣除，用扣除后价格参与评审。对于同时属于小微企业、监狱企业或残疾人福利性单位的，不重复进行磋商报价扣除。</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6.1.1根据财政部、工业和信息化部关于印发《政府采购促进中小企业发展管理办法》的通知(财库〔2020〕46号)。在政府采购活动中，供应商提供的货物、工程或者服务符合下列情形的，享受《办法》规定的中小企业扶持政策:</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(一)在货物采购项目中，货物由中小企业制造，即货物由中小企业生产且使用该中小企业商号或者注册商标；</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(二)在工程采购项目中，工程由中小企业承建，即工程施工单位为中小企业；</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(三)在服务采购项目中，服务由中小企业承接，即提供服务的人员为中小企业依照《中华人民共和国劳动合同法》订立劳动合同的从业人员。</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在货物采购项目中，供应商提供的货物既有中小企业制造货物，也有大型企业制造货物的，不享受本办法规定的中小企业扶持政策。</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以联合体形式参加政府采购活动，联合体各方均为中小企业的，联合体视同中小企业。其中，联合体各方均为小微企业的，联合体视同小微企业。</w:t>
      </w:r>
    </w:p>
    <w:p>
      <w:pPr>
        <w:spacing w:line="460" w:lineRule="exact"/>
        <w:ind w:firstLine="540" w:firstLineChars="225"/>
        <w:rPr>
          <w:rFonts w:ascii="仿宋" w:hAnsi="仿宋" w:eastAsia="仿宋" w:cs="仿宋"/>
          <w:highlight w:val="none"/>
        </w:rPr>
      </w:pPr>
      <w:r>
        <w:rPr>
          <w:rFonts w:hint="eastAsia" w:ascii="仿宋" w:hAnsi="仿宋" w:eastAsia="仿宋" w:cs="仿宋"/>
          <w:highlight w:val="none"/>
        </w:rPr>
        <w:t>联合协议中约定，小型、微型企业和监狱企业的协议合同金额占到联合体协议合同总金额30%以上的，可给予联合体2%（工程1%）的价格扣除。</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依据《政府采购促进中小企业发展管理办法》规定享受扶持政策获得政府采购合同的，小微企业不得将合同分包给大中型企业，中型企业不得将合同分包给大型企业。</w:t>
      </w:r>
    </w:p>
    <w:p>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中小企业参加政府采购活动，应当出具本办法规定的《中小企业声明函》（见附件），并对声明的真实性负责。否则，按照有关规定予以处理。</w:t>
      </w:r>
    </w:p>
    <w:p>
      <w:pPr>
        <w:adjustRightInd w:val="0"/>
        <w:snapToGrid w:val="0"/>
        <w:spacing w:line="460" w:lineRule="exact"/>
        <w:rPr>
          <w:rFonts w:ascii="仿宋" w:hAnsi="仿宋" w:eastAsia="仿宋" w:cs="仿宋"/>
          <w:highlight w:val="none"/>
        </w:rPr>
      </w:pPr>
      <w:r>
        <w:rPr>
          <w:rFonts w:hint="eastAsia" w:ascii="仿宋" w:hAnsi="仿宋" w:eastAsia="仿宋" w:cs="仿宋"/>
          <w:highlight w:val="none"/>
        </w:rPr>
        <w:t>6.1.2监狱和戒毒企业应符合《财政部司法部关于政府采购支持监狱企业发展有关问题的通知》--财库〔2014〕68号，并提供声明，并对声明的真实性负责。</w:t>
      </w:r>
    </w:p>
    <w:p>
      <w:pPr>
        <w:adjustRightInd w:val="0"/>
        <w:snapToGrid w:val="0"/>
        <w:spacing w:line="460" w:lineRule="exact"/>
        <w:rPr>
          <w:rFonts w:ascii="仿宋" w:hAnsi="仿宋" w:eastAsia="仿宋" w:cs="仿宋"/>
          <w:highlight w:val="none"/>
        </w:rPr>
      </w:pPr>
      <w:r>
        <w:rPr>
          <w:rFonts w:hint="eastAsia" w:ascii="仿宋" w:hAnsi="仿宋" w:eastAsia="仿宋" w:cs="仿宋"/>
          <w:highlight w:val="none"/>
        </w:rPr>
        <w:t xml:space="preserve">6.1.3符合条件的残疾人福利性单位在参加政府采购活动时，应当提供财库〔2017〕141号文规定的《残疾人福利性单位声明函》，并对声明的真实性负责。 </w:t>
      </w:r>
    </w:p>
    <w:p>
      <w:pPr>
        <w:overflowPunct w:val="0"/>
        <w:adjustRightInd w:val="0"/>
        <w:snapToGrid w:val="0"/>
        <w:spacing w:line="460" w:lineRule="exact"/>
        <w:rPr>
          <w:rFonts w:ascii="仿宋" w:hAnsi="仿宋" w:eastAsia="仿宋" w:cs="仿宋"/>
          <w:highlight w:val="none"/>
        </w:rPr>
      </w:pPr>
      <w:r>
        <w:rPr>
          <w:rFonts w:hint="eastAsia" w:ascii="仿宋" w:hAnsi="仿宋" w:eastAsia="仿宋" w:cs="仿宋"/>
          <w:highlight w:val="none"/>
        </w:rPr>
        <w:t>6.2所投产品政府采购政策</w:t>
      </w:r>
      <w:r>
        <w:rPr>
          <w:rFonts w:hint="eastAsia" w:ascii="仿宋" w:hAnsi="仿宋" w:eastAsia="仿宋" w:cs="仿宋"/>
          <w:bCs/>
          <w:highlight w:val="none"/>
        </w:rPr>
        <w:t>（所投产品满足以下文件要求中任意一条（及以上），其价格给予3%的扣除，用扣除后价格参与评审。</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6.2.1节能产品根据《国务院办公厅关于建立政府强制采购节能产品制度的通知》（国办发〔2007〕51号）的规定，以财库〔2019〕9号为准。</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6.2.2环境标志产品根据《环境标志产品政府采购实施的意见》（财库[2006]90号）的规定，以财库〔2019〕9号为准。</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6.2.4对于已列入品目清单的产品类别，采购人可在采购需求中提出更高的节约资源和保护环境要求，对符合条件的获证产品给予优先待遇。</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6.2.5供应商在响应文件中对所投产品为节能、环保、环境标志产品清单中的产品，在磋商报价时必须对此类产品单独分项报价，计算出小计金额。未提供节能、环保、环境标志产品计分明细表的不给予计分。</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6.2.6若节能、环保、环境标志清单内的产品仅是构成所投产品的部件、组件或零件的，则该产品不享受鼓励优惠政策。</w:t>
      </w:r>
    </w:p>
    <w:p>
      <w:pPr>
        <w:adjustRightInd w:val="0"/>
        <w:snapToGrid w:val="0"/>
        <w:spacing w:line="460" w:lineRule="exact"/>
        <w:rPr>
          <w:rFonts w:ascii="仿宋" w:hAnsi="仿宋" w:eastAsia="仿宋" w:cs="仿宋"/>
          <w:bCs/>
          <w:highlight w:val="none"/>
        </w:rPr>
      </w:pPr>
      <w:r>
        <w:rPr>
          <w:rFonts w:hint="eastAsia" w:ascii="仿宋" w:hAnsi="仿宋" w:eastAsia="仿宋" w:cs="仿宋"/>
          <w:bCs/>
          <w:highlight w:val="none"/>
        </w:rPr>
        <w:t>6.2.7节能、环保、环境标志产品不重复计分；同时列入国家级清单和省级清单的产品不重复计分。</w:t>
      </w: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widowControl/>
        <w:spacing w:line="240" w:lineRule="auto"/>
        <w:jc w:val="center"/>
        <w:outlineLvl w:val="0"/>
        <w:rPr>
          <w:rFonts w:ascii="仿宋" w:hAnsi="仿宋" w:eastAsia="仿宋" w:cs="仿宋"/>
          <w:b/>
          <w:bCs/>
          <w:sz w:val="36"/>
          <w:szCs w:val="36"/>
          <w:highlight w:val="none"/>
        </w:rPr>
      </w:pPr>
      <w:bookmarkStart w:id="86" w:name="_Toc13105"/>
      <w:bookmarkStart w:id="87" w:name="_Toc17274"/>
      <w:r>
        <w:rPr>
          <w:rFonts w:hint="eastAsia" w:ascii="仿宋" w:hAnsi="仿宋" w:eastAsia="仿宋" w:cs="仿宋"/>
          <w:b/>
          <w:bCs/>
          <w:sz w:val="36"/>
          <w:szCs w:val="36"/>
          <w:highlight w:val="none"/>
        </w:rPr>
        <w:t>第六章  竞争性磋商响应文件格式</w:t>
      </w:r>
      <w:bookmarkEnd w:id="86"/>
      <w:bookmarkEnd w:id="87"/>
    </w:p>
    <w:p>
      <w:pPr>
        <w:adjustRightInd w:val="0"/>
        <w:snapToGrid w:val="0"/>
        <w:spacing w:line="360" w:lineRule="auto"/>
        <w:ind w:right="600"/>
        <w:jc w:val="right"/>
        <w:rPr>
          <w:rFonts w:ascii="仿宋" w:hAnsi="仿宋" w:eastAsia="仿宋" w:cs="仿宋"/>
          <w:b/>
          <w:sz w:val="20"/>
          <w:szCs w:val="20"/>
          <w:highlight w:val="none"/>
        </w:rPr>
      </w:pPr>
      <w:bookmarkStart w:id="88" w:name="_Toc25996_WPSOffice_Level1"/>
      <w:bookmarkStart w:id="89" w:name="_Toc10930_WPSOffice_Level1"/>
      <w:bookmarkStart w:id="90" w:name="_Toc19196"/>
      <w:bookmarkStart w:id="91" w:name="_Toc5592_WPSOffice_Level1"/>
    </w:p>
    <w:p>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pPr>
        <w:wordWrap w:val="0"/>
        <w:spacing w:line="360" w:lineRule="auto"/>
        <w:ind w:right="980"/>
        <w:rPr>
          <w:rFonts w:ascii="仿宋" w:hAnsi="仿宋" w:eastAsia="仿宋" w:cs="仿宋"/>
          <w:b/>
          <w:sz w:val="28"/>
          <w:szCs w:val="28"/>
          <w:highlight w:val="none"/>
        </w:rPr>
      </w:pPr>
    </w:p>
    <w:p>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pPr>
        <w:spacing w:line="360" w:lineRule="auto"/>
        <w:rPr>
          <w:rFonts w:ascii="仿宋" w:hAnsi="仿宋" w:eastAsia="仿宋" w:cs="仿宋"/>
          <w:b/>
          <w:highlight w:val="none"/>
        </w:rPr>
      </w:pPr>
    </w:p>
    <w:p>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pPr>
        <w:adjustRightInd w:val="0"/>
        <w:snapToGrid w:val="0"/>
        <w:spacing w:line="360" w:lineRule="auto"/>
        <w:jc w:val="center"/>
        <w:rPr>
          <w:rFonts w:ascii="仿宋" w:hAnsi="仿宋" w:eastAsia="仿宋" w:cs="仿宋"/>
          <w:bCs/>
          <w:sz w:val="48"/>
          <w:szCs w:val="48"/>
          <w:highlight w:val="none"/>
        </w:rPr>
      </w:pPr>
    </w:p>
    <w:p>
      <w:pPr>
        <w:adjustRightInd w:val="0"/>
        <w:snapToGrid w:val="0"/>
        <w:spacing w:line="360" w:lineRule="auto"/>
        <w:jc w:val="center"/>
        <w:rPr>
          <w:rFonts w:ascii="仿宋" w:hAnsi="仿宋" w:eastAsia="仿宋" w:cs="仿宋"/>
          <w:bCs/>
          <w:sz w:val="48"/>
          <w:szCs w:val="48"/>
          <w:highlight w:val="none"/>
        </w:rPr>
      </w:pPr>
    </w:p>
    <w:p>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pPr>
        <w:adjustRightInd w:val="0"/>
        <w:snapToGrid w:val="0"/>
        <w:spacing w:line="360" w:lineRule="auto"/>
        <w:jc w:val="center"/>
        <w:rPr>
          <w:rFonts w:ascii="仿宋" w:hAnsi="仿宋" w:eastAsia="仿宋" w:cs="仿宋"/>
          <w:b/>
          <w:sz w:val="28"/>
          <w:highlight w:val="none"/>
        </w:rPr>
      </w:pPr>
    </w:p>
    <w:p>
      <w:pPr>
        <w:adjustRightInd w:val="0"/>
        <w:snapToGrid w:val="0"/>
        <w:spacing w:line="360" w:lineRule="auto"/>
        <w:rPr>
          <w:rFonts w:ascii="仿宋" w:hAnsi="仿宋" w:eastAsia="仿宋" w:cs="仿宋"/>
          <w:b/>
          <w:sz w:val="28"/>
          <w:highlight w:val="none"/>
        </w:rPr>
      </w:pPr>
    </w:p>
    <w:p>
      <w:pPr>
        <w:pStyle w:val="16"/>
        <w:rPr>
          <w:rFonts w:ascii="仿宋" w:hAnsi="仿宋" w:eastAsia="仿宋" w:cs="仿宋"/>
          <w:b/>
          <w:sz w:val="28"/>
          <w:highlight w:val="none"/>
        </w:rPr>
      </w:pP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w:t>
      </w: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或授权代表：</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pPr>
        <w:adjustRightInd w:val="0"/>
        <w:snapToGrid w:val="0"/>
        <w:spacing w:line="360" w:lineRule="auto"/>
        <w:rPr>
          <w:rFonts w:ascii="仿宋" w:hAnsi="仿宋" w:eastAsia="仿宋" w:cs="仿宋"/>
          <w:b/>
          <w:sz w:val="20"/>
          <w:szCs w:val="28"/>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pPr>
        <w:pStyle w:val="10"/>
        <w:rPr>
          <w:highlight w:val="none"/>
        </w:rPr>
      </w:pPr>
    </w:p>
    <w:p>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pPr>
        <w:spacing w:line="360" w:lineRule="auto"/>
        <w:jc w:val="left"/>
        <w:rPr>
          <w:rFonts w:ascii="仿宋" w:hAnsi="仿宋" w:eastAsia="仿宋" w:cs="仿宋"/>
          <w:b/>
          <w:bCs/>
          <w:spacing w:val="4"/>
          <w:sz w:val="32"/>
          <w:szCs w:val="32"/>
          <w:highlight w:val="none"/>
        </w:rPr>
      </w:pP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法人授权委托书………………………………（页码）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项目实施方案…………………………………（页码）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商务和技术偏离说明…………………………（页码）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pPr>
        <w:numPr>
          <w:ilvl w:val="0"/>
          <w:numId w:val="7"/>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pPr>
        <w:numPr>
          <w:ilvl w:val="0"/>
          <w:numId w:val="8"/>
        </w:numPr>
        <w:jc w:val="center"/>
        <w:rPr>
          <w:rFonts w:ascii="仿宋" w:hAnsi="仿宋" w:eastAsia="仿宋" w:cs="仿宋"/>
          <w:b/>
          <w:bCs/>
          <w:sz w:val="32"/>
          <w:szCs w:val="32"/>
          <w:highlight w:val="none"/>
        </w:rPr>
      </w:pPr>
      <w:r>
        <w:rPr>
          <w:rFonts w:hint="eastAsia" w:ascii="仿宋" w:hAnsi="仿宋" w:eastAsia="仿宋" w:cs="仿宋"/>
          <w:bCs/>
          <w:sz w:val="32"/>
          <w:szCs w:val="32"/>
          <w:highlight w:val="none"/>
        </w:rPr>
        <w:br w:type="page"/>
      </w:r>
      <w:r>
        <w:rPr>
          <w:rFonts w:hint="eastAsia" w:ascii="仿宋" w:hAnsi="仿宋" w:eastAsia="仿宋" w:cs="仿宋"/>
          <w:b/>
          <w:bCs/>
          <w:sz w:val="32"/>
          <w:szCs w:val="32"/>
          <w:highlight w:val="none"/>
        </w:rPr>
        <w:t>磋商函</w:t>
      </w:r>
    </w:p>
    <w:p>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、有关于本磋商采购文件的函电，请按下列地址联系。</w:t>
      </w:r>
    </w:p>
    <w:p>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rPr>
        <w:t>账 号：</w:t>
      </w:r>
      <w:r>
        <w:rPr>
          <w:rFonts w:hint="eastAsia" w:ascii="仿宋" w:hAnsi="仿宋" w:eastAsia="仿宋" w:cs="仿宋"/>
          <w:highlight w:val="none"/>
          <w:u w:val="single"/>
        </w:rPr>
        <w:t xml:space="preserve">                    </w:t>
      </w:r>
    </w:p>
    <w:p>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rPr>
        <w:t>传 真：</w:t>
      </w:r>
      <w:r>
        <w:rPr>
          <w:rFonts w:hint="eastAsia" w:ascii="仿宋" w:hAnsi="仿宋" w:eastAsia="仿宋" w:cs="仿宋"/>
          <w:highlight w:val="none"/>
          <w:u w:val="single"/>
        </w:rPr>
        <w:t xml:space="preserve">                    </w:t>
      </w:r>
    </w:p>
    <w:p>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highlight w:val="none"/>
        </w:rPr>
        <w:t>法定代表人或委托代理人（签字或盖章）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pPr>
        <w:pStyle w:val="75"/>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pP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br w:type="page"/>
      </w:r>
    </w:p>
    <w:p>
      <w:pPr>
        <w:overflowPunct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 xml:space="preserve">    二、法定代表人身份证明</w:t>
      </w:r>
    </w:p>
    <w:tbl>
      <w:tblPr>
        <w:tblStyle w:val="2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pPr>
              <w:tabs>
                <w:tab w:val="left" w:pos="210"/>
              </w:tabs>
              <w:spacing w:line="360" w:lineRule="auto"/>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pPr>
              <w:tabs>
                <w:tab w:val="left" w:pos="210"/>
              </w:tabs>
              <w:spacing w:line="360" w:lineRule="auto"/>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pPr>
              <w:tabs>
                <w:tab w:val="left" w:pos="210"/>
              </w:tabs>
              <w:spacing w:line="360" w:lineRule="auto"/>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pPr>
              <w:tabs>
                <w:tab w:val="left" w:pos="210"/>
              </w:tabs>
              <w:spacing w:line="360" w:lineRule="auto"/>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pPr>
              <w:tabs>
                <w:tab w:val="left" w:pos="210"/>
              </w:tabs>
              <w:spacing w:line="360" w:lineRule="auto"/>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pPr>
              <w:tabs>
                <w:tab w:val="left" w:pos="210"/>
              </w:tabs>
              <w:spacing w:line="360" w:lineRule="auto"/>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pPr>
              <w:tabs>
                <w:tab w:val="left" w:pos="210"/>
              </w:tabs>
              <w:spacing w:line="360" w:lineRule="auto"/>
              <w:ind w:firstLine="480" w:firstLineChars="200"/>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pPr>
              <w:tabs>
                <w:tab w:val="left" w:pos="210"/>
              </w:tabs>
              <w:spacing w:line="360" w:lineRule="auto"/>
              <w:jc w:val="left"/>
              <w:rPr>
                <w:rFonts w:ascii="仿宋" w:hAnsi="仿宋" w:eastAsia="仿宋" w:cs="仿宋"/>
                <w:kern w:val="0"/>
                <w:highlight w:val="none"/>
              </w:rPr>
            </w:pPr>
          </w:p>
        </w:tc>
        <w:tc>
          <w:tcPr>
            <w:tcW w:w="2186" w:type="dxa"/>
            <w:vAlign w:val="center"/>
          </w:tcPr>
          <w:p>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pPr>
              <w:tabs>
                <w:tab w:val="left" w:pos="210"/>
              </w:tabs>
              <w:spacing w:line="360" w:lineRule="auto"/>
              <w:ind w:firstLine="480" w:firstLineChars="200"/>
              <w:jc w:val="left"/>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pPr>
              <w:tabs>
                <w:tab w:val="left" w:pos="210"/>
              </w:tabs>
              <w:spacing w:line="360" w:lineRule="auto"/>
              <w:jc w:val="left"/>
              <w:rPr>
                <w:rFonts w:ascii="仿宋" w:hAnsi="仿宋" w:eastAsia="仿宋" w:cs="仿宋"/>
                <w:kern w:val="0"/>
                <w:highlight w:val="none"/>
              </w:rPr>
            </w:pPr>
          </w:p>
          <w:p>
            <w:pPr>
              <w:tabs>
                <w:tab w:val="left" w:pos="210"/>
              </w:tabs>
              <w:spacing w:line="360" w:lineRule="auto"/>
              <w:jc w:val="left"/>
              <w:rPr>
                <w:rFonts w:ascii="仿宋" w:hAnsi="仿宋" w:eastAsia="仿宋" w:cs="仿宋"/>
                <w:kern w:val="0"/>
                <w:highlight w:val="none"/>
              </w:rPr>
            </w:pPr>
          </w:p>
          <w:p>
            <w:pPr>
              <w:tabs>
                <w:tab w:val="left" w:pos="210"/>
              </w:tabs>
              <w:spacing w:line="360" w:lineRule="auto"/>
              <w:jc w:val="left"/>
              <w:rPr>
                <w:rFonts w:ascii="仿宋" w:hAnsi="仿宋" w:eastAsia="仿宋" w:cs="仿宋"/>
                <w:kern w:val="0"/>
                <w:highlight w:val="none"/>
              </w:rPr>
            </w:pPr>
          </w:p>
          <w:p>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pPr>
        <w:overflowPunct w:val="0"/>
        <w:spacing w:line="360" w:lineRule="auto"/>
        <w:jc w:val="center"/>
        <w:rPr>
          <w:rFonts w:ascii="仿宋" w:hAnsi="仿宋" w:eastAsia="仿宋" w:cs="仿宋"/>
          <w:b/>
          <w:bCs/>
          <w:sz w:val="32"/>
          <w:szCs w:val="32"/>
          <w:highlight w:val="none"/>
        </w:rPr>
      </w:pPr>
      <w:r>
        <w:rPr>
          <w:rFonts w:hint="eastAsia" w:ascii="仿宋" w:hAnsi="仿宋" w:eastAsia="仿宋" w:cs="仿宋"/>
          <w:bCs/>
          <w:sz w:val="32"/>
          <w:szCs w:val="32"/>
          <w:highlight w:val="none"/>
        </w:rPr>
        <w:br w:type="page"/>
      </w:r>
      <w:r>
        <w:rPr>
          <w:rFonts w:hint="eastAsia" w:ascii="仿宋" w:hAnsi="仿宋" w:eastAsia="仿宋" w:cs="仿宋"/>
          <w:b/>
          <w:bCs/>
          <w:sz w:val="32"/>
          <w:szCs w:val="32"/>
          <w:highlight w:val="none"/>
        </w:rPr>
        <w:t>三、法人授权委托书</w:t>
      </w:r>
    </w:p>
    <w:p>
      <w:pPr>
        <w:overflowPunct w:val="0"/>
        <w:spacing w:line="360" w:lineRule="auto"/>
        <w:ind w:left="125" w:leftChars="52" w:firstLine="550" w:firstLineChars="250"/>
        <w:rPr>
          <w:rFonts w:ascii="仿宋" w:hAnsi="仿宋" w:eastAsia="仿宋" w:cs="仿宋"/>
          <w:sz w:val="22"/>
          <w:szCs w:val="22"/>
          <w:highlight w:val="none"/>
        </w:rPr>
      </w:pPr>
    </w:p>
    <w:p>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法人代表人（签字或盖章）：             被授权人签字：</w:t>
      </w:r>
    </w:p>
    <w:p>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7"/>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jc w:val="center"/>
        <w:rPr>
          <w:rFonts w:ascii="仿宋" w:hAnsi="仿宋" w:eastAsia="仿宋" w:cs="仿宋"/>
          <w:b/>
          <w:bCs/>
          <w:sz w:val="32"/>
          <w:szCs w:val="32"/>
          <w:highlight w:val="none"/>
        </w:rPr>
      </w:pPr>
      <w:bookmarkStart w:id="92" w:name="_Toc26642"/>
      <w:bookmarkStart w:id="93" w:name="_Toc18383"/>
      <w:r>
        <w:rPr>
          <w:rFonts w:hint="eastAsia" w:ascii="仿宋" w:hAnsi="仿宋" w:eastAsia="仿宋" w:cs="仿宋"/>
          <w:b/>
          <w:bCs/>
          <w:sz w:val="32"/>
          <w:szCs w:val="32"/>
          <w:highlight w:val="none"/>
        </w:rPr>
        <w:t>四、报价表（第一次）</w:t>
      </w:r>
      <w:bookmarkEnd w:id="92"/>
      <w:bookmarkEnd w:id="93"/>
    </w:p>
    <w:tbl>
      <w:tblPr>
        <w:tblStyle w:val="27"/>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pPr>
              <w:widowControl/>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pPr>
              <w:jc w:val="center"/>
              <w:rPr>
                <w:rFonts w:ascii="仿宋" w:hAnsi="仿宋" w:eastAsia="仿宋" w:cs="仿宋"/>
                <w:highlight w:val="none"/>
              </w:rPr>
            </w:pPr>
            <w:r>
              <w:rPr>
                <w:rFonts w:hint="eastAsia" w:ascii="仿宋" w:hAnsi="仿宋" w:eastAsia="仿宋" w:cs="仿宋"/>
                <w:highlight w:val="none"/>
              </w:rPr>
              <w:t>磋商总报价</w:t>
            </w:r>
          </w:p>
          <w:p>
            <w:pPr>
              <w:jc w:val="center"/>
              <w:rPr>
                <w:rFonts w:ascii="仿宋" w:hAnsi="仿宋" w:eastAsia="仿宋" w:cs="仿宋"/>
                <w:highlight w:val="none"/>
              </w:rPr>
            </w:pPr>
            <w:r>
              <w:rPr>
                <w:rFonts w:hint="eastAsia" w:ascii="仿宋" w:hAnsi="仿宋" w:eastAsia="仿宋" w:cs="仿宋"/>
                <w:highlight w:val="none"/>
              </w:rPr>
              <w:t>（元）</w:t>
            </w:r>
          </w:p>
        </w:tc>
        <w:tc>
          <w:tcPr>
            <w:tcW w:w="6667" w:type="dxa"/>
            <w:vAlign w:val="center"/>
          </w:tcPr>
          <w:p>
            <w:pPr>
              <w:rPr>
                <w:rFonts w:ascii="仿宋" w:hAnsi="仿宋" w:eastAsia="仿宋" w:cs="仿宋"/>
                <w:highlight w:val="none"/>
              </w:rPr>
            </w:pPr>
            <w:r>
              <w:rPr>
                <w:rFonts w:hint="eastAsia" w:ascii="仿宋" w:hAnsi="仿宋" w:eastAsia="仿宋" w:cs="仿宋"/>
                <w:highlight w:val="none"/>
              </w:rPr>
              <w:t>大写:</w:t>
            </w:r>
          </w:p>
          <w:p>
            <w:pPr>
              <w:pStyle w:val="16"/>
              <w:rPr>
                <w:rFonts w:ascii="仿宋" w:hAnsi="仿宋" w:eastAsia="仿宋" w:cs="仿宋"/>
                <w:sz w:val="24"/>
                <w:szCs w:val="24"/>
                <w:highlight w:val="none"/>
              </w:rPr>
            </w:pPr>
          </w:p>
          <w:p>
            <w:pPr>
              <w:rPr>
                <w:rFonts w:ascii="仿宋" w:hAnsi="仿宋" w:eastAsia="仿宋" w:cs="仿宋"/>
                <w:highlight w:val="none"/>
              </w:rPr>
            </w:pPr>
            <w:r>
              <w:rPr>
                <w:rFonts w:hint="eastAsia" w:ascii="仿宋" w:hAnsi="仿宋" w:eastAsia="仿宋" w:cs="仿宋"/>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供货期</w:t>
            </w:r>
          </w:p>
        </w:tc>
        <w:tc>
          <w:tcPr>
            <w:tcW w:w="6667" w:type="dxa"/>
            <w:vAlign w:val="center"/>
          </w:tcPr>
          <w:p>
            <w:pPr>
              <w:widowControl/>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质保期</w:t>
            </w:r>
          </w:p>
        </w:tc>
        <w:tc>
          <w:tcPr>
            <w:tcW w:w="6667" w:type="dxa"/>
            <w:vAlign w:val="center"/>
          </w:tcPr>
          <w:p>
            <w:pPr>
              <w:widowControl/>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pPr>
              <w:widowControl/>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pPr>
              <w:widowControl/>
              <w:rPr>
                <w:rFonts w:ascii="仿宋" w:hAnsi="仿宋" w:eastAsia="仿宋" w:cs="仿宋"/>
                <w:highlight w:val="none"/>
              </w:rPr>
            </w:pPr>
            <w:r>
              <w:rPr>
                <w:rFonts w:hint="eastAsia" w:ascii="仿宋" w:hAnsi="仿宋" w:eastAsia="仿宋" w:cs="仿宋"/>
                <w:highlight w:val="none"/>
              </w:rPr>
              <w:t>说明：</w:t>
            </w:r>
          </w:p>
          <w:p>
            <w:pPr>
              <w:widowControl/>
              <w:rPr>
                <w:rFonts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pPr>
              <w:pStyle w:val="10"/>
              <w:rPr>
                <w:rFonts w:eastAsia="仿宋"/>
                <w:highlight w:val="none"/>
              </w:rPr>
            </w:pPr>
            <w:r>
              <w:rPr>
                <w:rFonts w:hint="eastAsia" w:ascii="仿宋" w:hAnsi="仿宋" w:eastAsia="仿宋" w:cs="仿宋"/>
                <w:color w:val="auto"/>
                <w:highlight w:val="none"/>
              </w:rPr>
              <w:t>2.磋商报价以元为单位，保留小数点后两位，大小写不一致时，以大写为准。</w:t>
            </w:r>
          </w:p>
        </w:tc>
      </w:tr>
    </w:tbl>
    <w:p>
      <w:pPr>
        <w:spacing w:line="360" w:lineRule="auto"/>
        <w:rPr>
          <w:rFonts w:ascii="仿宋" w:hAnsi="仿宋" w:eastAsia="仿宋" w:cs="仿宋"/>
          <w:highlight w:val="none"/>
        </w:rPr>
      </w:pPr>
    </w:p>
    <w:p>
      <w:pPr>
        <w:spacing w:line="360" w:lineRule="auto"/>
        <w:rPr>
          <w:rFonts w:ascii="仿宋" w:hAnsi="仿宋" w:eastAsia="仿宋" w:cs="仿宋"/>
          <w:highlight w:val="none"/>
        </w:rPr>
      </w:pPr>
    </w:p>
    <w:p>
      <w:pPr>
        <w:spacing w:line="360" w:lineRule="auto"/>
        <w:rPr>
          <w:rFonts w:ascii="仿宋" w:hAnsi="仿宋" w:eastAsia="仿宋" w:cs="仿宋"/>
          <w:highlight w:val="none"/>
        </w:rPr>
      </w:pPr>
    </w:p>
    <w:p>
      <w:pPr>
        <w:spacing w:line="360" w:lineRule="auto"/>
        <w:jc w:val="center"/>
        <w:rPr>
          <w:rFonts w:ascii="仿宋" w:hAnsi="仿宋" w:eastAsia="仿宋" w:cs="仿宋"/>
          <w:highlight w:val="none"/>
        </w:rPr>
      </w:pPr>
    </w:p>
    <w:p>
      <w:pPr>
        <w:spacing w:line="360" w:lineRule="auto"/>
        <w:ind w:firstLine="3828" w:firstLineChars="1595"/>
        <w:jc w:val="left"/>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法定代表人或</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highlight w:val="none"/>
          <w:u w:val="single"/>
        </w:rPr>
        <w:t xml:space="preserve">                </w:t>
      </w:r>
      <w:r>
        <w:rPr>
          <w:rFonts w:hint="eastAsia" w:ascii="仿宋" w:hAnsi="仿宋" w:eastAsia="仿宋" w:cs="仿宋"/>
          <w:kern w:val="0"/>
          <w:highlight w:val="none"/>
        </w:rPr>
        <w:t>(签字或盖章)</w:t>
      </w:r>
    </w:p>
    <w:p>
      <w:pPr>
        <w:overflowPunct w:val="0"/>
        <w:spacing w:line="360" w:lineRule="auto"/>
        <w:jc w:val="center"/>
        <w:rPr>
          <w:rFonts w:ascii="仿宋" w:hAnsi="仿宋" w:eastAsia="仿宋" w:cs="仿宋"/>
          <w:highlight w:val="none"/>
        </w:rPr>
        <w:sectPr>
          <w:pgSz w:w="11906" w:h="16838"/>
          <w:pgMar w:top="1440" w:right="1059" w:bottom="1440" w:left="1387" w:header="850" w:footer="992" w:gutter="0"/>
          <w:pgNumType w:fmt="numberInDash"/>
          <w:cols w:space="0" w:num="1"/>
          <w:docGrid w:type="lines" w:linePitch="317" w:charSpace="0"/>
        </w:sectPr>
      </w:pPr>
      <w:r>
        <w:rPr>
          <w:rFonts w:hint="eastAsia" w:ascii="仿宋" w:hAnsi="仿宋" w:eastAsia="仿宋" w:cs="仿宋"/>
          <w:highlight w:val="none"/>
        </w:rPr>
        <w:t xml:space="preserve">          日      期：  年  月   日</w:t>
      </w:r>
    </w:p>
    <w:p>
      <w:pPr>
        <w:pStyle w:val="1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分项报价表（第一次）</w:t>
      </w:r>
    </w:p>
    <w:p>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2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pPr>
              <w:overflowPunct w:val="0"/>
              <w:spacing w:line="360" w:lineRule="auto"/>
              <w:jc w:val="center"/>
              <w:rPr>
                <w:rFonts w:ascii="仿宋" w:hAnsi="仿宋" w:eastAsia="仿宋" w:cs="仿宋"/>
                <w:highlight w:val="none"/>
              </w:rPr>
            </w:pPr>
          </w:p>
        </w:tc>
        <w:tc>
          <w:tcPr>
            <w:tcW w:w="2315" w:type="dxa"/>
            <w:vAlign w:val="center"/>
          </w:tcPr>
          <w:p>
            <w:pPr>
              <w:overflowPunct w:val="0"/>
              <w:spacing w:line="360" w:lineRule="auto"/>
              <w:jc w:val="center"/>
              <w:rPr>
                <w:rFonts w:ascii="仿宋" w:hAnsi="仿宋" w:eastAsia="仿宋" w:cs="仿宋"/>
                <w:highlight w:val="none"/>
              </w:rPr>
            </w:pPr>
          </w:p>
        </w:tc>
        <w:tc>
          <w:tcPr>
            <w:tcW w:w="1247" w:type="dxa"/>
            <w:vAlign w:val="center"/>
          </w:tcPr>
          <w:p>
            <w:pPr>
              <w:overflowPunct w:val="0"/>
              <w:spacing w:line="360" w:lineRule="auto"/>
              <w:jc w:val="center"/>
              <w:rPr>
                <w:rFonts w:ascii="仿宋" w:hAnsi="仿宋" w:eastAsia="仿宋" w:cs="仿宋"/>
                <w:highlight w:val="none"/>
              </w:rPr>
            </w:pPr>
          </w:p>
        </w:tc>
        <w:tc>
          <w:tcPr>
            <w:tcW w:w="1185" w:type="dxa"/>
            <w:vAlign w:val="center"/>
          </w:tcPr>
          <w:p>
            <w:pPr>
              <w:overflowPunct w:val="0"/>
              <w:spacing w:line="360" w:lineRule="auto"/>
              <w:jc w:val="center"/>
              <w:rPr>
                <w:rFonts w:ascii="仿宋" w:hAnsi="仿宋" w:eastAsia="仿宋" w:cs="仿宋"/>
                <w:highlight w:val="none"/>
              </w:rPr>
            </w:pPr>
          </w:p>
        </w:tc>
        <w:tc>
          <w:tcPr>
            <w:tcW w:w="1267" w:type="dxa"/>
            <w:vAlign w:val="center"/>
          </w:tcPr>
          <w:p>
            <w:pPr>
              <w:overflowPunct w:val="0"/>
              <w:spacing w:line="360" w:lineRule="auto"/>
              <w:jc w:val="center"/>
              <w:rPr>
                <w:rFonts w:ascii="仿宋" w:hAnsi="仿宋" w:eastAsia="仿宋" w:cs="仿宋"/>
                <w:highlight w:val="none"/>
              </w:rPr>
            </w:pPr>
          </w:p>
        </w:tc>
        <w:tc>
          <w:tcPr>
            <w:tcW w:w="1446" w:type="dxa"/>
            <w:vAlign w:val="center"/>
          </w:tcPr>
          <w:p>
            <w:pPr>
              <w:overflowPunct w:val="0"/>
              <w:spacing w:line="360" w:lineRule="auto"/>
              <w:jc w:val="center"/>
              <w:rPr>
                <w:rFonts w:ascii="仿宋" w:hAnsi="仿宋" w:eastAsia="仿宋" w:cs="仿宋"/>
                <w:highlight w:val="none"/>
              </w:rPr>
            </w:pPr>
          </w:p>
        </w:tc>
        <w:tc>
          <w:tcPr>
            <w:tcW w:w="884" w:type="dxa"/>
            <w:vAlign w:val="center"/>
          </w:tcPr>
          <w:p>
            <w:pPr>
              <w:overflowPunct w:val="0"/>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pPr>
              <w:overflowPunct w:val="0"/>
              <w:spacing w:line="360" w:lineRule="auto"/>
              <w:jc w:val="center"/>
              <w:rPr>
                <w:rFonts w:ascii="仿宋" w:hAnsi="仿宋" w:eastAsia="仿宋" w:cs="仿宋"/>
                <w:highlight w:val="none"/>
              </w:rPr>
            </w:pPr>
          </w:p>
        </w:tc>
        <w:tc>
          <w:tcPr>
            <w:tcW w:w="2315" w:type="dxa"/>
            <w:vAlign w:val="center"/>
          </w:tcPr>
          <w:p>
            <w:pPr>
              <w:overflowPunct w:val="0"/>
              <w:spacing w:line="360" w:lineRule="auto"/>
              <w:jc w:val="center"/>
              <w:rPr>
                <w:rFonts w:ascii="仿宋" w:hAnsi="仿宋" w:eastAsia="仿宋" w:cs="仿宋"/>
                <w:highlight w:val="none"/>
              </w:rPr>
            </w:pPr>
          </w:p>
        </w:tc>
        <w:tc>
          <w:tcPr>
            <w:tcW w:w="1247" w:type="dxa"/>
            <w:vAlign w:val="center"/>
          </w:tcPr>
          <w:p>
            <w:pPr>
              <w:overflowPunct w:val="0"/>
              <w:spacing w:line="360" w:lineRule="auto"/>
              <w:jc w:val="center"/>
              <w:rPr>
                <w:rFonts w:ascii="仿宋" w:hAnsi="仿宋" w:eastAsia="仿宋" w:cs="仿宋"/>
                <w:highlight w:val="none"/>
              </w:rPr>
            </w:pPr>
          </w:p>
        </w:tc>
        <w:tc>
          <w:tcPr>
            <w:tcW w:w="1185" w:type="dxa"/>
            <w:vAlign w:val="center"/>
          </w:tcPr>
          <w:p>
            <w:pPr>
              <w:overflowPunct w:val="0"/>
              <w:spacing w:line="360" w:lineRule="auto"/>
              <w:jc w:val="center"/>
              <w:rPr>
                <w:rFonts w:ascii="仿宋" w:hAnsi="仿宋" w:eastAsia="仿宋" w:cs="仿宋"/>
                <w:highlight w:val="none"/>
              </w:rPr>
            </w:pPr>
          </w:p>
        </w:tc>
        <w:tc>
          <w:tcPr>
            <w:tcW w:w="1267" w:type="dxa"/>
            <w:vAlign w:val="center"/>
          </w:tcPr>
          <w:p>
            <w:pPr>
              <w:overflowPunct w:val="0"/>
              <w:spacing w:line="360" w:lineRule="auto"/>
              <w:jc w:val="center"/>
              <w:rPr>
                <w:rFonts w:ascii="仿宋" w:hAnsi="仿宋" w:eastAsia="仿宋" w:cs="仿宋"/>
                <w:highlight w:val="none"/>
              </w:rPr>
            </w:pPr>
          </w:p>
        </w:tc>
        <w:tc>
          <w:tcPr>
            <w:tcW w:w="1446" w:type="dxa"/>
            <w:vAlign w:val="center"/>
          </w:tcPr>
          <w:p>
            <w:pPr>
              <w:overflowPunct w:val="0"/>
              <w:spacing w:line="360" w:lineRule="auto"/>
              <w:jc w:val="center"/>
              <w:rPr>
                <w:rFonts w:ascii="仿宋" w:hAnsi="仿宋" w:eastAsia="仿宋" w:cs="仿宋"/>
                <w:highlight w:val="none"/>
              </w:rPr>
            </w:pPr>
          </w:p>
        </w:tc>
        <w:tc>
          <w:tcPr>
            <w:tcW w:w="884" w:type="dxa"/>
            <w:vAlign w:val="center"/>
          </w:tcPr>
          <w:p>
            <w:pPr>
              <w:overflowPunct w:val="0"/>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pPr>
              <w:overflowPunct w:val="0"/>
              <w:spacing w:line="360" w:lineRule="auto"/>
              <w:jc w:val="center"/>
              <w:rPr>
                <w:rFonts w:ascii="仿宋" w:hAnsi="仿宋" w:eastAsia="仿宋" w:cs="仿宋"/>
                <w:highlight w:val="none"/>
              </w:rPr>
            </w:pPr>
          </w:p>
        </w:tc>
        <w:tc>
          <w:tcPr>
            <w:tcW w:w="2315" w:type="dxa"/>
            <w:vAlign w:val="center"/>
          </w:tcPr>
          <w:p>
            <w:pPr>
              <w:overflowPunct w:val="0"/>
              <w:spacing w:line="360" w:lineRule="auto"/>
              <w:jc w:val="center"/>
              <w:rPr>
                <w:rFonts w:ascii="仿宋" w:hAnsi="仿宋" w:eastAsia="仿宋" w:cs="仿宋"/>
                <w:highlight w:val="none"/>
              </w:rPr>
            </w:pPr>
          </w:p>
        </w:tc>
        <w:tc>
          <w:tcPr>
            <w:tcW w:w="1247" w:type="dxa"/>
            <w:vAlign w:val="center"/>
          </w:tcPr>
          <w:p>
            <w:pPr>
              <w:overflowPunct w:val="0"/>
              <w:spacing w:line="360" w:lineRule="auto"/>
              <w:jc w:val="center"/>
              <w:rPr>
                <w:rFonts w:ascii="仿宋" w:hAnsi="仿宋" w:eastAsia="仿宋" w:cs="仿宋"/>
                <w:highlight w:val="none"/>
              </w:rPr>
            </w:pPr>
          </w:p>
        </w:tc>
        <w:tc>
          <w:tcPr>
            <w:tcW w:w="1185" w:type="dxa"/>
            <w:vAlign w:val="center"/>
          </w:tcPr>
          <w:p>
            <w:pPr>
              <w:overflowPunct w:val="0"/>
              <w:spacing w:line="360" w:lineRule="auto"/>
              <w:jc w:val="center"/>
              <w:rPr>
                <w:rFonts w:ascii="仿宋" w:hAnsi="仿宋" w:eastAsia="仿宋" w:cs="仿宋"/>
                <w:highlight w:val="none"/>
              </w:rPr>
            </w:pPr>
          </w:p>
        </w:tc>
        <w:tc>
          <w:tcPr>
            <w:tcW w:w="1267" w:type="dxa"/>
            <w:vAlign w:val="center"/>
          </w:tcPr>
          <w:p>
            <w:pPr>
              <w:overflowPunct w:val="0"/>
              <w:spacing w:line="360" w:lineRule="auto"/>
              <w:jc w:val="center"/>
              <w:rPr>
                <w:rFonts w:ascii="仿宋" w:hAnsi="仿宋" w:eastAsia="仿宋" w:cs="仿宋"/>
                <w:highlight w:val="none"/>
              </w:rPr>
            </w:pPr>
          </w:p>
        </w:tc>
        <w:tc>
          <w:tcPr>
            <w:tcW w:w="1446" w:type="dxa"/>
            <w:vAlign w:val="center"/>
          </w:tcPr>
          <w:p>
            <w:pPr>
              <w:overflowPunct w:val="0"/>
              <w:spacing w:line="360" w:lineRule="auto"/>
              <w:jc w:val="center"/>
              <w:rPr>
                <w:rFonts w:ascii="仿宋" w:hAnsi="仿宋" w:eastAsia="仿宋" w:cs="仿宋"/>
                <w:highlight w:val="none"/>
              </w:rPr>
            </w:pPr>
          </w:p>
        </w:tc>
        <w:tc>
          <w:tcPr>
            <w:tcW w:w="884" w:type="dxa"/>
            <w:vAlign w:val="center"/>
          </w:tcPr>
          <w:p>
            <w:pPr>
              <w:overflowPunct w:val="0"/>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pPr>
              <w:overflowPunct w:val="0"/>
              <w:spacing w:line="360" w:lineRule="auto"/>
              <w:jc w:val="center"/>
              <w:rPr>
                <w:rFonts w:ascii="仿宋" w:hAnsi="仿宋" w:eastAsia="仿宋" w:cs="仿宋"/>
                <w:highlight w:val="none"/>
              </w:rPr>
            </w:pPr>
          </w:p>
        </w:tc>
        <w:tc>
          <w:tcPr>
            <w:tcW w:w="2315" w:type="dxa"/>
            <w:vAlign w:val="center"/>
          </w:tcPr>
          <w:p>
            <w:pPr>
              <w:overflowPunct w:val="0"/>
              <w:spacing w:line="360" w:lineRule="auto"/>
              <w:jc w:val="center"/>
              <w:rPr>
                <w:rFonts w:ascii="仿宋" w:hAnsi="仿宋" w:eastAsia="仿宋" w:cs="仿宋"/>
                <w:highlight w:val="none"/>
              </w:rPr>
            </w:pPr>
          </w:p>
        </w:tc>
        <w:tc>
          <w:tcPr>
            <w:tcW w:w="1247" w:type="dxa"/>
            <w:vAlign w:val="center"/>
          </w:tcPr>
          <w:p>
            <w:pPr>
              <w:overflowPunct w:val="0"/>
              <w:spacing w:line="360" w:lineRule="auto"/>
              <w:jc w:val="center"/>
              <w:rPr>
                <w:rFonts w:ascii="仿宋" w:hAnsi="仿宋" w:eastAsia="仿宋" w:cs="仿宋"/>
                <w:highlight w:val="none"/>
              </w:rPr>
            </w:pPr>
          </w:p>
        </w:tc>
        <w:tc>
          <w:tcPr>
            <w:tcW w:w="1185" w:type="dxa"/>
            <w:vAlign w:val="center"/>
          </w:tcPr>
          <w:p>
            <w:pPr>
              <w:overflowPunct w:val="0"/>
              <w:spacing w:line="360" w:lineRule="auto"/>
              <w:jc w:val="center"/>
              <w:rPr>
                <w:rFonts w:ascii="仿宋" w:hAnsi="仿宋" w:eastAsia="仿宋" w:cs="仿宋"/>
                <w:highlight w:val="none"/>
              </w:rPr>
            </w:pPr>
          </w:p>
        </w:tc>
        <w:tc>
          <w:tcPr>
            <w:tcW w:w="1267" w:type="dxa"/>
            <w:vAlign w:val="center"/>
          </w:tcPr>
          <w:p>
            <w:pPr>
              <w:overflowPunct w:val="0"/>
              <w:spacing w:line="360" w:lineRule="auto"/>
              <w:jc w:val="center"/>
              <w:rPr>
                <w:rFonts w:ascii="仿宋" w:hAnsi="仿宋" w:eastAsia="仿宋" w:cs="仿宋"/>
                <w:highlight w:val="none"/>
              </w:rPr>
            </w:pPr>
          </w:p>
        </w:tc>
        <w:tc>
          <w:tcPr>
            <w:tcW w:w="1446" w:type="dxa"/>
            <w:vAlign w:val="center"/>
          </w:tcPr>
          <w:p>
            <w:pPr>
              <w:overflowPunct w:val="0"/>
              <w:spacing w:line="360" w:lineRule="auto"/>
              <w:jc w:val="center"/>
              <w:rPr>
                <w:rFonts w:ascii="仿宋" w:hAnsi="仿宋" w:eastAsia="仿宋" w:cs="仿宋"/>
                <w:highlight w:val="none"/>
              </w:rPr>
            </w:pPr>
          </w:p>
        </w:tc>
        <w:tc>
          <w:tcPr>
            <w:tcW w:w="884" w:type="dxa"/>
            <w:vAlign w:val="center"/>
          </w:tcPr>
          <w:p>
            <w:pPr>
              <w:overflowPunct w:val="0"/>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pPr>
              <w:overflowPunct w:val="0"/>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2315" w:type="dxa"/>
            <w:vAlign w:val="center"/>
          </w:tcPr>
          <w:p>
            <w:pPr>
              <w:pStyle w:val="26"/>
              <w:ind w:firstLine="0" w:firstLineChars="0"/>
              <w:rPr>
                <w:rFonts w:eastAsia="仿宋"/>
                <w:highlight w:val="none"/>
              </w:rPr>
            </w:pPr>
          </w:p>
        </w:tc>
        <w:tc>
          <w:tcPr>
            <w:tcW w:w="1247" w:type="dxa"/>
            <w:vAlign w:val="center"/>
          </w:tcPr>
          <w:p>
            <w:pPr>
              <w:overflowPunct w:val="0"/>
              <w:spacing w:line="360" w:lineRule="auto"/>
              <w:jc w:val="center"/>
              <w:rPr>
                <w:rFonts w:ascii="仿宋" w:hAnsi="仿宋" w:eastAsia="仿宋" w:cs="仿宋"/>
                <w:highlight w:val="none"/>
              </w:rPr>
            </w:pPr>
          </w:p>
        </w:tc>
        <w:tc>
          <w:tcPr>
            <w:tcW w:w="1185" w:type="dxa"/>
            <w:vAlign w:val="center"/>
          </w:tcPr>
          <w:p>
            <w:pPr>
              <w:overflowPunct w:val="0"/>
              <w:spacing w:line="360" w:lineRule="auto"/>
              <w:jc w:val="center"/>
              <w:rPr>
                <w:rFonts w:ascii="仿宋" w:hAnsi="仿宋" w:eastAsia="仿宋" w:cs="仿宋"/>
                <w:highlight w:val="none"/>
              </w:rPr>
            </w:pPr>
          </w:p>
        </w:tc>
        <w:tc>
          <w:tcPr>
            <w:tcW w:w="1267" w:type="dxa"/>
            <w:vAlign w:val="center"/>
          </w:tcPr>
          <w:p>
            <w:pPr>
              <w:overflowPunct w:val="0"/>
              <w:spacing w:line="360" w:lineRule="auto"/>
              <w:jc w:val="center"/>
              <w:rPr>
                <w:rFonts w:ascii="仿宋" w:hAnsi="仿宋" w:eastAsia="仿宋" w:cs="仿宋"/>
                <w:highlight w:val="none"/>
              </w:rPr>
            </w:pPr>
          </w:p>
        </w:tc>
        <w:tc>
          <w:tcPr>
            <w:tcW w:w="1446" w:type="dxa"/>
            <w:vAlign w:val="center"/>
          </w:tcPr>
          <w:p>
            <w:pPr>
              <w:overflowPunct w:val="0"/>
              <w:spacing w:line="360" w:lineRule="auto"/>
              <w:jc w:val="center"/>
              <w:rPr>
                <w:rFonts w:ascii="仿宋" w:hAnsi="仿宋" w:eastAsia="仿宋" w:cs="仿宋"/>
                <w:highlight w:val="none"/>
              </w:rPr>
            </w:pPr>
          </w:p>
        </w:tc>
        <w:tc>
          <w:tcPr>
            <w:tcW w:w="884" w:type="dxa"/>
            <w:vAlign w:val="center"/>
          </w:tcPr>
          <w:p>
            <w:pPr>
              <w:overflowPunct w:val="0"/>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pPr>
              <w:pStyle w:val="10"/>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pPr>
              <w:pStyle w:val="10"/>
              <w:jc w:val="left"/>
              <w:rPr>
                <w:rFonts w:ascii="仿宋" w:hAnsi="仿宋" w:eastAsia="仿宋" w:cs="仿宋"/>
                <w:color w:val="auto"/>
                <w:highlight w:val="none"/>
              </w:rPr>
            </w:pPr>
            <w:r>
              <w:rPr>
                <w:rFonts w:hint="eastAsia" w:ascii="仿宋" w:hAnsi="仿宋" w:eastAsia="仿宋" w:cs="仿宋"/>
                <w:color w:val="auto"/>
                <w:highlight w:val="none"/>
              </w:rPr>
              <w:t>大写：</w:t>
            </w:r>
          </w:p>
          <w:p>
            <w:pPr>
              <w:jc w:val="left"/>
              <w:rPr>
                <w:rFonts w:ascii="仿宋" w:hAnsi="仿宋" w:eastAsia="仿宋" w:cs="仿宋"/>
                <w:highlight w:val="none"/>
              </w:rPr>
            </w:pPr>
            <w:r>
              <w:rPr>
                <w:rFonts w:hint="eastAsia" w:ascii="仿宋" w:hAnsi="仿宋" w:eastAsia="仿宋" w:cs="仿宋"/>
                <w:highlight w:val="none"/>
              </w:rPr>
              <w:t>小写：</w:t>
            </w:r>
          </w:p>
        </w:tc>
      </w:tr>
    </w:tbl>
    <w:p>
      <w:pPr>
        <w:spacing w:line="360" w:lineRule="auto"/>
        <w:ind w:firstLine="3840" w:firstLineChars="1600"/>
        <w:jc w:val="left"/>
        <w:rPr>
          <w:rFonts w:ascii="仿宋" w:hAnsi="仿宋" w:eastAsia="仿宋" w:cs="仿宋"/>
          <w:highlight w:val="none"/>
        </w:rPr>
      </w:pPr>
    </w:p>
    <w:p>
      <w:pPr>
        <w:spacing w:line="360" w:lineRule="auto"/>
        <w:ind w:firstLine="3840" w:firstLineChars="1600"/>
        <w:jc w:val="left"/>
        <w:rPr>
          <w:rFonts w:ascii="仿宋" w:hAnsi="仿宋" w:eastAsia="仿宋" w:cs="仿宋"/>
          <w:highlight w:val="none"/>
        </w:rPr>
      </w:pPr>
    </w:p>
    <w:p>
      <w:pPr>
        <w:spacing w:line="360" w:lineRule="auto"/>
        <w:ind w:firstLine="3840" w:firstLineChars="1600"/>
        <w:jc w:val="left"/>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法定代表人或</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highlight w:val="none"/>
          <w:u w:val="single"/>
        </w:rPr>
        <w:t xml:space="preserve">                </w:t>
      </w:r>
      <w:r>
        <w:rPr>
          <w:rFonts w:hint="eastAsia" w:ascii="仿宋" w:hAnsi="仿宋" w:eastAsia="仿宋" w:cs="仿宋"/>
          <w:kern w:val="0"/>
          <w:highlight w:val="none"/>
        </w:rPr>
        <w:t>(签字或盖章)</w:t>
      </w:r>
    </w:p>
    <w:p>
      <w:pPr>
        <w:overflowPunct w:val="0"/>
        <w:spacing w:line="360" w:lineRule="auto"/>
        <w:jc w:val="center"/>
        <w:rPr>
          <w:rFonts w:ascii="仿宋" w:hAnsi="仿宋" w:eastAsia="仿宋" w:cs="仿宋"/>
          <w:highlight w:val="none"/>
        </w:rPr>
        <w:sectPr>
          <w:pgSz w:w="11906" w:h="16838"/>
          <w:pgMar w:top="1440" w:right="1059" w:bottom="1440" w:left="1387" w:header="850" w:footer="992" w:gutter="0"/>
          <w:pgNumType w:fmt="numberInDash"/>
          <w:cols w:space="0" w:num="1"/>
          <w:docGrid w:type="lines" w:linePitch="317" w:charSpace="0"/>
        </w:sectPr>
      </w:pPr>
      <w:r>
        <w:rPr>
          <w:rFonts w:hint="eastAsia" w:ascii="仿宋" w:hAnsi="仿宋" w:eastAsia="仿宋" w:cs="仿宋"/>
          <w:highlight w:val="none"/>
        </w:rPr>
        <w:t xml:space="preserve">          日      期：  年  月  日</w:t>
      </w:r>
    </w:p>
    <w:p>
      <w:pPr>
        <w:pStyle w:val="4"/>
        <w:numPr>
          <w:ilvl w:val="4"/>
          <w:numId w:val="0"/>
        </w:numPr>
        <w:tabs>
          <w:tab w:val="left" w:pos="1152"/>
        </w:tabs>
        <w:adjustRightInd w:val="0"/>
        <w:spacing w:line="416" w:lineRule="atLeast"/>
        <w:textAlignment w:val="baseline"/>
        <w:rPr>
          <w:rFonts w:ascii="仿宋" w:hAnsi="仿宋" w:eastAsia="仿宋" w:cs="仿宋"/>
          <w:sz w:val="30"/>
          <w:szCs w:val="30"/>
          <w:highlight w:val="none"/>
        </w:rPr>
      </w:pPr>
      <w:r>
        <w:rPr>
          <w:rFonts w:hint="eastAsia" w:ascii="仿宋" w:hAnsi="仿宋" w:eastAsia="仿宋" w:cs="仿宋"/>
          <w:sz w:val="30"/>
          <w:szCs w:val="30"/>
          <w:highlight w:val="none"/>
        </w:rPr>
        <w:t>货物简要说明一览表</w:t>
      </w:r>
    </w:p>
    <w:p>
      <w:pPr>
        <w:spacing w:line="360" w:lineRule="auto"/>
        <w:rPr>
          <w:rFonts w:ascii="仿宋" w:hAnsi="仿宋" w:eastAsia="仿宋" w:cs="仿宋"/>
          <w:highlight w:val="none"/>
        </w:rPr>
      </w:pPr>
      <w:r>
        <w:rPr>
          <w:rFonts w:hint="eastAsia" w:ascii="仿宋" w:hAnsi="仿宋" w:eastAsia="仿宋" w:cs="仿宋"/>
          <w:highlight w:val="none"/>
        </w:rPr>
        <w:t xml:space="preserve">项目名称：                      </w:t>
      </w:r>
    </w:p>
    <w:p>
      <w:pPr>
        <w:spacing w:line="360" w:lineRule="auto"/>
        <w:rPr>
          <w:rFonts w:ascii="仿宋" w:hAnsi="仿宋" w:eastAsia="仿宋" w:cs="仿宋"/>
          <w:highlight w:val="none"/>
          <w:u w:val="single"/>
        </w:rPr>
      </w:pPr>
      <w:r>
        <w:rPr>
          <w:rFonts w:hint="eastAsia" w:ascii="仿宋" w:hAnsi="仿宋" w:eastAsia="仿宋" w:cs="仿宋"/>
          <w:highlight w:val="none"/>
        </w:rPr>
        <w:t xml:space="preserve">项目编号：                  </w:t>
      </w:r>
    </w:p>
    <w:tbl>
      <w:tblPr>
        <w:tblStyle w:val="27"/>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4"/>
        <w:gridCol w:w="818"/>
        <w:gridCol w:w="832"/>
        <w:gridCol w:w="1254"/>
        <w:gridCol w:w="859"/>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1814"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货物名称</w:t>
            </w:r>
          </w:p>
        </w:tc>
        <w:tc>
          <w:tcPr>
            <w:tcW w:w="818"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品牌</w:t>
            </w:r>
          </w:p>
        </w:tc>
        <w:tc>
          <w:tcPr>
            <w:tcW w:w="832"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型号</w:t>
            </w:r>
          </w:p>
        </w:tc>
        <w:tc>
          <w:tcPr>
            <w:tcW w:w="1254"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制造厂家</w:t>
            </w:r>
          </w:p>
        </w:tc>
        <w:tc>
          <w:tcPr>
            <w:tcW w:w="859"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产地</w:t>
            </w:r>
          </w:p>
        </w:tc>
        <w:tc>
          <w:tcPr>
            <w:tcW w:w="3106"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技术参数与要求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N</w:t>
            </w: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ign w:val="center"/>
          </w:tcPr>
          <w:p>
            <w:pPr>
              <w:spacing w:line="360" w:lineRule="auto"/>
              <w:jc w:val="center"/>
              <w:rPr>
                <w:rFonts w:ascii="仿宋" w:hAnsi="仿宋" w:eastAsia="仿宋" w:cs="仿宋"/>
                <w:highlight w:val="none"/>
              </w:rPr>
            </w:pPr>
          </w:p>
        </w:tc>
        <w:tc>
          <w:tcPr>
            <w:tcW w:w="1814" w:type="dxa"/>
            <w:noWrap/>
            <w:vAlign w:val="center"/>
          </w:tcPr>
          <w:p>
            <w:pPr>
              <w:spacing w:line="360" w:lineRule="auto"/>
              <w:jc w:val="center"/>
              <w:rPr>
                <w:rFonts w:ascii="仿宋" w:hAnsi="仿宋" w:eastAsia="仿宋" w:cs="仿宋"/>
                <w:highlight w:val="none"/>
              </w:rPr>
            </w:pPr>
          </w:p>
        </w:tc>
        <w:tc>
          <w:tcPr>
            <w:tcW w:w="818" w:type="dxa"/>
            <w:noWrap/>
            <w:vAlign w:val="center"/>
          </w:tcPr>
          <w:p>
            <w:pPr>
              <w:spacing w:line="360" w:lineRule="auto"/>
              <w:jc w:val="center"/>
              <w:rPr>
                <w:rFonts w:ascii="仿宋" w:hAnsi="仿宋" w:eastAsia="仿宋" w:cs="仿宋"/>
                <w:highlight w:val="none"/>
              </w:rPr>
            </w:pPr>
          </w:p>
        </w:tc>
        <w:tc>
          <w:tcPr>
            <w:tcW w:w="832" w:type="dxa"/>
            <w:noWrap/>
            <w:vAlign w:val="center"/>
          </w:tcPr>
          <w:p>
            <w:pPr>
              <w:spacing w:line="360" w:lineRule="auto"/>
              <w:jc w:val="center"/>
              <w:rPr>
                <w:rFonts w:ascii="仿宋" w:hAnsi="仿宋" w:eastAsia="仿宋" w:cs="仿宋"/>
                <w:highlight w:val="none"/>
              </w:rPr>
            </w:pPr>
          </w:p>
        </w:tc>
        <w:tc>
          <w:tcPr>
            <w:tcW w:w="1254" w:type="dxa"/>
            <w:noWrap/>
            <w:vAlign w:val="center"/>
          </w:tcPr>
          <w:p>
            <w:pPr>
              <w:spacing w:line="360" w:lineRule="auto"/>
              <w:jc w:val="center"/>
              <w:rPr>
                <w:rFonts w:ascii="仿宋" w:hAnsi="仿宋" w:eastAsia="仿宋" w:cs="仿宋"/>
                <w:highlight w:val="none"/>
              </w:rPr>
            </w:pPr>
          </w:p>
        </w:tc>
        <w:tc>
          <w:tcPr>
            <w:tcW w:w="859" w:type="dxa"/>
            <w:noWrap/>
            <w:vAlign w:val="center"/>
          </w:tcPr>
          <w:p>
            <w:pPr>
              <w:spacing w:line="360" w:lineRule="auto"/>
              <w:jc w:val="center"/>
              <w:rPr>
                <w:rFonts w:ascii="仿宋" w:hAnsi="仿宋" w:eastAsia="仿宋" w:cs="仿宋"/>
                <w:highlight w:val="none"/>
              </w:rPr>
            </w:pPr>
          </w:p>
        </w:tc>
        <w:tc>
          <w:tcPr>
            <w:tcW w:w="3106" w:type="dxa"/>
            <w:noWrap/>
            <w:vAlign w:val="center"/>
          </w:tcPr>
          <w:p>
            <w:pPr>
              <w:spacing w:line="360" w:lineRule="auto"/>
              <w:jc w:val="center"/>
              <w:rPr>
                <w:rFonts w:ascii="仿宋" w:hAnsi="仿宋" w:eastAsia="仿宋" w:cs="仿宋"/>
                <w:highlight w:val="none"/>
              </w:rPr>
            </w:pPr>
          </w:p>
        </w:tc>
      </w:tr>
    </w:tbl>
    <w:p>
      <w:pPr>
        <w:spacing w:line="360" w:lineRule="auto"/>
        <w:rPr>
          <w:rFonts w:ascii="仿宋" w:hAnsi="仿宋" w:eastAsia="仿宋" w:cs="仿宋"/>
          <w:highlight w:val="none"/>
        </w:rPr>
      </w:pPr>
      <w:r>
        <w:rPr>
          <w:rFonts w:hint="eastAsia" w:ascii="仿宋" w:hAnsi="仿宋" w:eastAsia="仿宋" w:cs="仿宋"/>
          <w:highlight w:val="none"/>
        </w:rPr>
        <w:t>注：1.本表须如实逐项填写，不得空项。空缺项目将视为没有实质性响应招标文件。</w:t>
      </w:r>
    </w:p>
    <w:p>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2.若货物无具体品牌和型号的必须特别注明。</w:t>
      </w:r>
    </w:p>
    <w:p>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3.“技术参数与要求”必须详细、具体。严禁复制、粘贴招标文件。</w:t>
      </w:r>
    </w:p>
    <w:p>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4.本表“技术参数与要求”与实际产品的技术资料彩页、正规宣传资料应保持一致，若出现不一致的，其投标将有可能被拒绝。</w:t>
      </w:r>
    </w:p>
    <w:p>
      <w:pPr>
        <w:spacing w:line="400" w:lineRule="atLeast"/>
        <w:rPr>
          <w:rFonts w:ascii="仿宋" w:hAnsi="仿宋" w:eastAsia="仿宋" w:cs="仿宋"/>
          <w:highlight w:val="none"/>
        </w:rPr>
      </w:pPr>
    </w:p>
    <w:p>
      <w:pPr>
        <w:spacing w:line="480" w:lineRule="auto"/>
        <w:ind w:firstLine="3360" w:firstLineChars="1400"/>
        <w:rPr>
          <w:rFonts w:ascii="仿宋" w:hAnsi="仿宋" w:eastAsia="仿宋" w:cs="仿宋"/>
          <w:highlight w:val="none"/>
        </w:rPr>
      </w:pPr>
    </w:p>
    <w:p>
      <w:pPr>
        <w:spacing w:line="360" w:lineRule="auto"/>
        <w:ind w:firstLine="3828" w:firstLineChars="1595"/>
        <w:jc w:val="left"/>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法定代表人或</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highlight w:val="none"/>
          <w:u w:val="single"/>
        </w:rPr>
        <w:t xml:space="preserve">                </w:t>
      </w:r>
      <w:r>
        <w:rPr>
          <w:rFonts w:hint="eastAsia" w:ascii="仿宋" w:hAnsi="仿宋" w:eastAsia="仿宋" w:cs="仿宋"/>
          <w:kern w:val="0"/>
          <w:highlight w:val="none"/>
        </w:rPr>
        <w:t>(签字或盖章)</w:t>
      </w:r>
    </w:p>
    <w:p>
      <w:pPr>
        <w:rPr>
          <w:rFonts w:ascii="仿宋" w:hAnsi="仿宋" w:eastAsia="仿宋" w:cs="仿宋"/>
          <w:highlight w:val="none"/>
        </w:rPr>
      </w:pPr>
      <w:r>
        <w:rPr>
          <w:rFonts w:hint="eastAsia" w:ascii="仿宋" w:hAnsi="仿宋" w:eastAsia="仿宋" w:cs="仿宋"/>
          <w:highlight w:val="none"/>
        </w:rPr>
        <w:t xml:space="preserve">                                 日      期：  年  月   日</w:t>
      </w:r>
    </w:p>
    <w:p>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overflowPunct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五、近三年承接的类似项目情况表</w:t>
      </w:r>
    </w:p>
    <w:p>
      <w:pPr>
        <w:keepNext/>
        <w:keepLines/>
        <w:spacing w:line="240" w:lineRule="auto"/>
        <w:jc w:val="center"/>
        <w:rPr>
          <w:rFonts w:ascii="仿宋" w:hAnsi="仿宋" w:eastAsia="仿宋" w:cs="仿宋"/>
          <w:b/>
          <w:bCs/>
          <w:sz w:val="28"/>
          <w:szCs w:val="28"/>
          <w:highlight w:val="none"/>
        </w:rPr>
      </w:pPr>
      <w:bookmarkStart w:id="94" w:name="_Toc6236"/>
      <w:bookmarkStart w:id="95" w:name="_Toc9895"/>
      <w:bookmarkStart w:id="96" w:name="_Toc12299"/>
      <w:bookmarkStart w:id="97" w:name="_Toc711"/>
      <w:r>
        <w:rPr>
          <w:rFonts w:hint="eastAsia" w:ascii="仿宋" w:hAnsi="仿宋" w:eastAsia="仿宋" w:cs="仿宋"/>
          <w:b/>
          <w:bCs/>
          <w:sz w:val="28"/>
          <w:szCs w:val="28"/>
          <w:highlight w:val="none"/>
        </w:rPr>
        <w:t>1、业绩统计表</w:t>
      </w:r>
      <w:bookmarkEnd w:id="94"/>
      <w:bookmarkEnd w:id="95"/>
      <w:bookmarkEnd w:id="96"/>
      <w:bookmarkEnd w:id="97"/>
    </w:p>
    <w:p>
      <w:pPr>
        <w:rPr>
          <w:rFonts w:ascii="仿宋" w:hAnsi="仿宋" w:eastAsia="仿宋" w:cs="仿宋"/>
          <w:sz w:val="22"/>
          <w:szCs w:val="28"/>
          <w:highlight w:val="none"/>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ascii="仿宋" w:hAnsi="仿宋" w:eastAsia="仿宋" w:cs="仿宋"/>
                <w:highlight w:val="none"/>
              </w:rPr>
            </w:pPr>
            <w:bookmarkStart w:id="98" w:name="_Toc32041"/>
            <w:bookmarkStart w:id="99" w:name="_Toc17531"/>
            <w:bookmarkStart w:id="100" w:name="_Toc18459"/>
            <w:bookmarkStart w:id="101" w:name="_Toc11643"/>
            <w:r>
              <w:rPr>
                <w:rFonts w:hint="eastAsia" w:ascii="仿宋" w:hAnsi="仿宋" w:eastAsia="仿宋" w:cs="仿宋"/>
                <w:highlight w:val="none"/>
              </w:rPr>
              <w:t>序号</w:t>
            </w:r>
            <w:bookmarkEnd w:id="98"/>
            <w:bookmarkEnd w:id="99"/>
            <w:bookmarkEnd w:id="100"/>
            <w:bookmarkEnd w:id="101"/>
          </w:p>
        </w:tc>
        <w:tc>
          <w:tcPr>
            <w:tcW w:w="3316" w:type="dxa"/>
            <w:vAlign w:val="center"/>
          </w:tcPr>
          <w:p>
            <w:pPr>
              <w:keepNext/>
              <w:keepLines/>
              <w:ind w:firstLine="720" w:firstLineChars="300"/>
              <w:rPr>
                <w:rFonts w:ascii="仿宋" w:hAnsi="仿宋" w:eastAsia="仿宋" w:cs="仿宋"/>
                <w:highlight w:val="none"/>
              </w:rPr>
            </w:pPr>
            <w:bookmarkStart w:id="102" w:name="_Toc21399"/>
            <w:bookmarkStart w:id="103" w:name="_Toc15125"/>
            <w:bookmarkStart w:id="104" w:name="_Toc7655"/>
            <w:bookmarkStart w:id="105" w:name="_Toc8421"/>
            <w:r>
              <w:rPr>
                <w:rFonts w:hint="eastAsia" w:ascii="仿宋" w:hAnsi="仿宋" w:eastAsia="仿宋" w:cs="仿宋"/>
                <w:highlight w:val="none"/>
              </w:rPr>
              <w:t>业绩名称</w:t>
            </w:r>
            <w:bookmarkEnd w:id="102"/>
            <w:bookmarkEnd w:id="103"/>
            <w:bookmarkEnd w:id="104"/>
            <w:bookmarkEnd w:id="105"/>
          </w:p>
        </w:tc>
        <w:tc>
          <w:tcPr>
            <w:tcW w:w="2280" w:type="dxa"/>
            <w:vAlign w:val="center"/>
          </w:tcPr>
          <w:p>
            <w:pPr>
              <w:keepNext/>
              <w:keepLines/>
              <w:ind w:firstLine="480" w:firstLineChars="200"/>
              <w:rPr>
                <w:rFonts w:ascii="仿宋" w:hAnsi="仿宋" w:eastAsia="仿宋" w:cs="仿宋"/>
                <w:highlight w:val="none"/>
              </w:rPr>
            </w:pPr>
            <w:bookmarkStart w:id="106" w:name="_Toc27463"/>
            <w:bookmarkStart w:id="107" w:name="_Toc10940"/>
            <w:bookmarkStart w:id="108" w:name="_Toc21582"/>
            <w:bookmarkStart w:id="109" w:name="_Toc24868"/>
            <w:r>
              <w:rPr>
                <w:rFonts w:hint="eastAsia" w:ascii="仿宋" w:hAnsi="仿宋" w:eastAsia="仿宋" w:cs="仿宋"/>
                <w:highlight w:val="none"/>
              </w:rPr>
              <w:t>执行时间</w:t>
            </w:r>
            <w:bookmarkEnd w:id="106"/>
            <w:bookmarkEnd w:id="107"/>
            <w:bookmarkEnd w:id="108"/>
            <w:bookmarkEnd w:id="109"/>
          </w:p>
        </w:tc>
        <w:tc>
          <w:tcPr>
            <w:tcW w:w="2281" w:type="dxa"/>
            <w:vAlign w:val="center"/>
          </w:tcPr>
          <w:p>
            <w:pPr>
              <w:keepNext/>
              <w:keepLines/>
              <w:ind w:firstLine="720" w:firstLineChars="300"/>
              <w:rPr>
                <w:rFonts w:ascii="仿宋" w:hAnsi="仿宋" w:eastAsia="仿宋" w:cs="仿宋"/>
                <w:highlight w:val="none"/>
              </w:rPr>
            </w:pPr>
            <w:bookmarkStart w:id="110" w:name="_Toc5850"/>
            <w:bookmarkStart w:id="111" w:name="_Toc25473"/>
            <w:bookmarkStart w:id="112" w:name="_Toc16665"/>
            <w:bookmarkStart w:id="113" w:name="_Toc30689"/>
            <w:r>
              <w:rPr>
                <w:rFonts w:hint="eastAsia" w:ascii="仿宋" w:hAnsi="仿宋" w:eastAsia="仿宋" w:cs="仿宋"/>
                <w:highlight w:val="none"/>
              </w:rPr>
              <w:t>备注</w:t>
            </w:r>
            <w:bookmarkEnd w:id="110"/>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ascii="仿宋" w:hAnsi="仿宋" w:eastAsia="仿宋" w:cs="仿宋"/>
                <w:highlight w:val="none"/>
              </w:rPr>
            </w:pPr>
          </w:p>
        </w:tc>
        <w:tc>
          <w:tcPr>
            <w:tcW w:w="3316" w:type="dxa"/>
            <w:vAlign w:val="center"/>
          </w:tcPr>
          <w:p>
            <w:pPr>
              <w:keepNext/>
              <w:keepLines/>
              <w:rPr>
                <w:rFonts w:ascii="仿宋" w:hAnsi="仿宋" w:eastAsia="仿宋" w:cs="仿宋"/>
                <w:highlight w:val="none"/>
              </w:rPr>
            </w:pPr>
          </w:p>
        </w:tc>
        <w:tc>
          <w:tcPr>
            <w:tcW w:w="2280" w:type="dxa"/>
            <w:vAlign w:val="center"/>
          </w:tcPr>
          <w:p>
            <w:pPr>
              <w:keepNext/>
              <w:keepLines/>
              <w:rPr>
                <w:rFonts w:ascii="仿宋" w:hAnsi="仿宋" w:eastAsia="仿宋" w:cs="仿宋"/>
                <w:highlight w:val="none"/>
              </w:rPr>
            </w:pPr>
          </w:p>
        </w:tc>
        <w:tc>
          <w:tcPr>
            <w:tcW w:w="2281" w:type="dxa"/>
            <w:vAlign w:val="center"/>
          </w:tcPr>
          <w:p>
            <w:pPr>
              <w:keepNext/>
              <w:keepLines/>
              <w:rPr>
                <w:rFonts w:ascii="仿宋" w:hAnsi="仿宋" w:eastAsia="仿宋" w:cs="仿宋"/>
                <w:highlight w:val="none"/>
              </w:rPr>
            </w:pPr>
          </w:p>
        </w:tc>
      </w:tr>
    </w:tbl>
    <w:p>
      <w:pPr>
        <w:rPr>
          <w:rFonts w:ascii="仿宋" w:hAnsi="仿宋" w:eastAsia="仿宋" w:cs="仿宋"/>
          <w:sz w:val="28"/>
          <w:szCs w:val="28"/>
          <w:highlight w:val="none"/>
        </w:rPr>
      </w:pPr>
    </w:p>
    <w:p>
      <w:pPr>
        <w:rPr>
          <w:rFonts w:ascii="仿宋" w:hAnsi="仿宋" w:eastAsia="仿宋" w:cs="仿宋"/>
          <w:sz w:val="28"/>
          <w:szCs w:val="28"/>
          <w:highlight w:val="none"/>
        </w:rPr>
      </w:pPr>
    </w:p>
    <w:p>
      <w:pPr>
        <w:spacing w:line="360" w:lineRule="auto"/>
        <w:ind w:firstLine="3828" w:firstLineChars="1595"/>
        <w:jc w:val="left"/>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法定代表人或</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highlight w:val="none"/>
          <w:u w:val="single"/>
        </w:rPr>
        <w:t xml:space="preserve">                </w:t>
      </w:r>
      <w:r>
        <w:rPr>
          <w:rFonts w:hint="eastAsia" w:ascii="仿宋" w:hAnsi="仿宋" w:eastAsia="仿宋" w:cs="仿宋"/>
          <w:kern w:val="0"/>
          <w:highlight w:val="none"/>
        </w:rPr>
        <w:t>(签字或盖章)</w:t>
      </w:r>
    </w:p>
    <w:p>
      <w:pPr>
        <w:rPr>
          <w:rFonts w:ascii="仿宋" w:hAnsi="仿宋" w:eastAsia="仿宋" w:cs="仿宋"/>
          <w:b/>
          <w:sz w:val="28"/>
          <w:szCs w:val="28"/>
          <w:highlight w:val="none"/>
        </w:rPr>
      </w:pPr>
      <w:r>
        <w:rPr>
          <w:rFonts w:hint="eastAsia" w:ascii="仿宋" w:hAnsi="仿宋" w:eastAsia="仿宋" w:cs="仿宋"/>
          <w:highlight w:val="none"/>
        </w:rPr>
        <w:t xml:space="preserve">                                 日      期：  年  月   日</w:t>
      </w:r>
      <w:r>
        <w:rPr>
          <w:rFonts w:hint="eastAsia" w:ascii="仿宋" w:hAnsi="仿宋" w:eastAsia="仿宋" w:cs="仿宋"/>
          <w:b/>
          <w:sz w:val="28"/>
          <w:szCs w:val="28"/>
          <w:highlight w:val="none"/>
        </w:rPr>
        <w:br w:type="page"/>
      </w:r>
    </w:p>
    <w:p>
      <w:pPr>
        <w:jc w:val="center"/>
        <w:rPr>
          <w:rFonts w:ascii="仿宋" w:hAnsi="仿宋" w:eastAsia="仿宋" w:cs="仿宋"/>
          <w:b/>
          <w:sz w:val="28"/>
          <w:szCs w:val="28"/>
          <w:highlight w:val="none"/>
        </w:rPr>
      </w:pPr>
      <w:r>
        <w:rPr>
          <w:rFonts w:hint="eastAsia" w:ascii="仿宋" w:hAnsi="仿宋" w:eastAsia="仿宋" w:cs="仿宋"/>
          <w:b/>
          <w:sz w:val="28"/>
          <w:szCs w:val="28"/>
          <w:highlight w:val="none"/>
        </w:rPr>
        <w:t>2、附表</w:t>
      </w:r>
    </w:p>
    <w:tbl>
      <w:tblPr>
        <w:tblStyle w:val="27"/>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项目名称</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项目所在地</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采购人名称</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采购人地址</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采购人联系电话</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合同金额</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项目完成时间</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承担的工作</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项目描述</w:t>
            </w:r>
          </w:p>
        </w:tc>
        <w:tc>
          <w:tcPr>
            <w:tcW w:w="6147" w:type="dxa"/>
            <w:vAlign w:val="center"/>
          </w:tcPr>
          <w:p>
            <w:pPr>
              <w:jc w:val="lef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ascii="仿宋" w:hAnsi="仿宋" w:eastAsia="仿宋" w:cs="仿宋"/>
                <w:highlight w:val="none"/>
              </w:rPr>
            </w:pPr>
            <w:r>
              <w:rPr>
                <w:rFonts w:hint="eastAsia" w:ascii="仿宋" w:hAnsi="仿宋" w:eastAsia="仿宋" w:cs="仿宋"/>
                <w:highlight w:val="none"/>
              </w:rPr>
              <w:t>备注</w:t>
            </w:r>
          </w:p>
        </w:tc>
        <w:tc>
          <w:tcPr>
            <w:tcW w:w="6147" w:type="dxa"/>
            <w:vAlign w:val="center"/>
          </w:tcPr>
          <w:p>
            <w:pPr>
              <w:jc w:val="left"/>
              <w:rPr>
                <w:rFonts w:ascii="仿宋" w:hAnsi="仿宋" w:eastAsia="仿宋" w:cs="仿宋"/>
                <w:highlight w:val="none"/>
              </w:rPr>
            </w:pPr>
          </w:p>
        </w:tc>
      </w:tr>
    </w:tbl>
    <w:p>
      <w:pPr>
        <w:jc w:val="left"/>
        <w:rPr>
          <w:rFonts w:ascii="仿宋" w:hAnsi="仿宋" w:eastAsia="仿宋" w:cs="仿宋"/>
          <w:sz w:val="22"/>
          <w:szCs w:val="22"/>
          <w:highlight w:val="none"/>
        </w:rPr>
      </w:pPr>
    </w:p>
    <w:p>
      <w:pPr>
        <w:jc w:val="left"/>
        <w:rPr>
          <w:rFonts w:ascii="仿宋" w:hAnsi="仿宋" w:eastAsia="仿宋" w:cs="仿宋"/>
          <w:highlight w:val="none"/>
        </w:rPr>
      </w:pPr>
      <w:r>
        <w:rPr>
          <w:rFonts w:hint="eastAsia" w:ascii="仿宋" w:hAnsi="仿宋" w:eastAsia="仿宋" w:cs="仿宋"/>
          <w:highlight w:val="none"/>
        </w:rPr>
        <w:t>注：1、本表可复制，一个业绩附一张表。</w:t>
      </w:r>
    </w:p>
    <w:p>
      <w:pPr>
        <w:ind w:firstLine="480" w:firstLineChars="200"/>
        <w:jc w:val="left"/>
        <w:rPr>
          <w:rFonts w:ascii="仿宋" w:hAnsi="仿宋" w:eastAsia="仿宋" w:cs="仿宋"/>
          <w:highlight w:val="none"/>
        </w:rPr>
      </w:pPr>
      <w:r>
        <w:rPr>
          <w:rFonts w:hint="eastAsia" w:ascii="仿宋" w:hAnsi="仿宋" w:eastAsia="仿宋" w:cs="仿宋"/>
          <w:highlight w:val="none"/>
        </w:rPr>
        <w:t>2、附同类型业绩的合同复印件。</w:t>
      </w:r>
    </w:p>
    <w:p>
      <w:pPr>
        <w:ind w:firstLine="480" w:firstLineChars="200"/>
        <w:jc w:val="left"/>
        <w:rPr>
          <w:rFonts w:ascii="仿宋" w:hAnsi="仿宋" w:eastAsia="仿宋" w:cs="仿宋"/>
          <w:highlight w:val="none"/>
        </w:rPr>
      </w:pPr>
      <w:r>
        <w:rPr>
          <w:rFonts w:hint="eastAsia" w:ascii="仿宋" w:hAnsi="仿宋" w:eastAsia="仿宋" w:cs="仿宋"/>
          <w:highlight w:val="none"/>
        </w:rPr>
        <w:t>3、以上资料复印件（加盖供应商公章），附在响应文件中的“近年承接的类似项目情况表”后。</w:t>
      </w:r>
    </w:p>
    <w:p>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12"/>
        <w:spacing w:before="120"/>
        <w:ind w:left="0" w:right="34"/>
        <w:jc w:val="center"/>
        <w:rPr>
          <w:rFonts w:ascii="仿宋" w:hAnsi="仿宋" w:eastAsia="仿宋" w:cs="仿宋"/>
          <w:b/>
          <w:bCs/>
          <w:kern w:val="2"/>
          <w:sz w:val="32"/>
          <w:szCs w:val="32"/>
          <w:highlight w:val="none"/>
        </w:rPr>
      </w:pPr>
      <w:r>
        <w:rPr>
          <w:rFonts w:hint="eastAsia" w:ascii="仿宋" w:hAnsi="仿宋" w:eastAsia="仿宋" w:cs="仿宋"/>
          <w:b/>
          <w:bCs/>
          <w:kern w:val="2"/>
          <w:sz w:val="32"/>
          <w:szCs w:val="32"/>
          <w:highlight w:val="none"/>
        </w:rPr>
        <w:t>六、项目实施方案</w:t>
      </w:r>
    </w:p>
    <w:p>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格式自定，参照磋商文件第五部分《评审办法》各条款的要求，结合第三部分《磋商要求及说明》编制磋商响应方案，包括但不限于以下内容：</w:t>
      </w:r>
    </w:p>
    <w:p>
      <w:pPr>
        <w:spacing w:line="360" w:lineRule="auto"/>
        <w:ind w:firstLine="448" w:firstLineChars="187"/>
        <w:rPr>
          <w:rFonts w:ascii="仿宋" w:hAnsi="仿宋" w:eastAsia="仿宋" w:cs="仿宋"/>
          <w:highlight w:val="none"/>
        </w:rPr>
      </w:pPr>
      <w:r>
        <w:rPr>
          <w:rFonts w:hint="eastAsia" w:ascii="仿宋" w:hAnsi="仿宋" w:eastAsia="仿宋" w:cs="仿宋"/>
          <w:highlight w:val="none"/>
        </w:rPr>
        <w:t>6.1供应商企业简介；</w:t>
      </w:r>
    </w:p>
    <w:p>
      <w:pPr>
        <w:spacing w:line="360" w:lineRule="auto"/>
        <w:ind w:firstLine="448" w:firstLineChars="187"/>
        <w:rPr>
          <w:rFonts w:hint="eastAsia" w:ascii="仿宋" w:hAnsi="仿宋" w:eastAsia="仿宋" w:cs="仿宋"/>
          <w:highlight w:val="none"/>
        </w:rPr>
      </w:pPr>
      <w:r>
        <w:rPr>
          <w:rFonts w:hint="eastAsia" w:ascii="仿宋" w:hAnsi="仿宋" w:eastAsia="仿宋" w:cs="仿宋"/>
          <w:highlight w:val="none"/>
        </w:rPr>
        <w:t>6.2项目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pPr>
        <w:spacing w:line="360" w:lineRule="auto"/>
        <w:ind w:firstLine="448" w:firstLineChars="187"/>
        <w:rPr>
          <w:rFonts w:hint="default" w:ascii="仿宋" w:hAnsi="仿宋" w:eastAsia="仿宋" w:cs="仿宋"/>
          <w:highlight w:val="none"/>
          <w:lang w:val="en-US" w:eastAsia="zh-CN"/>
        </w:rPr>
      </w:pPr>
      <w:r>
        <w:rPr>
          <w:rFonts w:hint="eastAsia" w:ascii="仿宋" w:hAnsi="仿宋" w:eastAsia="仿宋" w:cs="仿宋"/>
          <w:highlight w:val="none"/>
          <w:lang w:val="en-US" w:eastAsia="zh-CN"/>
        </w:rPr>
        <w:t>6.3 质量保障</w:t>
      </w:r>
    </w:p>
    <w:p>
      <w:pPr>
        <w:spacing w:line="360" w:lineRule="auto"/>
        <w:ind w:firstLine="448" w:firstLineChars="187"/>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en-US" w:eastAsia="zh-CN"/>
        </w:rPr>
        <w:t>4</w:t>
      </w:r>
      <w:r>
        <w:rPr>
          <w:rFonts w:hint="eastAsia" w:ascii="仿宋" w:hAnsi="仿宋" w:eastAsia="仿宋" w:cs="仿宋"/>
          <w:highlight w:val="none"/>
        </w:rPr>
        <w:t>人员组织安排；</w:t>
      </w:r>
    </w:p>
    <w:p>
      <w:pPr>
        <w:spacing w:line="360" w:lineRule="auto"/>
        <w:ind w:firstLine="448" w:firstLineChars="187"/>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en-US" w:eastAsia="zh-CN"/>
        </w:rPr>
        <w:t>5</w:t>
      </w:r>
      <w:r>
        <w:rPr>
          <w:rFonts w:hint="eastAsia" w:ascii="仿宋" w:hAnsi="仿宋" w:eastAsia="仿宋" w:cs="仿宋"/>
          <w:highlight w:val="none"/>
        </w:rPr>
        <w:t>服务承诺；</w:t>
      </w:r>
    </w:p>
    <w:p>
      <w:pPr>
        <w:spacing w:line="360" w:lineRule="auto"/>
        <w:ind w:firstLine="448" w:firstLineChars="187"/>
        <w:rPr>
          <w:rFonts w:ascii="仿宋" w:hAnsi="仿宋" w:eastAsia="仿宋" w:cs="仿宋"/>
          <w:highlight w:val="none"/>
        </w:rPr>
      </w:pPr>
      <w:r>
        <w:rPr>
          <w:rFonts w:hint="eastAsia" w:ascii="仿宋" w:hAnsi="仿宋" w:eastAsia="仿宋" w:cs="仿宋"/>
          <w:highlight w:val="none"/>
        </w:rPr>
        <w:t>6.5磋商供应商认为有必要说明的问题。</w:t>
      </w:r>
    </w:p>
    <w:p>
      <w:pPr>
        <w:spacing w:line="360" w:lineRule="auto"/>
        <w:ind w:firstLine="448" w:firstLineChars="187"/>
        <w:rPr>
          <w:rFonts w:ascii="仿宋" w:hAnsi="仿宋" w:eastAsia="仿宋" w:cs="仿宋"/>
          <w:highlight w:val="none"/>
        </w:rPr>
      </w:pPr>
      <w:r>
        <w:rPr>
          <w:rFonts w:hint="eastAsia" w:ascii="仿宋" w:hAnsi="仿宋" w:eastAsia="仿宋" w:cs="仿宋"/>
          <w:highlight w:val="none"/>
        </w:rPr>
        <w:t>注意：供应商应确保上述材料的真实性、有效性及合法性，否则，由此引起的任何责任都由供应商自行承担。</w:t>
      </w:r>
    </w:p>
    <w:p>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77"/>
        <w:ind w:firstLine="0" w:firstLineChars="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1.拟派项目负责人简历表</w:t>
      </w: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highlight w:val="none"/>
              </w:rPr>
            </w:pPr>
          </w:p>
        </w:tc>
      </w:tr>
    </w:tbl>
    <w:p>
      <w:pPr>
        <w:spacing w:line="360" w:lineRule="auto"/>
        <w:ind w:firstLine="472" w:firstLineChars="196"/>
        <w:rPr>
          <w:rFonts w:ascii="仿宋" w:hAnsi="仿宋" w:eastAsia="仿宋" w:cs="仿宋"/>
          <w:b/>
          <w:bCs/>
          <w:highlight w:val="none"/>
        </w:rPr>
      </w:pPr>
      <w:r>
        <w:rPr>
          <w:rFonts w:hint="eastAsia" w:ascii="仿宋" w:hAnsi="仿宋" w:eastAsia="仿宋" w:cs="仿宋"/>
          <w:b/>
          <w:bCs/>
          <w:highlight w:val="none"/>
        </w:rPr>
        <w:t>注：本表后附</w:t>
      </w:r>
      <w:r>
        <w:rPr>
          <w:rFonts w:hint="eastAsia" w:ascii="仿宋" w:hAnsi="仿宋" w:eastAsia="仿宋" w:cs="仿宋"/>
          <w:b/>
          <w:highlight w:val="none"/>
        </w:rPr>
        <w:t>社保缴纳证明、</w:t>
      </w:r>
      <w:r>
        <w:rPr>
          <w:rFonts w:hint="eastAsia" w:ascii="仿宋" w:hAnsi="仿宋" w:eastAsia="仿宋" w:cs="仿宋"/>
          <w:b/>
          <w:bCs/>
          <w:highlight w:val="none"/>
        </w:rPr>
        <w:t>身份证、学历证、职称证书复印件并加盖公章。</w:t>
      </w:r>
    </w:p>
    <w:p>
      <w:pPr>
        <w:spacing w:line="480" w:lineRule="auto"/>
        <w:ind w:firstLine="3360" w:firstLineChars="1400"/>
        <w:rPr>
          <w:rFonts w:ascii="仿宋" w:hAnsi="仿宋" w:eastAsia="仿宋" w:cs="仿宋"/>
          <w:highlight w:val="none"/>
        </w:rPr>
      </w:pPr>
    </w:p>
    <w:p>
      <w:pPr>
        <w:spacing w:line="480" w:lineRule="auto"/>
        <w:ind w:firstLine="3360" w:firstLineChars="14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法定代表人</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pStyle w:val="41"/>
        <w:spacing w:before="163" w:beforeLines="50"/>
        <w:ind w:firstLine="3360" w:firstLineChars="1400"/>
        <w:rPr>
          <w:rFonts w:ascii="仿宋" w:hAnsi="仿宋" w:eastAsia="仿宋" w:cs="仿宋"/>
          <w:szCs w:val="24"/>
          <w:highlight w:val="none"/>
        </w:rPr>
      </w:pPr>
      <w:r>
        <w:rPr>
          <w:rFonts w:hint="eastAsia" w:ascii="仿宋" w:hAnsi="仿宋" w:eastAsia="仿宋" w:cs="仿宋"/>
          <w:szCs w:val="24"/>
          <w:highlight w:val="none"/>
        </w:rPr>
        <w:t>日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rPr>
          <w:rFonts w:ascii="仿宋" w:hAnsi="仿宋" w:eastAsia="仿宋" w:cs="仿宋"/>
          <w:sz w:val="28"/>
          <w:highlight w:val="none"/>
        </w:rPr>
      </w:pPr>
      <w:r>
        <w:rPr>
          <w:rFonts w:hint="eastAsia" w:ascii="仿宋" w:hAnsi="仿宋" w:eastAsia="仿宋" w:cs="仿宋"/>
          <w:sz w:val="28"/>
          <w:highlight w:val="none"/>
        </w:rPr>
        <w:br w:type="page"/>
      </w:r>
    </w:p>
    <w:p>
      <w:pPr>
        <w:spacing w:line="360" w:lineRule="auto"/>
        <w:jc w:val="center"/>
        <w:rPr>
          <w:rFonts w:ascii="仿宋" w:hAnsi="仿宋" w:eastAsia="仿宋" w:cs="仿宋"/>
          <w:sz w:val="32"/>
          <w:szCs w:val="32"/>
          <w:highlight w:val="none"/>
        </w:rPr>
      </w:pPr>
      <w:r>
        <w:rPr>
          <w:rFonts w:hint="eastAsia" w:ascii="仿宋" w:hAnsi="仿宋" w:eastAsia="仿宋" w:cs="仿宋"/>
          <w:b/>
          <w:bCs/>
          <w:sz w:val="32"/>
          <w:szCs w:val="32"/>
          <w:highlight w:val="none"/>
        </w:rPr>
        <w:t>2.拟派项目组人员一览表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945"/>
        <w:gridCol w:w="1050"/>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序号</w:t>
            </w:r>
          </w:p>
        </w:tc>
        <w:tc>
          <w:tcPr>
            <w:tcW w:w="1575"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姓名</w:t>
            </w:r>
          </w:p>
        </w:tc>
        <w:tc>
          <w:tcPr>
            <w:tcW w:w="945"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性别</w:t>
            </w:r>
          </w:p>
        </w:tc>
        <w:tc>
          <w:tcPr>
            <w:tcW w:w="945"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工作年限</w:t>
            </w:r>
          </w:p>
        </w:tc>
        <w:tc>
          <w:tcPr>
            <w:tcW w:w="1050"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专业</w:t>
            </w:r>
          </w:p>
        </w:tc>
        <w:tc>
          <w:tcPr>
            <w:tcW w:w="1575"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职称或资格证书</w:t>
            </w:r>
          </w:p>
        </w:tc>
        <w:tc>
          <w:tcPr>
            <w:tcW w:w="2193" w:type="dxa"/>
            <w:vAlign w:val="center"/>
          </w:tcPr>
          <w:p>
            <w:pPr>
              <w:tabs>
                <w:tab w:val="left" w:pos="0"/>
              </w:tabs>
              <w:jc w:val="center"/>
              <w:rPr>
                <w:rFonts w:ascii="仿宋" w:hAnsi="仿宋" w:eastAsia="仿宋" w:cs="仿宋"/>
                <w:highlight w:val="none"/>
              </w:rPr>
            </w:pPr>
            <w:r>
              <w:rPr>
                <w:rFonts w:hint="eastAsia" w:ascii="仿宋" w:hAnsi="仿宋" w:eastAsia="仿宋" w:cs="仿宋"/>
                <w:highlight w:val="none"/>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945" w:type="dxa"/>
          </w:tcPr>
          <w:p>
            <w:pPr>
              <w:tabs>
                <w:tab w:val="left" w:pos="0"/>
              </w:tabs>
              <w:spacing w:line="360" w:lineRule="auto"/>
              <w:rPr>
                <w:rFonts w:ascii="仿宋" w:hAnsi="仿宋" w:eastAsia="仿宋" w:cs="仿宋"/>
                <w:highlight w:val="none"/>
              </w:rPr>
            </w:pPr>
          </w:p>
        </w:tc>
        <w:tc>
          <w:tcPr>
            <w:tcW w:w="1050" w:type="dxa"/>
          </w:tcPr>
          <w:p>
            <w:pPr>
              <w:tabs>
                <w:tab w:val="left" w:pos="0"/>
              </w:tabs>
              <w:spacing w:line="360" w:lineRule="auto"/>
              <w:rPr>
                <w:rFonts w:ascii="仿宋" w:hAnsi="仿宋" w:eastAsia="仿宋" w:cs="仿宋"/>
                <w:highlight w:val="none"/>
              </w:rPr>
            </w:pPr>
          </w:p>
        </w:tc>
        <w:tc>
          <w:tcPr>
            <w:tcW w:w="1575" w:type="dxa"/>
          </w:tcPr>
          <w:p>
            <w:pPr>
              <w:tabs>
                <w:tab w:val="left" w:pos="0"/>
              </w:tabs>
              <w:spacing w:line="360" w:lineRule="auto"/>
              <w:rPr>
                <w:rFonts w:ascii="仿宋" w:hAnsi="仿宋" w:eastAsia="仿宋" w:cs="仿宋"/>
                <w:highlight w:val="none"/>
              </w:rPr>
            </w:pPr>
          </w:p>
        </w:tc>
        <w:tc>
          <w:tcPr>
            <w:tcW w:w="2193" w:type="dxa"/>
          </w:tcPr>
          <w:p>
            <w:pPr>
              <w:tabs>
                <w:tab w:val="left" w:pos="0"/>
              </w:tabs>
              <w:spacing w:line="360" w:lineRule="auto"/>
              <w:rPr>
                <w:rFonts w:ascii="仿宋" w:hAnsi="仿宋" w:eastAsia="仿宋" w:cs="仿宋"/>
                <w:highlight w:val="none"/>
              </w:rPr>
            </w:pPr>
          </w:p>
        </w:tc>
      </w:tr>
    </w:tbl>
    <w:p>
      <w:pPr>
        <w:spacing w:line="360" w:lineRule="auto"/>
        <w:ind w:firstLine="482" w:firstLineChars="200"/>
        <w:rPr>
          <w:rFonts w:ascii="仿宋" w:hAnsi="仿宋" w:eastAsia="仿宋" w:cs="仿宋"/>
          <w:b/>
          <w:highlight w:val="none"/>
        </w:rPr>
      </w:pPr>
      <w:r>
        <w:rPr>
          <w:rFonts w:hint="eastAsia" w:ascii="仿宋" w:hAnsi="仿宋" w:eastAsia="仿宋" w:cs="仿宋"/>
          <w:b/>
          <w:highlight w:val="none"/>
        </w:rPr>
        <w:t>注：本表后附人员名单、身份证、学历证、职称证书复印件并加盖公章。</w:t>
      </w:r>
    </w:p>
    <w:p>
      <w:pPr>
        <w:spacing w:line="360" w:lineRule="auto"/>
        <w:ind w:firstLine="2834" w:firstLineChars="1181"/>
        <w:rPr>
          <w:rFonts w:ascii="仿宋" w:hAnsi="仿宋" w:eastAsia="仿宋" w:cs="仿宋"/>
          <w:highlight w:val="none"/>
        </w:rPr>
      </w:pPr>
    </w:p>
    <w:p>
      <w:pPr>
        <w:spacing w:line="480" w:lineRule="auto"/>
        <w:ind w:firstLine="3360" w:firstLineChars="14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法定代表人</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pStyle w:val="41"/>
        <w:spacing w:before="163" w:beforeLines="50"/>
        <w:ind w:firstLine="3360" w:firstLineChars="1400"/>
        <w:rPr>
          <w:rFonts w:ascii="仿宋" w:hAnsi="仿宋" w:eastAsia="仿宋" w:cs="仿宋"/>
          <w:szCs w:val="24"/>
          <w:highlight w:val="none"/>
        </w:rPr>
      </w:pPr>
      <w:r>
        <w:rPr>
          <w:rFonts w:hint="eastAsia" w:ascii="仿宋" w:hAnsi="仿宋" w:eastAsia="仿宋" w:cs="仿宋"/>
          <w:szCs w:val="24"/>
          <w:highlight w:val="none"/>
        </w:rPr>
        <w:t>日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pStyle w:val="10"/>
        <w:rPr>
          <w:rFonts w:ascii="仿宋" w:hAnsi="仿宋" w:eastAsia="仿宋" w:cs="仿宋"/>
          <w:bCs/>
          <w:color w:val="auto"/>
          <w:sz w:val="22"/>
          <w:szCs w:val="22"/>
          <w:highlight w:val="none"/>
        </w:rPr>
      </w:pPr>
    </w:p>
    <w:p>
      <w:pPr>
        <w:rPr>
          <w:rFonts w:ascii="仿宋" w:hAnsi="仿宋" w:eastAsia="仿宋" w:cs="仿宋"/>
          <w:b/>
          <w:bCs/>
          <w:sz w:val="22"/>
          <w:szCs w:val="22"/>
          <w:highlight w:val="none"/>
        </w:rPr>
      </w:pPr>
    </w:p>
    <w:p>
      <w:pPr>
        <w:jc w:val="center"/>
        <w:rPr>
          <w:rFonts w:ascii="仿宋" w:hAnsi="仿宋" w:eastAsia="仿宋" w:cs="仿宋"/>
          <w:b/>
          <w:bCs/>
          <w:sz w:val="32"/>
          <w:szCs w:val="32"/>
          <w:highlight w:val="none"/>
        </w:rPr>
      </w:pPr>
    </w:p>
    <w:p>
      <w:pPr>
        <w:overflowPunct w:val="0"/>
        <w:spacing w:line="360" w:lineRule="auto"/>
        <w:jc w:val="center"/>
        <w:outlineLvl w:val="1"/>
        <w:rPr>
          <w:rFonts w:ascii="仿宋" w:hAnsi="仿宋" w:eastAsia="仿宋" w:cs="仿宋"/>
          <w:b/>
          <w:bCs/>
          <w:sz w:val="30"/>
          <w:szCs w:val="30"/>
          <w:highlight w:val="none"/>
        </w:rPr>
      </w:pPr>
      <w:bookmarkStart w:id="114" w:name="_Toc27153"/>
      <w:bookmarkStart w:id="115" w:name="_Toc202"/>
      <w:bookmarkStart w:id="116" w:name="_Toc24482"/>
      <w:r>
        <w:rPr>
          <w:rFonts w:hint="eastAsia" w:ascii="仿宋" w:hAnsi="仿宋" w:eastAsia="仿宋" w:cs="仿宋"/>
          <w:b/>
          <w:bCs/>
          <w:sz w:val="30"/>
          <w:szCs w:val="30"/>
          <w:highlight w:val="none"/>
        </w:rPr>
        <w:t>七、拟投入关键仪器、设备</w:t>
      </w:r>
      <w:bookmarkEnd w:id="114"/>
      <w:bookmarkEnd w:id="115"/>
      <w:bookmarkEnd w:id="116"/>
    </w:p>
    <w:tbl>
      <w:tblPr>
        <w:tblStyle w:val="27"/>
        <w:tblW w:w="9039"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66"/>
        <w:gridCol w:w="2137"/>
        <w:gridCol w:w="1994"/>
        <w:gridCol w:w="2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12"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b/>
                <w:bCs/>
                <w:highlight w:val="none"/>
              </w:rPr>
            </w:pPr>
            <w:r>
              <w:rPr>
                <w:rFonts w:hint="eastAsia" w:ascii="仿宋" w:hAnsi="仿宋" w:eastAsia="仿宋" w:cs="仿宋"/>
                <w:b/>
                <w:bCs/>
                <w:highlight w:val="none"/>
              </w:rPr>
              <w:t>仪器及设备名称</w:t>
            </w:r>
          </w:p>
        </w:tc>
        <w:tc>
          <w:tcPr>
            <w:tcW w:w="2137" w:type="dxa"/>
            <w:tcBorders>
              <w:top w:val="single" w:color="auto" w:sz="12"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b/>
                <w:bCs/>
                <w:highlight w:val="none"/>
              </w:rPr>
            </w:pPr>
            <w:r>
              <w:rPr>
                <w:rFonts w:hint="eastAsia" w:ascii="仿宋" w:hAnsi="仿宋" w:eastAsia="仿宋" w:cs="仿宋"/>
                <w:b/>
                <w:bCs/>
                <w:highlight w:val="none"/>
              </w:rPr>
              <w:t>设备型号</w:t>
            </w:r>
          </w:p>
        </w:tc>
        <w:tc>
          <w:tcPr>
            <w:tcW w:w="1994" w:type="dxa"/>
            <w:tcBorders>
              <w:top w:val="single" w:color="auto" w:sz="12"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b/>
                <w:bCs/>
                <w:highlight w:val="none"/>
              </w:rPr>
            </w:pPr>
            <w:r>
              <w:rPr>
                <w:rFonts w:hint="eastAsia" w:ascii="仿宋" w:hAnsi="仿宋" w:eastAsia="仿宋" w:cs="仿宋"/>
                <w:b/>
                <w:bCs/>
                <w:highlight w:val="none"/>
              </w:rPr>
              <w:t>拟投入设备数量</w:t>
            </w:r>
          </w:p>
        </w:tc>
        <w:tc>
          <w:tcPr>
            <w:tcW w:w="2042" w:type="dxa"/>
            <w:tcBorders>
              <w:top w:val="single" w:color="auto" w:sz="12"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b/>
                <w:bCs/>
                <w:highlight w:val="none"/>
              </w:rPr>
            </w:pPr>
            <w:r>
              <w:rPr>
                <w:rFonts w:hint="eastAsia" w:ascii="仿宋" w:hAnsi="仿宋" w:eastAsia="仿宋" w:cs="仿宋"/>
                <w:b/>
                <w:bCs/>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vAlign w:val="center"/>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r>
              <w:rPr>
                <w:rFonts w:hint="eastAsia" w:ascii="仿宋" w:hAnsi="仿宋" w:eastAsia="仿宋" w:cs="仿宋"/>
                <w:highlight w:val="none"/>
              </w:rPr>
              <w:t>......</w:t>
            </w: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tcPr>
          <w:p>
            <w:pPr>
              <w:spacing w:line="300" w:lineRule="auto"/>
              <w:jc w:val="center"/>
              <w:rPr>
                <w:rFonts w:ascii="仿宋" w:hAnsi="仿宋" w:eastAsia="仿宋" w:cs="仿宋"/>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866" w:type="dxa"/>
            <w:tcBorders>
              <w:top w:val="single" w:color="auto" w:sz="6" w:space="0"/>
              <w:left w:val="single" w:color="auto" w:sz="12"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137"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1994"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仿宋" w:hAnsi="仿宋" w:eastAsia="仿宋" w:cs="仿宋"/>
                <w:highlight w:val="none"/>
              </w:rPr>
            </w:pPr>
          </w:p>
        </w:tc>
        <w:tc>
          <w:tcPr>
            <w:tcW w:w="2042" w:type="dxa"/>
            <w:tcBorders>
              <w:top w:val="single" w:color="auto" w:sz="6" w:space="0"/>
              <w:left w:val="single" w:color="auto" w:sz="6" w:space="0"/>
              <w:bottom w:val="single" w:color="auto" w:sz="6" w:space="0"/>
              <w:right w:val="single" w:color="auto" w:sz="12" w:space="0"/>
            </w:tcBorders>
          </w:tcPr>
          <w:p>
            <w:pPr>
              <w:spacing w:line="300" w:lineRule="auto"/>
              <w:jc w:val="center"/>
              <w:rPr>
                <w:rFonts w:ascii="仿宋" w:hAnsi="仿宋" w:eastAsia="仿宋" w:cs="仿宋"/>
                <w:highlight w:val="none"/>
              </w:rPr>
            </w:pPr>
          </w:p>
        </w:tc>
      </w:tr>
    </w:tbl>
    <w:p>
      <w:pPr>
        <w:spacing w:line="240" w:lineRule="exact"/>
        <w:rPr>
          <w:rFonts w:ascii="仿宋" w:hAnsi="仿宋" w:eastAsia="仿宋" w:cs="仿宋"/>
          <w:sz w:val="28"/>
          <w:szCs w:val="28"/>
          <w:highlight w:val="none"/>
        </w:rPr>
      </w:pPr>
    </w:p>
    <w:p>
      <w:pPr>
        <w:spacing w:line="240" w:lineRule="exact"/>
        <w:rPr>
          <w:rFonts w:ascii="仿宋" w:hAnsi="仿宋" w:eastAsia="仿宋" w:cs="仿宋"/>
          <w:sz w:val="28"/>
          <w:szCs w:val="28"/>
          <w:highlight w:val="none"/>
        </w:rPr>
      </w:pPr>
    </w:p>
    <w:p>
      <w:pPr>
        <w:overflowPunct w:val="0"/>
        <w:spacing w:line="360" w:lineRule="auto"/>
        <w:jc w:val="left"/>
        <w:rPr>
          <w:rFonts w:ascii="仿宋" w:hAnsi="仿宋" w:eastAsia="仿宋" w:cs="仿宋"/>
          <w:highlight w:val="none"/>
        </w:rPr>
      </w:pPr>
      <w:r>
        <w:rPr>
          <w:rFonts w:hint="eastAsia" w:ascii="仿宋" w:hAnsi="仿宋" w:eastAsia="仿宋" w:cs="仿宋"/>
          <w:b/>
          <w:bCs/>
          <w:highlight w:val="none"/>
        </w:rPr>
        <w:t>注：自有仪器、设备附发票；租赁仪器、设备附租赁合同</w:t>
      </w:r>
      <w:r>
        <w:rPr>
          <w:rFonts w:hint="eastAsia" w:ascii="仿宋" w:hAnsi="仿宋" w:eastAsia="仿宋" w:cs="仿宋"/>
          <w:highlight w:val="none"/>
        </w:rPr>
        <w:t>。</w:t>
      </w:r>
    </w:p>
    <w:p>
      <w:pPr>
        <w:snapToGrid w:val="0"/>
        <w:spacing w:line="300" w:lineRule="auto"/>
        <w:ind w:firstLine="2880" w:firstLineChars="1200"/>
        <w:rPr>
          <w:rFonts w:ascii="仿宋" w:hAnsi="仿宋" w:eastAsia="仿宋" w:cs="仿宋"/>
          <w:highlight w:val="none"/>
        </w:rPr>
      </w:pPr>
    </w:p>
    <w:p>
      <w:pPr>
        <w:spacing w:line="360" w:lineRule="auto"/>
        <w:jc w:val="center"/>
        <w:rPr>
          <w:rFonts w:ascii="仿宋" w:hAnsi="仿宋" w:eastAsia="仿宋" w:cs="仿宋"/>
          <w:highlight w:val="none"/>
        </w:rPr>
      </w:pPr>
    </w:p>
    <w:p>
      <w:pPr>
        <w:spacing w:line="360" w:lineRule="auto"/>
        <w:ind w:firstLine="3828" w:firstLineChars="1595"/>
        <w:jc w:val="left"/>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法定代表人或</w:t>
      </w:r>
    </w:p>
    <w:p>
      <w:pPr>
        <w:spacing w:line="360" w:lineRule="auto"/>
        <w:ind w:firstLine="3828" w:firstLineChars="1595"/>
        <w:jc w:val="left"/>
        <w:rPr>
          <w:rFonts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highlight w:val="none"/>
          <w:u w:val="single"/>
        </w:rPr>
        <w:t xml:space="preserve">                </w:t>
      </w:r>
      <w:r>
        <w:rPr>
          <w:rFonts w:hint="eastAsia" w:ascii="仿宋" w:hAnsi="仿宋" w:eastAsia="仿宋" w:cs="仿宋"/>
          <w:kern w:val="0"/>
          <w:highlight w:val="none"/>
        </w:rPr>
        <w:t>(签字或盖章)</w:t>
      </w:r>
    </w:p>
    <w:p>
      <w:pPr>
        <w:overflowPunct w:val="0"/>
        <w:spacing w:line="360" w:lineRule="auto"/>
        <w:jc w:val="center"/>
        <w:rPr>
          <w:rFonts w:ascii="仿宋" w:hAnsi="仿宋" w:eastAsia="仿宋" w:cs="仿宋"/>
          <w:b/>
          <w:bCs/>
          <w:highlight w:val="none"/>
        </w:rPr>
      </w:pPr>
      <w:r>
        <w:rPr>
          <w:rFonts w:hint="eastAsia" w:ascii="仿宋" w:hAnsi="仿宋" w:eastAsia="仿宋" w:cs="仿宋"/>
          <w:highlight w:val="none"/>
        </w:rPr>
        <w:t xml:space="preserve">          日      期：  年  月   日</w:t>
      </w:r>
    </w:p>
    <w:p>
      <w:pPr>
        <w:pStyle w:val="26"/>
        <w:ind w:firstLine="0" w:firstLineChars="0"/>
        <w:rPr>
          <w:highlight w:val="none"/>
        </w:rPr>
      </w:pPr>
    </w:p>
    <w:p>
      <w:pPr>
        <w:overflowPunct w:val="0"/>
        <w:spacing w:line="360" w:lineRule="auto"/>
        <w:jc w:val="center"/>
        <w:outlineLvl w:val="1"/>
        <w:rPr>
          <w:rFonts w:ascii="仿宋" w:hAnsi="仿宋" w:eastAsia="仿宋" w:cs="仿宋"/>
          <w:b/>
          <w:bCs/>
          <w:sz w:val="30"/>
          <w:szCs w:val="30"/>
          <w:highlight w:val="none"/>
        </w:rPr>
      </w:pPr>
      <w:bookmarkStart w:id="117" w:name="_Toc12541"/>
      <w:bookmarkStart w:id="118" w:name="_Toc24121"/>
      <w:r>
        <w:rPr>
          <w:rFonts w:hint="eastAsia" w:ascii="仿宋" w:hAnsi="仿宋" w:eastAsia="仿宋" w:cs="仿宋"/>
          <w:b/>
          <w:bCs/>
          <w:sz w:val="30"/>
          <w:szCs w:val="30"/>
          <w:highlight w:val="none"/>
        </w:rPr>
        <w:t>八、技术和商务响应说明</w:t>
      </w:r>
      <w:bookmarkEnd w:id="117"/>
      <w:bookmarkEnd w:id="118"/>
    </w:p>
    <w:p>
      <w:pPr>
        <w:pStyle w:val="12"/>
        <w:spacing w:before="120"/>
        <w:ind w:left="0" w:right="34"/>
        <w:jc w:val="center"/>
        <w:rPr>
          <w:rFonts w:ascii="仿宋" w:hAnsi="仿宋" w:eastAsia="仿宋" w:cs="仿宋"/>
          <w:b/>
          <w:sz w:val="36"/>
          <w:szCs w:val="36"/>
          <w:highlight w:val="none"/>
        </w:rPr>
      </w:pPr>
      <w:r>
        <w:rPr>
          <w:rFonts w:hint="eastAsia" w:ascii="仿宋" w:hAnsi="仿宋" w:eastAsia="仿宋" w:cs="仿宋"/>
          <w:b/>
          <w:sz w:val="36"/>
          <w:szCs w:val="36"/>
          <w:highlight w:val="none"/>
        </w:rPr>
        <w:t>1、商务偏离表</w:t>
      </w:r>
    </w:p>
    <w:tbl>
      <w:tblPr>
        <w:tblStyle w:val="2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7"/>
        <w:gridCol w:w="1888"/>
        <w:gridCol w:w="188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ascii="仿宋" w:hAnsi="仿宋" w:eastAsia="仿宋" w:cs="仿宋"/>
                <w:b/>
                <w:bCs/>
                <w:highlight w:val="none"/>
              </w:rPr>
            </w:pPr>
            <w:r>
              <w:rPr>
                <w:rFonts w:hint="eastAsia" w:ascii="仿宋" w:hAnsi="仿宋" w:eastAsia="仿宋" w:cs="仿宋"/>
                <w:b/>
                <w:bCs/>
                <w:highlight w:val="none"/>
              </w:rPr>
              <w:t>序号</w:t>
            </w:r>
          </w:p>
        </w:tc>
        <w:tc>
          <w:tcPr>
            <w:tcW w:w="1887" w:type="dxa"/>
            <w:vAlign w:val="center"/>
          </w:tcPr>
          <w:p>
            <w:pPr>
              <w:jc w:val="center"/>
              <w:rPr>
                <w:rFonts w:ascii="仿宋" w:hAnsi="仿宋" w:eastAsia="仿宋" w:cs="仿宋"/>
                <w:b/>
                <w:bCs/>
                <w:highlight w:val="none"/>
              </w:rPr>
            </w:pPr>
            <w:r>
              <w:rPr>
                <w:rFonts w:hint="eastAsia" w:ascii="仿宋" w:hAnsi="仿宋" w:eastAsia="仿宋" w:cs="仿宋"/>
                <w:b/>
                <w:bCs/>
                <w:highlight w:val="none"/>
              </w:rPr>
              <w:t>招标要求</w:t>
            </w:r>
          </w:p>
        </w:tc>
        <w:tc>
          <w:tcPr>
            <w:tcW w:w="1888" w:type="dxa"/>
            <w:vAlign w:val="center"/>
          </w:tcPr>
          <w:p>
            <w:pPr>
              <w:jc w:val="center"/>
              <w:rPr>
                <w:rFonts w:ascii="仿宋" w:hAnsi="仿宋" w:eastAsia="仿宋" w:cs="仿宋"/>
                <w:b/>
                <w:bCs/>
                <w:highlight w:val="none"/>
              </w:rPr>
            </w:pPr>
            <w:r>
              <w:rPr>
                <w:rFonts w:hint="eastAsia" w:ascii="仿宋" w:hAnsi="仿宋" w:eastAsia="仿宋" w:cs="仿宋"/>
                <w:b/>
                <w:bCs/>
                <w:highlight w:val="none"/>
              </w:rPr>
              <w:t>投标内容</w:t>
            </w:r>
          </w:p>
        </w:tc>
        <w:tc>
          <w:tcPr>
            <w:tcW w:w="1888" w:type="dxa"/>
            <w:vAlign w:val="center"/>
          </w:tcPr>
          <w:p>
            <w:pPr>
              <w:jc w:val="center"/>
              <w:rPr>
                <w:rFonts w:ascii="仿宋" w:hAnsi="仿宋" w:eastAsia="仿宋" w:cs="仿宋"/>
                <w:b/>
                <w:bCs/>
                <w:highlight w:val="none"/>
              </w:rPr>
            </w:pPr>
            <w:r>
              <w:rPr>
                <w:rFonts w:hint="eastAsia" w:ascii="仿宋" w:hAnsi="仿宋" w:eastAsia="仿宋" w:cs="仿宋"/>
                <w:b/>
                <w:bCs/>
                <w:highlight w:val="none"/>
              </w:rPr>
              <w:t>偏离</w:t>
            </w:r>
          </w:p>
        </w:tc>
        <w:tc>
          <w:tcPr>
            <w:tcW w:w="1888" w:type="dxa"/>
            <w:vAlign w:val="center"/>
          </w:tcPr>
          <w:p>
            <w:pPr>
              <w:jc w:val="center"/>
              <w:rPr>
                <w:rFonts w:ascii="仿宋" w:hAnsi="仿宋" w:eastAsia="仿宋" w:cs="仿宋"/>
                <w:b/>
                <w:bCs/>
                <w:highlight w:val="none"/>
              </w:rPr>
            </w:pPr>
            <w:r>
              <w:rPr>
                <w:rFonts w:hint="eastAsia" w:ascii="仿宋" w:hAnsi="仿宋" w:eastAsia="仿宋" w:cs="仿宋"/>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ascii="仿宋" w:hAnsi="仿宋" w:eastAsia="仿宋" w:cs="仿宋"/>
                <w:highlight w:val="none"/>
              </w:rPr>
            </w:pPr>
          </w:p>
        </w:tc>
        <w:tc>
          <w:tcPr>
            <w:tcW w:w="1887" w:type="dxa"/>
            <w:vAlign w:val="center"/>
          </w:tcPr>
          <w:p>
            <w:pPr>
              <w:jc w:val="center"/>
              <w:rPr>
                <w:rFonts w:ascii="仿宋" w:hAnsi="仿宋" w:eastAsia="仿宋" w:cs="仿宋"/>
                <w:highlight w:val="none"/>
              </w:rPr>
            </w:pPr>
          </w:p>
        </w:tc>
        <w:tc>
          <w:tcPr>
            <w:tcW w:w="1888" w:type="dxa"/>
            <w:vAlign w:val="center"/>
          </w:tcPr>
          <w:p>
            <w:pPr>
              <w:jc w:val="center"/>
              <w:rPr>
                <w:rFonts w:ascii="仿宋" w:hAnsi="仿宋" w:eastAsia="仿宋" w:cs="仿宋"/>
                <w:highlight w:val="none"/>
              </w:rPr>
            </w:pPr>
          </w:p>
        </w:tc>
        <w:tc>
          <w:tcPr>
            <w:tcW w:w="1888" w:type="dxa"/>
            <w:vAlign w:val="center"/>
          </w:tcPr>
          <w:p>
            <w:pPr>
              <w:jc w:val="center"/>
              <w:rPr>
                <w:rFonts w:ascii="仿宋" w:hAnsi="仿宋" w:eastAsia="仿宋" w:cs="仿宋"/>
                <w:highlight w:val="none"/>
              </w:rPr>
            </w:pPr>
          </w:p>
        </w:tc>
        <w:tc>
          <w:tcPr>
            <w:tcW w:w="1888" w:type="dxa"/>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vAlign w:val="center"/>
          </w:tcPr>
          <w:p>
            <w:pPr>
              <w:jc w:val="center"/>
              <w:rPr>
                <w:rFonts w:ascii="仿宋" w:hAnsi="仿宋" w:eastAsia="仿宋" w:cs="仿宋"/>
                <w:highlight w:val="none"/>
              </w:rPr>
            </w:pPr>
          </w:p>
        </w:tc>
        <w:tc>
          <w:tcPr>
            <w:tcW w:w="1887" w:type="dxa"/>
            <w:vAlign w:val="center"/>
          </w:tcPr>
          <w:p>
            <w:pPr>
              <w:jc w:val="center"/>
              <w:rPr>
                <w:rFonts w:ascii="仿宋" w:hAnsi="仿宋" w:eastAsia="仿宋" w:cs="仿宋"/>
                <w:highlight w:val="none"/>
              </w:rPr>
            </w:pPr>
          </w:p>
        </w:tc>
        <w:tc>
          <w:tcPr>
            <w:tcW w:w="1888" w:type="dxa"/>
            <w:vAlign w:val="center"/>
          </w:tcPr>
          <w:p>
            <w:pPr>
              <w:jc w:val="center"/>
              <w:rPr>
                <w:rFonts w:ascii="仿宋" w:hAnsi="仿宋" w:eastAsia="仿宋" w:cs="仿宋"/>
                <w:highlight w:val="none"/>
              </w:rPr>
            </w:pPr>
          </w:p>
        </w:tc>
        <w:tc>
          <w:tcPr>
            <w:tcW w:w="1888" w:type="dxa"/>
            <w:vAlign w:val="center"/>
          </w:tcPr>
          <w:p>
            <w:pPr>
              <w:jc w:val="center"/>
              <w:rPr>
                <w:rFonts w:ascii="仿宋" w:hAnsi="仿宋" w:eastAsia="仿宋" w:cs="仿宋"/>
                <w:highlight w:val="none"/>
              </w:rPr>
            </w:pPr>
          </w:p>
        </w:tc>
        <w:tc>
          <w:tcPr>
            <w:tcW w:w="1888" w:type="dxa"/>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7"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7"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7"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highlight w:val="none"/>
              </w:rPr>
            </w:pPr>
          </w:p>
        </w:tc>
      </w:tr>
    </w:tbl>
    <w:p>
      <w:pPr>
        <w:pStyle w:val="12"/>
        <w:spacing w:before="120"/>
        <w:ind w:left="0" w:right="34"/>
        <w:jc w:val="both"/>
        <w:rPr>
          <w:rFonts w:ascii="仿宋" w:hAnsi="仿宋" w:eastAsia="仿宋" w:cs="仿宋"/>
          <w:bCs/>
          <w:highlight w:val="none"/>
        </w:rPr>
      </w:pPr>
      <w:r>
        <w:rPr>
          <w:rFonts w:hint="eastAsia" w:ascii="仿宋" w:hAnsi="仿宋" w:eastAsia="仿宋" w:cs="仿宋"/>
          <w:bCs/>
          <w:highlight w:val="none"/>
        </w:rPr>
        <w:t>1.供应商须按照招标文件“第三章  商务及合同主要条款”表格部分逐条填写。如实填写该表，如有隐瞒，后果由供应商自负。</w:t>
      </w:r>
    </w:p>
    <w:p>
      <w:pPr>
        <w:pStyle w:val="12"/>
        <w:spacing w:before="120"/>
        <w:ind w:left="0" w:right="34"/>
        <w:jc w:val="both"/>
        <w:rPr>
          <w:rFonts w:ascii="仿宋" w:hAnsi="仿宋" w:eastAsia="仿宋" w:cs="仿宋"/>
          <w:bCs/>
          <w:highlight w:val="none"/>
        </w:rPr>
      </w:pPr>
      <w:r>
        <w:rPr>
          <w:rFonts w:hint="eastAsia" w:ascii="仿宋" w:hAnsi="仿宋" w:eastAsia="仿宋" w:cs="仿宋"/>
          <w:bCs/>
          <w:highlight w:val="none"/>
        </w:rPr>
        <w:t>2.此表可增加，偏离内容填写“正偏离”、“负偏离”或“无偏离”。</w:t>
      </w:r>
    </w:p>
    <w:p>
      <w:pPr>
        <w:pStyle w:val="12"/>
        <w:spacing w:before="120"/>
        <w:ind w:left="0" w:right="34"/>
        <w:jc w:val="both"/>
        <w:rPr>
          <w:rFonts w:ascii="仿宋" w:hAnsi="仿宋" w:eastAsia="仿宋" w:cs="仿宋"/>
          <w:bCs/>
          <w:highlight w:val="none"/>
        </w:rPr>
      </w:pPr>
    </w:p>
    <w:p>
      <w:pPr>
        <w:pStyle w:val="16"/>
        <w:rPr>
          <w:rFonts w:ascii="仿宋" w:hAnsi="仿宋" w:eastAsia="仿宋" w:cs="仿宋"/>
          <w:sz w:val="24"/>
          <w:szCs w:val="24"/>
          <w:highlight w:val="none"/>
        </w:rPr>
      </w:pPr>
    </w:p>
    <w:p>
      <w:pPr>
        <w:spacing w:line="480" w:lineRule="auto"/>
        <w:ind w:firstLine="3360" w:firstLineChars="14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法定代表人</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keepNext/>
        <w:keepLines/>
        <w:widowControl/>
        <w:tabs>
          <w:tab w:val="left" w:pos="720"/>
        </w:tabs>
        <w:spacing w:line="360" w:lineRule="auto"/>
        <w:jc w:val="center"/>
        <w:rPr>
          <w:rFonts w:ascii="仿宋" w:hAnsi="仿宋" w:eastAsia="仿宋" w:cs="仿宋"/>
          <w:b/>
          <w:kern w:val="0"/>
          <w:highlight w:val="none"/>
        </w:rPr>
      </w:pP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pPr>
        <w:rPr>
          <w:rFonts w:ascii="仿宋" w:hAnsi="仿宋" w:eastAsia="仿宋" w:cs="仿宋"/>
          <w:b/>
          <w:bCs/>
          <w:sz w:val="32"/>
          <w:szCs w:val="32"/>
          <w:highlight w:val="none"/>
        </w:rPr>
      </w:pPr>
    </w:p>
    <w:p>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2、技术偏离表</w:t>
      </w:r>
    </w:p>
    <w:p>
      <w:pPr>
        <w:jc w:val="center"/>
        <w:rPr>
          <w:highlight w:val="none"/>
        </w:rPr>
      </w:pPr>
      <w:r>
        <w:rPr>
          <w:rFonts w:hint="eastAsia" w:ascii="仿宋" w:hAnsi="仿宋" w:eastAsia="仿宋" w:cs="仿宋"/>
          <w:bCs/>
          <w:highlight w:val="none"/>
        </w:rPr>
        <w:t>（格式自拟，可参考偏离表形式或文字形式表述）</w:t>
      </w:r>
    </w:p>
    <w:tbl>
      <w:tblPr>
        <w:tblStyle w:val="27"/>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2792"/>
        <w:gridCol w:w="2658"/>
        <w:gridCol w:w="2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jc w:val="center"/>
        </w:trPr>
        <w:tc>
          <w:tcPr>
            <w:tcW w:w="960" w:type="dxa"/>
            <w:vAlign w:val="center"/>
          </w:tcPr>
          <w:p>
            <w:pPr>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792" w:type="dxa"/>
            <w:vAlign w:val="center"/>
          </w:tcPr>
          <w:p>
            <w:pPr>
              <w:spacing w:line="360" w:lineRule="auto"/>
              <w:jc w:val="center"/>
              <w:rPr>
                <w:rFonts w:ascii="仿宋" w:hAnsi="仿宋" w:eastAsia="仿宋" w:cs="仿宋"/>
                <w:b/>
                <w:bCs/>
                <w:highlight w:val="none"/>
              </w:rPr>
            </w:pPr>
            <w:r>
              <w:rPr>
                <w:rFonts w:hint="eastAsia" w:ascii="仿宋" w:hAnsi="仿宋" w:eastAsia="仿宋" w:cs="仿宋"/>
                <w:b/>
                <w:bCs/>
                <w:highlight w:val="none"/>
              </w:rPr>
              <w:t>招标文件服务要求</w:t>
            </w:r>
          </w:p>
        </w:tc>
        <w:tc>
          <w:tcPr>
            <w:tcW w:w="2658" w:type="dxa"/>
            <w:vAlign w:val="center"/>
          </w:tcPr>
          <w:p>
            <w:pPr>
              <w:spacing w:line="360" w:lineRule="auto"/>
              <w:jc w:val="center"/>
              <w:rPr>
                <w:rFonts w:ascii="仿宋" w:hAnsi="仿宋" w:eastAsia="仿宋" w:cs="仿宋"/>
                <w:b/>
                <w:bCs/>
                <w:highlight w:val="none"/>
              </w:rPr>
            </w:pPr>
            <w:r>
              <w:rPr>
                <w:rFonts w:hint="eastAsia" w:ascii="仿宋" w:hAnsi="仿宋" w:eastAsia="仿宋" w:cs="仿宋"/>
                <w:b/>
                <w:bCs/>
                <w:highlight w:val="none"/>
              </w:rPr>
              <w:t>投标文件服务响应</w:t>
            </w:r>
          </w:p>
        </w:tc>
        <w:tc>
          <w:tcPr>
            <w:tcW w:w="2628" w:type="dxa"/>
            <w:vAlign w:val="center"/>
          </w:tcPr>
          <w:p>
            <w:pPr>
              <w:spacing w:line="360" w:lineRule="auto"/>
              <w:jc w:val="center"/>
              <w:rPr>
                <w:rFonts w:ascii="仿宋" w:hAnsi="仿宋" w:eastAsia="仿宋" w:cs="仿宋"/>
                <w:b/>
                <w:bCs/>
                <w:highlight w:val="none"/>
              </w:rPr>
            </w:pPr>
            <w:r>
              <w:rPr>
                <w:rFonts w:hint="eastAsia" w:ascii="仿宋" w:hAnsi="仿宋" w:eastAsia="仿宋" w:cs="仿宋"/>
                <w:b/>
                <w:bCs/>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9"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jc w:val="center"/>
        </w:trPr>
        <w:tc>
          <w:tcPr>
            <w:tcW w:w="960" w:type="dxa"/>
          </w:tcPr>
          <w:p>
            <w:pPr>
              <w:spacing w:line="360" w:lineRule="auto"/>
              <w:jc w:val="center"/>
              <w:rPr>
                <w:rFonts w:ascii="仿宋" w:hAnsi="仿宋" w:eastAsia="仿宋" w:cs="仿宋"/>
                <w:highlight w:val="none"/>
              </w:rPr>
            </w:pPr>
          </w:p>
        </w:tc>
        <w:tc>
          <w:tcPr>
            <w:tcW w:w="2792" w:type="dxa"/>
          </w:tcPr>
          <w:p>
            <w:pPr>
              <w:spacing w:line="360" w:lineRule="auto"/>
              <w:jc w:val="center"/>
              <w:rPr>
                <w:rFonts w:ascii="仿宋" w:hAnsi="仿宋" w:eastAsia="仿宋" w:cs="仿宋"/>
                <w:highlight w:val="none"/>
              </w:rPr>
            </w:pPr>
          </w:p>
        </w:tc>
        <w:tc>
          <w:tcPr>
            <w:tcW w:w="2658" w:type="dxa"/>
          </w:tcPr>
          <w:p>
            <w:pPr>
              <w:spacing w:line="360" w:lineRule="auto"/>
              <w:jc w:val="center"/>
              <w:rPr>
                <w:rFonts w:ascii="仿宋" w:hAnsi="仿宋" w:eastAsia="仿宋" w:cs="仿宋"/>
                <w:highlight w:val="none"/>
              </w:rPr>
            </w:pPr>
          </w:p>
        </w:tc>
        <w:tc>
          <w:tcPr>
            <w:tcW w:w="2628" w:type="dxa"/>
          </w:tcPr>
          <w:p>
            <w:pPr>
              <w:spacing w:line="360" w:lineRule="auto"/>
              <w:jc w:val="center"/>
              <w:rPr>
                <w:rFonts w:ascii="仿宋" w:hAnsi="仿宋" w:eastAsia="仿宋" w:cs="仿宋"/>
                <w:highlight w:val="none"/>
              </w:rPr>
            </w:pPr>
          </w:p>
        </w:tc>
      </w:tr>
    </w:tbl>
    <w:p>
      <w:pPr>
        <w:spacing w:line="480" w:lineRule="auto"/>
        <w:rPr>
          <w:rFonts w:ascii="仿宋" w:hAnsi="仿宋" w:eastAsia="仿宋" w:cs="仿宋"/>
          <w:highlight w:val="none"/>
        </w:rPr>
      </w:pPr>
      <w:r>
        <w:rPr>
          <w:rFonts w:hint="eastAsia" w:ascii="仿宋" w:hAnsi="仿宋" w:eastAsia="仿宋" w:cs="仿宋"/>
          <w:highlight w:val="none"/>
        </w:rPr>
        <w:t>注：1、所有技术条款须列明偏离情况。对于有偏离的（包含正、负偏离）必须具体指出技术指标项目，无偏离条款须填写“无偏离”。正偏离需提供佐证材料并列明页码范围，视为有效。</w:t>
      </w:r>
    </w:p>
    <w:p>
      <w:pPr>
        <w:spacing w:line="480" w:lineRule="auto"/>
        <w:ind w:firstLine="3360" w:firstLineChars="1400"/>
        <w:rPr>
          <w:rFonts w:ascii="仿宋" w:hAnsi="仿宋" w:eastAsia="仿宋" w:cs="仿宋"/>
          <w:highlight w:val="none"/>
        </w:rPr>
      </w:pPr>
    </w:p>
    <w:p>
      <w:pPr>
        <w:spacing w:line="480" w:lineRule="auto"/>
        <w:ind w:firstLine="3360" w:firstLineChars="14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法定代表人</w:t>
      </w:r>
    </w:p>
    <w:p>
      <w:pPr>
        <w:spacing w:line="360" w:lineRule="auto"/>
        <w:ind w:firstLine="3360" w:firstLineChars="1400"/>
        <w:rPr>
          <w:rFonts w:ascii="仿宋" w:hAnsi="仿宋" w:eastAsia="仿宋" w:cs="仿宋"/>
          <w:highlight w:val="none"/>
        </w:rPr>
      </w:pPr>
      <w:r>
        <w:rPr>
          <w:rFonts w:hint="eastAsia" w:ascii="仿宋" w:hAnsi="仿宋" w:eastAsia="仿宋" w:cs="仿宋"/>
          <w:highlight w:val="none"/>
        </w:rPr>
        <w:t>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pStyle w:val="75"/>
        <w:spacing w:before="163" w:beforeLines="50"/>
        <w:ind w:firstLine="3360" w:firstLineChars="1400"/>
        <w:rPr>
          <w:rFonts w:ascii="仿宋" w:hAnsi="仿宋" w:eastAsia="仿宋" w:cs="仿宋"/>
          <w:szCs w:val="24"/>
          <w:highlight w:val="none"/>
        </w:rPr>
      </w:pPr>
      <w:r>
        <w:rPr>
          <w:rFonts w:hint="eastAsia" w:ascii="仿宋" w:hAnsi="仿宋" w:eastAsia="仿宋" w:cs="仿宋"/>
          <w:szCs w:val="24"/>
          <w:highlight w:val="none"/>
        </w:rPr>
        <w:t xml:space="preserve">            日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overflowPunct w:val="0"/>
        <w:spacing w:line="360" w:lineRule="auto"/>
        <w:jc w:val="center"/>
        <w:rPr>
          <w:rFonts w:ascii="仿宋" w:hAnsi="仿宋" w:eastAsia="仿宋" w:cs="仿宋"/>
          <w:sz w:val="32"/>
          <w:szCs w:val="32"/>
          <w:highlight w:val="none"/>
        </w:rPr>
      </w:pPr>
      <w:r>
        <w:rPr>
          <w:rFonts w:hint="eastAsia" w:ascii="仿宋" w:hAnsi="仿宋" w:eastAsia="仿宋" w:cs="仿宋"/>
          <w:b/>
          <w:bCs/>
          <w:sz w:val="32"/>
          <w:szCs w:val="32"/>
          <w:highlight w:val="none"/>
        </w:rPr>
        <w:t>九、资格证明文件</w:t>
      </w:r>
    </w:p>
    <w:p>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磋商供应商情况表</w:t>
      </w:r>
    </w:p>
    <w:tbl>
      <w:tblPr>
        <w:tblStyle w:val="2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pPr>
              <w:overflowPunct w:val="0"/>
              <w:spacing w:line="400" w:lineRule="atLeast"/>
              <w:jc w:val="center"/>
              <w:rPr>
                <w:rFonts w:ascii="仿宋" w:hAnsi="仿宋" w:eastAsia="仿宋" w:cs="仿宋"/>
                <w:highlight w:val="none"/>
              </w:rPr>
            </w:pPr>
          </w:p>
        </w:tc>
        <w:tc>
          <w:tcPr>
            <w:tcW w:w="226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pPr>
              <w:overflowPunct w:val="0"/>
              <w:spacing w:line="400" w:lineRule="atLeast"/>
              <w:jc w:val="center"/>
              <w:rPr>
                <w:rFonts w:ascii="仿宋" w:hAnsi="仿宋" w:eastAsia="仿宋" w:cs="仿宋"/>
                <w:highlight w:val="none"/>
              </w:rPr>
            </w:pPr>
          </w:p>
        </w:tc>
        <w:tc>
          <w:tcPr>
            <w:tcW w:w="226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pPr>
              <w:overflowPunct w:val="0"/>
              <w:spacing w:line="400" w:lineRule="atLeast"/>
              <w:jc w:val="center"/>
              <w:rPr>
                <w:rFonts w:ascii="仿宋" w:hAnsi="仿宋" w:eastAsia="仿宋" w:cs="仿宋"/>
                <w:highlight w:val="none"/>
              </w:rPr>
            </w:pPr>
          </w:p>
        </w:tc>
        <w:tc>
          <w:tcPr>
            <w:tcW w:w="226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pPr>
              <w:overflowPunct w:val="0"/>
              <w:spacing w:line="400" w:lineRule="atLeast"/>
              <w:jc w:val="center"/>
              <w:rPr>
                <w:rFonts w:ascii="仿宋" w:hAnsi="仿宋" w:eastAsia="仿宋" w:cs="仿宋"/>
                <w:highlight w:val="none"/>
              </w:rPr>
            </w:pPr>
          </w:p>
        </w:tc>
        <w:tc>
          <w:tcPr>
            <w:tcW w:w="226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pPr>
              <w:overflowPunct w:val="0"/>
              <w:spacing w:line="400" w:lineRule="atLeast"/>
              <w:jc w:val="cente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pPr>
              <w:overflowPunct w:val="0"/>
              <w:spacing w:line="400" w:lineRule="atLeast"/>
              <w:jc w:val="center"/>
              <w:rPr>
                <w:rFonts w:ascii="仿宋" w:hAnsi="仿宋" w:eastAsia="仿宋" w:cs="仿宋"/>
                <w:highlight w:val="none"/>
              </w:rPr>
            </w:pPr>
          </w:p>
        </w:tc>
      </w:tr>
    </w:tbl>
    <w:p>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1、具有独立承担民事责任能力的法人、其他组织或自然人，提供合法有效的统一社会信用代码营业执照（事业单位提供事业单位法人证书，自然人提供身份证明）； </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年度财务报告或</w:t>
      </w:r>
      <w:r>
        <w:rPr>
          <w:rFonts w:hint="eastAsia" w:ascii="仿宋" w:hAnsi="仿宋" w:eastAsia="仿宋" w:cs="仿宋"/>
          <w:sz w:val="24"/>
          <w:highlight w:val="none"/>
          <w:lang w:val="en-US" w:eastAsia="zh-CN"/>
        </w:rPr>
        <w:t>2022年7月1日至今</w:t>
      </w:r>
      <w:r>
        <w:rPr>
          <w:rFonts w:hint="eastAsia" w:ascii="仿宋" w:hAnsi="仿宋" w:eastAsia="仿宋" w:cs="仿宋"/>
          <w:sz w:val="24"/>
          <w:highlight w:val="none"/>
        </w:rPr>
        <w:t>其基本账户银行出具的资信证明，其他组织和自然人提供银行出具的资信证明或财务报表；</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社会保障资金缴纳证明：提供开标前六个月内已缴存的任意时段的社会保障资金缴存单据或社保机构开具的社会保险参保缴费情况证明；依法不需要缴纳社会保障资金的应提供相关文件证明； </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4、税收缴纳证明：提供开标前六个月内已缴纳任意时段完税凭证或税务机关开具的完税证明（</w:t>
      </w:r>
      <w:r>
        <w:rPr>
          <w:rFonts w:hint="eastAsia" w:ascii="仿宋" w:hAnsi="仿宋" w:eastAsia="仿宋" w:cs="仿宋"/>
          <w:sz w:val="24"/>
          <w:highlight w:val="none"/>
          <w:lang w:val="en-US" w:eastAsia="zh-CN"/>
        </w:rPr>
        <w:t>增值税、所得税、印花税等其中任意税种</w:t>
      </w:r>
      <w:r>
        <w:rPr>
          <w:rFonts w:hint="eastAsia" w:ascii="仿宋" w:hAnsi="仿宋" w:eastAsia="仿宋" w:cs="仿宋"/>
          <w:sz w:val="24"/>
          <w:highlight w:val="none"/>
        </w:rPr>
        <w:t>）；依法免税的应提供相关文件证明，零纳税的提供申报表；</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5、提供具有履行本合同所必需的专业技术能力的声明；</w:t>
      </w:r>
    </w:p>
    <w:p>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6、参加本次政府采购活动前3年内在经营活动中没有重大违纪的声明；</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7、法定代表人直接参加磋商的，须出具法定代表人身份证明书及身份证；授权代表参加磋商的，须出具法定代表人授权书及授权代表身份证；</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8、磋商保证金缴纳凭证或担保机构出具的保函；</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9、中小企业声明函（原件）；</w:t>
      </w:r>
    </w:p>
    <w:p>
      <w:pPr>
        <w:spacing w:line="440" w:lineRule="exact"/>
        <w:ind w:firstLine="480" w:firstLineChars="200"/>
        <w:jc w:val="left"/>
        <w:rPr>
          <w:rFonts w:ascii="仿宋" w:hAnsi="仿宋" w:eastAsia="仿宋" w:cs="仿宋"/>
          <w:highlight w:val="none"/>
        </w:rPr>
      </w:pPr>
      <w:r>
        <w:rPr>
          <w:rFonts w:hint="eastAsia" w:ascii="仿宋" w:hAnsi="仿宋" w:eastAsia="仿宋" w:cs="仿宋"/>
          <w:highlight w:val="none"/>
        </w:rPr>
        <w:t>10、供应商未被“信用中国”网站（www.creditchina.gov.cn）列入失信被执行人和重大税收违法失信主体，在中国政府采购网（www.ccgp.gov.cn）未被列入政府采购严重违法失信行为记录名单（评标现场查询）；</w:t>
      </w:r>
    </w:p>
    <w:p>
      <w:pPr>
        <w:spacing w:line="460" w:lineRule="exact"/>
        <w:rPr>
          <w:rFonts w:ascii="仿宋" w:hAnsi="仿宋" w:eastAsia="仿宋" w:cs="仿宋"/>
          <w:b/>
          <w:bCs/>
          <w:highlight w:val="none"/>
        </w:rPr>
      </w:pPr>
      <w:r>
        <w:rPr>
          <w:rFonts w:hint="eastAsia" w:ascii="仿宋" w:hAnsi="仿宋" w:eastAsia="仿宋" w:cs="仿宋"/>
          <w:b/>
          <w:bCs/>
          <w:highlight w:val="none"/>
        </w:rPr>
        <w:t>备注：</w:t>
      </w:r>
    </w:p>
    <w:p>
      <w:pPr>
        <w:spacing w:line="460" w:lineRule="exact"/>
        <w:rPr>
          <w:rFonts w:ascii="仿宋" w:hAnsi="仿宋" w:eastAsia="仿宋" w:cs="仿宋"/>
          <w:b/>
          <w:bCs/>
          <w:highlight w:val="none"/>
        </w:rPr>
      </w:pPr>
      <w:r>
        <w:rPr>
          <w:rFonts w:hint="eastAsia" w:ascii="仿宋" w:hAnsi="仿宋" w:eastAsia="仿宋" w:cs="仿宋"/>
          <w:b/>
          <w:bCs/>
          <w:highlight w:val="none"/>
        </w:rPr>
        <w:t>1、所有资质证件的复印件必须加盖单位公章附在磋商响应文件中。</w:t>
      </w:r>
    </w:p>
    <w:p>
      <w:pPr>
        <w:spacing w:line="480" w:lineRule="auto"/>
        <w:rPr>
          <w:rFonts w:ascii="仿宋" w:hAnsi="仿宋" w:eastAsia="仿宋" w:cs="仿宋"/>
          <w:sz w:val="32"/>
          <w:szCs w:val="32"/>
          <w:highlight w:val="none"/>
        </w:rPr>
      </w:pPr>
      <w:r>
        <w:rPr>
          <w:rFonts w:hint="eastAsia" w:ascii="仿宋" w:hAnsi="仿宋" w:eastAsia="仿宋" w:cs="仿宋"/>
          <w:b/>
          <w:bCs/>
          <w:highlight w:val="none"/>
        </w:rPr>
        <w:t>2、上述资格证明文件为必备资格，缺项按无效响应处理。</w:t>
      </w:r>
      <w:r>
        <w:rPr>
          <w:rFonts w:hint="eastAsia" w:ascii="仿宋" w:hAnsi="仿宋" w:eastAsia="仿宋" w:cs="仿宋"/>
          <w:kern w:val="0"/>
          <w:highlight w:val="none"/>
          <w:shd w:val="clear" w:color="auto" w:fill="FFFFFF"/>
        </w:rPr>
        <w:t>；</w:t>
      </w:r>
      <w:r>
        <w:rPr>
          <w:rFonts w:hint="eastAsia" w:ascii="仿宋" w:hAnsi="仿宋" w:eastAsia="仿宋" w:cs="仿宋"/>
          <w:kern w:val="0"/>
          <w:highlight w:val="none"/>
        </w:rPr>
        <w:t>　　　　　</w:t>
      </w:r>
      <w:r>
        <w:rPr>
          <w:rFonts w:hint="eastAsia" w:ascii="仿宋" w:hAnsi="仿宋" w:eastAsia="仿宋" w:cs="仿宋"/>
          <w:b/>
          <w:bCs/>
          <w:highlight w:val="none"/>
        </w:rPr>
        <w:br w:type="page"/>
      </w:r>
      <w:bookmarkEnd w:id="88"/>
      <w:bookmarkEnd w:id="89"/>
      <w:bookmarkEnd w:id="90"/>
      <w:bookmarkEnd w:id="91"/>
      <w:r>
        <w:rPr>
          <w:rFonts w:hint="eastAsia" w:ascii="仿宋" w:hAnsi="仿宋" w:eastAsia="仿宋" w:cs="仿宋"/>
          <w:b/>
          <w:bCs/>
          <w:sz w:val="32"/>
          <w:szCs w:val="32"/>
          <w:highlight w:val="none"/>
        </w:rPr>
        <w:t>附件1：</w:t>
      </w:r>
    </w:p>
    <w:p>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参加政府采购活动前3年内在经营活动中没有重大违法纪录的书面声明</w:t>
      </w:r>
    </w:p>
    <w:p>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（格式）</w:t>
      </w:r>
    </w:p>
    <w:p>
      <w:pPr>
        <w:pStyle w:val="23"/>
        <w:wordWrap w:val="0"/>
        <w:spacing w:beforeAutospacing="0" w:afterAutospacing="0" w:line="560" w:lineRule="exact"/>
        <w:ind w:firstLine="420"/>
        <w:rPr>
          <w:rFonts w:ascii="仿宋" w:hAnsi="仿宋" w:eastAsia="仿宋" w:cs="仿宋"/>
          <w:highlight w:val="none"/>
          <w:u w:val="single"/>
          <w:shd w:val="clear" w:color="auto" w:fill="FFFFFF"/>
        </w:rPr>
      </w:pPr>
      <w:r>
        <w:rPr>
          <w:rFonts w:hint="eastAsia" w:ascii="仿宋" w:hAnsi="仿宋" w:eastAsia="仿宋" w:cs="仿宋"/>
          <w:highlight w:val="none"/>
          <w:u w:val="single"/>
          <w:shd w:val="clear" w:color="auto" w:fill="FFFFFF"/>
        </w:rPr>
        <w:t xml:space="preserve">      （采购人）           ：</w:t>
      </w:r>
    </w:p>
    <w:p>
      <w:pPr>
        <w:pStyle w:val="23"/>
        <w:wordWrap w:val="0"/>
        <w:spacing w:beforeAutospacing="0" w:afterAutospacing="0" w:line="560" w:lineRule="exact"/>
        <w:ind w:firstLine="420"/>
        <w:rPr>
          <w:rFonts w:ascii="仿宋" w:hAnsi="仿宋" w:eastAsia="仿宋" w:cs="仿宋"/>
          <w:highlight w:val="none"/>
        </w:rPr>
      </w:pPr>
      <w:r>
        <w:rPr>
          <w:rFonts w:hint="eastAsia" w:ascii="仿宋" w:hAnsi="仿宋" w:eastAsia="仿宋" w:cs="仿宋"/>
          <w:highlight w:val="none"/>
          <w:shd w:val="clear" w:color="auto" w:fill="FFFFFF"/>
        </w:rPr>
        <w:t>我方作为项目名称</w:t>
      </w:r>
      <w:r>
        <w:rPr>
          <w:rFonts w:hint="eastAsia" w:ascii="仿宋" w:hAnsi="仿宋" w:eastAsia="仿宋" w:cs="仿宋"/>
          <w:highlight w:val="none"/>
          <w:u w:val="single"/>
          <w:shd w:val="clear" w:color="auto" w:fill="FFFFFF"/>
        </w:rPr>
        <w:t xml:space="preserve">             </w:t>
      </w:r>
      <w:r>
        <w:rPr>
          <w:rFonts w:hint="eastAsia" w:ascii="仿宋" w:hAnsi="仿宋" w:eastAsia="仿宋" w:cs="仿宋"/>
          <w:highlight w:val="none"/>
          <w:shd w:val="clear" w:color="auto" w:fill="FFFFFF"/>
        </w:rPr>
        <w:t>（项目编号：</w:t>
      </w:r>
      <w:r>
        <w:rPr>
          <w:rFonts w:hint="eastAsia" w:ascii="仿宋" w:hAnsi="仿宋" w:eastAsia="仿宋" w:cs="仿宋"/>
          <w:i/>
          <w:iCs/>
          <w:highlight w:val="none"/>
          <w:u w:val="single"/>
          <w:shd w:val="clear" w:color="auto" w:fill="FFFFFF"/>
        </w:rPr>
        <w:t xml:space="preserve">          </w:t>
      </w:r>
      <w:r>
        <w:rPr>
          <w:rFonts w:hint="eastAsia" w:ascii="仿宋" w:hAnsi="仿宋" w:eastAsia="仿宋" w:cs="仿宋"/>
          <w:highlight w:val="none"/>
          <w:shd w:val="clear" w:color="auto" w:fill="FFFFFF"/>
        </w:rPr>
        <w:t>）的投标人，在此郑重声明：</w:t>
      </w:r>
    </w:p>
    <w:p>
      <w:pPr>
        <w:pStyle w:val="23"/>
        <w:wordWrap w:val="0"/>
        <w:spacing w:beforeAutospacing="0" w:afterAutospacing="0" w:line="560" w:lineRule="exact"/>
        <w:ind w:firstLine="420"/>
        <w:rPr>
          <w:rFonts w:ascii="仿宋" w:hAnsi="仿宋" w:eastAsia="仿宋" w:cs="仿宋"/>
          <w:highlight w:val="none"/>
        </w:rPr>
      </w:pPr>
      <w:r>
        <w:rPr>
          <w:rFonts w:hint="eastAsia" w:ascii="仿宋" w:hAnsi="仿宋" w:eastAsia="仿宋" w:cs="仿宋"/>
          <w:highlight w:val="none"/>
          <w:shd w:val="clear" w:color="auto" w:fill="FFFFFF"/>
        </w:rPr>
        <w:t>1、在参加本次政府采购活动前3年内的经营活动中</w:t>
      </w:r>
      <w:r>
        <w:rPr>
          <w:rFonts w:hint="eastAsia" w:ascii="仿宋" w:hAnsi="仿宋" w:eastAsia="仿宋" w:cs="仿宋"/>
          <w:highlight w:val="none"/>
          <w:u w:val="single"/>
          <w:shd w:val="clear" w:color="auto" w:fill="FFFFFF"/>
        </w:rPr>
        <w:t xml:space="preserve">          </w:t>
      </w:r>
      <w:r>
        <w:rPr>
          <w:rFonts w:hint="eastAsia" w:ascii="仿宋" w:hAnsi="仿宋" w:eastAsia="仿宋" w:cs="仿宋"/>
          <w:highlight w:val="none"/>
          <w:shd w:val="clear" w:color="auto" w:fill="FFFFFF"/>
        </w:rPr>
        <w:t xml:space="preserve">（填“没有”或“有”）重大违法记录。投标人在参加政府采购活动前3年内因违法经营被禁止在一定期限内参加政府采购活动，期限届满的，可以参加政府采购活动，但应提供期限届满的证明材料。 </w:t>
      </w:r>
    </w:p>
    <w:p>
      <w:pPr>
        <w:pStyle w:val="23"/>
        <w:wordWrap w:val="0"/>
        <w:spacing w:beforeAutospacing="0" w:afterAutospacing="0" w:line="560" w:lineRule="exact"/>
        <w:ind w:firstLine="420"/>
        <w:rPr>
          <w:rFonts w:ascii="仿宋" w:hAnsi="仿宋" w:eastAsia="仿宋" w:cs="仿宋"/>
          <w:highlight w:val="none"/>
        </w:rPr>
      </w:pPr>
      <w:r>
        <w:rPr>
          <w:rFonts w:hint="eastAsia" w:ascii="仿宋" w:hAnsi="仿宋" w:eastAsia="仿宋" w:cs="仿宋"/>
          <w:highlight w:val="none"/>
          <w:shd w:val="clear" w:color="auto" w:fill="FFFFFF"/>
        </w:rPr>
        <w:t>2、我方</w:t>
      </w:r>
      <w:r>
        <w:rPr>
          <w:rFonts w:hint="eastAsia" w:ascii="仿宋" w:hAnsi="仿宋" w:eastAsia="仿宋" w:cs="仿宋"/>
          <w:highlight w:val="none"/>
          <w:u w:val="single"/>
          <w:shd w:val="clear" w:color="auto" w:fill="FFFFFF"/>
        </w:rPr>
        <w:t xml:space="preserve">                  </w:t>
      </w:r>
      <w:r>
        <w:rPr>
          <w:rFonts w:hint="eastAsia" w:ascii="仿宋" w:hAnsi="仿宋" w:eastAsia="仿宋" w:cs="仿宋"/>
          <w:highlight w:val="none"/>
          <w:shd w:val="clear" w:color="auto" w:fill="FFFFFF"/>
        </w:rPr>
        <w:t>（填“未被列入”或“被列入”）失信被执行人名单。</w:t>
      </w:r>
    </w:p>
    <w:p>
      <w:pPr>
        <w:pStyle w:val="23"/>
        <w:wordWrap w:val="0"/>
        <w:spacing w:beforeAutospacing="0" w:afterAutospacing="0" w:line="560" w:lineRule="exact"/>
        <w:ind w:firstLine="420"/>
        <w:rPr>
          <w:rFonts w:ascii="仿宋" w:hAnsi="仿宋" w:eastAsia="仿宋" w:cs="仿宋"/>
          <w:highlight w:val="none"/>
        </w:rPr>
      </w:pPr>
      <w:r>
        <w:rPr>
          <w:rFonts w:hint="eastAsia" w:ascii="仿宋" w:hAnsi="仿宋" w:eastAsia="仿宋" w:cs="仿宋"/>
          <w:highlight w:val="none"/>
          <w:shd w:val="clear" w:color="auto" w:fill="FFFFFF"/>
        </w:rPr>
        <w:t>3、我方</w:t>
      </w:r>
      <w:r>
        <w:rPr>
          <w:rFonts w:hint="eastAsia" w:ascii="仿宋" w:hAnsi="仿宋" w:eastAsia="仿宋" w:cs="仿宋"/>
          <w:highlight w:val="none"/>
          <w:u w:val="single"/>
          <w:shd w:val="clear" w:color="auto" w:fill="FFFFFF"/>
        </w:rPr>
        <w:t xml:space="preserve">                  </w:t>
      </w:r>
      <w:r>
        <w:rPr>
          <w:rFonts w:hint="eastAsia" w:ascii="仿宋" w:hAnsi="仿宋" w:eastAsia="仿宋" w:cs="仿宋"/>
          <w:highlight w:val="none"/>
          <w:shd w:val="clear" w:color="auto" w:fill="FFFFFF"/>
        </w:rPr>
        <w:t xml:space="preserve">（填“未被列入”或“被列入”）重大税收违法案件当事人名单。 </w:t>
      </w:r>
    </w:p>
    <w:p>
      <w:pPr>
        <w:pStyle w:val="23"/>
        <w:wordWrap w:val="0"/>
        <w:spacing w:beforeAutospacing="0" w:afterAutospacing="0" w:line="560" w:lineRule="exact"/>
        <w:ind w:firstLine="420"/>
        <w:rPr>
          <w:rFonts w:ascii="仿宋" w:hAnsi="仿宋" w:eastAsia="仿宋" w:cs="仿宋"/>
          <w:highlight w:val="none"/>
        </w:rPr>
      </w:pPr>
      <w:r>
        <w:rPr>
          <w:rFonts w:hint="eastAsia" w:ascii="仿宋" w:hAnsi="仿宋" w:eastAsia="仿宋" w:cs="仿宋"/>
          <w:highlight w:val="none"/>
          <w:shd w:val="clear" w:color="auto" w:fill="FFFFFF"/>
        </w:rPr>
        <w:t>4、我方</w:t>
      </w:r>
      <w:r>
        <w:rPr>
          <w:rFonts w:hint="eastAsia" w:ascii="仿宋" w:hAnsi="仿宋" w:eastAsia="仿宋" w:cs="仿宋"/>
          <w:highlight w:val="none"/>
          <w:u w:val="single"/>
          <w:shd w:val="clear" w:color="auto" w:fill="FFFFFF"/>
        </w:rPr>
        <w:t xml:space="preserve">                  </w:t>
      </w:r>
      <w:r>
        <w:rPr>
          <w:rFonts w:hint="eastAsia" w:ascii="仿宋" w:hAnsi="仿宋" w:eastAsia="仿宋" w:cs="仿宋"/>
          <w:highlight w:val="none"/>
          <w:shd w:val="clear" w:color="auto" w:fill="FFFFFF"/>
        </w:rPr>
        <w:t xml:space="preserve">（填“未被列入”或“被列入”）政府采购严重违法失信行为记录名单。 </w:t>
      </w:r>
    </w:p>
    <w:p>
      <w:pPr>
        <w:pStyle w:val="23"/>
        <w:wordWrap w:val="0"/>
        <w:spacing w:beforeAutospacing="0" w:afterAutospacing="0" w:line="560" w:lineRule="exact"/>
        <w:ind w:firstLine="420"/>
        <w:rPr>
          <w:rFonts w:ascii="仿宋" w:hAnsi="仿宋" w:eastAsia="仿宋" w:cs="仿宋"/>
          <w:highlight w:val="none"/>
        </w:rPr>
      </w:pPr>
      <w:r>
        <w:rPr>
          <w:rFonts w:hint="eastAsia" w:ascii="仿宋" w:hAnsi="仿宋" w:eastAsia="仿宋" w:cs="仿宋"/>
          <w:highlight w:val="none"/>
          <w:shd w:val="clear" w:color="auto" w:fill="FFFFFF"/>
        </w:rPr>
        <w:t xml:space="preserve">如有不实，我方将无条件地退出本项目的采购活动，并遵照《政府采购法》有关“提供虚假材料的规定”接受处罚。 </w:t>
      </w:r>
    </w:p>
    <w:p>
      <w:pPr>
        <w:overflowPunct w:val="0"/>
        <w:spacing w:line="560" w:lineRule="exact"/>
        <w:ind w:firstLine="170"/>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特此声明</w:t>
      </w:r>
    </w:p>
    <w:p>
      <w:pPr>
        <w:pStyle w:val="10"/>
        <w:rPr>
          <w:rFonts w:ascii="仿宋" w:hAnsi="仿宋" w:eastAsia="仿宋" w:cs="仿宋"/>
          <w:color w:val="auto"/>
          <w:highlight w:val="none"/>
        </w:rPr>
      </w:pPr>
    </w:p>
    <w:p>
      <w:pPr>
        <w:spacing w:line="500" w:lineRule="exact"/>
        <w:ind w:firstLine="2640" w:firstLineChars="1100"/>
        <w:rPr>
          <w:rFonts w:ascii="仿宋" w:hAnsi="仿宋" w:eastAsia="仿宋" w:cs="仿宋"/>
          <w:highlight w:val="none"/>
        </w:rPr>
      </w:pPr>
    </w:p>
    <w:p>
      <w:pPr>
        <w:spacing w:line="560" w:lineRule="exact"/>
        <w:ind w:firstLine="2160" w:firstLineChars="9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560" w:lineRule="exact"/>
        <w:ind w:firstLine="2160" w:firstLineChars="900"/>
        <w:rPr>
          <w:rFonts w:ascii="仿宋" w:hAnsi="仿宋" w:eastAsia="仿宋" w:cs="仿宋"/>
          <w:highlight w:val="none"/>
        </w:rPr>
      </w:pPr>
      <w:r>
        <w:rPr>
          <w:rFonts w:hint="eastAsia" w:ascii="仿宋" w:hAnsi="仿宋" w:eastAsia="仿宋" w:cs="仿宋"/>
          <w:highlight w:val="none"/>
        </w:rPr>
        <w:t>法定代表人或委托代理人：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pStyle w:val="41"/>
        <w:spacing w:line="500" w:lineRule="exact"/>
        <w:ind w:firstLine="2160" w:firstLineChars="900"/>
        <w:rPr>
          <w:rFonts w:ascii="仿宋" w:hAnsi="仿宋" w:eastAsia="仿宋" w:cs="仿宋"/>
          <w:szCs w:val="24"/>
          <w:highlight w:val="none"/>
        </w:rPr>
      </w:pPr>
      <w:r>
        <w:rPr>
          <w:rFonts w:hint="eastAsia" w:ascii="仿宋" w:hAnsi="仿宋" w:eastAsia="仿宋" w:cs="仿宋"/>
          <w:szCs w:val="24"/>
          <w:highlight w:val="none"/>
        </w:rPr>
        <w:t>日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spacing w:line="360" w:lineRule="auto"/>
        <w:rPr>
          <w:rFonts w:ascii="仿宋" w:hAnsi="仿宋" w:eastAsia="仿宋" w:cs="仿宋"/>
          <w:b/>
          <w:bCs/>
          <w:sz w:val="32"/>
          <w:szCs w:val="32"/>
          <w:highlight w:val="none"/>
        </w:rPr>
      </w:pPr>
      <w:r>
        <w:rPr>
          <w:rFonts w:hint="eastAsia" w:ascii="仿宋" w:hAnsi="仿宋" w:eastAsia="仿宋" w:cs="仿宋"/>
          <w:b/>
          <w:bCs/>
          <w:sz w:val="32"/>
          <w:szCs w:val="32"/>
          <w:highlight w:val="none"/>
        </w:rPr>
        <w:t>附件2：</w:t>
      </w:r>
    </w:p>
    <w:p>
      <w:pPr>
        <w:spacing w:line="48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拒绝商业贿赂承诺书</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为响应党中央、国务院关于治理政府采购领域商业贿赂行为的号召，我公司在此庄严承诺：</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1、在参与政府采购活动中遵纪守法、诚信经营、公平竞标。</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2、不向政府采购人、采购代理机构和政府采购评审专家进行任何形式的商业贿赂以谋取交易机会。</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3、不向政府采购代理机构和采购人提供虚假资质证明文件或采用虚假应标方式参与政府采购市场竞争并谋取中标、成交。</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4、不采取“围标、陪标”等商业欺诈手段获得政府采购订单。</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5、不采取不正当手段诋毁、排挤其他供应商。</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6、不在提供商品和服务时“偷梁换柱、以次充好”损害采购人的合法权益。</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7、不与采购人、采购代理机构、政府采购评审专家或其它供应商恶意串通，进行质疑和投诉，维护政府采购市场秩序。</w:t>
      </w:r>
    </w:p>
    <w:p>
      <w:pPr>
        <w:overflowPunct w:val="0"/>
        <w:spacing w:line="560" w:lineRule="exact"/>
        <w:ind w:firstLine="496" w:firstLineChars="200"/>
        <w:rPr>
          <w:rFonts w:ascii="仿宋" w:hAnsi="仿宋" w:eastAsia="仿宋" w:cs="仿宋"/>
          <w:spacing w:val="4"/>
          <w:highlight w:val="none"/>
        </w:rPr>
      </w:pPr>
      <w:r>
        <w:rPr>
          <w:rFonts w:hint="eastAsia" w:ascii="仿宋" w:hAnsi="仿宋" w:eastAsia="仿宋" w:cs="仿宋"/>
          <w:spacing w:val="4"/>
          <w:highlight w:val="none"/>
        </w:rPr>
        <w:t>8、尊重和接受政府采购监督管理部门的监督和政府采购代理机构招标采购要求，承担因违约行为给采购人造成的损失。</w:t>
      </w:r>
    </w:p>
    <w:p>
      <w:pPr>
        <w:overflowPunct w:val="0"/>
        <w:spacing w:line="560" w:lineRule="exact"/>
        <w:ind w:firstLine="496" w:firstLineChars="200"/>
        <w:rPr>
          <w:rFonts w:ascii="仿宋" w:hAnsi="仿宋" w:eastAsia="仿宋" w:cs="仿宋"/>
          <w:b/>
          <w:bCs/>
          <w:highlight w:val="none"/>
        </w:rPr>
      </w:pPr>
      <w:r>
        <w:rPr>
          <w:rFonts w:hint="eastAsia" w:ascii="仿宋" w:hAnsi="仿宋" w:eastAsia="仿宋" w:cs="仿宋"/>
          <w:spacing w:val="4"/>
          <w:highlight w:val="none"/>
        </w:rPr>
        <w:t>9、不发生其他有悖于政府采购公开、公平、公正和诚信原则的行为。</w:t>
      </w:r>
    </w:p>
    <w:p>
      <w:pPr>
        <w:spacing w:line="500" w:lineRule="exact"/>
        <w:ind w:firstLine="2707" w:firstLineChars="1128"/>
        <w:rPr>
          <w:rFonts w:ascii="仿宋" w:hAnsi="仿宋" w:eastAsia="仿宋" w:cs="仿宋"/>
          <w:highlight w:val="none"/>
        </w:rPr>
      </w:pPr>
    </w:p>
    <w:p>
      <w:pPr>
        <w:spacing w:line="500" w:lineRule="exact"/>
        <w:ind w:firstLine="2707" w:firstLineChars="1128"/>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500" w:lineRule="exact"/>
        <w:ind w:firstLine="2707" w:firstLineChars="1128"/>
        <w:rPr>
          <w:rFonts w:ascii="仿宋" w:hAnsi="仿宋" w:eastAsia="仿宋" w:cs="仿宋"/>
          <w:highlight w:val="none"/>
        </w:rPr>
      </w:pPr>
      <w:r>
        <w:rPr>
          <w:rFonts w:hint="eastAsia" w:ascii="仿宋" w:hAnsi="仿宋" w:eastAsia="仿宋" w:cs="仿宋"/>
          <w:highlight w:val="none"/>
        </w:rPr>
        <w:t>法定代表人</w:t>
      </w:r>
    </w:p>
    <w:p>
      <w:pPr>
        <w:spacing w:line="500" w:lineRule="exact"/>
        <w:ind w:firstLine="2707" w:firstLineChars="1128"/>
        <w:rPr>
          <w:rFonts w:ascii="仿宋" w:hAnsi="仿宋" w:eastAsia="仿宋" w:cs="仿宋"/>
          <w:highlight w:val="none"/>
        </w:rPr>
      </w:pPr>
      <w:r>
        <w:rPr>
          <w:rFonts w:hint="eastAsia" w:ascii="仿宋" w:hAnsi="仿宋" w:eastAsia="仿宋" w:cs="仿宋"/>
          <w:highlight w:val="none"/>
        </w:rPr>
        <w:t>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pStyle w:val="41"/>
        <w:spacing w:line="500" w:lineRule="exact"/>
        <w:ind w:firstLine="2707" w:firstLineChars="1128"/>
        <w:rPr>
          <w:rFonts w:ascii="仿宋" w:hAnsi="仿宋" w:eastAsia="仿宋" w:cs="仿宋"/>
          <w:szCs w:val="24"/>
          <w:highlight w:val="none"/>
        </w:rPr>
      </w:pPr>
      <w:r>
        <w:rPr>
          <w:rFonts w:hint="eastAsia" w:ascii="仿宋" w:hAnsi="仿宋" w:eastAsia="仿宋" w:cs="仿宋"/>
          <w:szCs w:val="24"/>
          <w:highlight w:val="none"/>
        </w:rPr>
        <w:t>日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tabs>
          <w:tab w:val="left" w:pos="-180"/>
        </w:tabs>
        <w:ind w:right="204" w:rightChars="85"/>
        <w:rPr>
          <w:rFonts w:ascii="仿宋" w:hAnsi="仿宋" w:eastAsia="仿宋" w:cs="仿宋"/>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spacing w:line="360" w:lineRule="auto"/>
        <w:rPr>
          <w:rFonts w:ascii="仿宋" w:hAnsi="仿宋" w:eastAsia="仿宋" w:cs="仿宋"/>
          <w:sz w:val="32"/>
          <w:szCs w:val="32"/>
          <w:highlight w:val="none"/>
        </w:rPr>
      </w:pPr>
      <w:r>
        <w:rPr>
          <w:rFonts w:hint="eastAsia" w:ascii="仿宋" w:hAnsi="仿宋" w:eastAsia="仿宋" w:cs="仿宋"/>
          <w:b/>
          <w:bCs/>
          <w:sz w:val="32"/>
          <w:szCs w:val="32"/>
          <w:highlight w:val="none"/>
        </w:rPr>
        <w:t>附件3：</w:t>
      </w:r>
    </w:p>
    <w:p>
      <w:pPr>
        <w:adjustRightInd w:val="0"/>
        <w:snapToGrid w:val="0"/>
        <w:spacing w:line="360" w:lineRule="auto"/>
        <w:jc w:val="center"/>
        <w:rPr>
          <w:rFonts w:ascii="仿宋" w:hAnsi="仿宋" w:eastAsia="仿宋" w:cs="仿宋"/>
          <w:b/>
          <w:sz w:val="28"/>
          <w:szCs w:val="28"/>
          <w:highlight w:val="none"/>
        </w:rPr>
      </w:pPr>
      <w:bookmarkStart w:id="119" w:name="_Toc29320_WPSOffice_Level2"/>
      <w:bookmarkStart w:id="120" w:name="_Toc18229_WPSOffice_Level2"/>
      <w:bookmarkStart w:id="121" w:name="_Toc28871_WPSOffice_Level3"/>
      <w:r>
        <w:rPr>
          <w:rFonts w:hint="eastAsia" w:ascii="仿宋" w:hAnsi="仿宋" w:eastAsia="仿宋" w:cs="仿宋"/>
          <w:b/>
          <w:sz w:val="28"/>
          <w:szCs w:val="28"/>
          <w:highlight w:val="none"/>
        </w:rPr>
        <w:t>履行合同所必需的设备和专业技术能力的说明及承诺</w:t>
      </w:r>
      <w:bookmarkEnd w:id="119"/>
      <w:bookmarkEnd w:id="120"/>
      <w:bookmarkEnd w:id="121"/>
    </w:p>
    <w:p>
      <w:pPr>
        <w:pStyle w:val="2"/>
        <w:adjustRightInd w:val="0"/>
        <w:snapToGrid w:val="0"/>
        <w:spacing w:line="720" w:lineRule="exact"/>
        <w:jc w:val="center"/>
        <w:rPr>
          <w:rFonts w:ascii="仿宋" w:hAnsi="仿宋" w:eastAsia="仿宋" w:cs="仿宋"/>
          <w:b/>
          <w:sz w:val="44"/>
          <w:szCs w:val="44"/>
          <w:highlight w:val="none"/>
        </w:rPr>
      </w:pPr>
    </w:p>
    <w:p>
      <w:pPr>
        <w:spacing w:line="560" w:lineRule="exact"/>
        <w:rPr>
          <w:rFonts w:ascii="仿宋" w:hAnsi="仿宋" w:eastAsia="仿宋" w:cs="仿宋"/>
          <w:spacing w:val="4"/>
          <w:highlight w:val="none"/>
          <w:u w:val="single"/>
        </w:rPr>
      </w:pPr>
      <w:r>
        <w:rPr>
          <w:rFonts w:hint="eastAsia" w:ascii="仿宋" w:hAnsi="仿宋" w:eastAsia="仿宋" w:cs="仿宋"/>
          <w:spacing w:val="4"/>
          <w:highlight w:val="none"/>
          <w:u w:val="single"/>
        </w:rPr>
        <w:t xml:space="preserve">     （采购人名称）    ：</w:t>
      </w:r>
    </w:p>
    <w:p>
      <w:pPr>
        <w:pStyle w:val="2"/>
        <w:adjustRightInd w:val="0"/>
        <w:snapToGrid w:val="0"/>
        <w:spacing w:line="560" w:lineRule="exact"/>
        <w:rPr>
          <w:rFonts w:ascii="仿宋" w:hAnsi="仿宋" w:eastAsia="仿宋" w:cs="仿宋"/>
          <w:spacing w:val="4"/>
          <w:szCs w:val="24"/>
          <w:highlight w:val="none"/>
        </w:rPr>
      </w:pPr>
      <w:r>
        <w:rPr>
          <w:rFonts w:hint="eastAsia" w:ascii="仿宋" w:hAnsi="仿宋" w:eastAsia="仿宋" w:cs="仿宋"/>
          <w:spacing w:val="4"/>
          <w:szCs w:val="24"/>
          <w:highlight w:val="none"/>
        </w:rPr>
        <w:t xml:space="preserve">   </w:t>
      </w:r>
      <w:r>
        <w:rPr>
          <w:rFonts w:hint="eastAsia" w:ascii="仿宋" w:hAnsi="仿宋" w:eastAsia="仿宋" w:cs="仿宋"/>
          <w:spacing w:val="4"/>
          <w:szCs w:val="24"/>
          <w:highlight w:val="none"/>
          <w:u w:val="single"/>
        </w:rPr>
        <w:t xml:space="preserve">      （供应商名称）    </w:t>
      </w:r>
      <w:r>
        <w:rPr>
          <w:rFonts w:hint="eastAsia" w:ascii="仿宋" w:hAnsi="仿宋" w:eastAsia="仿宋" w:cs="仿宋"/>
          <w:spacing w:val="4"/>
          <w:szCs w:val="24"/>
          <w:highlight w:val="none"/>
        </w:rPr>
        <w:t xml:space="preserve"> 于</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年</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月</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日在中华人民共和国境内</w:t>
      </w:r>
      <w:r>
        <w:rPr>
          <w:rFonts w:hint="eastAsia" w:ascii="仿宋" w:hAnsi="仿宋" w:eastAsia="仿宋" w:cs="仿宋"/>
          <w:spacing w:val="4"/>
          <w:szCs w:val="24"/>
          <w:highlight w:val="none"/>
          <w:u w:val="single"/>
        </w:rPr>
        <w:t xml:space="preserve">               （详细注册地址）     </w:t>
      </w:r>
      <w:r>
        <w:rPr>
          <w:rFonts w:hint="eastAsia" w:ascii="仿宋" w:hAnsi="仿宋" w:eastAsia="仿宋" w:cs="仿宋"/>
          <w:spacing w:val="4"/>
          <w:szCs w:val="24"/>
          <w:highlight w:val="none"/>
        </w:rPr>
        <w:t>合法注册并经营，公司主营业务为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，营业（生产经营）面积为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 xml:space="preserve"> ，现有员工数量为</w:t>
      </w:r>
      <w:r>
        <w:rPr>
          <w:rFonts w:hint="eastAsia" w:ascii="仿宋" w:hAnsi="仿宋" w:eastAsia="仿宋" w:cs="仿宋"/>
          <w:spacing w:val="4"/>
          <w:szCs w:val="24"/>
          <w:highlight w:val="none"/>
          <w:u w:val="single"/>
        </w:rPr>
        <w:t xml:space="preserve">         </w:t>
      </w:r>
      <w:r>
        <w:rPr>
          <w:rFonts w:hint="eastAsia" w:ascii="仿宋" w:hAnsi="仿宋" w:eastAsia="仿宋" w:cs="仿宋"/>
          <w:spacing w:val="4"/>
          <w:szCs w:val="24"/>
          <w:highlight w:val="none"/>
        </w:rPr>
        <w:t>，其中与履行本合同相关的专业技术人员有（</w:t>
      </w:r>
      <w:r>
        <w:rPr>
          <w:rFonts w:hint="eastAsia" w:ascii="仿宋" w:hAnsi="仿宋" w:eastAsia="仿宋" w:cs="仿宋"/>
          <w:spacing w:val="4"/>
          <w:szCs w:val="24"/>
          <w:highlight w:val="none"/>
          <w:u w:val="single"/>
        </w:rPr>
        <w:t xml:space="preserve">             专业能力、数量        </w:t>
      </w:r>
      <w:r>
        <w:rPr>
          <w:rFonts w:hint="eastAsia" w:ascii="仿宋" w:hAnsi="仿宋" w:eastAsia="仿宋" w:cs="仿宋"/>
          <w:spacing w:val="4"/>
          <w:szCs w:val="24"/>
          <w:highlight w:val="none"/>
        </w:rPr>
        <w:t>），本公司郑重承诺，具有履行本合同所必需的设备和专业技术能力。</w:t>
      </w:r>
    </w:p>
    <w:p>
      <w:pPr>
        <w:pStyle w:val="2"/>
        <w:adjustRightInd w:val="0"/>
        <w:snapToGrid w:val="0"/>
        <w:spacing w:line="720" w:lineRule="exact"/>
        <w:rPr>
          <w:rFonts w:ascii="仿宋" w:hAnsi="仿宋" w:eastAsia="仿宋" w:cs="仿宋"/>
          <w:spacing w:val="4"/>
          <w:szCs w:val="24"/>
          <w:highlight w:val="none"/>
        </w:rPr>
      </w:pPr>
    </w:p>
    <w:p>
      <w:pPr>
        <w:pStyle w:val="2"/>
        <w:adjustRightInd w:val="0"/>
        <w:snapToGrid w:val="0"/>
        <w:spacing w:line="720" w:lineRule="exact"/>
        <w:rPr>
          <w:rFonts w:ascii="仿宋" w:hAnsi="仿宋" w:eastAsia="仿宋" w:cs="仿宋"/>
          <w:spacing w:val="4"/>
          <w:szCs w:val="24"/>
          <w:highlight w:val="none"/>
        </w:rPr>
      </w:pPr>
    </w:p>
    <w:p>
      <w:pPr>
        <w:pStyle w:val="2"/>
        <w:adjustRightInd w:val="0"/>
        <w:snapToGrid w:val="0"/>
        <w:spacing w:line="720" w:lineRule="exact"/>
        <w:rPr>
          <w:rFonts w:ascii="仿宋" w:hAnsi="仿宋" w:eastAsia="仿宋" w:cs="仿宋"/>
          <w:spacing w:val="4"/>
          <w:szCs w:val="24"/>
          <w:highlight w:val="none"/>
        </w:rPr>
      </w:pPr>
    </w:p>
    <w:p>
      <w:pPr>
        <w:spacing w:line="500" w:lineRule="exact"/>
        <w:ind w:firstLine="2707" w:firstLineChars="1128"/>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pacing w:line="500" w:lineRule="exact"/>
        <w:ind w:firstLine="2707" w:firstLineChars="1128"/>
        <w:rPr>
          <w:rFonts w:ascii="仿宋" w:hAnsi="仿宋" w:eastAsia="仿宋" w:cs="仿宋"/>
          <w:highlight w:val="none"/>
        </w:rPr>
      </w:pPr>
      <w:r>
        <w:rPr>
          <w:rFonts w:hint="eastAsia" w:ascii="仿宋" w:hAnsi="仿宋" w:eastAsia="仿宋" w:cs="仿宋"/>
          <w:highlight w:val="none"/>
        </w:rPr>
        <w:t>法定代表人</w:t>
      </w:r>
    </w:p>
    <w:p>
      <w:pPr>
        <w:spacing w:line="500" w:lineRule="exact"/>
        <w:ind w:firstLine="2707" w:firstLineChars="1128"/>
        <w:rPr>
          <w:rFonts w:ascii="仿宋" w:hAnsi="仿宋" w:eastAsia="仿宋" w:cs="仿宋"/>
          <w:highlight w:val="none"/>
        </w:rPr>
      </w:pPr>
      <w:r>
        <w:rPr>
          <w:rFonts w:hint="eastAsia" w:ascii="仿宋" w:hAnsi="仿宋" w:eastAsia="仿宋" w:cs="仿宋"/>
          <w:highlight w:val="none"/>
        </w:rPr>
        <w:t>或委托代理人：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pPr>
        <w:pStyle w:val="41"/>
        <w:spacing w:line="500" w:lineRule="exact"/>
        <w:ind w:firstLine="2707" w:firstLineChars="1128"/>
        <w:rPr>
          <w:rFonts w:ascii="仿宋" w:hAnsi="仿宋" w:eastAsia="仿宋" w:cs="仿宋"/>
          <w:szCs w:val="24"/>
          <w:highlight w:val="none"/>
        </w:rPr>
      </w:pPr>
      <w:r>
        <w:rPr>
          <w:rFonts w:hint="eastAsia" w:ascii="仿宋" w:hAnsi="仿宋" w:eastAsia="仿宋" w:cs="仿宋"/>
          <w:szCs w:val="24"/>
          <w:highlight w:val="none"/>
        </w:rPr>
        <w:t>日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spacing w:line="360" w:lineRule="auto"/>
        <w:jc w:val="left"/>
        <w:rPr>
          <w:rFonts w:ascii="仿宋" w:hAnsi="仿宋" w:eastAsia="仿宋" w:cs="仿宋"/>
          <w:b/>
          <w:bCs/>
          <w:sz w:val="32"/>
          <w:szCs w:val="32"/>
          <w:highlight w:val="none"/>
        </w:rPr>
      </w:pPr>
      <w:r>
        <w:rPr>
          <w:rFonts w:hint="eastAsia" w:ascii="仿宋" w:hAnsi="仿宋" w:eastAsia="仿宋" w:cs="仿宋"/>
          <w:sz w:val="28"/>
          <w:szCs w:val="28"/>
          <w:highlight w:val="none"/>
        </w:rPr>
        <w:br w:type="page"/>
      </w:r>
      <w:r>
        <w:rPr>
          <w:rFonts w:hint="eastAsia" w:ascii="仿宋" w:hAnsi="仿宋" w:eastAsia="仿宋" w:cs="仿宋"/>
          <w:b/>
          <w:bCs/>
          <w:sz w:val="32"/>
          <w:szCs w:val="32"/>
          <w:highlight w:val="none"/>
        </w:rPr>
        <w:t>附件4：</w:t>
      </w:r>
    </w:p>
    <w:p>
      <w:pPr>
        <w:jc w:val="center"/>
        <w:rPr>
          <w:rFonts w:ascii="仿宋" w:hAnsi="仿宋" w:eastAsia="仿宋" w:cs="仿宋"/>
          <w:sz w:val="30"/>
          <w:szCs w:val="30"/>
          <w:highlight w:val="none"/>
        </w:rPr>
      </w:pPr>
      <w:bookmarkStart w:id="122" w:name="OLE_LINK14"/>
      <w:bookmarkStart w:id="123" w:name="OLE_LINK13"/>
      <w:r>
        <w:rPr>
          <w:rFonts w:hint="eastAsia" w:ascii="仿宋" w:hAnsi="仿宋" w:eastAsia="仿宋" w:cs="仿宋"/>
          <w:b/>
          <w:spacing w:val="6"/>
          <w:sz w:val="30"/>
          <w:szCs w:val="30"/>
          <w:highlight w:val="none"/>
        </w:rPr>
        <w:t>中小企业声明函（货物）</w:t>
      </w:r>
    </w:p>
    <w:p>
      <w:pPr>
        <w:ind w:firstLine="723" w:firstLineChars="300"/>
        <w:rPr>
          <w:rFonts w:ascii="仿宋" w:hAnsi="仿宋" w:eastAsia="仿宋" w:cs="仿宋"/>
          <w:b/>
          <w:bCs/>
          <w:highlight w:val="none"/>
        </w:rPr>
      </w:pPr>
    </w:p>
    <w:p>
      <w:pPr>
        <w:ind w:firstLine="723" w:firstLineChars="300"/>
        <w:rPr>
          <w:rFonts w:ascii="仿宋" w:hAnsi="仿宋" w:eastAsia="仿宋" w:cs="仿宋"/>
          <w:highlight w:val="none"/>
        </w:rPr>
      </w:pPr>
      <w:r>
        <w:rPr>
          <w:rFonts w:hint="eastAsia" w:ascii="仿宋" w:hAnsi="仿宋" w:eastAsia="仿宋" w:cs="仿宋"/>
          <w:b/>
          <w:bCs/>
          <w:highlight w:val="none"/>
        </w:rPr>
        <w:t>（注：符合中小企业划型标准的企业请提供本函，不符合的不提供本函）</w:t>
      </w:r>
    </w:p>
    <w:p>
      <w:pPr>
        <w:spacing w:line="560" w:lineRule="exact"/>
        <w:ind w:firstLine="480" w:firstLineChars="200"/>
        <w:rPr>
          <w:rFonts w:ascii="仿宋" w:hAnsi="仿宋" w:eastAsia="仿宋" w:cs="仿宋"/>
          <w:color w:val="333333"/>
          <w:kern w:val="0"/>
          <w:highlight w:val="none"/>
          <w:lang w:bidi="ar"/>
        </w:rPr>
      </w:pPr>
    </w:p>
    <w:p>
      <w:pPr>
        <w:spacing w:line="560" w:lineRule="exact"/>
        <w:ind w:firstLine="480" w:firstLineChars="200"/>
        <w:rPr>
          <w:rFonts w:ascii="仿宋" w:hAnsi="仿宋" w:eastAsia="仿宋" w:cs="仿宋"/>
          <w:color w:val="333333"/>
          <w:kern w:val="0"/>
          <w:highlight w:val="none"/>
        </w:rPr>
      </w:pPr>
      <w:r>
        <w:rPr>
          <w:rFonts w:hint="eastAsia" w:ascii="仿宋" w:hAnsi="仿宋" w:eastAsia="仿宋" w:cs="仿宋"/>
          <w:color w:val="333333"/>
          <w:kern w:val="0"/>
          <w:highlight w:val="none"/>
          <w:lang w:bidi="ar"/>
        </w:rPr>
        <w:t>本公司(联合体)郑重声明，根据《政府采购促进中小企业发展管理办法》(财库(2020)46号)的规定，本公司(联合体)参加</w:t>
      </w:r>
      <w:r>
        <w:rPr>
          <w:rFonts w:hint="eastAsia" w:ascii="仿宋" w:hAnsi="仿宋" w:eastAsia="仿宋" w:cs="仿宋"/>
          <w:color w:val="333333"/>
          <w:kern w:val="0"/>
          <w:highlight w:val="none"/>
          <w:u w:val="single"/>
          <w:lang w:bidi="ar"/>
        </w:rPr>
        <w:t xml:space="preserve">  (单位名称) </w:t>
      </w:r>
      <w:r>
        <w:rPr>
          <w:rFonts w:hint="eastAsia" w:ascii="仿宋" w:hAnsi="仿宋" w:eastAsia="仿宋" w:cs="仿宋"/>
          <w:color w:val="333333"/>
          <w:kern w:val="0"/>
          <w:highlight w:val="none"/>
          <w:lang w:bidi="ar"/>
        </w:rPr>
        <w:t xml:space="preserve"> 的</w:t>
      </w:r>
      <w:r>
        <w:rPr>
          <w:rFonts w:hint="eastAsia" w:ascii="仿宋" w:hAnsi="仿宋" w:eastAsia="仿宋" w:cs="仿宋"/>
          <w:color w:val="333333"/>
          <w:kern w:val="0"/>
          <w:highlight w:val="none"/>
          <w:u w:val="single"/>
          <w:lang w:bidi="ar"/>
        </w:rPr>
        <w:t xml:space="preserve"> (项目名称) 采购</w:t>
      </w:r>
      <w:r>
        <w:rPr>
          <w:rFonts w:hint="eastAsia" w:ascii="仿宋" w:hAnsi="仿宋" w:eastAsia="仿宋" w:cs="仿宋"/>
          <w:color w:val="333333"/>
          <w:kern w:val="0"/>
          <w:highlight w:val="none"/>
          <w:lang w:bidi="ar"/>
        </w:rPr>
        <w:t>活动，提供的货物全部由符合政策要求的中小企业制造。相关企业(含联合体中的中小企业、签订分包意向协议的中小企业)的具体情况如下：</w:t>
      </w:r>
    </w:p>
    <w:p>
      <w:pPr>
        <w:numPr>
          <w:ilvl w:val="0"/>
          <w:numId w:val="9"/>
        </w:numPr>
        <w:spacing w:line="560" w:lineRule="exact"/>
        <w:ind w:left="720" w:hanging="720" w:hangingChars="300"/>
        <w:rPr>
          <w:rFonts w:ascii="仿宋" w:hAnsi="仿宋" w:eastAsia="仿宋" w:cs="仿宋"/>
          <w:color w:val="333333"/>
          <w:kern w:val="0"/>
          <w:highlight w:val="none"/>
        </w:rPr>
      </w:pPr>
      <w:r>
        <w:rPr>
          <w:rFonts w:hint="eastAsia" w:ascii="仿宋" w:hAnsi="仿宋" w:eastAsia="仿宋" w:cs="仿宋"/>
          <w:color w:val="333333"/>
          <w:kern w:val="0"/>
          <w:highlight w:val="none"/>
          <w:u w:val="single"/>
          <w:lang w:bidi="ar"/>
        </w:rPr>
        <w:t xml:space="preserve">  (标的名称)  </w:t>
      </w:r>
      <w:r>
        <w:rPr>
          <w:rFonts w:hint="eastAsia" w:ascii="仿宋" w:hAnsi="仿宋" w:eastAsia="仿宋" w:cs="仿宋"/>
          <w:color w:val="333333"/>
          <w:kern w:val="0"/>
          <w:highlight w:val="none"/>
          <w:lang w:bidi="ar"/>
        </w:rPr>
        <w:t>，属于</w:t>
      </w:r>
      <w:r>
        <w:rPr>
          <w:rFonts w:hint="eastAsia" w:ascii="仿宋" w:hAnsi="仿宋" w:eastAsia="仿宋" w:cs="仿宋"/>
          <w:color w:val="333333"/>
          <w:kern w:val="0"/>
          <w:highlight w:val="none"/>
          <w:u w:val="single"/>
          <w:lang w:bidi="ar"/>
        </w:rPr>
        <w:t xml:space="preserve">  ( 采购文件中明确的所属行业) 行业</w:t>
      </w:r>
      <w:r>
        <w:rPr>
          <w:rFonts w:hint="eastAsia" w:ascii="仿宋" w:hAnsi="仿宋" w:eastAsia="仿宋" w:cs="仿宋"/>
          <w:color w:val="333333"/>
          <w:kern w:val="0"/>
          <w:highlight w:val="none"/>
          <w:lang w:bidi="ar"/>
        </w:rPr>
        <w:t xml:space="preserve"> ；制造商为</w:t>
      </w:r>
      <w:r>
        <w:rPr>
          <w:rFonts w:hint="eastAsia" w:ascii="仿宋" w:hAnsi="仿宋" w:eastAsia="仿宋" w:cs="仿宋"/>
          <w:color w:val="333333"/>
          <w:kern w:val="0"/>
          <w:highlight w:val="none"/>
          <w:u w:val="single"/>
          <w:lang w:bidi="ar"/>
        </w:rPr>
        <w:t xml:space="preserve"> (企业名称)  </w:t>
      </w:r>
      <w:r>
        <w:rPr>
          <w:rFonts w:hint="eastAsia" w:ascii="仿宋" w:hAnsi="仿宋" w:eastAsia="仿宋" w:cs="仿宋"/>
          <w:color w:val="333333"/>
          <w:kern w:val="0"/>
          <w:highlight w:val="none"/>
          <w:lang w:bidi="ar"/>
        </w:rPr>
        <w:t>，从业人员</w:t>
      </w:r>
      <w:r>
        <w:rPr>
          <w:rFonts w:hint="eastAsia" w:ascii="仿宋" w:hAnsi="仿宋" w:eastAsia="仿宋" w:cs="仿宋"/>
          <w:color w:val="333333"/>
          <w:kern w:val="0"/>
          <w:highlight w:val="none"/>
          <w:u w:val="single"/>
          <w:lang w:bidi="ar"/>
        </w:rPr>
        <w:t xml:space="preserve">      </w:t>
      </w:r>
      <w:r>
        <w:rPr>
          <w:rFonts w:hint="eastAsia" w:ascii="仿宋" w:hAnsi="仿宋" w:eastAsia="仿宋" w:cs="仿宋"/>
          <w:color w:val="333333"/>
          <w:kern w:val="0"/>
          <w:highlight w:val="none"/>
          <w:lang w:bidi="ar"/>
        </w:rPr>
        <w:t>人，营业收入为</w:t>
      </w:r>
      <w:r>
        <w:rPr>
          <w:rFonts w:hint="eastAsia" w:ascii="仿宋" w:hAnsi="仿宋" w:eastAsia="仿宋" w:cs="仿宋"/>
          <w:color w:val="333333"/>
          <w:kern w:val="0"/>
          <w:highlight w:val="none"/>
          <w:u w:val="single"/>
          <w:lang w:bidi="ar"/>
        </w:rPr>
        <w:t xml:space="preserve">     </w:t>
      </w:r>
      <w:r>
        <w:rPr>
          <w:rFonts w:hint="eastAsia" w:ascii="仿宋" w:hAnsi="仿宋" w:eastAsia="仿宋" w:cs="仿宋"/>
          <w:color w:val="333333"/>
          <w:kern w:val="0"/>
          <w:highlight w:val="none"/>
          <w:lang w:bidi="ar"/>
        </w:rPr>
        <w:t>万元，资产总额为</w:t>
      </w:r>
      <w:r>
        <w:rPr>
          <w:rFonts w:hint="eastAsia" w:ascii="仿宋" w:hAnsi="仿宋" w:eastAsia="仿宋" w:cs="仿宋"/>
          <w:color w:val="333333"/>
          <w:kern w:val="0"/>
          <w:highlight w:val="none"/>
          <w:u w:val="single"/>
          <w:lang w:bidi="ar"/>
        </w:rPr>
        <w:t xml:space="preserve">     </w:t>
      </w:r>
      <w:r>
        <w:rPr>
          <w:rFonts w:hint="eastAsia" w:ascii="仿宋" w:hAnsi="仿宋" w:eastAsia="仿宋" w:cs="仿宋"/>
          <w:color w:val="333333"/>
          <w:kern w:val="0"/>
          <w:highlight w:val="none"/>
          <w:lang w:bidi="ar"/>
        </w:rPr>
        <w:t>万元</w:t>
      </w:r>
      <w:r>
        <w:rPr>
          <w:rStyle w:val="38"/>
          <w:rFonts w:hint="eastAsia" w:ascii="仿宋" w:hAnsi="仿宋" w:eastAsia="仿宋" w:cs="仿宋"/>
          <w:color w:val="333333"/>
          <w:kern w:val="0"/>
          <w:highlight w:val="none"/>
          <w:lang w:bidi="ar"/>
        </w:rPr>
        <w:footnoteReference w:id="0"/>
      </w:r>
      <w:r>
        <w:rPr>
          <w:rFonts w:hint="eastAsia" w:ascii="仿宋" w:hAnsi="仿宋" w:eastAsia="仿宋" w:cs="仿宋"/>
          <w:color w:val="333333"/>
          <w:kern w:val="0"/>
          <w:highlight w:val="none"/>
          <w:lang w:bidi="ar"/>
        </w:rPr>
        <w:t xml:space="preserve">，属于 </w:t>
      </w:r>
      <w:r>
        <w:rPr>
          <w:rFonts w:hint="eastAsia" w:ascii="仿宋" w:hAnsi="仿宋" w:eastAsia="仿宋" w:cs="仿宋"/>
          <w:color w:val="333333"/>
          <w:kern w:val="0"/>
          <w:highlight w:val="none"/>
          <w:u w:val="single"/>
          <w:lang w:bidi="ar"/>
        </w:rPr>
        <w:t>(中型企业、小型企业、微型企业）</w:t>
      </w:r>
      <w:r>
        <w:rPr>
          <w:rFonts w:hint="eastAsia" w:ascii="仿宋" w:hAnsi="仿宋" w:eastAsia="仿宋" w:cs="仿宋"/>
          <w:color w:val="333333"/>
          <w:kern w:val="0"/>
          <w:highlight w:val="none"/>
          <w:lang w:bidi="ar"/>
        </w:rPr>
        <w:t>；</w:t>
      </w:r>
    </w:p>
    <w:p>
      <w:pPr>
        <w:numPr>
          <w:ilvl w:val="0"/>
          <w:numId w:val="9"/>
        </w:numPr>
        <w:spacing w:line="560" w:lineRule="exact"/>
        <w:ind w:left="720" w:hanging="720" w:hangingChars="300"/>
        <w:rPr>
          <w:rFonts w:ascii="仿宋" w:hAnsi="仿宋" w:eastAsia="仿宋" w:cs="仿宋"/>
          <w:color w:val="333333"/>
          <w:kern w:val="0"/>
          <w:highlight w:val="none"/>
        </w:rPr>
      </w:pPr>
      <w:r>
        <w:rPr>
          <w:rFonts w:hint="eastAsia" w:ascii="仿宋" w:hAnsi="仿宋" w:eastAsia="仿宋" w:cs="仿宋"/>
          <w:color w:val="333333"/>
          <w:kern w:val="0"/>
          <w:highlight w:val="none"/>
          <w:u w:val="single"/>
          <w:lang w:bidi="ar"/>
        </w:rPr>
        <w:t xml:space="preserve">  (标的名称)  </w:t>
      </w:r>
      <w:r>
        <w:rPr>
          <w:rFonts w:hint="eastAsia" w:ascii="仿宋" w:hAnsi="仿宋" w:eastAsia="仿宋" w:cs="仿宋"/>
          <w:color w:val="333333"/>
          <w:kern w:val="0"/>
          <w:highlight w:val="none"/>
          <w:lang w:bidi="ar"/>
        </w:rPr>
        <w:t>，属于</w:t>
      </w:r>
      <w:r>
        <w:rPr>
          <w:rFonts w:hint="eastAsia" w:ascii="仿宋" w:hAnsi="仿宋" w:eastAsia="仿宋" w:cs="仿宋"/>
          <w:color w:val="333333"/>
          <w:kern w:val="0"/>
          <w:highlight w:val="none"/>
          <w:u w:val="single"/>
          <w:lang w:bidi="ar"/>
        </w:rPr>
        <w:t xml:space="preserve">  ( 采购文件中明确的所属行业) 行业</w:t>
      </w:r>
      <w:r>
        <w:rPr>
          <w:rFonts w:hint="eastAsia" w:ascii="仿宋" w:hAnsi="仿宋" w:eastAsia="仿宋" w:cs="仿宋"/>
          <w:color w:val="333333"/>
          <w:kern w:val="0"/>
          <w:highlight w:val="none"/>
          <w:lang w:bidi="ar"/>
        </w:rPr>
        <w:t xml:space="preserve"> ；制造商为</w:t>
      </w:r>
      <w:r>
        <w:rPr>
          <w:rFonts w:hint="eastAsia" w:ascii="仿宋" w:hAnsi="仿宋" w:eastAsia="仿宋" w:cs="仿宋"/>
          <w:color w:val="333333"/>
          <w:kern w:val="0"/>
          <w:highlight w:val="none"/>
          <w:u w:val="single"/>
          <w:lang w:bidi="ar"/>
        </w:rPr>
        <w:t xml:space="preserve"> (企业名称)  </w:t>
      </w:r>
      <w:r>
        <w:rPr>
          <w:rFonts w:hint="eastAsia" w:ascii="仿宋" w:hAnsi="仿宋" w:eastAsia="仿宋" w:cs="仿宋"/>
          <w:color w:val="333333"/>
          <w:kern w:val="0"/>
          <w:highlight w:val="none"/>
          <w:lang w:bidi="ar"/>
        </w:rPr>
        <w:t>，从业人员</w:t>
      </w:r>
      <w:r>
        <w:rPr>
          <w:rFonts w:hint="eastAsia" w:ascii="仿宋" w:hAnsi="仿宋" w:eastAsia="仿宋" w:cs="仿宋"/>
          <w:color w:val="333333"/>
          <w:kern w:val="0"/>
          <w:highlight w:val="none"/>
          <w:u w:val="single"/>
          <w:lang w:bidi="ar"/>
        </w:rPr>
        <w:t xml:space="preserve">      </w:t>
      </w:r>
      <w:r>
        <w:rPr>
          <w:rFonts w:hint="eastAsia" w:ascii="仿宋" w:hAnsi="仿宋" w:eastAsia="仿宋" w:cs="仿宋"/>
          <w:color w:val="333333"/>
          <w:kern w:val="0"/>
          <w:highlight w:val="none"/>
          <w:lang w:bidi="ar"/>
        </w:rPr>
        <w:t>人，营业收入为</w:t>
      </w:r>
      <w:r>
        <w:rPr>
          <w:rFonts w:hint="eastAsia" w:ascii="仿宋" w:hAnsi="仿宋" w:eastAsia="仿宋" w:cs="仿宋"/>
          <w:color w:val="333333"/>
          <w:kern w:val="0"/>
          <w:highlight w:val="none"/>
          <w:u w:val="single"/>
          <w:lang w:bidi="ar"/>
        </w:rPr>
        <w:t xml:space="preserve">     </w:t>
      </w:r>
      <w:r>
        <w:rPr>
          <w:rFonts w:hint="eastAsia" w:ascii="仿宋" w:hAnsi="仿宋" w:eastAsia="仿宋" w:cs="仿宋"/>
          <w:color w:val="333333"/>
          <w:kern w:val="0"/>
          <w:highlight w:val="none"/>
          <w:lang w:bidi="ar"/>
        </w:rPr>
        <w:t>万元，资产总额为</w:t>
      </w:r>
      <w:r>
        <w:rPr>
          <w:rFonts w:hint="eastAsia" w:ascii="仿宋" w:hAnsi="仿宋" w:eastAsia="仿宋" w:cs="仿宋"/>
          <w:color w:val="333333"/>
          <w:kern w:val="0"/>
          <w:highlight w:val="none"/>
          <w:u w:val="single"/>
          <w:lang w:bidi="ar"/>
        </w:rPr>
        <w:t xml:space="preserve">     </w:t>
      </w:r>
      <w:r>
        <w:rPr>
          <w:rFonts w:hint="eastAsia" w:ascii="仿宋" w:hAnsi="仿宋" w:eastAsia="仿宋" w:cs="仿宋"/>
          <w:color w:val="333333"/>
          <w:kern w:val="0"/>
          <w:highlight w:val="none"/>
          <w:lang w:bidi="ar"/>
        </w:rPr>
        <w:t xml:space="preserve">万元，属于 </w:t>
      </w:r>
      <w:r>
        <w:rPr>
          <w:rFonts w:hint="eastAsia" w:ascii="仿宋" w:hAnsi="仿宋" w:eastAsia="仿宋" w:cs="仿宋"/>
          <w:color w:val="333333"/>
          <w:kern w:val="0"/>
          <w:highlight w:val="none"/>
          <w:u w:val="single"/>
          <w:lang w:bidi="ar"/>
        </w:rPr>
        <w:t>(中型企业、小型企业、微型企业）</w:t>
      </w:r>
      <w:r>
        <w:rPr>
          <w:rFonts w:hint="eastAsia" w:ascii="仿宋" w:hAnsi="仿宋" w:eastAsia="仿宋" w:cs="仿宋"/>
          <w:color w:val="333333"/>
          <w:kern w:val="0"/>
          <w:highlight w:val="none"/>
          <w:lang w:bidi="ar"/>
        </w:rPr>
        <w:t>；</w:t>
      </w:r>
    </w:p>
    <w:p>
      <w:pPr>
        <w:spacing w:line="560" w:lineRule="exact"/>
        <w:ind w:firstLine="480" w:firstLineChars="200"/>
        <w:rPr>
          <w:rFonts w:ascii="仿宋" w:hAnsi="仿宋" w:eastAsia="仿宋" w:cs="仿宋"/>
          <w:color w:val="333333"/>
          <w:kern w:val="0"/>
          <w:highlight w:val="none"/>
        </w:rPr>
      </w:pPr>
      <w:r>
        <w:rPr>
          <w:rFonts w:hint="eastAsia" w:ascii="仿宋" w:hAnsi="仿宋" w:eastAsia="仿宋" w:cs="仿宋"/>
          <w:color w:val="333333"/>
          <w:kern w:val="0"/>
          <w:highlight w:val="none"/>
          <w:lang w:bidi="ar"/>
        </w:rPr>
        <w:t>……</w:t>
      </w:r>
    </w:p>
    <w:p>
      <w:pPr>
        <w:spacing w:line="560" w:lineRule="exact"/>
        <w:ind w:firstLine="480" w:firstLineChars="200"/>
        <w:rPr>
          <w:rFonts w:ascii="仿宋" w:hAnsi="仿宋" w:eastAsia="仿宋" w:cs="仿宋"/>
          <w:color w:val="333333"/>
          <w:kern w:val="0"/>
          <w:highlight w:val="none"/>
        </w:rPr>
      </w:pPr>
      <w:r>
        <w:rPr>
          <w:rFonts w:hint="eastAsia" w:ascii="仿宋" w:hAnsi="仿宋" w:eastAsia="仿宋" w:cs="仿宋"/>
          <w:color w:val="333333"/>
          <w:kern w:val="0"/>
          <w:highlight w:val="none"/>
          <w:lang w:bidi="ar"/>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仿宋"/>
          <w:kern w:val="0"/>
          <w:highlight w:val="none"/>
        </w:rPr>
      </w:pPr>
      <w:r>
        <w:rPr>
          <w:rFonts w:hint="eastAsia" w:ascii="仿宋" w:hAnsi="仿宋" w:eastAsia="仿宋" w:cs="仿宋"/>
          <w:color w:val="333333"/>
          <w:highlight w:val="none"/>
          <w:lang w:bidi="ar"/>
        </w:rPr>
        <w:t>本企业对上述声明内容的真实性负责。如有虚假，将依法承担相应责任。</w:t>
      </w:r>
    </w:p>
    <w:p>
      <w:pPr>
        <w:spacing w:line="560" w:lineRule="exact"/>
        <w:ind w:firstLine="3480" w:firstLineChars="1450"/>
        <w:rPr>
          <w:rFonts w:ascii="仿宋" w:hAnsi="仿宋" w:eastAsia="仿宋" w:cs="仿宋"/>
          <w:kern w:val="0"/>
          <w:highlight w:val="none"/>
        </w:rPr>
      </w:pPr>
      <w:r>
        <w:rPr>
          <w:rFonts w:hint="eastAsia" w:ascii="仿宋" w:hAnsi="仿宋" w:eastAsia="仿宋" w:cs="仿宋"/>
          <w:kern w:val="0"/>
          <w:highlight w:val="none"/>
        </w:rPr>
        <w:t>企业名称(盖章)：</w:t>
      </w:r>
    </w:p>
    <w:p>
      <w:pPr>
        <w:spacing w:line="560" w:lineRule="exact"/>
        <w:ind w:firstLine="3480" w:firstLineChars="1450"/>
        <w:rPr>
          <w:rFonts w:ascii="仿宋" w:hAnsi="仿宋" w:eastAsia="仿宋" w:cs="仿宋"/>
          <w:kern w:val="0"/>
          <w:highlight w:val="none"/>
        </w:rPr>
      </w:pPr>
      <w:r>
        <w:rPr>
          <w:rFonts w:hint="eastAsia" w:ascii="仿宋" w:hAnsi="仿宋" w:eastAsia="仿宋" w:cs="仿宋"/>
          <w:kern w:val="0"/>
          <w:highlight w:val="none"/>
        </w:rPr>
        <w:t>日期：</w:t>
      </w:r>
    </w:p>
    <w:p>
      <w:pPr>
        <w:rPr>
          <w:rFonts w:ascii="仿宋" w:hAnsi="仿宋" w:eastAsia="仿宋" w:cs="仿宋"/>
          <w:color w:val="333333"/>
          <w:kern w:val="0"/>
          <w:sz w:val="28"/>
          <w:szCs w:val="28"/>
          <w:highlight w:val="none"/>
          <w:u w:val="single"/>
        </w:rPr>
      </w:pPr>
    </w:p>
    <w:p>
      <w:pPr>
        <w:spacing w:line="500" w:lineRule="exact"/>
        <w:rPr>
          <w:rFonts w:ascii="仿宋" w:hAnsi="仿宋" w:eastAsia="仿宋" w:cs="仿宋"/>
          <w:sz w:val="28"/>
          <w:szCs w:val="28"/>
          <w:highlight w:val="none"/>
        </w:rPr>
      </w:pPr>
      <w:r>
        <w:rPr>
          <w:rFonts w:hint="eastAsia" w:ascii="仿宋" w:hAnsi="仿宋" w:eastAsia="仿宋" w:cs="仿宋"/>
          <w:color w:val="333333"/>
          <w:kern w:val="0"/>
          <w:sz w:val="22"/>
          <w:szCs w:val="22"/>
          <w:highlight w:val="none"/>
        </w:rPr>
        <w:t xml:space="preserve">（从业人员、营业收入、资产总额填报上一年度数据，无上一年度数据的新成立企业可不填报） </w:t>
      </w:r>
    </w:p>
    <w:p>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360" w:lineRule="auto"/>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附件5：</w:t>
      </w:r>
    </w:p>
    <w:p>
      <w:pPr>
        <w:spacing w:line="360" w:lineRule="auto"/>
        <w:jc w:val="center"/>
        <w:rPr>
          <w:rFonts w:ascii="仿宋" w:hAnsi="仿宋" w:eastAsia="仿宋" w:cs="仿宋"/>
          <w:b/>
          <w:spacing w:val="6"/>
          <w:sz w:val="36"/>
          <w:szCs w:val="36"/>
          <w:highlight w:val="none"/>
        </w:rPr>
      </w:pPr>
      <w:r>
        <w:rPr>
          <w:rFonts w:hint="eastAsia" w:ascii="仿宋" w:hAnsi="仿宋" w:eastAsia="仿宋" w:cs="仿宋"/>
          <w:b/>
          <w:spacing w:val="6"/>
          <w:sz w:val="36"/>
          <w:szCs w:val="36"/>
          <w:highlight w:val="none"/>
        </w:rPr>
        <w:t>残疾人福利性单位声明函</w:t>
      </w:r>
    </w:p>
    <w:p>
      <w:pPr>
        <w:pStyle w:val="10"/>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bookmarkEnd w:id="122"/>
    <w:bookmarkEnd w:id="123"/>
    <w:p>
      <w:pPr>
        <w:spacing w:line="500" w:lineRule="exact"/>
        <w:ind w:firstLine="504" w:firstLineChars="200"/>
        <w:rPr>
          <w:rFonts w:ascii="仿宋" w:hAnsi="仿宋" w:eastAsia="仿宋" w:cs="仿宋"/>
          <w:spacing w:val="6"/>
          <w:highlight w:val="none"/>
        </w:rPr>
      </w:pPr>
      <w:r>
        <w:rPr>
          <w:rFonts w:hint="eastAsia" w:ascii="仿宋" w:hAnsi="仿宋" w:eastAsia="仿宋" w:cs="仿宋"/>
          <w:spacing w:val="6"/>
          <w:highlight w:val="none"/>
        </w:rPr>
        <w:t>本单位郑重声明，根据《财政部 民政部 中国残疾人联合会关于促进残疾人就业政府采购政策的通知》（财库</w:t>
      </w:r>
      <w:r>
        <w:rPr>
          <w:rFonts w:hint="eastAsia" w:ascii="仿宋" w:hAnsi="仿宋" w:eastAsia="仿宋" w:cs="仿宋"/>
          <w:highlight w:val="none"/>
        </w:rPr>
        <w:t>〔2017〕 141</w:t>
      </w:r>
      <w:r>
        <w:rPr>
          <w:rFonts w:hint="eastAsia" w:ascii="仿宋" w:hAnsi="仿宋" w:eastAsia="仿宋" w:cs="仿宋"/>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ascii="仿宋" w:hAnsi="仿宋" w:eastAsia="仿宋" w:cs="仿宋"/>
          <w:spacing w:val="6"/>
          <w:highlight w:val="none"/>
        </w:rPr>
      </w:pPr>
      <w:r>
        <w:rPr>
          <w:rFonts w:hint="eastAsia" w:ascii="仿宋" w:hAnsi="仿宋" w:eastAsia="仿宋" w:cs="仿宋"/>
          <w:spacing w:val="6"/>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w:t>
      </w:r>
    </w:p>
    <w:p>
      <w:pPr>
        <w:spacing w:line="500" w:lineRule="exact"/>
        <w:ind w:left="1438" w:leftChars="599" w:firstLine="2740" w:firstLineChars="1142"/>
        <w:rPr>
          <w:rFonts w:ascii="仿宋" w:hAnsi="仿宋" w:eastAsia="仿宋" w:cs="仿宋"/>
          <w:kern w:val="0"/>
          <w:szCs w:val="20"/>
          <w:highlight w:val="none"/>
          <w:u w:val="single"/>
        </w:rPr>
      </w:pPr>
      <w:r>
        <w:rPr>
          <w:rFonts w:hint="eastAsia" w:ascii="仿宋" w:hAnsi="仿宋" w:eastAsia="仿宋" w:cs="仿宋"/>
          <w:kern w:val="0"/>
          <w:szCs w:val="20"/>
          <w:highlight w:val="none"/>
        </w:rPr>
        <w:t>残疾人福利性单位（盖公章）：</w:t>
      </w:r>
      <w:r>
        <w:rPr>
          <w:rFonts w:hint="eastAsia" w:ascii="仿宋" w:hAnsi="仿宋" w:eastAsia="仿宋" w:cs="仿宋"/>
          <w:kern w:val="0"/>
          <w:szCs w:val="20"/>
          <w:highlight w:val="none"/>
          <w:u w:val="single"/>
        </w:rPr>
        <w:t xml:space="preserve">                  </w:t>
      </w:r>
    </w:p>
    <w:p>
      <w:pPr>
        <w:spacing w:line="500" w:lineRule="exact"/>
        <w:ind w:left="1438" w:leftChars="599" w:firstLine="2740" w:firstLineChars="1142"/>
        <w:rPr>
          <w:rFonts w:ascii="仿宋" w:hAnsi="仿宋" w:eastAsia="仿宋" w:cs="仿宋"/>
          <w:kern w:val="0"/>
          <w:szCs w:val="20"/>
          <w:highlight w:val="none"/>
        </w:rPr>
      </w:pPr>
      <w:r>
        <w:rPr>
          <w:rFonts w:hint="eastAsia" w:ascii="仿宋" w:hAnsi="仿宋" w:eastAsia="仿宋" w:cs="仿宋"/>
          <w:kern w:val="0"/>
          <w:highlight w:val="none"/>
        </w:rPr>
        <w:t xml:space="preserve">法定代表人或授权代表（签字）:  </w:t>
      </w:r>
      <w:r>
        <w:rPr>
          <w:rFonts w:hint="eastAsia" w:ascii="仿宋" w:hAnsi="仿宋" w:eastAsia="仿宋" w:cs="仿宋"/>
          <w:kern w:val="0"/>
          <w:szCs w:val="20"/>
          <w:highlight w:val="none"/>
          <w:u w:val="single"/>
        </w:rPr>
        <w:t xml:space="preserve">             </w:t>
      </w:r>
      <w:r>
        <w:rPr>
          <w:rFonts w:hint="eastAsia" w:ascii="仿宋" w:hAnsi="仿宋" w:eastAsia="仿宋" w:cs="仿宋"/>
          <w:kern w:val="0"/>
          <w:highlight w:val="none"/>
        </w:rPr>
        <w:t xml:space="preserve">         </w:t>
      </w:r>
    </w:p>
    <w:p>
      <w:pPr>
        <w:spacing w:line="500" w:lineRule="exact"/>
        <w:ind w:firstLine="4080" w:firstLineChars="1700"/>
        <w:rPr>
          <w:rFonts w:ascii="仿宋" w:hAnsi="仿宋" w:eastAsia="仿宋" w:cs="仿宋"/>
          <w:kern w:val="0"/>
          <w:szCs w:val="20"/>
          <w:highlight w:val="none"/>
          <w:u w:val="single"/>
        </w:rPr>
      </w:pPr>
      <w:r>
        <w:rPr>
          <w:rFonts w:hint="eastAsia" w:ascii="仿宋" w:hAnsi="仿宋" w:eastAsia="仿宋" w:cs="仿宋"/>
          <w:kern w:val="0"/>
          <w:szCs w:val="20"/>
          <w:highlight w:val="none"/>
        </w:rPr>
        <w:t>日          期：</w:t>
      </w:r>
      <w:r>
        <w:rPr>
          <w:rFonts w:hint="eastAsia" w:ascii="仿宋" w:hAnsi="仿宋" w:eastAsia="仿宋" w:cs="仿宋"/>
          <w:kern w:val="0"/>
          <w:szCs w:val="20"/>
          <w:highlight w:val="none"/>
          <w:u w:val="single"/>
        </w:rPr>
        <w:t xml:space="preserve">                             </w:t>
      </w:r>
    </w:p>
    <w:p>
      <w:pPr>
        <w:spacing w:line="336" w:lineRule="auto"/>
        <w:ind w:firstLine="640" w:firstLineChars="200"/>
        <w:rPr>
          <w:rFonts w:ascii="仿宋" w:hAnsi="仿宋" w:eastAsia="仿宋" w:cs="仿宋"/>
          <w:sz w:val="32"/>
          <w:szCs w:val="32"/>
          <w:highlight w:val="none"/>
        </w:rPr>
      </w:pPr>
    </w:p>
    <w:p>
      <w:pPr>
        <w:pStyle w:val="6"/>
        <w:ind w:firstLine="640"/>
        <w:rPr>
          <w:rFonts w:ascii="仿宋" w:hAnsi="仿宋" w:eastAsia="仿宋" w:cs="仿宋"/>
          <w:sz w:val="32"/>
          <w:szCs w:val="32"/>
          <w:highlight w:val="none"/>
        </w:rPr>
      </w:pPr>
    </w:p>
    <w:p>
      <w:pPr>
        <w:pStyle w:val="6"/>
        <w:ind w:firstLine="640"/>
        <w:rPr>
          <w:rFonts w:ascii="仿宋" w:hAnsi="仿宋" w:eastAsia="仿宋" w:cs="仿宋"/>
          <w:sz w:val="32"/>
          <w:szCs w:val="32"/>
          <w:highlight w:val="none"/>
        </w:rPr>
      </w:pPr>
    </w:p>
    <w:p>
      <w:pPr>
        <w:pStyle w:val="6"/>
        <w:ind w:firstLine="640"/>
        <w:rPr>
          <w:rFonts w:ascii="仿宋" w:hAnsi="仿宋" w:eastAsia="仿宋" w:cs="仿宋"/>
          <w:sz w:val="32"/>
          <w:szCs w:val="32"/>
          <w:highlight w:val="none"/>
        </w:rPr>
      </w:pPr>
    </w:p>
    <w:p>
      <w:pPr>
        <w:spacing w:line="336" w:lineRule="auto"/>
        <w:ind w:firstLine="480" w:firstLineChars="200"/>
        <w:rPr>
          <w:rFonts w:ascii="仿宋" w:hAnsi="仿宋" w:eastAsia="仿宋" w:cs="仿宋"/>
          <w:sz w:val="32"/>
          <w:szCs w:val="32"/>
          <w:highlight w:val="none"/>
        </w:rPr>
      </w:pPr>
      <w:r>
        <w:rPr>
          <w:rFonts w:hint="eastAsia" w:ascii="仿宋" w:hAnsi="仿宋" w:eastAsia="仿宋" w:cs="仿宋"/>
          <w:highlight w:val="none"/>
        </w:rPr>
        <w:t>备注：1.填写前请认真阅读《财政部 民政部 中国残疾人联合会关于促进残疾人就业政府采购政采的通知》(财库〔2017〕141号)相关规定。</w:t>
      </w:r>
    </w:p>
    <w:p>
      <w:pPr>
        <w:pStyle w:val="10"/>
        <w:rPr>
          <w:rFonts w:ascii="仿宋" w:hAnsi="仿宋" w:eastAsia="仿宋" w:cs="仿宋"/>
          <w:color w:val="auto"/>
          <w:highlight w:val="none"/>
        </w:rPr>
      </w:pPr>
    </w:p>
    <w:p>
      <w:pPr>
        <w:rPr>
          <w:rFonts w:ascii="仿宋" w:hAnsi="仿宋" w:eastAsia="仿宋" w:cs="仿宋"/>
          <w:bCs/>
          <w:highlight w:val="none"/>
        </w:rPr>
      </w:pPr>
      <w:r>
        <w:rPr>
          <w:rFonts w:hint="eastAsia" w:ascii="仿宋" w:hAnsi="仿宋" w:eastAsia="仿宋" w:cs="仿宋"/>
          <w:bCs/>
          <w:highlight w:val="none"/>
        </w:rPr>
        <w:br w:type="page"/>
      </w:r>
    </w:p>
    <w:p>
      <w:pPr>
        <w:jc w:val="center"/>
        <w:rPr>
          <w:rFonts w:ascii="仿宋" w:hAnsi="仿宋" w:eastAsia="仿宋" w:cs="仿宋"/>
          <w:b/>
          <w:bCs/>
          <w:sz w:val="32"/>
          <w:szCs w:val="32"/>
          <w:highlight w:val="none"/>
        </w:rPr>
      </w:pPr>
      <w:bookmarkStart w:id="124" w:name="_Toc5397"/>
      <w:bookmarkStart w:id="125" w:name="_Toc21488"/>
      <w:r>
        <w:rPr>
          <w:rFonts w:hint="eastAsia" w:ascii="仿宋" w:hAnsi="仿宋" w:eastAsia="仿宋" w:cs="仿宋"/>
          <w:b/>
          <w:bCs/>
          <w:sz w:val="32"/>
          <w:szCs w:val="32"/>
          <w:highlight w:val="none"/>
        </w:rPr>
        <w:t>十、其他资料</w:t>
      </w:r>
      <w:bookmarkEnd w:id="124"/>
      <w:bookmarkEnd w:id="125"/>
    </w:p>
    <w:p>
      <w:pPr>
        <w:pStyle w:val="12"/>
        <w:spacing w:before="120" w:line="500" w:lineRule="exact"/>
        <w:ind w:left="0" w:right="34" w:firstLine="480" w:firstLineChars="200"/>
        <w:rPr>
          <w:rFonts w:ascii="仿宋" w:hAnsi="仿宋" w:eastAsia="仿宋" w:cs="仿宋"/>
          <w:bCs/>
          <w:highlight w:val="none"/>
        </w:rPr>
      </w:pPr>
      <w:r>
        <w:rPr>
          <w:rFonts w:hint="eastAsia" w:ascii="仿宋" w:hAnsi="仿宋" w:eastAsia="仿宋" w:cs="仿宋"/>
          <w:highlight w:val="none"/>
        </w:rPr>
        <w:t>凡</w:t>
      </w:r>
      <w:r>
        <w:rPr>
          <w:rFonts w:hint="eastAsia" w:ascii="仿宋" w:hAnsi="仿宋" w:eastAsia="仿宋" w:cs="仿宋"/>
          <w:bCs/>
          <w:highlight w:val="none"/>
        </w:rPr>
        <w:t>满足政府采购相关优惠政策的供应商自行根据相关政策规定提供声明或证明材料，如供应商不符合要求无需提供。</w:t>
      </w:r>
    </w:p>
    <w:p>
      <w:pPr>
        <w:spacing w:line="500" w:lineRule="exact"/>
        <w:rPr>
          <w:rFonts w:ascii="仿宋" w:hAnsi="仿宋" w:eastAsia="仿宋" w:cs="仿宋"/>
          <w:bCs/>
          <w:highlight w:val="none"/>
        </w:rPr>
      </w:pPr>
      <w:r>
        <w:rPr>
          <w:rFonts w:hint="eastAsia" w:ascii="仿宋" w:hAnsi="仿宋" w:eastAsia="仿宋" w:cs="仿宋"/>
          <w:bCs/>
          <w:highlight w:val="none"/>
        </w:rPr>
        <w:t xml:space="preserve">1、《政府采购促进中小企业发展管理办法》的通知--财库〔2020〕46号 </w:t>
      </w:r>
    </w:p>
    <w:p>
      <w:pPr>
        <w:spacing w:line="500" w:lineRule="exact"/>
        <w:rPr>
          <w:rFonts w:ascii="仿宋" w:hAnsi="仿宋" w:eastAsia="仿宋" w:cs="仿宋"/>
          <w:bCs/>
          <w:highlight w:val="none"/>
        </w:rPr>
      </w:pPr>
      <w:r>
        <w:rPr>
          <w:rFonts w:hint="eastAsia" w:ascii="仿宋" w:hAnsi="仿宋" w:eastAsia="仿宋" w:cs="仿宋"/>
          <w:bCs/>
          <w:highlight w:val="none"/>
        </w:rPr>
        <w:t xml:space="preserve">2、财政部司法部关于政府采购支持监狱企业发展有关问题的通知--财库[2014]68号 </w:t>
      </w:r>
    </w:p>
    <w:p>
      <w:pPr>
        <w:spacing w:line="500" w:lineRule="exact"/>
        <w:rPr>
          <w:rFonts w:ascii="仿宋" w:hAnsi="仿宋" w:eastAsia="仿宋" w:cs="仿宋"/>
          <w:bCs/>
          <w:highlight w:val="none"/>
        </w:rPr>
      </w:pPr>
      <w:r>
        <w:rPr>
          <w:rFonts w:hint="eastAsia" w:ascii="仿宋" w:hAnsi="仿宋" w:eastAsia="仿宋" w:cs="仿宋"/>
          <w:bCs/>
          <w:highlight w:val="none"/>
        </w:rPr>
        <w:t xml:space="preserve">3、《关于促进残疾人就业政府采购政策的通知》（财库[2017]141号） </w:t>
      </w:r>
    </w:p>
    <w:p>
      <w:pPr>
        <w:spacing w:line="500" w:lineRule="exact"/>
        <w:rPr>
          <w:rFonts w:ascii="仿宋" w:hAnsi="仿宋" w:eastAsia="仿宋" w:cs="仿宋"/>
          <w:bCs/>
          <w:highlight w:val="none"/>
        </w:rPr>
      </w:pPr>
      <w:r>
        <w:rPr>
          <w:rFonts w:hint="eastAsia" w:ascii="仿宋" w:hAnsi="仿宋" w:eastAsia="仿宋" w:cs="仿宋"/>
          <w:bCs/>
          <w:highlight w:val="none"/>
        </w:rPr>
        <w:t>4、《财政部 国务院扶贫办关于运用政府采购政策支持脱贫攻坚的通知》（财库〔2019〕27号）</w:t>
      </w:r>
    </w:p>
    <w:p>
      <w:pPr>
        <w:spacing w:line="500" w:lineRule="exact"/>
        <w:rPr>
          <w:rFonts w:ascii="仿宋" w:hAnsi="仿宋" w:eastAsia="仿宋" w:cs="仿宋"/>
          <w:bCs/>
          <w:highlight w:val="none"/>
        </w:rPr>
      </w:pPr>
      <w:r>
        <w:rPr>
          <w:rFonts w:hint="eastAsia" w:ascii="仿宋" w:hAnsi="仿宋" w:eastAsia="仿宋" w:cs="仿宋"/>
          <w:bCs/>
          <w:highlight w:val="none"/>
        </w:rPr>
        <w:t xml:space="preserve">5、《财政部 发展改革委 生态环境部 市场监管总局关于调整优化节能产品 环境标志产品政府采购执行机制的通知》（财库〔2019〕9号） </w:t>
      </w:r>
    </w:p>
    <w:p>
      <w:pPr>
        <w:spacing w:line="500" w:lineRule="exact"/>
        <w:rPr>
          <w:rFonts w:ascii="仿宋" w:hAnsi="仿宋" w:eastAsia="仿宋" w:cs="仿宋"/>
          <w:bCs/>
          <w:highlight w:val="none"/>
        </w:rPr>
      </w:pPr>
      <w:r>
        <w:rPr>
          <w:rFonts w:hint="eastAsia" w:ascii="仿宋" w:hAnsi="仿宋" w:eastAsia="仿宋" w:cs="仿宋"/>
          <w:bCs/>
          <w:highlight w:val="none"/>
        </w:rPr>
        <w:t xml:space="preserve">6、《节能产品政府采购实施意见》--（财库[2004]185号） </w:t>
      </w:r>
    </w:p>
    <w:p>
      <w:pPr>
        <w:spacing w:line="500" w:lineRule="exact"/>
        <w:rPr>
          <w:rFonts w:ascii="仿宋" w:hAnsi="仿宋" w:eastAsia="仿宋" w:cs="仿宋"/>
          <w:bCs/>
          <w:highlight w:val="none"/>
        </w:rPr>
      </w:pPr>
      <w:r>
        <w:rPr>
          <w:rFonts w:hint="eastAsia" w:ascii="仿宋" w:hAnsi="仿宋" w:eastAsia="仿宋" w:cs="仿宋"/>
          <w:bCs/>
          <w:highlight w:val="none"/>
        </w:rPr>
        <w:t xml:space="preserve">7、《环境标志产品政府采购实施的意见》--财库[2006]90号 </w:t>
      </w:r>
    </w:p>
    <w:p>
      <w:pPr>
        <w:rPr>
          <w:highlight w:val="none"/>
        </w:rPr>
      </w:pPr>
      <w:r>
        <w:rPr>
          <w:highlight w:val="none"/>
        </w:rPr>
        <w:br w:type="page"/>
      </w:r>
    </w:p>
    <w:p>
      <w:pPr>
        <w:pStyle w:val="6"/>
        <w:jc w:val="cente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保证金退还信息表</w:t>
      </w:r>
    </w:p>
    <w:p>
      <w:pPr>
        <w:spacing w:line="480" w:lineRule="auto"/>
        <w:rPr>
          <w:rFonts w:hint="eastAsia" w:ascii="仿宋" w:hAnsi="仿宋" w:eastAsia="仿宋" w:cs="仿宋"/>
          <w:b/>
          <w:bCs/>
          <w:szCs w:val="24"/>
          <w:highlight w:val="none"/>
        </w:rPr>
      </w:pPr>
      <w:r>
        <w:rPr>
          <w:rFonts w:hint="eastAsia" w:ascii="仿宋" w:hAnsi="仿宋" w:eastAsia="仿宋" w:cs="仿宋"/>
          <w:b/>
          <w:bCs/>
          <w:spacing w:val="4"/>
          <w:szCs w:val="24"/>
          <w:highlight w:val="none"/>
        </w:rPr>
        <w:t>致：</w:t>
      </w:r>
      <w:r>
        <w:rPr>
          <w:rFonts w:hint="eastAsia" w:ascii="仿宋" w:hAnsi="仿宋" w:eastAsia="仿宋" w:cs="仿宋"/>
          <w:b/>
          <w:bCs/>
          <w:spacing w:val="4"/>
          <w:szCs w:val="24"/>
          <w:highlight w:val="none"/>
          <w:u w:val="single"/>
        </w:rPr>
        <w:t>陕西德仁招标有限公司</w:t>
      </w:r>
    </w:p>
    <w:p>
      <w:pPr>
        <w:spacing w:line="480" w:lineRule="auto"/>
        <w:ind w:firstLine="482"/>
        <w:rPr>
          <w:rFonts w:hint="eastAsia" w:ascii="仿宋" w:hAnsi="仿宋" w:eastAsia="仿宋" w:cs="仿宋"/>
          <w:szCs w:val="24"/>
          <w:highlight w:val="none"/>
        </w:rPr>
      </w:pPr>
      <w:r>
        <w:rPr>
          <w:rFonts w:hint="eastAsia" w:ascii="仿宋" w:hAnsi="仿宋" w:eastAsia="仿宋" w:cs="仿宋"/>
          <w:szCs w:val="24"/>
          <w:highlight w:val="none"/>
        </w:rPr>
        <w:t>我单位为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项目（项目编号：</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），提交的保证金</w:t>
      </w:r>
      <w:r>
        <w:rPr>
          <w:rFonts w:hint="eastAsia" w:ascii="仿宋" w:hAnsi="仿宋" w:eastAsia="仿宋" w:cs="仿宋"/>
          <w:szCs w:val="24"/>
          <w:highlight w:val="none"/>
          <w:u w:val="single"/>
        </w:rPr>
        <w:t xml:space="preserve">人民币             </w:t>
      </w:r>
      <w:r>
        <w:rPr>
          <w:rFonts w:hint="eastAsia" w:ascii="仿宋" w:hAnsi="仿宋" w:eastAsia="仿宋" w:cs="仿宋"/>
          <w:szCs w:val="24"/>
          <w:highlight w:val="none"/>
        </w:rPr>
        <w:t>元（小写¥：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元），按招标文件规定退还至下列账户：</w:t>
      </w:r>
    </w:p>
    <w:tbl>
      <w:tblPr>
        <w:tblStyle w:val="27"/>
        <w:tblW w:w="0" w:type="auto"/>
        <w:jc w:val="center"/>
        <w:tblLayout w:type="fixed"/>
        <w:tblCellMar>
          <w:top w:w="0" w:type="dxa"/>
          <w:left w:w="108" w:type="dxa"/>
          <w:bottom w:w="0" w:type="dxa"/>
          <w:right w:w="108" w:type="dxa"/>
        </w:tblCellMar>
      </w:tblPr>
      <w:tblGrid>
        <w:gridCol w:w="606"/>
        <w:gridCol w:w="1995"/>
        <w:gridCol w:w="2685"/>
        <w:gridCol w:w="1495"/>
        <w:gridCol w:w="3181"/>
      </w:tblGrid>
      <w:tr>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lang w:bidi="ar"/>
              </w:rPr>
              <w:t>收款单位</w:t>
            </w:r>
          </w:p>
        </w:tc>
        <w:tc>
          <w:tcPr>
            <w:tcW w:w="199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lang w:bidi="ar"/>
              </w:rPr>
              <w:t>收款单位名称</w:t>
            </w:r>
          </w:p>
        </w:tc>
        <w:tc>
          <w:tcPr>
            <w:tcW w:w="7361"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p>
        </w:tc>
      </w:tr>
      <w:tr>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szCs w:val="24"/>
                <w:highlight w:val="none"/>
              </w:rPr>
            </w:pPr>
          </w:p>
        </w:tc>
        <w:tc>
          <w:tcPr>
            <w:tcW w:w="199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lang w:bidi="ar"/>
              </w:rPr>
              <w:t>账号</w:t>
            </w:r>
          </w:p>
        </w:tc>
        <w:tc>
          <w:tcPr>
            <w:tcW w:w="7361"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p>
        </w:tc>
      </w:tr>
      <w:tr>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szCs w:val="24"/>
                <w:highlight w:val="none"/>
              </w:rPr>
            </w:pPr>
          </w:p>
        </w:tc>
        <w:tc>
          <w:tcPr>
            <w:tcW w:w="199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lang w:bidi="ar"/>
              </w:rPr>
              <w:t>开户银行</w:t>
            </w:r>
          </w:p>
        </w:tc>
        <w:tc>
          <w:tcPr>
            <w:tcW w:w="7361"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p>
        </w:tc>
      </w:tr>
      <w:tr>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szCs w:val="24"/>
                <w:highlight w:val="none"/>
              </w:rPr>
            </w:pPr>
          </w:p>
        </w:tc>
        <w:tc>
          <w:tcPr>
            <w:tcW w:w="199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lang w:bidi="ar"/>
              </w:rPr>
              <w:t>开户银行行号</w:t>
            </w:r>
          </w:p>
        </w:tc>
        <w:tc>
          <w:tcPr>
            <w:tcW w:w="7361"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p>
        </w:tc>
      </w:tr>
      <w:tr>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szCs w:val="24"/>
                <w:highlight w:val="none"/>
              </w:rPr>
            </w:pPr>
          </w:p>
        </w:tc>
        <w:tc>
          <w:tcPr>
            <w:tcW w:w="199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lang w:bidi="ar"/>
              </w:rPr>
              <w:t>联 系 人</w:t>
            </w:r>
          </w:p>
        </w:tc>
        <w:tc>
          <w:tcPr>
            <w:tcW w:w="2685"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p>
        </w:tc>
        <w:tc>
          <w:tcPr>
            <w:tcW w:w="1495"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r>
              <w:rPr>
                <w:rFonts w:hint="eastAsia" w:ascii="仿宋" w:hAnsi="仿宋" w:eastAsia="仿宋" w:cs="仿宋"/>
                <w:szCs w:val="24"/>
                <w:highlight w:val="none"/>
                <w:lang w:bidi="ar"/>
              </w:rPr>
              <w:t>联系电话</w:t>
            </w:r>
          </w:p>
        </w:tc>
        <w:tc>
          <w:tcPr>
            <w:tcW w:w="3181"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Cs w:val="24"/>
                <w:highlight w:val="none"/>
              </w:rPr>
            </w:pPr>
          </w:p>
        </w:tc>
      </w:tr>
    </w:tbl>
    <w:p>
      <w:pPr>
        <w:pStyle w:val="10"/>
        <w:rPr>
          <w:rFonts w:hint="eastAsia" w:ascii="仿宋" w:hAnsi="仿宋" w:eastAsia="仿宋" w:cs="仿宋"/>
          <w:sz w:val="24"/>
          <w:szCs w:val="24"/>
          <w:highlight w:val="none"/>
        </w:rPr>
      </w:pPr>
    </w:p>
    <w:p>
      <w:pPr>
        <w:spacing w:before="158" w:beforeLines="50" w:after="317" w:afterLines="100" w:line="460" w:lineRule="exact"/>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1、投标保证金将退还至原转入账户，请按照转入保证金账户填写此表。如贵单位付款账户有单位结算卡，请将单位结算卡的账号信息出具情况说明并加盖公章与本表一同递交。</w:t>
      </w:r>
    </w:p>
    <w:p>
      <w:pPr>
        <w:spacing w:before="158" w:beforeLines="50" w:after="317" w:afterLines="100" w:line="460" w:lineRule="exact"/>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2、各投标人请正确填写《证金退还信息表》，</w:t>
      </w:r>
      <w:r>
        <w:rPr>
          <w:rFonts w:hint="eastAsia" w:ascii="仿宋" w:hAnsi="仿宋" w:eastAsia="仿宋" w:cs="仿宋"/>
          <w:b/>
          <w:szCs w:val="24"/>
          <w:highlight w:val="none"/>
          <w:u w:val="single"/>
        </w:rPr>
        <w:t>开标现场手持递交</w:t>
      </w:r>
      <w:r>
        <w:rPr>
          <w:rFonts w:hint="eastAsia" w:ascii="仿宋" w:hAnsi="仿宋" w:eastAsia="仿宋" w:cs="仿宋"/>
          <w:b/>
          <w:szCs w:val="24"/>
          <w:highlight w:val="none"/>
        </w:rPr>
        <w:t>（无需密封），招标结束后，将根据所提供信息退还各投标人保证金。</w:t>
      </w:r>
    </w:p>
    <w:p>
      <w:pPr>
        <w:spacing w:before="158" w:beforeLines="50" w:after="317" w:afterLines="100" w:line="460" w:lineRule="exact"/>
        <w:ind w:firstLine="482" w:firstLineChars="200"/>
        <w:rPr>
          <w:rFonts w:hint="eastAsia" w:ascii="仿宋" w:hAnsi="仿宋" w:eastAsia="仿宋" w:cs="仿宋"/>
          <w:b/>
          <w:szCs w:val="24"/>
          <w:highlight w:val="none"/>
        </w:rPr>
      </w:pPr>
      <w:r>
        <w:rPr>
          <w:rFonts w:hint="eastAsia" w:ascii="仿宋" w:hAnsi="仿宋" w:eastAsia="仿宋" w:cs="仿宋"/>
          <w:b/>
          <w:szCs w:val="24"/>
          <w:highlight w:val="none"/>
        </w:rPr>
        <w:t>3、因投标人自身原因导致未及时退还的，由投标人自行负责。</w:t>
      </w:r>
    </w:p>
    <w:p>
      <w:pPr>
        <w:pStyle w:val="26"/>
        <w:ind w:firstLine="480"/>
        <w:rPr>
          <w:rFonts w:hint="eastAsia" w:ascii="仿宋" w:hAnsi="仿宋" w:eastAsia="仿宋" w:cs="仿宋"/>
          <w:sz w:val="24"/>
          <w:szCs w:val="24"/>
          <w:highlight w:val="none"/>
        </w:rPr>
      </w:pPr>
    </w:p>
    <w:p>
      <w:pPr>
        <w:spacing w:line="360" w:lineRule="auto"/>
        <w:ind w:firstLine="3360" w:firstLineChars="1400"/>
        <w:rPr>
          <w:rFonts w:hint="eastAsia" w:ascii="仿宋" w:hAnsi="仿宋" w:eastAsia="仿宋" w:cs="仿宋"/>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（盖章）  </w:t>
      </w:r>
    </w:p>
    <w:p>
      <w:pPr>
        <w:spacing w:line="360" w:lineRule="auto"/>
        <w:ind w:firstLine="3360" w:firstLineChars="1400"/>
        <w:rPr>
          <w:rFonts w:hint="eastAsia" w:ascii="仿宋" w:hAnsi="仿宋" w:eastAsia="仿宋" w:cs="仿宋"/>
          <w:szCs w:val="24"/>
          <w:highlight w:val="none"/>
        </w:rPr>
      </w:pPr>
      <w:r>
        <w:rPr>
          <w:rFonts w:hint="eastAsia" w:ascii="仿宋" w:hAnsi="仿宋" w:eastAsia="仿宋" w:cs="仿宋"/>
          <w:szCs w:val="24"/>
          <w:highlight w:val="none"/>
        </w:rPr>
        <w:t>法定代表人或</w:t>
      </w:r>
    </w:p>
    <w:p>
      <w:pPr>
        <w:spacing w:line="360" w:lineRule="auto"/>
        <w:ind w:firstLine="3360" w:firstLineChars="1400"/>
        <w:rPr>
          <w:rFonts w:hint="eastAsia" w:ascii="仿宋" w:hAnsi="仿宋" w:eastAsia="仿宋" w:cs="仿宋"/>
          <w:spacing w:val="4"/>
          <w:szCs w:val="24"/>
          <w:highlight w:val="none"/>
        </w:rPr>
      </w:pPr>
      <w:r>
        <w:rPr>
          <w:rFonts w:hint="eastAsia" w:ascii="仿宋" w:hAnsi="仿宋" w:eastAsia="仿宋" w:cs="仿宋"/>
          <w:szCs w:val="24"/>
          <w:highlight w:val="none"/>
        </w:rPr>
        <w:t>委托代理人（签字或盖章）：</w:t>
      </w:r>
      <w:r>
        <w:rPr>
          <w:rFonts w:hint="eastAsia" w:ascii="仿宋" w:hAnsi="仿宋" w:eastAsia="仿宋" w:cs="仿宋"/>
          <w:szCs w:val="24"/>
          <w:highlight w:val="none"/>
          <w:u w:val="single"/>
        </w:rPr>
        <w:t xml:space="preserve">                </w:t>
      </w:r>
    </w:p>
    <w:p>
      <w:pPr>
        <w:spacing w:before="158" w:beforeLines="50" w:line="360" w:lineRule="auto"/>
        <w:ind w:firstLine="3357" w:firstLineChars="1354"/>
        <w:rPr>
          <w:rFonts w:hint="eastAsia" w:ascii="仿宋" w:hAnsi="仿宋" w:eastAsia="仿宋" w:cs="仿宋"/>
          <w:spacing w:val="4"/>
          <w:szCs w:val="24"/>
          <w:highlight w:val="none"/>
        </w:rPr>
      </w:pPr>
      <w:r>
        <w:rPr>
          <w:rFonts w:hint="eastAsia" w:ascii="仿宋" w:hAnsi="仿宋" w:eastAsia="仿宋" w:cs="仿宋"/>
          <w:spacing w:val="4"/>
          <w:szCs w:val="24"/>
          <w:highlight w:val="none"/>
        </w:rPr>
        <w:t>日      期：   年     月    日</w:t>
      </w:r>
    </w:p>
    <w:p>
      <w:pPr>
        <w:pStyle w:val="10"/>
        <w:rPr>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仿宋" w:hAnsi="仿宋" w:eastAsia="仿宋" w:cs="仿宋"/>
        <w:sz w:val="21"/>
        <w:szCs w:val="18"/>
      </w:rPr>
    </w:pPr>
    <w:r>
      <w:rPr>
        <w:rFonts w:ascii="仿宋" w:hAnsi="仿宋" w:eastAsia="仿宋" w:cs="仿宋"/>
        <w:sz w:val="21"/>
        <w:szCs w:val="18"/>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18"/>
      </w:rPr>
      <w:t xml:space="preserve">陕西德仁招标有限公司 </w:t>
    </w:r>
    <w:r>
      <w:rPr>
        <w:rFonts w:hint="eastAsia" w:ascii="仿宋" w:hAnsi="仿宋" w:eastAsia="仿宋" w:cs="仿宋"/>
        <w:sz w:val="21"/>
        <w:szCs w:val="18"/>
      </w:rPr>
      <w:tab/>
    </w:r>
    <w:r>
      <w:rPr>
        <w:rFonts w:hint="eastAsia" w:ascii="仿宋" w:hAnsi="仿宋" w:eastAsia="仿宋" w:cs="仿宋"/>
        <w:sz w:val="21"/>
        <w:szCs w:val="18"/>
      </w:rPr>
      <w:t xml:space="preserve">    西安市唐延路37号class公馆B栋1103室     </w:t>
    </w:r>
    <w:r>
      <w:rPr>
        <w:rFonts w:hint="eastAsia" w:ascii="仿宋" w:hAnsi="仿宋" w:eastAsia="仿宋" w:cs="仿宋"/>
        <w:color w:val="333333"/>
        <w:shd w:val="clear" w:color="auto" w:fill="FFFFFF"/>
      </w:rPr>
      <w:t>029-85565073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24" w:lineRule="auto"/>
      </w:pPr>
      <w:r>
        <w:separator/>
      </w:r>
    </w:p>
  </w:footnote>
  <w:footnote w:type="continuationSeparator" w:id="3">
    <w:p>
      <w:pPr>
        <w:spacing w:line="324" w:lineRule="auto"/>
      </w:pPr>
      <w:r>
        <w:continuationSeparator/>
      </w:r>
    </w:p>
  </w:footnote>
  <w:footnote w:id="0">
    <w:p>
      <w:pPr>
        <w:pStyle w:val="20"/>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rPr>
      <w:t xml:space="preserve">陕西省核设施预警点自动监测能力建设项目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A1E1B"/>
    <w:multiLevelType w:val="singleLevel"/>
    <w:tmpl w:val="A12A1E1B"/>
    <w:lvl w:ilvl="0" w:tentative="0">
      <w:start w:val="1"/>
      <w:numFmt w:val="chineseCounting"/>
      <w:suff w:val="nothing"/>
      <w:lvlText w:val="%1、"/>
      <w:lvlJc w:val="left"/>
      <w:rPr>
        <w:rFonts w:hint="eastAsia"/>
      </w:rPr>
    </w:lvl>
  </w:abstractNum>
  <w:abstractNum w:abstractNumId="1">
    <w:nsid w:val="C111D952"/>
    <w:multiLevelType w:val="singleLevel"/>
    <w:tmpl w:val="C111D952"/>
    <w:lvl w:ilvl="0" w:tentative="0">
      <w:start w:val="1"/>
      <w:numFmt w:val="decimal"/>
      <w:lvlText w:val="%1)"/>
      <w:lvlJc w:val="left"/>
      <w:pPr>
        <w:ind w:left="425" w:hanging="425"/>
      </w:pPr>
      <w:rPr>
        <w:rFonts w:hint="default"/>
      </w:rPr>
    </w:lvl>
  </w:abstractNum>
  <w:abstractNum w:abstractNumId="2">
    <w:nsid w:val="D3A9A3CC"/>
    <w:multiLevelType w:val="singleLevel"/>
    <w:tmpl w:val="D3A9A3CC"/>
    <w:lvl w:ilvl="0" w:tentative="0">
      <w:start w:val="1"/>
      <w:numFmt w:val="decimal"/>
      <w:suff w:val="nothing"/>
      <w:lvlText w:val="%1)"/>
      <w:lvlJc w:val="left"/>
      <w:pPr>
        <w:ind w:left="0" w:firstLine="0"/>
      </w:pPr>
      <w:rPr>
        <w:rFonts w:hint="default"/>
      </w:rPr>
    </w:lvl>
  </w:abstractNum>
  <w:abstractNum w:abstractNumId="3">
    <w:nsid w:val="E5F76844"/>
    <w:multiLevelType w:val="singleLevel"/>
    <w:tmpl w:val="E5F76844"/>
    <w:lvl w:ilvl="0" w:tentative="0">
      <w:start w:val="1"/>
      <w:numFmt w:val="decimal"/>
      <w:lvlText w:val="%1)"/>
      <w:lvlJc w:val="left"/>
      <w:pPr>
        <w:ind w:left="425" w:hanging="425"/>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287D369F"/>
    <w:multiLevelType w:val="multilevel"/>
    <w:tmpl w:val="287D369F"/>
    <w:lvl w:ilvl="0" w:tentative="0">
      <w:start w:val="1"/>
      <w:numFmt w:val="decimal"/>
      <w:lvlText w:val="%1."/>
      <w:lvlJc w:val="left"/>
      <w:pPr>
        <w:tabs>
          <w:tab w:val="left" w:pos="0"/>
        </w:tabs>
        <w:ind w:left="960" w:hanging="360"/>
      </w:pPr>
    </w:lvl>
    <w:lvl w:ilvl="1" w:tentative="0">
      <w:start w:val="1"/>
      <w:numFmt w:val="lowerLetter"/>
      <w:lvlText w:val="%2)"/>
      <w:lvlJc w:val="left"/>
      <w:pPr>
        <w:tabs>
          <w:tab w:val="left" w:pos="0"/>
        </w:tabs>
        <w:ind w:left="1440" w:hanging="420"/>
      </w:pPr>
    </w:lvl>
    <w:lvl w:ilvl="2" w:tentative="0">
      <w:start w:val="1"/>
      <w:numFmt w:val="lowerRoman"/>
      <w:lvlText w:val="%3."/>
      <w:lvlJc w:val="right"/>
      <w:pPr>
        <w:tabs>
          <w:tab w:val="left" w:pos="0"/>
        </w:tabs>
        <w:ind w:left="1860" w:hanging="420"/>
      </w:pPr>
    </w:lvl>
    <w:lvl w:ilvl="3" w:tentative="0">
      <w:start w:val="1"/>
      <w:numFmt w:val="decimal"/>
      <w:lvlText w:val="%4."/>
      <w:lvlJc w:val="left"/>
      <w:pPr>
        <w:tabs>
          <w:tab w:val="left" w:pos="0"/>
        </w:tabs>
        <w:ind w:left="2280" w:hanging="420"/>
      </w:pPr>
    </w:lvl>
    <w:lvl w:ilvl="4" w:tentative="0">
      <w:start w:val="1"/>
      <w:numFmt w:val="lowerLetter"/>
      <w:lvlText w:val="%5)"/>
      <w:lvlJc w:val="left"/>
      <w:pPr>
        <w:tabs>
          <w:tab w:val="left" w:pos="0"/>
        </w:tabs>
        <w:ind w:left="2700" w:hanging="420"/>
      </w:pPr>
    </w:lvl>
    <w:lvl w:ilvl="5" w:tentative="0">
      <w:start w:val="1"/>
      <w:numFmt w:val="lowerRoman"/>
      <w:lvlText w:val="%6."/>
      <w:lvlJc w:val="right"/>
      <w:pPr>
        <w:tabs>
          <w:tab w:val="left" w:pos="0"/>
        </w:tabs>
        <w:ind w:left="3120" w:hanging="420"/>
      </w:pPr>
    </w:lvl>
    <w:lvl w:ilvl="6" w:tentative="0">
      <w:start w:val="1"/>
      <w:numFmt w:val="decimal"/>
      <w:lvlText w:val="%7."/>
      <w:lvlJc w:val="left"/>
      <w:pPr>
        <w:tabs>
          <w:tab w:val="left" w:pos="0"/>
        </w:tabs>
        <w:ind w:left="3540" w:hanging="420"/>
      </w:pPr>
    </w:lvl>
    <w:lvl w:ilvl="7" w:tentative="0">
      <w:start w:val="1"/>
      <w:numFmt w:val="lowerLetter"/>
      <w:lvlText w:val="%8)"/>
      <w:lvlJc w:val="left"/>
      <w:pPr>
        <w:tabs>
          <w:tab w:val="left" w:pos="0"/>
        </w:tabs>
        <w:ind w:left="3960" w:hanging="420"/>
      </w:pPr>
    </w:lvl>
    <w:lvl w:ilvl="8" w:tentative="0">
      <w:start w:val="1"/>
      <w:numFmt w:val="lowerRoman"/>
      <w:lvlText w:val="%9."/>
      <w:lvlJc w:val="right"/>
      <w:pPr>
        <w:tabs>
          <w:tab w:val="left" w:pos="0"/>
        </w:tabs>
        <w:ind w:left="4380" w:hanging="420"/>
      </w:pPr>
    </w:lvl>
  </w:abstractNum>
  <w:abstractNum w:abstractNumId="6">
    <w:nsid w:val="2F1853BA"/>
    <w:multiLevelType w:val="singleLevel"/>
    <w:tmpl w:val="2F1853BA"/>
    <w:lvl w:ilvl="0" w:tentative="0">
      <w:start w:val="3"/>
      <w:numFmt w:val="chineseCounting"/>
      <w:suff w:val="space"/>
      <w:lvlText w:val="第%1章"/>
      <w:lvlJc w:val="left"/>
      <w:rPr>
        <w:rFonts w:hint="eastAsia"/>
      </w:rPr>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84"/>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8"/>
  </w:num>
  <w:num w:numId="2">
    <w:abstractNumId w:val="7"/>
  </w:num>
  <w:num w:numId="3">
    <w:abstractNumId w:val="3"/>
  </w:num>
  <w:num w:numId="4">
    <w:abstractNumId w:val="6"/>
  </w:num>
  <w:num w:numId="5">
    <w:abstractNumId w:val="2"/>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163"/>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mEwODUxZTlhY2U2ZTM0OTI0ZDY1ZmQzYTAyZjY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719B3"/>
    <w:rsid w:val="00BA025B"/>
    <w:rsid w:val="00BA514C"/>
    <w:rsid w:val="00BA7350"/>
    <w:rsid w:val="00BB142F"/>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B46F2C"/>
    <w:rsid w:val="02066D67"/>
    <w:rsid w:val="02564B51"/>
    <w:rsid w:val="02AB73DD"/>
    <w:rsid w:val="02BD5294"/>
    <w:rsid w:val="02C66169"/>
    <w:rsid w:val="02E21323"/>
    <w:rsid w:val="02ED480B"/>
    <w:rsid w:val="03654D86"/>
    <w:rsid w:val="039E22F4"/>
    <w:rsid w:val="051E6132"/>
    <w:rsid w:val="05490A3B"/>
    <w:rsid w:val="056D58A2"/>
    <w:rsid w:val="05932C6E"/>
    <w:rsid w:val="05B6269C"/>
    <w:rsid w:val="06583168"/>
    <w:rsid w:val="065F1A39"/>
    <w:rsid w:val="06B878D4"/>
    <w:rsid w:val="071B5892"/>
    <w:rsid w:val="078E032C"/>
    <w:rsid w:val="07A237BB"/>
    <w:rsid w:val="087C7181"/>
    <w:rsid w:val="08D315F8"/>
    <w:rsid w:val="09090A14"/>
    <w:rsid w:val="093322E7"/>
    <w:rsid w:val="09533E4E"/>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F67405"/>
    <w:rsid w:val="0C443F60"/>
    <w:rsid w:val="0C89599F"/>
    <w:rsid w:val="0CC32696"/>
    <w:rsid w:val="0CDB5F8D"/>
    <w:rsid w:val="0D1F2030"/>
    <w:rsid w:val="0D1F3617"/>
    <w:rsid w:val="0D7830CD"/>
    <w:rsid w:val="0E551B69"/>
    <w:rsid w:val="0E9C375D"/>
    <w:rsid w:val="0EA00BF8"/>
    <w:rsid w:val="0EC71F0D"/>
    <w:rsid w:val="0F2F2C29"/>
    <w:rsid w:val="0F6016B2"/>
    <w:rsid w:val="0FD87665"/>
    <w:rsid w:val="10025A51"/>
    <w:rsid w:val="10755AE8"/>
    <w:rsid w:val="10862995"/>
    <w:rsid w:val="10CB4116"/>
    <w:rsid w:val="10D4477D"/>
    <w:rsid w:val="10F437D3"/>
    <w:rsid w:val="111E7A3F"/>
    <w:rsid w:val="117D028D"/>
    <w:rsid w:val="117F6C7E"/>
    <w:rsid w:val="11BF02AB"/>
    <w:rsid w:val="11DA55CB"/>
    <w:rsid w:val="126F44AE"/>
    <w:rsid w:val="12AF63E3"/>
    <w:rsid w:val="12BD2907"/>
    <w:rsid w:val="12D363A6"/>
    <w:rsid w:val="136B4277"/>
    <w:rsid w:val="144E7D68"/>
    <w:rsid w:val="14814BAE"/>
    <w:rsid w:val="14AE4E9E"/>
    <w:rsid w:val="14BC12D4"/>
    <w:rsid w:val="14E2746C"/>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9035052"/>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956CC3"/>
    <w:rsid w:val="1CA67C4D"/>
    <w:rsid w:val="1CA85E46"/>
    <w:rsid w:val="1CB752FE"/>
    <w:rsid w:val="1CDE025F"/>
    <w:rsid w:val="1D0272F8"/>
    <w:rsid w:val="1DD4626F"/>
    <w:rsid w:val="1DF519D4"/>
    <w:rsid w:val="1EB773B0"/>
    <w:rsid w:val="1ED33FFC"/>
    <w:rsid w:val="1EFF6B48"/>
    <w:rsid w:val="1F025B67"/>
    <w:rsid w:val="1F975C85"/>
    <w:rsid w:val="1FB12E34"/>
    <w:rsid w:val="203748DC"/>
    <w:rsid w:val="205310CF"/>
    <w:rsid w:val="205552D0"/>
    <w:rsid w:val="209566F8"/>
    <w:rsid w:val="21204F2B"/>
    <w:rsid w:val="22934AD2"/>
    <w:rsid w:val="22AF0D33"/>
    <w:rsid w:val="22CD6561"/>
    <w:rsid w:val="23637330"/>
    <w:rsid w:val="23701F96"/>
    <w:rsid w:val="23B33533"/>
    <w:rsid w:val="23D0369C"/>
    <w:rsid w:val="24853FA4"/>
    <w:rsid w:val="24EB0296"/>
    <w:rsid w:val="255268D8"/>
    <w:rsid w:val="258A0126"/>
    <w:rsid w:val="25A10C0E"/>
    <w:rsid w:val="260B3AF2"/>
    <w:rsid w:val="2684068A"/>
    <w:rsid w:val="269310DE"/>
    <w:rsid w:val="26C51C72"/>
    <w:rsid w:val="26DF6C4D"/>
    <w:rsid w:val="27117D71"/>
    <w:rsid w:val="272351DA"/>
    <w:rsid w:val="27BB660B"/>
    <w:rsid w:val="27CA50AA"/>
    <w:rsid w:val="289B4D50"/>
    <w:rsid w:val="289F69A7"/>
    <w:rsid w:val="28C373E1"/>
    <w:rsid w:val="28DB6270"/>
    <w:rsid w:val="29090E5E"/>
    <w:rsid w:val="291D0C4F"/>
    <w:rsid w:val="2926733A"/>
    <w:rsid w:val="29490736"/>
    <w:rsid w:val="2959623E"/>
    <w:rsid w:val="29743B7F"/>
    <w:rsid w:val="29CD5E3B"/>
    <w:rsid w:val="29FE7327"/>
    <w:rsid w:val="2A261D85"/>
    <w:rsid w:val="2A3B0D29"/>
    <w:rsid w:val="2ABE6686"/>
    <w:rsid w:val="2AE94167"/>
    <w:rsid w:val="2B6155BE"/>
    <w:rsid w:val="2BB26467"/>
    <w:rsid w:val="2BC34250"/>
    <w:rsid w:val="2BC370D8"/>
    <w:rsid w:val="2D0F2711"/>
    <w:rsid w:val="2D2875D8"/>
    <w:rsid w:val="2D7175D5"/>
    <w:rsid w:val="2D91543B"/>
    <w:rsid w:val="2DB81892"/>
    <w:rsid w:val="2DDF4554"/>
    <w:rsid w:val="2DFF5C18"/>
    <w:rsid w:val="2E3E638D"/>
    <w:rsid w:val="2E74088C"/>
    <w:rsid w:val="2E766669"/>
    <w:rsid w:val="2EB75DE0"/>
    <w:rsid w:val="2EC00056"/>
    <w:rsid w:val="2F126410"/>
    <w:rsid w:val="2FA15DE1"/>
    <w:rsid w:val="2FB90FDC"/>
    <w:rsid w:val="2FB944D3"/>
    <w:rsid w:val="2FDEE2C7"/>
    <w:rsid w:val="303A2D32"/>
    <w:rsid w:val="306A72EA"/>
    <w:rsid w:val="308C7C42"/>
    <w:rsid w:val="30FB252D"/>
    <w:rsid w:val="310C3CE5"/>
    <w:rsid w:val="31B3122F"/>
    <w:rsid w:val="32454A35"/>
    <w:rsid w:val="32C2710D"/>
    <w:rsid w:val="32F61C22"/>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263B37"/>
    <w:rsid w:val="366D6646"/>
    <w:rsid w:val="37054AD1"/>
    <w:rsid w:val="37783A7D"/>
    <w:rsid w:val="377D0476"/>
    <w:rsid w:val="37B835C4"/>
    <w:rsid w:val="37C337CD"/>
    <w:rsid w:val="37EB4243"/>
    <w:rsid w:val="38621C2D"/>
    <w:rsid w:val="386237C7"/>
    <w:rsid w:val="387845C4"/>
    <w:rsid w:val="38D51E80"/>
    <w:rsid w:val="38E16B12"/>
    <w:rsid w:val="394813E6"/>
    <w:rsid w:val="3A29074D"/>
    <w:rsid w:val="3A451DB4"/>
    <w:rsid w:val="3A5C05D3"/>
    <w:rsid w:val="3ABE69A4"/>
    <w:rsid w:val="3AC04519"/>
    <w:rsid w:val="3BAE6679"/>
    <w:rsid w:val="3C071709"/>
    <w:rsid w:val="3C395EF0"/>
    <w:rsid w:val="3C6A6BB7"/>
    <w:rsid w:val="3C83772A"/>
    <w:rsid w:val="3D0D40C6"/>
    <w:rsid w:val="3D2456AE"/>
    <w:rsid w:val="3D3F727B"/>
    <w:rsid w:val="3D4602B7"/>
    <w:rsid w:val="3D626168"/>
    <w:rsid w:val="3DC7164A"/>
    <w:rsid w:val="3E1675C3"/>
    <w:rsid w:val="3E7C15E5"/>
    <w:rsid w:val="3E8B4D5B"/>
    <w:rsid w:val="3E8C2F03"/>
    <w:rsid w:val="3E9042A5"/>
    <w:rsid w:val="3EBE53BD"/>
    <w:rsid w:val="3F713809"/>
    <w:rsid w:val="3F73768E"/>
    <w:rsid w:val="3F8F587F"/>
    <w:rsid w:val="402976EF"/>
    <w:rsid w:val="40324859"/>
    <w:rsid w:val="40A02CD3"/>
    <w:rsid w:val="40A5751C"/>
    <w:rsid w:val="40C727F3"/>
    <w:rsid w:val="40E67048"/>
    <w:rsid w:val="411E57CA"/>
    <w:rsid w:val="41237074"/>
    <w:rsid w:val="416A07BB"/>
    <w:rsid w:val="41807C8E"/>
    <w:rsid w:val="41A31E73"/>
    <w:rsid w:val="41CE5A5E"/>
    <w:rsid w:val="42214965"/>
    <w:rsid w:val="425F0891"/>
    <w:rsid w:val="42795A04"/>
    <w:rsid w:val="42EB0EE8"/>
    <w:rsid w:val="430E6F58"/>
    <w:rsid w:val="43374E41"/>
    <w:rsid w:val="438235F5"/>
    <w:rsid w:val="43AA1D1C"/>
    <w:rsid w:val="44295E33"/>
    <w:rsid w:val="44610BB9"/>
    <w:rsid w:val="44943B80"/>
    <w:rsid w:val="44D60EA3"/>
    <w:rsid w:val="450E3C7D"/>
    <w:rsid w:val="451156D2"/>
    <w:rsid w:val="454D4B6C"/>
    <w:rsid w:val="458C5803"/>
    <w:rsid w:val="466A1778"/>
    <w:rsid w:val="46882DF4"/>
    <w:rsid w:val="46896C28"/>
    <w:rsid w:val="46C45F14"/>
    <w:rsid w:val="46F1491E"/>
    <w:rsid w:val="473F6AAA"/>
    <w:rsid w:val="47486CB4"/>
    <w:rsid w:val="47982EBF"/>
    <w:rsid w:val="479B32AB"/>
    <w:rsid w:val="47D53006"/>
    <w:rsid w:val="47FD283F"/>
    <w:rsid w:val="485340A8"/>
    <w:rsid w:val="489D0500"/>
    <w:rsid w:val="48BE0390"/>
    <w:rsid w:val="490C3F55"/>
    <w:rsid w:val="490C74F2"/>
    <w:rsid w:val="49252778"/>
    <w:rsid w:val="49513C1C"/>
    <w:rsid w:val="4951766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F47E7"/>
    <w:rsid w:val="4C2B3187"/>
    <w:rsid w:val="4CB832B6"/>
    <w:rsid w:val="4CCD784F"/>
    <w:rsid w:val="4D00037B"/>
    <w:rsid w:val="4D073D43"/>
    <w:rsid w:val="4D194BB5"/>
    <w:rsid w:val="4D1C5778"/>
    <w:rsid w:val="4D6421A1"/>
    <w:rsid w:val="4DE73FAF"/>
    <w:rsid w:val="4DF96402"/>
    <w:rsid w:val="4E755319"/>
    <w:rsid w:val="4E8F4547"/>
    <w:rsid w:val="4EA019FE"/>
    <w:rsid w:val="4EB629ED"/>
    <w:rsid w:val="4EDB5B27"/>
    <w:rsid w:val="4EE25A25"/>
    <w:rsid w:val="4F527C52"/>
    <w:rsid w:val="4F631A95"/>
    <w:rsid w:val="4F9CB9D4"/>
    <w:rsid w:val="4FD57B2B"/>
    <w:rsid w:val="4FFD5555"/>
    <w:rsid w:val="501B25C1"/>
    <w:rsid w:val="50282405"/>
    <w:rsid w:val="50605A80"/>
    <w:rsid w:val="50A73E77"/>
    <w:rsid w:val="512C7ED2"/>
    <w:rsid w:val="51384EF6"/>
    <w:rsid w:val="515B45AE"/>
    <w:rsid w:val="515E041A"/>
    <w:rsid w:val="51BB5A4E"/>
    <w:rsid w:val="51E56C3A"/>
    <w:rsid w:val="51E74F62"/>
    <w:rsid w:val="52477FB9"/>
    <w:rsid w:val="5270749E"/>
    <w:rsid w:val="52813798"/>
    <w:rsid w:val="52E7213A"/>
    <w:rsid w:val="53332CCF"/>
    <w:rsid w:val="533C7C39"/>
    <w:rsid w:val="53421DE6"/>
    <w:rsid w:val="53453E2E"/>
    <w:rsid w:val="53E0645B"/>
    <w:rsid w:val="53FB5528"/>
    <w:rsid w:val="54437915"/>
    <w:rsid w:val="548633EE"/>
    <w:rsid w:val="548F06A5"/>
    <w:rsid w:val="54E16E62"/>
    <w:rsid w:val="54F26070"/>
    <w:rsid w:val="551306D9"/>
    <w:rsid w:val="5579BBE4"/>
    <w:rsid w:val="55A0224B"/>
    <w:rsid w:val="55D24547"/>
    <w:rsid w:val="55D830B5"/>
    <w:rsid w:val="562C5FD5"/>
    <w:rsid w:val="566221A5"/>
    <w:rsid w:val="567930DF"/>
    <w:rsid w:val="567E55E0"/>
    <w:rsid w:val="5682378C"/>
    <w:rsid w:val="56923BF1"/>
    <w:rsid w:val="56D31D63"/>
    <w:rsid w:val="56F44ADB"/>
    <w:rsid w:val="56FB3045"/>
    <w:rsid w:val="570C40F4"/>
    <w:rsid w:val="57371AC5"/>
    <w:rsid w:val="573D7879"/>
    <w:rsid w:val="57523740"/>
    <w:rsid w:val="57662601"/>
    <w:rsid w:val="577974AF"/>
    <w:rsid w:val="57C110E0"/>
    <w:rsid w:val="581A28CF"/>
    <w:rsid w:val="58514C4F"/>
    <w:rsid w:val="589876D9"/>
    <w:rsid w:val="58B67DDB"/>
    <w:rsid w:val="58DF00D7"/>
    <w:rsid w:val="58E41529"/>
    <w:rsid w:val="59161131"/>
    <w:rsid w:val="5A1A42FD"/>
    <w:rsid w:val="5A617614"/>
    <w:rsid w:val="5A943ECD"/>
    <w:rsid w:val="5AB8771B"/>
    <w:rsid w:val="5B160A43"/>
    <w:rsid w:val="5B2A24B5"/>
    <w:rsid w:val="5B48305A"/>
    <w:rsid w:val="5B5A57CC"/>
    <w:rsid w:val="5B913620"/>
    <w:rsid w:val="5BCA3A6F"/>
    <w:rsid w:val="5BFF784C"/>
    <w:rsid w:val="5BFFFAEC"/>
    <w:rsid w:val="5C0B6550"/>
    <w:rsid w:val="5CF90EAB"/>
    <w:rsid w:val="5D9958D6"/>
    <w:rsid w:val="5DAE23A7"/>
    <w:rsid w:val="5E59187D"/>
    <w:rsid w:val="5E683F93"/>
    <w:rsid w:val="5E7F1DF2"/>
    <w:rsid w:val="5E885D0C"/>
    <w:rsid w:val="5EB3691D"/>
    <w:rsid w:val="5EFF1CDE"/>
    <w:rsid w:val="5F7D4C95"/>
    <w:rsid w:val="5F8748DA"/>
    <w:rsid w:val="5F92022D"/>
    <w:rsid w:val="60096A5F"/>
    <w:rsid w:val="602867D3"/>
    <w:rsid w:val="608545AF"/>
    <w:rsid w:val="60C56AE9"/>
    <w:rsid w:val="60CA1CA6"/>
    <w:rsid w:val="60EC10DB"/>
    <w:rsid w:val="612D083D"/>
    <w:rsid w:val="61774699"/>
    <w:rsid w:val="61963FB3"/>
    <w:rsid w:val="620B398A"/>
    <w:rsid w:val="62127AB7"/>
    <w:rsid w:val="623854C9"/>
    <w:rsid w:val="628337CD"/>
    <w:rsid w:val="62E41FCE"/>
    <w:rsid w:val="631D04A8"/>
    <w:rsid w:val="633E139F"/>
    <w:rsid w:val="63C9234B"/>
    <w:rsid w:val="63DC5FEA"/>
    <w:rsid w:val="64403B07"/>
    <w:rsid w:val="644D10C3"/>
    <w:rsid w:val="64943DD8"/>
    <w:rsid w:val="64B85521"/>
    <w:rsid w:val="6528077E"/>
    <w:rsid w:val="656C1129"/>
    <w:rsid w:val="658C7807"/>
    <w:rsid w:val="6598349C"/>
    <w:rsid w:val="65FF3EB1"/>
    <w:rsid w:val="66437A17"/>
    <w:rsid w:val="66524779"/>
    <w:rsid w:val="66AE44DE"/>
    <w:rsid w:val="66E551E9"/>
    <w:rsid w:val="66F207E8"/>
    <w:rsid w:val="67035DD6"/>
    <w:rsid w:val="67A3598E"/>
    <w:rsid w:val="67BB6955"/>
    <w:rsid w:val="67C30A8C"/>
    <w:rsid w:val="67D9E9C4"/>
    <w:rsid w:val="67DDD805"/>
    <w:rsid w:val="67F93FF4"/>
    <w:rsid w:val="681F3672"/>
    <w:rsid w:val="6825519A"/>
    <w:rsid w:val="6871773A"/>
    <w:rsid w:val="68C22203"/>
    <w:rsid w:val="68F20A7E"/>
    <w:rsid w:val="6906520C"/>
    <w:rsid w:val="6A075959"/>
    <w:rsid w:val="6A473329"/>
    <w:rsid w:val="6A4D41E9"/>
    <w:rsid w:val="6A935E99"/>
    <w:rsid w:val="6AC360AA"/>
    <w:rsid w:val="6B3D5262"/>
    <w:rsid w:val="6B992D08"/>
    <w:rsid w:val="6BDE533F"/>
    <w:rsid w:val="6BEA3CBA"/>
    <w:rsid w:val="6C4371D7"/>
    <w:rsid w:val="6C671883"/>
    <w:rsid w:val="6C69561B"/>
    <w:rsid w:val="6C714066"/>
    <w:rsid w:val="6C8B4963"/>
    <w:rsid w:val="6CB73081"/>
    <w:rsid w:val="6CD40836"/>
    <w:rsid w:val="6D031434"/>
    <w:rsid w:val="6D0443EC"/>
    <w:rsid w:val="6D2E7AC3"/>
    <w:rsid w:val="6D3B1643"/>
    <w:rsid w:val="6D4F6931"/>
    <w:rsid w:val="6D643657"/>
    <w:rsid w:val="6D9C243D"/>
    <w:rsid w:val="6DEE0D89"/>
    <w:rsid w:val="6E392E75"/>
    <w:rsid w:val="6E3C67F4"/>
    <w:rsid w:val="6E641B01"/>
    <w:rsid w:val="6E9A03A3"/>
    <w:rsid w:val="6F0C4592"/>
    <w:rsid w:val="6F3B572B"/>
    <w:rsid w:val="6F8F17E5"/>
    <w:rsid w:val="6F995010"/>
    <w:rsid w:val="6FA86524"/>
    <w:rsid w:val="6FAF8AEC"/>
    <w:rsid w:val="6FCA1EA2"/>
    <w:rsid w:val="6FD87E72"/>
    <w:rsid w:val="70315FC9"/>
    <w:rsid w:val="704C7282"/>
    <w:rsid w:val="70720FFE"/>
    <w:rsid w:val="707E4A26"/>
    <w:rsid w:val="70995A07"/>
    <w:rsid w:val="70A70E37"/>
    <w:rsid w:val="7193764F"/>
    <w:rsid w:val="7259730A"/>
    <w:rsid w:val="72694F09"/>
    <w:rsid w:val="72A02886"/>
    <w:rsid w:val="72C70CD2"/>
    <w:rsid w:val="72CF6D83"/>
    <w:rsid w:val="73681127"/>
    <w:rsid w:val="738E58F8"/>
    <w:rsid w:val="73AB3572"/>
    <w:rsid w:val="73B65723"/>
    <w:rsid w:val="73CD0678"/>
    <w:rsid w:val="742F4C4C"/>
    <w:rsid w:val="748702F8"/>
    <w:rsid w:val="751211BF"/>
    <w:rsid w:val="752C0E9F"/>
    <w:rsid w:val="7581526D"/>
    <w:rsid w:val="758D7B90"/>
    <w:rsid w:val="75AD1C8E"/>
    <w:rsid w:val="76271592"/>
    <w:rsid w:val="762E19DD"/>
    <w:rsid w:val="76303784"/>
    <w:rsid w:val="76C174E4"/>
    <w:rsid w:val="76C80E10"/>
    <w:rsid w:val="777F70C2"/>
    <w:rsid w:val="77C63DD0"/>
    <w:rsid w:val="77F60A8C"/>
    <w:rsid w:val="77FD4885"/>
    <w:rsid w:val="785F7751"/>
    <w:rsid w:val="786C3B6A"/>
    <w:rsid w:val="78C25DA2"/>
    <w:rsid w:val="78CB1AC5"/>
    <w:rsid w:val="78E77689"/>
    <w:rsid w:val="78FF2EBC"/>
    <w:rsid w:val="790170AD"/>
    <w:rsid w:val="7906058B"/>
    <w:rsid w:val="79173FDF"/>
    <w:rsid w:val="792440B5"/>
    <w:rsid w:val="793D0A2C"/>
    <w:rsid w:val="79436DD9"/>
    <w:rsid w:val="79AD92F8"/>
    <w:rsid w:val="79B06543"/>
    <w:rsid w:val="79BA1EB4"/>
    <w:rsid w:val="79BF63C4"/>
    <w:rsid w:val="79F322CA"/>
    <w:rsid w:val="79FD0ED6"/>
    <w:rsid w:val="7A13111B"/>
    <w:rsid w:val="7ABB7E4F"/>
    <w:rsid w:val="7ABE4B2A"/>
    <w:rsid w:val="7AF43536"/>
    <w:rsid w:val="7B1B73AF"/>
    <w:rsid w:val="7B501C76"/>
    <w:rsid w:val="7B6968FC"/>
    <w:rsid w:val="7BA022B3"/>
    <w:rsid w:val="7BBDD5BF"/>
    <w:rsid w:val="7BC97A9E"/>
    <w:rsid w:val="7BDF78F4"/>
    <w:rsid w:val="7C6C666E"/>
    <w:rsid w:val="7CDD2CBE"/>
    <w:rsid w:val="7D0C1497"/>
    <w:rsid w:val="7D871784"/>
    <w:rsid w:val="7D9964B3"/>
    <w:rsid w:val="7DD5318F"/>
    <w:rsid w:val="7DFD1245"/>
    <w:rsid w:val="7E272D5F"/>
    <w:rsid w:val="7E7D104F"/>
    <w:rsid w:val="7EB44517"/>
    <w:rsid w:val="7ED437E6"/>
    <w:rsid w:val="7EDCACBC"/>
    <w:rsid w:val="7EDFAA12"/>
    <w:rsid w:val="7EE4203A"/>
    <w:rsid w:val="7EFB3DBC"/>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2"/>
    <w:qFormat/>
    <w:uiPriority w:val="0"/>
    <w:pPr>
      <w:keepNext/>
      <w:keepLines/>
      <w:spacing w:line="360" w:lineRule="auto"/>
      <w:jc w:val="center"/>
      <w:outlineLvl w:val="0"/>
    </w:pPr>
    <w:rPr>
      <w:b/>
      <w:bCs/>
      <w:kern w:val="44"/>
      <w:sz w:val="30"/>
      <w:szCs w:val="44"/>
    </w:rPr>
  </w:style>
  <w:style w:type="paragraph" w:styleId="4">
    <w:name w:val="heading 2"/>
    <w:basedOn w:val="1"/>
    <w:next w:val="1"/>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6"/>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59"/>
    <w:qFormat/>
    <w:uiPriority w:val="99"/>
    <w:pPr>
      <w:keepNext/>
      <w:keepLines/>
      <w:spacing w:before="240" w:after="64" w:line="320" w:lineRule="auto"/>
      <w:outlineLvl w:val="5"/>
    </w:pPr>
    <w:rPr>
      <w:rFonts w:ascii="Calibri Light" w:hAnsi="Calibri Light"/>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7"/>
    <w:qFormat/>
    <w:uiPriority w:val="99"/>
    <w:rPr>
      <w:rFonts w:ascii="宋体" w:hAnsi="Courier New" w:cs="Courier New"/>
      <w:szCs w:val="21"/>
    </w:rPr>
  </w:style>
  <w:style w:type="paragraph" w:styleId="6">
    <w:name w:val="Normal Indent"/>
    <w:basedOn w:val="1"/>
    <w:qFormat/>
    <w:uiPriority w:val="0"/>
    <w:pPr>
      <w:spacing w:line="300" w:lineRule="auto"/>
      <w:ind w:firstLine="420" w:firstLineChars="200"/>
    </w:pPr>
  </w:style>
  <w:style w:type="paragraph" w:styleId="9">
    <w:name w:val="annotation text"/>
    <w:basedOn w:val="1"/>
    <w:link w:val="63"/>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toc 8"/>
    <w:basedOn w:val="1"/>
    <w:next w:val="1"/>
    <w:qFormat/>
    <w:uiPriority w:val="39"/>
    <w:pPr>
      <w:ind w:left="2940" w:leftChars="1400"/>
    </w:pPr>
  </w:style>
  <w:style w:type="paragraph" w:styleId="14">
    <w:name w:val="Date"/>
    <w:basedOn w:val="1"/>
    <w:next w:val="1"/>
    <w:qFormat/>
    <w:uiPriority w:val="0"/>
    <w:rPr>
      <w:rFonts w:ascii="宋体"/>
    </w:rPr>
  </w:style>
  <w:style w:type="paragraph" w:styleId="15">
    <w:name w:val="Balloon Text"/>
    <w:basedOn w:val="1"/>
    <w:link w:val="65"/>
    <w:qFormat/>
    <w:uiPriority w:val="0"/>
    <w:pPr>
      <w:spacing w:line="240" w:lineRule="auto"/>
    </w:pPr>
    <w:rPr>
      <w:sz w:val="18"/>
      <w:szCs w:val="18"/>
    </w:rPr>
  </w:style>
  <w:style w:type="paragraph" w:styleId="16">
    <w:name w:val="footer"/>
    <w:basedOn w:val="1"/>
    <w:next w:val="10"/>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1">
    <w:name w:val="toc 2"/>
    <w:basedOn w:val="1"/>
    <w:next w:val="1"/>
    <w:qFormat/>
    <w:uiPriority w:val="39"/>
    <w:pPr>
      <w:ind w:left="420" w:leftChars="200"/>
    </w:pPr>
  </w:style>
  <w:style w:type="paragraph" w:styleId="22">
    <w:name w:val="Body Text 2"/>
    <w:basedOn w:val="1"/>
    <w:qFormat/>
    <w:uiPriority w:val="0"/>
    <w:pPr>
      <w:spacing w:line="360" w:lineRule="auto"/>
    </w:pPr>
    <w:rPr>
      <w:rFonts w:ascii="等线" w:eastAsia="等线"/>
      <w:u w:val="single"/>
    </w:rPr>
  </w:style>
  <w:style w:type="paragraph" w:styleId="23">
    <w:name w:val="Normal (Web)"/>
    <w:basedOn w:val="1"/>
    <w:qFormat/>
    <w:uiPriority w:val="0"/>
    <w:pPr>
      <w:widowControl/>
      <w:spacing w:beforeAutospacing="1" w:afterAutospacing="1" w:line="240" w:lineRule="auto"/>
      <w:jc w:val="left"/>
    </w:pPr>
    <w:rPr>
      <w:rFonts w:ascii="宋体" w:hAnsi="宋体" w:cs="宋体"/>
      <w:kern w:val="0"/>
    </w:rPr>
  </w:style>
  <w:style w:type="paragraph" w:styleId="24">
    <w:name w:val="annotation subject"/>
    <w:basedOn w:val="9"/>
    <w:next w:val="9"/>
    <w:link w:val="64"/>
    <w:qFormat/>
    <w:uiPriority w:val="0"/>
    <w:rPr>
      <w:b/>
      <w:bCs/>
    </w:rPr>
  </w:style>
  <w:style w:type="paragraph" w:styleId="25">
    <w:name w:val="Body Text First Indent"/>
    <w:basedOn w:val="10"/>
    <w:next w:val="26"/>
    <w:qFormat/>
    <w:uiPriority w:val="99"/>
    <w:pPr>
      <w:ind w:firstLine="420" w:firstLineChars="100"/>
    </w:pPr>
  </w:style>
  <w:style w:type="paragraph" w:styleId="26">
    <w:name w:val="Body Text First Indent 2"/>
    <w:basedOn w:val="11"/>
    <w:next w:val="1"/>
    <w:qFormat/>
    <w:uiPriority w:val="0"/>
    <w:pPr>
      <w:ind w:firstLine="20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rPr>
      <w:i/>
      <w:iCs/>
    </w:rPr>
  </w:style>
  <w:style w:type="character" w:styleId="35">
    <w:name w:val="Hyperlink"/>
    <w:basedOn w:val="29"/>
    <w:qFormat/>
    <w:uiPriority w:val="99"/>
    <w:rPr>
      <w:rFonts w:hint="eastAsia" w:ascii="宋体" w:hAnsi="宋体" w:eastAsia="宋体" w:cs="宋体"/>
      <w:color w:val="000000"/>
      <w:sz w:val="18"/>
      <w:szCs w:val="18"/>
      <w:u w:val="none"/>
    </w:rPr>
  </w:style>
  <w:style w:type="character" w:styleId="36">
    <w:name w:val="HTML Code"/>
    <w:basedOn w:val="29"/>
    <w:qFormat/>
    <w:uiPriority w:val="0"/>
    <w:rPr>
      <w:rFonts w:hint="default" w:ascii="Menlo" w:hAnsi="Menlo" w:eastAsia="Menlo" w:cs="Menlo"/>
      <w:color w:val="C7254E"/>
      <w:sz w:val="21"/>
      <w:szCs w:val="21"/>
      <w:shd w:val="clear" w:color="auto" w:fill="F9F2F4"/>
    </w:rPr>
  </w:style>
  <w:style w:type="character" w:styleId="37">
    <w:name w:val="annotation reference"/>
    <w:basedOn w:val="29"/>
    <w:qFormat/>
    <w:uiPriority w:val="0"/>
    <w:rPr>
      <w:sz w:val="21"/>
      <w:szCs w:val="21"/>
    </w:rPr>
  </w:style>
  <w:style w:type="character" w:styleId="38">
    <w:name w:val="footnote reference"/>
    <w:basedOn w:val="29"/>
    <w:qFormat/>
    <w:uiPriority w:val="0"/>
    <w:rPr>
      <w:vertAlign w:val="superscript"/>
    </w:rPr>
  </w:style>
  <w:style w:type="character" w:styleId="39">
    <w:name w:val="HTML Keyboard"/>
    <w:basedOn w:val="29"/>
    <w:qFormat/>
    <w:uiPriority w:val="0"/>
    <w:rPr>
      <w:rFonts w:ascii="Menlo" w:hAnsi="Menlo" w:eastAsia="Menlo" w:cs="Menlo"/>
      <w:color w:val="FFFFFF"/>
      <w:sz w:val="21"/>
      <w:szCs w:val="21"/>
      <w:shd w:val="clear" w:color="auto" w:fill="333333"/>
    </w:rPr>
  </w:style>
  <w:style w:type="character" w:styleId="40">
    <w:name w:val="HTML Sample"/>
    <w:basedOn w:val="29"/>
    <w:qFormat/>
    <w:uiPriority w:val="0"/>
    <w:rPr>
      <w:rFonts w:hint="default" w:ascii="Menlo" w:hAnsi="Menlo" w:eastAsia="Menlo" w:cs="Menlo"/>
      <w:sz w:val="21"/>
      <w:szCs w:val="21"/>
    </w:rPr>
  </w:style>
  <w:style w:type="paragraph" w:customStyle="1" w:styleId="41">
    <w:name w:val="列出段落1"/>
    <w:basedOn w:val="1"/>
    <w:qFormat/>
    <w:uiPriority w:val="34"/>
    <w:pPr>
      <w:ind w:firstLine="420" w:firstLineChars="200"/>
    </w:pPr>
    <w:rPr>
      <w:rFonts w:ascii="Calibri" w:hAnsi="Calibri"/>
      <w:szCs w:val="22"/>
    </w:rPr>
  </w:style>
  <w:style w:type="character" w:customStyle="1" w:styleId="42">
    <w:name w:val="标题 1 字符"/>
    <w:link w:val="3"/>
    <w:qFormat/>
    <w:uiPriority w:val="0"/>
    <w:rPr>
      <w:b/>
      <w:bCs/>
      <w:kern w:val="44"/>
      <w:sz w:val="30"/>
      <w:szCs w:val="44"/>
    </w:rPr>
  </w:style>
  <w:style w:type="paragraph" w:customStyle="1" w:styleId="4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4">
    <w:name w:val="方案正文"/>
    <w:basedOn w:val="1"/>
    <w:qFormat/>
    <w:uiPriority w:val="0"/>
    <w:pPr>
      <w:widowControl/>
      <w:spacing w:line="360" w:lineRule="auto"/>
      <w:ind w:firstLine="504"/>
      <w:jc w:val="left"/>
    </w:pPr>
    <w:rPr>
      <w:rFonts w:ascii="宋体" w:hAnsi="宋体"/>
      <w:kern w:val="0"/>
      <w:szCs w:val="28"/>
    </w:rPr>
  </w:style>
  <w:style w:type="paragraph" w:customStyle="1" w:styleId="4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6">
    <w:name w:val="List Paragraph"/>
    <w:basedOn w:val="1"/>
    <w:qFormat/>
    <w:uiPriority w:val="34"/>
    <w:pPr>
      <w:ind w:firstLine="420" w:firstLineChars="200"/>
    </w:pPr>
  </w:style>
  <w:style w:type="character" w:customStyle="1" w:styleId="47">
    <w:name w:val="纯文本 字符"/>
    <w:link w:val="2"/>
    <w:qFormat/>
    <w:uiPriority w:val="99"/>
    <w:rPr>
      <w:rFonts w:ascii="宋体" w:hAnsi="Courier New" w:cs="Courier New"/>
      <w:kern w:val="2"/>
      <w:sz w:val="21"/>
      <w:szCs w:val="21"/>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0">
    <w:name w:val="hour_am"/>
    <w:basedOn w:val="29"/>
    <w:qFormat/>
    <w:uiPriority w:val="0"/>
  </w:style>
  <w:style w:type="character" w:customStyle="1" w:styleId="51">
    <w:name w:val="old"/>
    <w:basedOn w:val="29"/>
    <w:qFormat/>
    <w:uiPriority w:val="0"/>
    <w:rPr>
      <w:color w:val="999999"/>
    </w:rPr>
  </w:style>
  <w:style w:type="character" w:customStyle="1" w:styleId="52">
    <w:name w:val="tmpztreemove_arrow"/>
    <w:basedOn w:val="29"/>
    <w:qFormat/>
    <w:uiPriority w:val="0"/>
    <w:rPr>
      <w:shd w:val="clear" w:color="auto" w:fill="FFFFFF"/>
    </w:rPr>
  </w:style>
  <w:style w:type="character" w:customStyle="1" w:styleId="53">
    <w:name w:val="hover3"/>
    <w:basedOn w:val="29"/>
    <w:qFormat/>
    <w:uiPriority w:val="0"/>
    <w:rPr>
      <w:shd w:val="clear" w:color="auto" w:fill="EEEEEE"/>
    </w:rPr>
  </w:style>
  <w:style w:type="character" w:customStyle="1" w:styleId="54">
    <w:name w:val="glyphicon4"/>
    <w:basedOn w:val="29"/>
    <w:qFormat/>
    <w:uiPriority w:val="0"/>
  </w:style>
  <w:style w:type="character" w:customStyle="1" w:styleId="55">
    <w:name w:val="hour_pm"/>
    <w:basedOn w:val="29"/>
    <w:qFormat/>
    <w:uiPriority w:val="0"/>
  </w:style>
  <w:style w:type="character" w:customStyle="1" w:styleId="56">
    <w:name w:val="button"/>
    <w:basedOn w:val="29"/>
    <w:qFormat/>
    <w:uiPriority w:val="0"/>
  </w:style>
  <w:style w:type="paragraph" w:customStyle="1" w:styleId="57">
    <w:name w:val="样式1"/>
    <w:basedOn w:val="1"/>
    <w:qFormat/>
    <w:uiPriority w:val="0"/>
    <w:pPr>
      <w:adjustRightInd w:val="0"/>
      <w:textAlignment w:val="baseline"/>
    </w:pPr>
    <w:rPr>
      <w:rFonts w:ascii="宋体" w:hAnsi="宋体"/>
      <w:kern w:val="0"/>
      <w:szCs w:val="21"/>
    </w:rPr>
  </w:style>
  <w:style w:type="character" w:customStyle="1" w:styleId="58">
    <w:name w:val="indent"/>
    <w:basedOn w:val="29"/>
    <w:qFormat/>
    <w:uiPriority w:val="0"/>
  </w:style>
  <w:style w:type="character" w:customStyle="1" w:styleId="59">
    <w:name w:val="标题 6 字符"/>
    <w:basedOn w:val="29"/>
    <w:link w:val="8"/>
    <w:qFormat/>
    <w:uiPriority w:val="99"/>
    <w:rPr>
      <w:rFonts w:ascii="Calibri Light" w:hAnsi="Calibri Light"/>
      <w:b/>
      <w:bCs/>
      <w:kern w:val="2"/>
      <w:sz w:val="24"/>
      <w:szCs w:val="24"/>
    </w:rPr>
  </w:style>
  <w:style w:type="paragraph" w:customStyle="1" w:styleId="60">
    <w:name w:val="my-正文"/>
    <w:basedOn w:val="1"/>
    <w:qFormat/>
    <w:uiPriority w:val="0"/>
    <w:pPr>
      <w:spacing w:line="360" w:lineRule="auto"/>
    </w:pPr>
    <w:rPr>
      <w:rFonts w:ascii="宋体" w:hAnsi="宋体"/>
      <w:lang w:val="zh-CN"/>
    </w:rPr>
  </w:style>
  <w:style w:type="paragraph" w:customStyle="1" w:styleId="61">
    <w:name w:val="样式 首行缩进:  2 字符"/>
    <w:basedOn w:val="1"/>
    <w:qFormat/>
    <w:uiPriority w:val="0"/>
    <w:pPr>
      <w:spacing w:line="400" w:lineRule="exact"/>
      <w:ind w:firstLine="200" w:firstLineChars="200"/>
    </w:pPr>
    <w:rPr>
      <w:rFonts w:cs="宋体"/>
    </w:rPr>
  </w:style>
  <w:style w:type="paragraph" w:customStyle="1" w:styleId="62">
    <w:name w:val="p1"/>
    <w:basedOn w:val="1"/>
    <w:qFormat/>
    <w:uiPriority w:val="0"/>
    <w:pPr>
      <w:widowControl/>
    </w:pPr>
    <w:rPr>
      <w:rFonts w:ascii="Lucida Grande" w:hAnsi="Lucida Grande" w:cs="Lucida Grande"/>
      <w:color w:val="323333"/>
      <w:kern w:val="0"/>
      <w:szCs w:val="21"/>
    </w:rPr>
  </w:style>
  <w:style w:type="character" w:customStyle="1" w:styleId="63">
    <w:name w:val="批注文字 字符"/>
    <w:basedOn w:val="29"/>
    <w:link w:val="9"/>
    <w:qFormat/>
    <w:uiPriority w:val="0"/>
    <w:rPr>
      <w:kern w:val="2"/>
      <w:sz w:val="21"/>
      <w:szCs w:val="24"/>
    </w:rPr>
  </w:style>
  <w:style w:type="character" w:customStyle="1" w:styleId="64">
    <w:name w:val="批注主题 字符"/>
    <w:basedOn w:val="63"/>
    <w:link w:val="24"/>
    <w:qFormat/>
    <w:uiPriority w:val="0"/>
    <w:rPr>
      <w:b/>
      <w:bCs/>
      <w:kern w:val="2"/>
      <w:sz w:val="21"/>
      <w:szCs w:val="24"/>
    </w:rPr>
  </w:style>
  <w:style w:type="character" w:customStyle="1" w:styleId="65">
    <w:name w:val="批注框文本 字符"/>
    <w:basedOn w:val="29"/>
    <w:link w:val="15"/>
    <w:qFormat/>
    <w:uiPriority w:val="0"/>
    <w:rPr>
      <w:kern w:val="2"/>
      <w:sz w:val="18"/>
      <w:szCs w:val="18"/>
    </w:rPr>
  </w:style>
  <w:style w:type="paragraph" w:customStyle="1" w:styleId="66">
    <w:name w:val="title1"/>
    <w:basedOn w:val="1"/>
    <w:qFormat/>
    <w:uiPriority w:val="0"/>
    <w:pPr>
      <w:spacing w:before="150"/>
      <w:jc w:val="left"/>
    </w:pPr>
    <w:rPr>
      <w:b/>
      <w:kern w:val="0"/>
      <w:sz w:val="22"/>
      <w:szCs w:val="22"/>
    </w:rPr>
  </w:style>
  <w:style w:type="character" w:customStyle="1" w:styleId="67">
    <w:name w:val="标题 1 Char Char"/>
    <w:qFormat/>
    <w:uiPriority w:val="0"/>
    <w:rPr>
      <w:rFonts w:eastAsia="宋体"/>
      <w:b/>
      <w:spacing w:val="-2"/>
      <w:sz w:val="24"/>
      <w:lang w:val="en-US" w:eastAsia="zh-CN" w:bidi="ar-SA"/>
    </w:rPr>
  </w:style>
  <w:style w:type="character" w:customStyle="1" w:styleId="68">
    <w:name w:val="apple-converted-space"/>
    <w:basedOn w:val="29"/>
    <w:qFormat/>
    <w:uiPriority w:val="0"/>
  </w:style>
  <w:style w:type="character" w:customStyle="1" w:styleId="69">
    <w:name w:val="font71"/>
    <w:basedOn w:val="29"/>
    <w:qFormat/>
    <w:uiPriority w:val="0"/>
    <w:rPr>
      <w:rFonts w:hint="default" w:ascii="Times New Roman" w:hAnsi="Times New Roman" w:cs="Times New Roman"/>
      <w:b/>
      <w:color w:val="000000"/>
      <w:sz w:val="21"/>
      <w:szCs w:val="21"/>
      <w:u w:val="none"/>
    </w:rPr>
  </w:style>
  <w:style w:type="character" w:customStyle="1" w:styleId="70">
    <w:name w:val="font101"/>
    <w:basedOn w:val="29"/>
    <w:qFormat/>
    <w:uiPriority w:val="0"/>
    <w:rPr>
      <w:rFonts w:hint="default" w:ascii="Times New Roman" w:hAnsi="Times New Roman" w:cs="Times New Roman"/>
      <w:color w:val="333333"/>
      <w:sz w:val="21"/>
      <w:szCs w:val="21"/>
      <w:u w:val="none"/>
    </w:rPr>
  </w:style>
  <w:style w:type="paragraph" w:customStyle="1" w:styleId="71">
    <w:name w:val="y"/>
    <w:basedOn w:val="1"/>
    <w:qFormat/>
    <w:uiPriority w:val="0"/>
    <w:pPr>
      <w:spacing w:line="360" w:lineRule="auto"/>
      <w:ind w:firstLine="480" w:firstLineChars="200"/>
    </w:pPr>
    <w:rPr>
      <w:rFonts w:ascii="宋体" w:hAnsi="宋体"/>
    </w:rPr>
  </w:style>
  <w:style w:type="paragraph" w:customStyle="1" w:styleId="72">
    <w:name w:val="p18"/>
    <w:basedOn w:val="1"/>
    <w:qFormat/>
    <w:uiPriority w:val="0"/>
    <w:pPr>
      <w:widowControl/>
      <w:spacing w:line="360" w:lineRule="auto"/>
      <w:ind w:firstLine="420"/>
    </w:pPr>
    <w:rPr>
      <w:rFonts w:ascii="Arial" w:hAnsi="Arial" w:eastAsia="Adobe 仿宋 Std R" w:cs="Arial"/>
      <w:kern w:val="0"/>
    </w:rPr>
  </w:style>
  <w:style w:type="paragraph" w:customStyle="1" w:styleId="73">
    <w:name w:val="p17"/>
    <w:basedOn w:val="1"/>
    <w:qFormat/>
    <w:uiPriority w:val="0"/>
    <w:pPr>
      <w:widowControl/>
      <w:ind w:firstLine="420"/>
    </w:pPr>
    <w:rPr>
      <w:kern w:val="0"/>
      <w:szCs w:val="21"/>
    </w:rPr>
  </w:style>
  <w:style w:type="paragraph" w:customStyle="1" w:styleId="74">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75">
    <w:name w:val="列出段落11"/>
    <w:basedOn w:val="1"/>
    <w:qFormat/>
    <w:uiPriority w:val="34"/>
    <w:pPr>
      <w:ind w:firstLine="420" w:firstLineChars="200"/>
    </w:pPr>
    <w:rPr>
      <w:rFonts w:ascii="Calibri" w:hAnsi="Calibri"/>
      <w:szCs w:val="22"/>
    </w:rPr>
  </w:style>
  <w:style w:type="paragraph" w:customStyle="1" w:styleId="76">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77">
    <w:name w:val="正文自定"/>
    <w:basedOn w:val="1"/>
    <w:qFormat/>
    <w:uiPriority w:val="0"/>
    <w:pPr>
      <w:tabs>
        <w:tab w:val="left" w:pos="7665"/>
      </w:tabs>
      <w:spacing w:line="360" w:lineRule="auto"/>
      <w:ind w:firstLine="480" w:firstLineChars="200"/>
    </w:pPr>
    <w:rPr>
      <w:rFonts w:ascii="宋体" w:hAnsi="宋体"/>
    </w:rPr>
  </w:style>
  <w:style w:type="character" w:customStyle="1" w:styleId="78">
    <w:name w:val="font21"/>
    <w:basedOn w:val="29"/>
    <w:qFormat/>
    <w:uiPriority w:val="0"/>
    <w:rPr>
      <w:rFonts w:hint="eastAsia" w:ascii="宋体" w:hAnsi="宋体" w:eastAsia="宋体" w:cs="宋体"/>
      <w:color w:val="000000"/>
      <w:sz w:val="22"/>
      <w:szCs w:val="22"/>
      <w:u w:val="none"/>
    </w:rPr>
  </w:style>
  <w:style w:type="character" w:customStyle="1" w:styleId="79">
    <w:name w:val="font01"/>
    <w:basedOn w:val="29"/>
    <w:qFormat/>
    <w:uiPriority w:val="0"/>
    <w:rPr>
      <w:rFonts w:hint="eastAsia" w:ascii="宋体" w:hAnsi="宋体" w:eastAsia="宋体" w:cs="宋体"/>
      <w:color w:val="000000"/>
      <w:sz w:val="22"/>
      <w:szCs w:val="22"/>
      <w:u w:val="none"/>
    </w:rPr>
  </w:style>
  <w:style w:type="character" w:customStyle="1" w:styleId="80">
    <w:name w:val="font31"/>
    <w:basedOn w:val="29"/>
    <w:qFormat/>
    <w:uiPriority w:val="0"/>
    <w:rPr>
      <w:rFonts w:hint="eastAsia" w:ascii="宋体" w:hAnsi="宋体" w:eastAsia="宋体" w:cs="宋体"/>
      <w:color w:val="000000"/>
      <w:sz w:val="21"/>
      <w:szCs w:val="21"/>
      <w:u w:val="none"/>
    </w:rPr>
  </w:style>
  <w:style w:type="character" w:customStyle="1" w:styleId="81">
    <w:name w:val="font41"/>
    <w:basedOn w:val="29"/>
    <w:qFormat/>
    <w:uiPriority w:val="0"/>
    <w:rPr>
      <w:rFonts w:hint="eastAsia" w:ascii="宋体" w:hAnsi="宋体" w:eastAsia="宋体" w:cs="宋体"/>
      <w:color w:val="000000"/>
      <w:sz w:val="21"/>
      <w:szCs w:val="21"/>
      <w:u w:val="none"/>
    </w:rPr>
  </w:style>
  <w:style w:type="paragraph" w:customStyle="1" w:styleId="82">
    <w:name w:val="目录"/>
    <w:basedOn w:val="1"/>
    <w:qFormat/>
    <w:uiPriority w:val="0"/>
    <w:pPr>
      <w:widowControl/>
      <w:jc w:val="center"/>
    </w:pPr>
    <w:rPr>
      <w:rFonts w:ascii="宋体"/>
      <w:b/>
      <w:kern w:val="0"/>
      <w:sz w:val="36"/>
    </w:rPr>
  </w:style>
  <w:style w:type="paragraph" w:customStyle="1" w:styleId="83">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84">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85">
    <w:name w:val="title13"/>
    <w:basedOn w:val="1"/>
    <w:qFormat/>
    <w:uiPriority w:val="0"/>
    <w:pPr>
      <w:spacing w:before="150"/>
      <w:jc w:val="left"/>
    </w:pPr>
    <w:rPr>
      <w:b/>
      <w:bCs/>
      <w:kern w:val="0"/>
      <w:sz w:val="22"/>
      <w:szCs w:val="22"/>
    </w:rPr>
  </w:style>
  <w:style w:type="character" w:customStyle="1" w:styleId="86">
    <w:name w:val="15"/>
    <w:basedOn w:val="29"/>
    <w:qFormat/>
    <w:uiPriority w:val="0"/>
  </w:style>
  <w:style w:type="paragraph" w:customStyle="1" w:styleId="87">
    <w:name w:val="p0"/>
    <w:basedOn w:val="1"/>
    <w:qFormat/>
    <w:uiPriority w:val="0"/>
    <w:pPr>
      <w:widowControl/>
      <w:spacing w:before="100" w:beforeAutospacing="1" w:after="100" w:afterAutospacing="1" w:line="240" w:lineRule="auto"/>
      <w:jc w:val="left"/>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80</Pages>
  <Words>35250</Words>
  <Characters>37654</Characters>
  <Lines>297</Lines>
  <Paragraphs>83</Paragraphs>
  <TotalTime>14</TotalTime>
  <ScaleCrop>false</ScaleCrop>
  <LinksUpToDate>false</LinksUpToDate>
  <CharactersWithSpaces>40734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晓 </cp:lastModifiedBy>
  <cp:lastPrinted>2023-04-13T01:31:54Z</cp:lastPrinted>
  <dcterms:modified xsi:type="dcterms:W3CDTF">2023-04-13T01:32:19Z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C961A121514A4062A953438042773484</vt:lpwstr>
  </property>
</Properties>
</file>