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2" w:firstLineChars="200"/>
        <w:rPr>
          <w:rFonts w:hint="eastAsia" w:ascii="宋体" w:hAnsi="宋体" w:eastAsia="宋体"/>
          <w:b/>
          <w:sz w:val="28"/>
          <w:szCs w:val="28"/>
          <w:lang w:eastAsia="zh-CN"/>
        </w:rPr>
      </w:pPr>
      <w:r>
        <w:rPr>
          <w:rFonts w:hint="eastAsia" w:ascii="宋体" w:hAnsi="宋体"/>
          <w:b/>
          <w:sz w:val="28"/>
          <w:szCs w:val="28"/>
        </w:rPr>
        <w:t>一．</w:t>
      </w:r>
      <w:r>
        <w:rPr>
          <w:rFonts w:hint="eastAsia" w:ascii="宋体" w:hAnsi="宋体"/>
          <w:b/>
          <w:sz w:val="28"/>
          <w:szCs w:val="28"/>
          <w:lang w:eastAsia="zh-CN"/>
        </w:rPr>
        <w:t>服务要求</w:t>
      </w:r>
    </w:p>
    <w:p>
      <w:pPr>
        <w:spacing w:line="360" w:lineRule="auto"/>
        <w:ind w:firstLine="480" w:firstLineChars="200"/>
        <w:rPr>
          <w:rFonts w:ascii="宋体" w:hAnsi="宋体"/>
          <w:sz w:val="24"/>
          <w:highlight w:val="none"/>
        </w:rPr>
      </w:pPr>
      <w:r>
        <w:rPr>
          <w:rFonts w:hint="eastAsia" w:ascii="宋体" w:hAnsi="宋体"/>
          <w:sz w:val="24"/>
          <w:highlight w:val="none"/>
          <w:lang w:val="en-US" w:eastAsia="zh-CN"/>
        </w:rPr>
        <w:t>1</w:t>
      </w:r>
      <w:r>
        <w:rPr>
          <w:rFonts w:hint="eastAsia" w:ascii="宋体" w:hAnsi="宋体"/>
          <w:sz w:val="24"/>
          <w:highlight w:val="none"/>
        </w:rPr>
        <w:t>、服务期限：1年</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、服务地点：陕西省福利彩票发行中心指定地点</w:t>
      </w:r>
    </w:p>
    <w:p>
      <w:pPr>
        <w:tabs>
          <w:tab w:val="left" w:pos="1315"/>
        </w:tabs>
        <w:spacing w:line="360" w:lineRule="auto"/>
        <w:ind w:firstLine="480" w:firstLineChars="200"/>
        <w:rPr>
          <w:rFonts w:hint="eastAsia" w:ascii="宋体" w:eastAsia="宋体" w:cs="宋体"/>
          <w:kern w:val="0"/>
          <w:sz w:val="24"/>
          <w:highlight w:val="none"/>
          <w:lang w:val="en-US" w:eastAsia="zh-CN"/>
        </w:rPr>
      </w:pPr>
      <w:r>
        <w:rPr>
          <w:rFonts w:hint="eastAsia" w:ascii="宋体" w:cs="宋体"/>
          <w:kern w:val="0"/>
          <w:sz w:val="24"/>
          <w:highlight w:val="none"/>
          <w:lang w:val="en-US" w:eastAsia="zh-CN"/>
        </w:rPr>
        <w:t>3、维保内容：陕西省内共约5000台,各型号占比为：</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CP6100型机运行台数：     0.6%</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CP6100B型机运行台数：    53.8%</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CP6100D型机运行台数：    31.6%</w:t>
      </w:r>
    </w:p>
    <w:p>
      <w:pPr>
        <w:spacing w:line="360" w:lineRule="auto"/>
        <w:ind w:firstLine="480" w:firstLineChars="200"/>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CP7200型机运行台数：     14.0%</w:t>
      </w:r>
    </w:p>
    <w:p>
      <w:pPr>
        <w:spacing w:line="360" w:lineRule="auto"/>
        <w:ind w:firstLine="562" w:firstLineChars="200"/>
        <w:rPr>
          <w:rFonts w:hint="eastAsia" w:ascii="宋体" w:hAnsi="宋体" w:eastAsia="宋体" w:cs="Times New Roman"/>
          <w:b/>
          <w:sz w:val="28"/>
          <w:szCs w:val="28"/>
          <w:lang w:eastAsia="zh-CN"/>
        </w:rPr>
      </w:pPr>
      <w:r>
        <w:rPr>
          <w:rFonts w:hint="eastAsia" w:ascii="宋体" w:hAnsi="宋体" w:eastAsia="宋体" w:cs="Times New Roman"/>
          <w:b/>
          <w:sz w:val="28"/>
          <w:szCs w:val="28"/>
          <w:lang w:eastAsia="zh-CN"/>
        </w:rPr>
        <w:t>二．技术要求</w:t>
      </w:r>
    </w:p>
    <w:p>
      <w:pPr>
        <w:spacing w:line="360" w:lineRule="auto"/>
        <w:ind w:firstLine="480" w:firstLineChars="200"/>
        <w:rPr>
          <w:rFonts w:hint="eastAsia" w:ascii="宋体" w:hAnsi="宋体"/>
          <w:sz w:val="24"/>
        </w:rPr>
      </w:pPr>
      <w:r>
        <w:rPr>
          <w:rFonts w:hint="eastAsia" w:ascii="宋体" w:cs="宋体"/>
          <w:kern w:val="0"/>
          <w:sz w:val="24"/>
        </w:rPr>
        <w:t>★</w:t>
      </w:r>
      <w:r>
        <w:rPr>
          <w:rFonts w:hint="eastAsia" w:ascii="宋体" w:hAnsi="宋体"/>
          <w:sz w:val="24"/>
        </w:rPr>
        <w:t>1、为满足正常维护工作的需要，</w:t>
      </w:r>
      <w:r>
        <w:rPr>
          <w:rFonts w:hint="eastAsia" w:ascii="宋体" w:hAnsi="宋体"/>
          <w:sz w:val="24"/>
          <w:lang w:eastAsia="zh-CN"/>
        </w:rPr>
        <w:t>供应商</w:t>
      </w:r>
      <w:r>
        <w:rPr>
          <w:rFonts w:hint="eastAsia" w:ascii="宋体" w:hAnsi="宋体"/>
          <w:sz w:val="24"/>
        </w:rPr>
        <w:t>须在采购人所在地设立省级客户服务中心，配备常驻合格技术维护人员10名，其中服务中心负责人（主任）1名，负责投注机维护工作和维护人员的管理；陕南陕北各派1名驻地维护员，分别负责陕南和陕北地区维护工作。</w:t>
      </w:r>
    </w:p>
    <w:p>
      <w:pPr>
        <w:spacing w:line="360" w:lineRule="auto"/>
        <w:ind w:firstLine="480" w:firstLineChars="200"/>
        <w:rPr>
          <w:rFonts w:hint="eastAsia" w:ascii="宋体" w:hAnsi="宋体"/>
          <w:sz w:val="24"/>
        </w:rPr>
      </w:pPr>
      <w:r>
        <w:rPr>
          <w:rFonts w:hint="eastAsia" w:ascii="宋体" w:hAnsi="宋体"/>
          <w:sz w:val="24"/>
        </w:rPr>
        <w:t>2、</w:t>
      </w:r>
      <w:r>
        <w:rPr>
          <w:rFonts w:hint="eastAsia" w:ascii="宋体" w:hAnsi="宋体"/>
          <w:sz w:val="24"/>
          <w:lang w:eastAsia="zh-CN"/>
        </w:rPr>
        <w:t>供应商</w:t>
      </w:r>
      <w:r>
        <w:rPr>
          <w:rFonts w:hint="eastAsia" w:ascii="宋体" w:hAnsi="宋体"/>
          <w:sz w:val="24"/>
        </w:rPr>
        <w:t>省级客户服务中心须是全权代表</w:t>
      </w:r>
      <w:r>
        <w:rPr>
          <w:rFonts w:hint="eastAsia" w:ascii="宋体" w:hAnsi="宋体"/>
          <w:sz w:val="24"/>
          <w:lang w:eastAsia="zh-CN"/>
        </w:rPr>
        <w:t>供应商</w:t>
      </w:r>
      <w:r>
        <w:rPr>
          <w:rFonts w:hint="eastAsia" w:ascii="宋体" w:hAnsi="宋体"/>
          <w:sz w:val="24"/>
        </w:rPr>
        <w:t>的常设机构，代表</w:t>
      </w:r>
      <w:r>
        <w:rPr>
          <w:rFonts w:hint="eastAsia" w:ascii="宋体" w:hAnsi="宋体"/>
          <w:sz w:val="24"/>
          <w:lang w:eastAsia="zh-CN"/>
        </w:rPr>
        <w:t>供应商</w:t>
      </w:r>
      <w:r>
        <w:rPr>
          <w:rFonts w:hint="eastAsia" w:ascii="宋体" w:hAnsi="宋体"/>
          <w:sz w:val="24"/>
        </w:rPr>
        <w:t>履行全省福彩投注机和自助中奖查询机维护服务职责，具体服务内容包括：</w:t>
      </w:r>
    </w:p>
    <w:p>
      <w:pPr>
        <w:spacing w:line="360" w:lineRule="auto"/>
        <w:ind w:firstLine="480" w:firstLineChars="200"/>
        <w:rPr>
          <w:rFonts w:hint="eastAsia" w:ascii="宋体" w:hAnsi="宋体"/>
          <w:sz w:val="24"/>
        </w:rPr>
      </w:pPr>
      <w:r>
        <w:rPr>
          <w:rFonts w:hint="eastAsia" w:ascii="宋体" w:hAnsi="宋体"/>
          <w:sz w:val="24"/>
        </w:rPr>
        <w:t>（1）负责提供全省福彩投注机软硬件和自助中奖查询机等终端设备按制定的服务标准做好维护和维修工作。</w:t>
      </w:r>
    </w:p>
    <w:p>
      <w:pPr>
        <w:spacing w:line="360" w:lineRule="auto"/>
        <w:ind w:firstLine="480" w:firstLineChars="200"/>
        <w:rPr>
          <w:rFonts w:hint="eastAsia" w:ascii="宋体" w:hAnsi="宋体"/>
          <w:sz w:val="24"/>
        </w:rPr>
      </w:pPr>
      <w:r>
        <w:rPr>
          <w:rFonts w:hint="eastAsia" w:ascii="宋体" w:hAnsi="宋体"/>
          <w:sz w:val="24"/>
        </w:rPr>
        <w:t>（2）提供全省技术人员关于投注机软硬件和自助中奖查询机等终端设备的技术支持和使用维护培训。</w:t>
      </w:r>
    </w:p>
    <w:p>
      <w:pPr>
        <w:spacing w:line="360" w:lineRule="auto"/>
        <w:ind w:firstLine="480" w:firstLineChars="200"/>
        <w:rPr>
          <w:rFonts w:hint="eastAsia" w:ascii="宋体" w:hAnsi="宋体"/>
          <w:sz w:val="24"/>
        </w:rPr>
      </w:pPr>
      <w:r>
        <w:rPr>
          <w:rFonts w:hint="eastAsia" w:ascii="宋体" w:hAnsi="宋体"/>
          <w:sz w:val="24"/>
        </w:rPr>
        <w:t>（3）在采购人所在地建立耗材配件库，确保充足的维修备件，以满足日常维修需要。</w:t>
      </w:r>
    </w:p>
    <w:p>
      <w:pPr>
        <w:spacing w:line="360" w:lineRule="auto"/>
        <w:ind w:firstLine="480" w:firstLineChars="200"/>
        <w:rPr>
          <w:rFonts w:hint="eastAsia" w:ascii="宋体" w:hAnsi="宋体"/>
          <w:sz w:val="24"/>
        </w:rPr>
      </w:pPr>
      <w:r>
        <w:rPr>
          <w:rFonts w:hint="eastAsia" w:ascii="宋体" w:hAnsi="宋体"/>
          <w:sz w:val="24"/>
        </w:rPr>
        <w:t>（4）在各地市福彩中心建立耗材配件分库，根据地市中心配件申请进行发货和配件的清点、验收工作，以及废件的回收。</w:t>
      </w:r>
    </w:p>
    <w:p>
      <w:pPr>
        <w:spacing w:line="360" w:lineRule="auto"/>
        <w:ind w:firstLine="480" w:firstLineChars="200"/>
        <w:rPr>
          <w:rFonts w:hint="eastAsia" w:ascii="宋体" w:hAnsi="宋体"/>
          <w:sz w:val="24"/>
        </w:rPr>
      </w:pPr>
      <w:r>
        <w:rPr>
          <w:rFonts w:hint="eastAsia" w:ascii="宋体" w:hAnsi="宋体"/>
          <w:sz w:val="24"/>
        </w:rPr>
        <w:t>（5）提供站点销售人员关于投注机和自助中奖查询机等终端设备的技术支持和操作使用培训。</w:t>
      </w:r>
    </w:p>
    <w:p>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lang w:eastAsia="zh-CN"/>
        </w:rPr>
        <w:t>供应商</w:t>
      </w:r>
      <w:r>
        <w:rPr>
          <w:rFonts w:hint="eastAsia" w:ascii="宋体" w:hAnsi="宋体"/>
          <w:sz w:val="24"/>
        </w:rPr>
        <w:t>所提供服务内容费用包括在合同价格中，客户服务人员自付工作期间产生的所有费用。</w:t>
      </w:r>
    </w:p>
    <w:p>
      <w:pPr>
        <w:spacing w:line="360" w:lineRule="auto"/>
        <w:ind w:firstLine="480" w:firstLineChars="200"/>
        <w:rPr>
          <w:rFonts w:hint="eastAsia" w:ascii="宋体" w:hAnsi="宋体"/>
          <w:sz w:val="24"/>
        </w:rPr>
      </w:pPr>
      <w:r>
        <w:rPr>
          <w:rFonts w:hint="eastAsia" w:ascii="宋体" w:cs="宋体"/>
          <w:kern w:val="0"/>
          <w:sz w:val="24"/>
        </w:rPr>
        <w:t>★</w:t>
      </w:r>
      <w:r>
        <w:rPr>
          <w:rFonts w:hint="eastAsia" w:ascii="宋体" w:hAnsi="宋体"/>
          <w:sz w:val="24"/>
        </w:rPr>
        <w:t>4、定期（每年2次）对全省所有投注机、自助中奖查询机软、硬件进行巡检维护，并向采购人提供详尽的巡检维护报告。</w:t>
      </w:r>
    </w:p>
    <w:p>
      <w:pPr>
        <w:spacing w:line="360" w:lineRule="auto"/>
        <w:ind w:firstLine="480" w:firstLineChars="200"/>
        <w:rPr>
          <w:rFonts w:hint="eastAsia" w:ascii="宋体" w:hAnsi="宋体"/>
          <w:sz w:val="24"/>
        </w:rPr>
      </w:pPr>
      <w:r>
        <w:rPr>
          <w:rFonts w:hint="eastAsia" w:ascii="宋体" w:cs="宋体"/>
          <w:kern w:val="0"/>
          <w:sz w:val="24"/>
        </w:rPr>
        <w:t>★</w:t>
      </w:r>
      <w:r>
        <w:rPr>
          <w:rFonts w:hint="eastAsia" w:ascii="宋体" w:hAnsi="宋体"/>
          <w:sz w:val="24"/>
        </w:rPr>
        <w:t>5、在保证系统稳定性前提下，根据业务发展需要，</w:t>
      </w:r>
      <w:r>
        <w:rPr>
          <w:rFonts w:hint="eastAsia" w:ascii="宋体" w:hAnsi="宋体"/>
          <w:sz w:val="24"/>
          <w:lang w:eastAsia="zh-CN"/>
        </w:rPr>
        <w:t>供应商</w:t>
      </w:r>
      <w:r>
        <w:rPr>
          <w:rFonts w:hint="eastAsia" w:ascii="宋体" w:hAnsi="宋体"/>
          <w:sz w:val="24"/>
        </w:rPr>
        <w:t>对现有投注机、自助中奖查询机进行软件升级时，不能影响正常的彩票销售及兑奖查询。</w:t>
      </w:r>
    </w:p>
    <w:p>
      <w:pPr>
        <w:spacing w:line="360" w:lineRule="auto"/>
        <w:ind w:firstLine="480" w:firstLineChars="200"/>
        <w:rPr>
          <w:rFonts w:hint="eastAsia" w:ascii="宋体" w:hAnsi="宋体"/>
          <w:sz w:val="24"/>
        </w:rPr>
      </w:pPr>
      <w:r>
        <w:rPr>
          <w:rFonts w:hint="eastAsia" w:ascii="宋体" w:cs="宋体"/>
          <w:kern w:val="0"/>
          <w:sz w:val="24"/>
        </w:rPr>
        <w:t>★</w:t>
      </w:r>
      <w:r>
        <w:rPr>
          <w:rFonts w:hint="eastAsia" w:ascii="宋体" w:hAnsi="宋体"/>
          <w:sz w:val="24"/>
        </w:rPr>
        <w:t>6、</w:t>
      </w:r>
      <w:r>
        <w:rPr>
          <w:rFonts w:hint="eastAsia" w:ascii="宋体" w:hAnsi="宋体"/>
          <w:sz w:val="24"/>
          <w:lang w:eastAsia="zh-CN"/>
        </w:rPr>
        <w:t>供应商</w:t>
      </w:r>
      <w:r>
        <w:rPr>
          <w:rFonts w:hint="eastAsia" w:ascii="宋体" w:hAnsi="宋体"/>
          <w:sz w:val="24"/>
        </w:rPr>
        <w:t>提供一站式服务，保证故障响应时间不超过2小时，到达现场时间市区不超过4小时，偏远地区到达现场时间不超过24小时；保证投注机及自助中奖查询机故障12小时内排除（偏远地区保证故障24小时内排除），若中标人不能在12小时（偏远地市24小时）内解决问题，必须向故障站点提供相关的备用机。</w:t>
      </w:r>
    </w:p>
    <w:p>
      <w:pPr>
        <w:spacing w:line="360" w:lineRule="auto"/>
        <w:ind w:firstLine="480" w:firstLineChars="200"/>
        <w:rPr>
          <w:rFonts w:hint="eastAsia" w:ascii="宋体" w:hAnsi="宋体"/>
          <w:sz w:val="24"/>
        </w:rPr>
      </w:pPr>
      <w:r>
        <w:rPr>
          <w:rFonts w:hint="eastAsia" w:ascii="宋体" w:cs="宋体"/>
          <w:kern w:val="0"/>
          <w:sz w:val="24"/>
        </w:rPr>
        <w:t>★</w:t>
      </w:r>
      <w:r>
        <w:rPr>
          <w:rFonts w:hint="eastAsia" w:ascii="宋体" w:hAnsi="宋体"/>
          <w:sz w:val="24"/>
        </w:rPr>
        <w:t>7、</w:t>
      </w:r>
      <w:r>
        <w:rPr>
          <w:rFonts w:hint="eastAsia" w:ascii="宋体" w:hAnsi="宋体"/>
          <w:sz w:val="24"/>
          <w:lang w:eastAsia="zh-CN"/>
        </w:rPr>
        <w:t>供应商</w:t>
      </w:r>
      <w:r>
        <w:rPr>
          <w:rFonts w:hint="eastAsia" w:ascii="宋体" w:hAnsi="宋体"/>
          <w:sz w:val="24"/>
        </w:rPr>
        <w:t>保证维护更换过设备的投注机、自助中奖查询机的正常使用，并能无缝接入采购人现有彩票销售系统。</w:t>
      </w:r>
    </w:p>
    <w:p>
      <w:pPr>
        <w:spacing w:line="360" w:lineRule="auto"/>
        <w:ind w:firstLine="480" w:firstLineChars="200"/>
        <w:rPr>
          <w:rFonts w:hint="eastAsia" w:ascii="宋体" w:hAnsi="宋体"/>
          <w:sz w:val="24"/>
        </w:rPr>
      </w:pPr>
      <w:r>
        <w:rPr>
          <w:rFonts w:hint="eastAsia" w:ascii="宋体" w:hAnsi="宋体"/>
          <w:sz w:val="24"/>
        </w:rPr>
        <w:t>8、若采购人的投注机、自助中奖查询机等终端设备因洪水、地震等非人为因素及自然灾害造成的损失，</w:t>
      </w:r>
      <w:r>
        <w:rPr>
          <w:rFonts w:hint="eastAsia" w:ascii="宋体" w:hAnsi="宋体"/>
          <w:sz w:val="24"/>
          <w:lang w:eastAsia="zh-CN"/>
        </w:rPr>
        <w:t>供应商</w:t>
      </w:r>
      <w:r>
        <w:rPr>
          <w:rFonts w:hint="eastAsia" w:ascii="宋体" w:hAnsi="宋体"/>
          <w:sz w:val="24"/>
        </w:rPr>
        <w:t>将负责</w:t>
      </w:r>
      <w:bookmarkStart w:id="0" w:name="_GoBack"/>
      <w:bookmarkEnd w:id="0"/>
      <w:r>
        <w:rPr>
          <w:rFonts w:hint="eastAsia" w:ascii="宋体" w:hAnsi="宋体"/>
          <w:sz w:val="24"/>
        </w:rPr>
        <w:t>免费维修，但更换配件费用由采购人负责。</w:t>
      </w:r>
    </w:p>
    <w:p>
      <w:pPr>
        <w:spacing w:line="360" w:lineRule="auto"/>
        <w:ind w:firstLine="480" w:firstLineChars="200"/>
        <w:rPr>
          <w:rFonts w:hint="eastAsia" w:ascii="宋体" w:hAnsi="宋体"/>
          <w:sz w:val="24"/>
        </w:rPr>
      </w:pPr>
      <w:r>
        <w:rPr>
          <w:rFonts w:hint="eastAsia" w:ascii="宋体" w:hAnsi="宋体"/>
          <w:sz w:val="24"/>
        </w:rPr>
        <w:t>9、</w:t>
      </w:r>
      <w:r>
        <w:rPr>
          <w:rFonts w:hint="eastAsia" w:ascii="宋体" w:hAnsi="宋体"/>
          <w:sz w:val="24"/>
          <w:lang w:eastAsia="zh-CN"/>
        </w:rPr>
        <w:t>供应商</w:t>
      </w:r>
      <w:r>
        <w:rPr>
          <w:rFonts w:hint="eastAsia" w:ascii="宋体" w:hAnsi="宋体"/>
          <w:sz w:val="24"/>
        </w:rPr>
        <w:t>为采购人提供的维护手段根据故障大小可包括电话支持、远程维护和现场维护等，以投注机恢复正常销售为结果。</w:t>
      </w:r>
    </w:p>
    <w:p>
      <w:pPr>
        <w:spacing w:line="360" w:lineRule="auto"/>
        <w:ind w:firstLine="480" w:firstLineChars="200"/>
        <w:rPr>
          <w:rFonts w:hint="eastAsia" w:ascii="宋体" w:hAnsi="宋体"/>
          <w:sz w:val="24"/>
        </w:rPr>
      </w:pPr>
      <w:r>
        <w:rPr>
          <w:rFonts w:hint="eastAsia" w:ascii="宋体" w:hAnsi="宋体"/>
          <w:sz w:val="24"/>
        </w:rPr>
        <w:t>10、因</w:t>
      </w:r>
      <w:r>
        <w:rPr>
          <w:rFonts w:hint="eastAsia" w:ascii="宋体" w:hAnsi="宋体"/>
          <w:sz w:val="24"/>
          <w:lang w:eastAsia="zh-CN"/>
        </w:rPr>
        <w:t>供应商</w:t>
      </w:r>
      <w:r>
        <w:rPr>
          <w:rFonts w:hint="eastAsia" w:ascii="宋体" w:hAnsi="宋体"/>
          <w:sz w:val="24"/>
        </w:rPr>
        <w:t>方维护人员操作失误、技术方案或施工缺陷给采购人带来经济损失，</w:t>
      </w:r>
      <w:r>
        <w:rPr>
          <w:rFonts w:hint="eastAsia" w:ascii="宋体" w:hAnsi="宋体"/>
          <w:sz w:val="24"/>
          <w:lang w:eastAsia="zh-CN"/>
        </w:rPr>
        <w:t>供应商</w:t>
      </w:r>
      <w:r>
        <w:rPr>
          <w:rFonts w:hint="eastAsia" w:ascii="宋体" w:hAnsi="宋体"/>
          <w:sz w:val="24"/>
        </w:rPr>
        <w:t>方必须承担一切损失，并有义务配合采购人将影响降到最小。</w:t>
      </w:r>
    </w:p>
    <w:p>
      <w:pPr>
        <w:spacing w:line="360" w:lineRule="auto"/>
        <w:ind w:firstLine="480" w:firstLineChars="200"/>
        <w:rPr>
          <w:rFonts w:hint="eastAsia" w:ascii="宋体" w:hAnsi="宋体"/>
          <w:sz w:val="24"/>
        </w:rPr>
      </w:pPr>
      <w:r>
        <w:rPr>
          <w:rFonts w:hint="eastAsia" w:ascii="宋体" w:hAnsi="宋体"/>
          <w:sz w:val="24"/>
        </w:rPr>
        <w:t>11、</w:t>
      </w:r>
      <w:r>
        <w:rPr>
          <w:rFonts w:hint="eastAsia" w:ascii="宋体" w:hAnsi="宋体"/>
          <w:sz w:val="24"/>
          <w:lang w:eastAsia="zh-CN"/>
        </w:rPr>
        <w:t>供应商</w:t>
      </w:r>
      <w:r>
        <w:rPr>
          <w:rFonts w:hint="eastAsia" w:ascii="宋体" w:hAnsi="宋体"/>
          <w:sz w:val="24"/>
        </w:rPr>
        <w:t>在服务期内对投注机维护服务工作需有详细过程资料：如日常维护登记、配件库存清单登记、地市配件签收交接登记,季、年度维护报告及提升服务的建议,采购人有权随时监督抽查。</w:t>
      </w:r>
    </w:p>
    <w:p>
      <w:pPr>
        <w:spacing w:line="360" w:lineRule="auto"/>
        <w:ind w:firstLine="480" w:firstLineChars="200"/>
        <w:rPr>
          <w:rFonts w:ascii="宋体" w:hAnsi="宋体"/>
          <w:b/>
          <w:color w:val="000000"/>
          <w:sz w:val="24"/>
        </w:rPr>
      </w:pPr>
      <w:r>
        <w:rPr>
          <w:rFonts w:hint="eastAsia" w:ascii="宋体" w:hAnsi="宋体"/>
          <w:sz w:val="24"/>
        </w:rPr>
        <w:t>12、</w:t>
      </w:r>
      <w:r>
        <w:rPr>
          <w:rFonts w:hint="eastAsia" w:ascii="宋体" w:hAnsi="宋体"/>
          <w:sz w:val="24"/>
          <w:lang w:eastAsia="zh-CN"/>
        </w:rPr>
        <w:t>供应商</w:t>
      </w:r>
      <w:r>
        <w:rPr>
          <w:rFonts w:hint="eastAsia" w:ascii="宋体" w:hAnsi="宋体"/>
          <w:sz w:val="24"/>
        </w:rPr>
        <w:t>在服务期内提供的服务，接受省中心和地市各中心的监督和绩效考评。</w:t>
      </w:r>
    </w:p>
    <w:p>
      <w:pPr>
        <w:spacing w:line="360" w:lineRule="auto"/>
        <w:ind w:firstLine="562" w:firstLineChars="200"/>
        <w:rPr>
          <w:rFonts w:hint="eastAsia" w:ascii="宋体" w:hAnsi="宋体" w:eastAsia="宋体" w:cs="Times New Roman"/>
          <w:b/>
          <w:sz w:val="28"/>
          <w:szCs w:val="28"/>
          <w:lang w:eastAsia="zh-CN"/>
        </w:rPr>
      </w:pPr>
      <w:r>
        <w:rPr>
          <w:rFonts w:hint="eastAsia" w:ascii="宋体" w:hAnsi="宋体" w:eastAsia="宋体" w:cs="Times New Roman"/>
          <w:b/>
          <w:sz w:val="28"/>
          <w:szCs w:val="28"/>
          <w:lang w:eastAsia="zh-CN"/>
        </w:rPr>
        <w:t>三．其他要求</w:t>
      </w:r>
    </w:p>
    <w:p>
      <w:pPr>
        <w:autoSpaceDE w:val="0"/>
        <w:autoSpaceDN w:val="0"/>
        <w:adjustRightInd w:val="0"/>
        <w:spacing w:line="360" w:lineRule="auto"/>
        <w:ind w:firstLine="480" w:firstLineChars="200"/>
      </w:pPr>
      <w:r>
        <w:rPr>
          <w:rFonts w:ascii="宋体" w:cs="宋体"/>
          <w:kern w:val="0"/>
          <w:sz w:val="24"/>
        </w:rPr>
        <w:t>为</w:t>
      </w:r>
      <w:r>
        <w:rPr>
          <w:rFonts w:hint="eastAsia" w:ascii="宋体" w:cs="宋体"/>
          <w:kern w:val="0"/>
          <w:sz w:val="24"/>
        </w:rPr>
        <w:t>保护国有资产，保证电脑福利彩票销售业务正常开展，管控风险，延续设备操作习惯，</w:t>
      </w:r>
      <w:r>
        <w:rPr>
          <w:rFonts w:ascii="宋体" w:cs="宋体"/>
          <w:kern w:val="0"/>
          <w:sz w:val="24"/>
        </w:rPr>
        <w:t>确保</w:t>
      </w:r>
      <w:r>
        <w:rPr>
          <w:rFonts w:hint="eastAsia" w:ascii="宋体" w:cs="宋体"/>
          <w:kern w:val="0"/>
          <w:sz w:val="24"/>
        </w:rPr>
        <w:t>维修后的投注机能够顺利接入到采购人现运行的系统中</w:t>
      </w:r>
      <w:r>
        <w:rPr>
          <w:rFonts w:ascii="宋体" w:cs="宋体"/>
          <w:kern w:val="0"/>
          <w:sz w:val="24"/>
        </w:rPr>
        <w:t>，</w:t>
      </w:r>
      <w:r>
        <w:rPr>
          <w:rFonts w:hint="eastAsia" w:ascii="宋体" w:cs="宋体"/>
          <w:kern w:val="0"/>
          <w:sz w:val="24"/>
        </w:rPr>
        <w:t>中标人须</w:t>
      </w:r>
      <w:r>
        <w:rPr>
          <w:rFonts w:ascii="宋体" w:cs="宋体"/>
          <w:kern w:val="0"/>
          <w:sz w:val="24"/>
        </w:rPr>
        <w:t>在</w:t>
      </w:r>
      <w:r>
        <w:rPr>
          <w:rFonts w:hint="eastAsia" w:ascii="宋体" w:cs="宋体"/>
          <w:kern w:val="0"/>
          <w:sz w:val="24"/>
        </w:rPr>
        <w:t>开标后5个工作日内提供其维修用零部件，使用维修样机接入到采购人测试环境中进行相关项的测试。有一项检测结果不符合检测要求的采购人有权不与其签订合同。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hOTZmMDM3YjYwM2JlZjdiYTdlNDM5NTg4M2ZmYjYifQ=="/>
  </w:docVars>
  <w:rsids>
    <w:rsidRoot w:val="0E343E4E"/>
    <w:rsid w:val="02D25A34"/>
    <w:rsid w:val="0E343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toc 4"/>
    <w:basedOn w:val="1"/>
    <w:next w:val="1"/>
    <w:qFormat/>
    <w:uiPriority w:val="31"/>
    <w:pPr>
      <w:ind w:left="1275"/>
    </w:pPr>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1326</Words>
  <Characters>1375</Characters>
  <Lines>0</Lines>
  <Paragraphs>0</Paragraphs>
  <TotalTime>0</TotalTime>
  <ScaleCrop>false</ScaleCrop>
  <LinksUpToDate>false</LinksUpToDate>
  <CharactersWithSpaces>1393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2023-04-06T07:41:00Z</dcterms:created>
  <dc:creator>WPS_1564808538</dc:creator>
  <cp:lastModifiedBy>WPS_1564808538</cp:lastModifiedBy>
  <dcterms:modified xsi:type="dcterms:W3CDTF">2023-04-06T07:45:59Z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DF55CF8A6A604401A27FA6B5FA75F711_11</vt:lpwstr>
  </property>
</Properties>
</file>