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100" w:afterLines="150" w:line="600" w:lineRule="exact"/>
        <w:jc w:val="center"/>
        <w:rPr>
          <w:rFonts w:asciiTheme="minorEastAsia" w:hAnsiTheme="minorEastAsia" w:eastAsiaTheme="minorEastAsia" w:cstheme="minorEastAsia"/>
          <w:sz w:val="36"/>
          <w:szCs w:val="36"/>
        </w:rPr>
      </w:pPr>
      <w:bookmarkStart w:id="0" w:name="_Toc6708"/>
      <w:bookmarkStart w:id="1" w:name="_Toc23156"/>
      <w:bookmarkStart w:id="2" w:name="_Toc26575"/>
      <w:r>
        <w:rPr>
          <w:rFonts w:hint="eastAsia" w:asciiTheme="minorEastAsia" w:hAnsiTheme="minorEastAsia" w:eastAsiaTheme="minorEastAsia" w:cstheme="minorEastAsia"/>
          <w:sz w:val="36"/>
          <w:szCs w:val="36"/>
        </w:rPr>
        <w:t>第一部分  公开招标公告</w:t>
      </w:r>
      <w:bookmarkEnd w:id="0"/>
      <w:bookmarkEnd w:id="1"/>
      <w:bookmarkEnd w:id="2"/>
    </w:p>
    <w:p>
      <w:pPr>
        <w:widowControl/>
        <w:wordWrap w:val="0"/>
        <w:snapToGrid w:val="0"/>
        <w:spacing w:line="360" w:lineRule="auto"/>
        <w:ind w:right="-92" w:rightChars="-44" w:firstLine="480" w:firstLineChars="200"/>
        <w:jc w:val="left"/>
        <w:rPr>
          <w:rFonts w:asciiTheme="minorEastAsia" w:hAnsiTheme="minorEastAsia" w:cstheme="minorEastAsia"/>
          <w:b/>
          <w:bCs/>
          <w:kern w:val="0"/>
          <w:sz w:val="24"/>
          <w:szCs w:val="24"/>
        </w:rPr>
      </w:pPr>
      <w:r>
        <w:rPr>
          <w:rFonts w:hint="eastAsia" w:asciiTheme="minorEastAsia" w:hAnsiTheme="minorEastAsia" w:cstheme="minorEastAsia"/>
          <w:kern w:val="0"/>
          <w:sz w:val="24"/>
          <w:szCs w:val="24"/>
        </w:rPr>
        <w:t>陕西万泽招标有限公司受</w:t>
      </w:r>
      <w:r>
        <w:rPr>
          <w:rFonts w:hint="eastAsia" w:ascii="宋体" w:hAnsi="宋体" w:cs="宋体"/>
          <w:kern w:val="0"/>
          <w:sz w:val="24"/>
          <w:szCs w:val="24"/>
        </w:rPr>
        <w:t>西安医学院</w:t>
      </w:r>
      <w:r>
        <w:rPr>
          <w:rFonts w:hint="eastAsia" w:asciiTheme="minorEastAsia" w:hAnsiTheme="minorEastAsia" w:cstheme="minorEastAsia"/>
          <w:kern w:val="0"/>
          <w:sz w:val="24"/>
          <w:szCs w:val="24"/>
        </w:rPr>
        <w:t>的委托，就</w:t>
      </w:r>
      <w:r>
        <w:rPr>
          <w:rFonts w:hint="eastAsia" w:asciiTheme="minorEastAsia" w:hAnsiTheme="minorEastAsia" w:cstheme="minorEastAsia"/>
          <w:kern w:val="0"/>
          <w:sz w:val="24"/>
          <w:szCs w:val="24"/>
          <w:lang w:eastAsia="zh-CN"/>
        </w:rPr>
        <w:t>国家医师资格考试（口腔类别）实践技能考试基地建设设备类A项目</w:t>
      </w:r>
      <w:r>
        <w:rPr>
          <w:rFonts w:hint="eastAsia" w:asciiTheme="minorEastAsia" w:hAnsiTheme="minorEastAsia" w:cstheme="minorEastAsia"/>
          <w:kern w:val="0"/>
          <w:sz w:val="24"/>
          <w:szCs w:val="24"/>
        </w:rPr>
        <w:t xml:space="preserve">进行公开招标采购，欢迎符合资格条件的、有能力提供本次项目所需货物或服务的投标人参加投标。 </w:t>
      </w:r>
    </w:p>
    <w:p>
      <w:pPr>
        <w:widowControl/>
        <w:numPr>
          <w:ilvl w:val="0"/>
          <w:numId w:val="1"/>
        </w:numPr>
        <w:wordWrap w:val="0"/>
        <w:snapToGrid w:val="0"/>
        <w:spacing w:line="360" w:lineRule="auto"/>
        <w:ind w:left="150" w:leftChars="0" w:firstLine="480" w:firstLineChars="0"/>
        <w:jc w:val="left"/>
        <w:rPr>
          <w:rFonts w:ascii="宋体" w:cs="宋体"/>
          <w:kern w:val="0"/>
          <w:sz w:val="24"/>
          <w:szCs w:val="24"/>
        </w:rPr>
      </w:pPr>
      <w:r>
        <w:rPr>
          <w:rFonts w:hint="eastAsia" w:asciiTheme="minorEastAsia" w:hAnsiTheme="minorEastAsia" w:cstheme="minorEastAsia"/>
          <w:kern w:val="0"/>
          <w:sz w:val="24"/>
          <w:szCs w:val="24"/>
        </w:rPr>
        <w:t>项目名称：</w:t>
      </w:r>
      <w:r>
        <w:rPr>
          <w:rFonts w:hint="eastAsia" w:asciiTheme="minorEastAsia" w:hAnsiTheme="minorEastAsia" w:cstheme="minorEastAsia"/>
          <w:kern w:val="0"/>
          <w:sz w:val="24"/>
          <w:szCs w:val="24"/>
          <w:lang w:eastAsia="zh-CN"/>
        </w:rPr>
        <w:t>国家医师资格考试（口腔类别）实践技能考试基地建设设备类A项目</w:t>
      </w:r>
      <w:r>
        <w:rPr>
          <w:rFonts w:hint="eastAsia" w:asciiTheme="minorEastAsia" w:hAnsiTheme="minorEastAsia" w:cstheme="minorEastAsia"/>
          <w:kern w:val="0"/>
          <w:sz w:val="24"/>
          <w:szCs w:val="24"/>
          <w:lang w:val="en-US" w:eastAsia="zh-CN"/>
        </w:rPr>
        <w:t xml:space="preserve">  </w:t>
      </w:r>
    </w:p>
    <w:p>
      <w:pPr>
        <w:widowControl/>
        <w:numPr>
          <w:ilvl w:val="0"/>
          <w:numId w:val="0"/>
        </w:numPr>
        <w:wordWrap w:val="0"/>
        <w:snapToGrid w:val="0"/>
        <w:spacing w:line="360" w:lineRule="auto"/>
        <w:ind w:firstLine="240" w:firstLineChars="100"/>
        <w:jc w:val="left"/>
        <w:rPr>
          <w:rFonts w:ascii="宋体" w:cs="宋体"/>
          <w:kern w:val="0"/>
          <w:sz w:val="24"/>
          <w:szCs w:val="24"/>
        </w:rPr>
      </w:pP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cstheme="minorEastAsia"/>
          <w:kern w:val="0"/>
          <w:sz w:val="24"/>
          <w:szCs w:val="24"/>
          <w:lang w:eastAsia="zh-CN"/>
        </w:rPr>
        <w:t>二、</w:t>
      </w:r>
      <w:r>
        <w:rPr>
          <w:rFonts w:hint="eastAsia" w:asciiTheme="minorEastAsia" w:hAnsiTheme="minorEastAsia" w:cstheme="minorEastAsia"/>
          <w:kern w:val="0"/>
          <w:sz w:val="24"/>
          <w:szCs w:val="24"/>
        </w:rPr>
        <w:t>项目编号：</w:t>
      </w:r>
      <w:bookmarkStart w:id="3" w:name="_Toc20220_WPSOffice_Level2"/>
      <w:r>
        <w:rPr>
          <w:rFonts w:hint="eastAsia" w:asciiTheme="minorEastAsia" w:hAnsiTheme="minorEastAsia" w:cstheme="minorEastAsia"/>
          <w:kern w:val="0"/>
          <w:sz w:val="24"/>
          <w:szCs w:val="24"/>
          <w:lang w:eastAsia="zh-CN"/>
        </w:rPr>
        <w:t>SXWZ2023ZB-YXY-054</w:t>
      </w:r>
    </w:p>
    <w:p>
      <w:pPr>
        <w:widowControl/>
        <w:numPr>
          <w:ilvl w:val="0"/>
          <w:numId w:val="0"/>
        </w:numPr>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lang w:eastAsia="zh-CN"/>
        </w:rPr>
        <w:t>三、</w:t>
      </w:r>
      <w:r>
        <w:rPr>
          <w:rFonts w:hint="eastAsia" w:ascii="宋体" w:hAnsi="宋体" w:cs="宋体"/>
          <w:kern w:val="0"/>
          <w:sz w:val="24"/>
          <w:szCs w:val="24"/>
        </w:rPr>
        <w:t>采购人名称：</w:t>
      </w:r>
      <w:bookmarkEnd w:id="3"/>
      <w:r>
        <w:rPr>
          <w:rFonts w:hint="eastAsia" w:ascii="宋体" w:hAnsi="宋体" w:cs="宋体"/>
          <w:kern w:val="0"/>
          <w:sz w:val="24"/>
          <w:szCs w:val="24"/>
        </w:rPr>
        <w:t>西安医学院</w:t>
      </w:r>
    </w:p>
    <w:p>
      <w:pPr>
        <w:widowControl/>
        <w:tabs>
          <w:tab w:val="left" w:pos="0"/>
        </w:tabs>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址：西安市未央区辛王路1号</w:t>
      </w:r>
    </w:p>
    <w:p>
      <w:pPr>
        <w:widowControl/>
        <w:tabs>
          <w:tab w:val="left" w:pos="0"/>
        </w:tabs>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系方式：029-86177468</w:t>
      </w:r>
    </w:p>
    <w:p>
      <w:pPr>
        <w:widowControl/>
        <w:numPr>
          <w:ilvl w:val="0"/>
          <w:numId w:val="0"/>
        </w:numPr>
        <w:tabs>
          <w:tab w:val="left" w:pos="1620"/>
        </w:tabs>
        <w:wordWrap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四、</w:t>
      </w:r>
      <w:r>
        <w:rPr>
          <w:rFonts w:hint="eastAsia" w:ascii="宋体" w:hAnsi="宋体" w:cs="宋体"/>
          <w:kern w:val="0"/>
          <w:sz w:val="24"/>
          <w:szCs w:val="24"/>
        </w:rPr>
        <w:t>采</w:t>
      </w:r>
      <w:r>
        <w:rPr>
          <w:rFonts w:ascii="宋体" w:hAnsi="宋体" w:cs="宋体"/>
          <w:kern w:val="0"/>
          <w:sz w:val="24"/>
          <w:szCs w:val="24"/>
        </w:rPr>
        <w:t>购</w:t>
      </w:r>
      <w:r>
        <w:rPr>
          <w:rFonts w:hint="eastAsia" w:ascii="宋体" w:hAnsi="宋体" w:cs="宋体"/>
          <w:kern w:val="0"/>
          <w:sz w:val="24"/>
          <w:szCs w:val="24"/>
        </w:rPr>
        <w:t>代理机构名</w:t>
      </w:r>
      <w:r>
        <w:rPr>
          <w:rFonts w:ascii="宋体" w:hAnsi="宋体" w:cs="宋体"/>
          <w:kern w:val="0"/>
          <w:sz w:val="24"/>
          <w:szCs w:val="24"/>
        </w:rPr>
        <w:t>称</w:t>
      </w:r>
      <w:r>
        <w:rPr>
          <w:rFonts w:hint="eastAsia" w:ascii="宋体" w:hAnsi="宋体" w:cs="宋体"/>
          <w:kern w:val="0"/>
          <w:sz w:val="24"/>
          <w:szCs w:val="24"/>
        </w:rPr>
        <w:t>：</w:t>
      </w:r>
      <w:r>
        <w:rPr>
          <w:rFonts w:ascii="宋体" w:hAnsi="宋体" w:cs="宋体"/>
          <w:kern w:val="0"/>
          <w:sz w:val="24"/>
          <w:szCs w:val="24"/>
        </w:rPr>
        <w:t>陕</w:t>
      </w:r>
      <w:r>
        <w:rPr>
          <w:rFonts w:hint="eastAsia" w:ascii="宋体" w:hAnsi="宋体" w:cs="宋体"/>
          <w:kern w:val="0"/>
          <w:sz w:val="24"/>
          <w:szCs w:val="24"/>
        </w:rPr>
        <w:t>西</w:t>
      </w:r>
      <w:r>
        <w:rPr>
          <w:rFonts w:ascii="宋体" w:hAnsi="宋体" w:cs="宋体"/>
          <w:kern w:val="0"/>
          <w:sz w:val="24"/>
          <w:szCs w:val="24"/>
        </w:rPr>
        <w:t>万泽</w:t>
      </w:r>
      <w:r>
        <w:rPr>
          <w:rFonts w:hint="eastAsia" w:ascii="宋体" w:hAnsi="宋体" w:cs="宋体"/>
          <w:kern w:val="0"/>
          <w:sz w:val="24"/>
          <w:szCs w:val="24"/>
        </w:rPr>
        <w:t>招</w:t>
      </w:r>
      <w:r>
        <w:rPr>
          <w:rFonts w:ascii="宋体" w:hAnsi="宋体" w:cs="宋体"/>
          <w:kern w:val="0"/>
          <w:sz w:val="24"/>
          <w:szCs w:val="24"/>
        </w:rPr>
        <w:t>标有</w:t>
      </w:r>
      <w:r>
        <w:rPr>
          <w:rFonts w:hint="eastAsia" w:ascii="宋体" w:hAnsi="宋体" w:cs="宋体"/>
          <w:kern w:val="0"/>
          <w:sz w:val="24"/>
          <w:szCs w:val="24"/>
        </w:rPr>
        <w:t>限公司</w:t>
      </w:r>
    </w:p>
    <w:p>
      <w:pPr>
        <w:widowControl/>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址：西安市</w:t>
      </w:r>
      <w:r>
        <w:rPr>
          <w:rFonts w:ascii="宋体" w:hAnsi="宋体" w:cs="宋体"/>
          <w:kern w:val="0"/>
          <w:sz w:val="24"/>
          <w:szCs w:val="24"/>
        </w:rPr>
        <w:t>莲湖区</w:t>
      </w:r>
      <w:r>
        <w:rPr>
          <w:rFonts w:hint="eastAsia" w:ascii="宋体" w:hAnsi="宋体" w:cs="宋体"/>
          <w:kern w:val="0"/>
          <w:sz w:val="24"/>
          <w:szCs w:val="24"/>
        </w:rPr>
        <w:t>西</w:t>
      </w:r>
      <w:r>
        <w:rPr>
          <w:rFonts w:ascii="宋体" w:hAnsi="宋体" w:cs="宋体"/>
          <w:kern w:val="0"/>
          <w:sz w:val="24"/>
          <w:szCs w:val="24"/>
        </w:rPr>
        <w:t>关</w:t>
      </w:r>
      <w:r>
        <w:rPr>
          <w:rFonts w:hint="eastAsia" w:ascii="宋体" w:hAnsi="宋体" w:cs="宋体"/>
          <w:kern w:val="0"/>
          <w:sz w:val="24"/>
          <w:szCs w:val="24"/>
        </w:rPr>
        <w:t>正街英</w:t>
      </w:r>
      <w:r>
        <w:rPr>
          <w:rFonts w:ascii="宋体" w:hAnsi="宋体" w:cs="宋体"/>
          <w:kern w:val="0"/>
          <w:sz w:val="24"/>
          <w:szCs w:val="24"/>
        </w:rPr>
        <w:t>达</w:t>
      </w:r>
      <w:r>
        <w:rPr>
          <w:rFonts w:hint="eastAsia" w:ascii="宋体" w:hAnsi="宋体" w:cs="宋体"/>
          <w:kern w:val="0"/>
          <w:sz w:val="24"/>
          <w:szCs w:val="24"/>
        </w:rPr>
        <w:t>大</w:t>
      </w:r>
      <w:r>
        <w:rPr>
          <w:rFonts w:ascii="宋体" w:hAnsi="宋体" w:cs="宋体"/>
          <w:kern w:val="0"/>
          <w:sz w:val="24"/>
          <w:szCs w:val="24"/>
        </w:rPr>
        <w:t>厦</w:t>
      </w:r>
      <w:r>
        <w:rPr>
          <w:rFonts w:hint="eastAsia" w:ascii="宋体" w:hAnsi="宋体" w:cs="宋体"/>
          <w:kern w:val="0"/>
          <w:sz w:val="24"/>
          <w:szCs w:val="24"/>
        </w:rPr>
        <w:t>1507室</w:t>
      </w:r>
    </w:p>
    <w:p>
      <w:pPr>
        <w:widowControl/>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w:t>
      </w:r>
      <w:r>
        <w:rPr>
          <w:rFonts w:ascii="宋体" w:hAnsi="宋体" w:cs="宋体"/>
          <w:kern w:val="0"/>
          <w:sz w:val="24"/>
          <w:szCs w:val="24"/>
        </w:rPr>
        <w:t>029-</w:t>
      </w:r>
      <w:r>
        <w:rPr>
          <w:rFonts w:hint="eastAsia" w:ascii="宋体" w:hAnsi="宋体" w:cs="宋体"/>
          <w:kern w:val="0"/>
          <w:sz w:val="24"/>
          <w:szCs w:val="24"/>
        </w:rPr>
        <w:t>88319689</w:t>
      </w:r>
    </w:p>
    <w:p>
      <w:pPr>
        <w:widowControl/>
        <w:numPr>
          <w:ilvl w:val="0"/>
          <w:numId w:val="0"/>
        </w:numPr>
        <w:tabs>
          <w:tab w:val="left" w:pos="1620"/>
        </w:tabs>
        <w:wordWrap w:val="0"/>
        <w:snapToGrid w:val="0"/>
        <w:spacing w:line="360" w:lineRule="auto"/>
        <w:ind w:firstLine="480" w:firstLineChars="200"/>
        <w:jc w:val="left"/>
        <w:rPr>
          <w:rFonts w:asciiTheme="minorEastAsia" w:hAnsiTheme="minorEastAsia" w:cstheme="minorEastAsia"/>
          <w:bCs/>
          <w:kern w:val="0"/>
          <w:sz w:val="24"/>
          <w:szCs w:val="24"/>
        </w:rPr>
      </w:pPr>
      <w:r>
        <w:rPr>
          <w:rFonts w:hint="eastAsia" w:asciiTheme="minorEastAsia" w:hAnsiTheme="minorEastAsia" w:cstheme="minorEastAsia"/>
          <w:kern w:val="0"/>
          <w:sz w:val="24"/>
          <w:szCs w:val="24"/>
          <w:lang w:eastAsia="zh-CN"/>
        </w:rPr>
        <w:t>五、</w:t>
      </w:r>
      <w:r>
        <w:rPr>
          <w:rFonts w:hint="eastAsia" w:asciiTheme="minorEastAsia" w:hAnsiTheme="minorEastAsia" w:cstheme="minorEastAsia"/>
          <w:kern w:val="0"/>
          <w:sz w:val="24"/>
          <w:szCs w:val="24"/>
        </w:rPr>
        <w:t>采购内容和要求：</w:t>
      </w:r>
    </w:p>
    <w:p>
      <w:pPr>
        <w:pStyle w:val="4"/>
        <w:spacing w:line="360" w:lineRule="auto"/>
        <w:ind w:left="2158" w:leftChars="456" w:hanging="1200" w:hangingChars="500"/>
        <w:rPr>
          <w:rFonts w:ascii="宋体" w:hAnsi="宋体" w:cs="宋体"/>
          <w:kern w:val="0"/>
          <w:sz w:val="24"/>
          <w:szCs w:val="24"/>
        </w:rPr>
      </w:pPr>
      <w:r>
        <w:rPr>
          <w:rFonts w:hint="eastAsia" w:ascii="宋体" w:hAnsi="宋体" w:cs="宋体"/>
          <w:kern w:val="0"/>
          <w:sz w:val="24"/>
          <w:szCs w:val="24"/>
        </w:rPr>
        <w:t>采购内容：</w:t>
      </w:r>
      <w:r>
        <w:rPr>
          <w:rFonts w:hint="eastAsia" w:asciiTheme="minorEastAsia" w:hAnsiTheme="minorEastAsia" w:cstheme="minorEastAsia"/>
          <w:kern w:val="0"/>
          <w:sz w:val="24"/>
          <w:szCs w:val="24"/>
          <w:lang w:eastAsia="zh-CN"/>
        </w:rPr>
        <w:t>国家医师资格考试（口腔类别）实践技能考试基地建设设备</w:t>
      </w:r>
    </w:p>
    <w:p>
      <w:pPr>
        <w:pStyle w:val="4"/>
        <w:spacing w:line="360" w:lineRule="auto"/>
        <w:ind w:firstLine="960" w:firstLineChars="400"/>
        <w:rPr>
          <w:rFonts w:ascii="宋体" w:hAnsi="宋体" w:cs="宋体"/>
          <w:kern w:val="0"/>
          <w:sz w:val="24"/>
          <w:szCs w:val="24"/>
        </w:rPr>
      </w:pPr>
      <w:r>
        <w:rPr>
          <w:rFonts w:hint="eastAsia" w:ascii="宋体" w:hAnsi="宋体" w:cs="宋体"/>
          <w:kern w:val="0"/>
          <w:sz w:val="24"/>
          <w:szCs w:val="24"/>
        </w:rPr>
        <w:t>数     量：1批</w:t>
      </w:r>
    </w:p>
    <w:p>
      <w:pPr>
        <w:pStyle w:val="4"/>
        <w:spacing w:line="360" w:lineRule="auto"/>
        <w:ind w:firstLine="960" w:firstLineChars="400"/>
        <w:rPr>
          <w:rFonts w:ascii="宋体" w:hAnsi="宋体" w:cs="宋体"/>
          <w:sz w:val="24"/>
          <w:szCs w:val="24"/>
        </w:rPr>
      </w:pPr>
      <w:r>
        <w:rPr>
          <w:rFonts w:hint="eastAsia" w:ascii="宋体" w:hAnsi="宋体" w:cs="宋体"/>
          <w:kern w:val="0"/>
          <w:sz w:val="24"/>
          <w:szCs w:val="24"/>
        </w:rPr>
        <w:t>采购预算：</w:t>
      </w:r>
      <w:r>
        <w:rPr>
          <w:rFonts w:hint="eastAsia" w:ascii="宋体" w:hAnsi="宋体" w:cs="宋体"/>
          <w:kern w:val="0"/>
          <w:sz w:val="24"/>
          <w:szCs w:val="24"/>
          <w:lang w:val="en-US" w:eastAsia="zh-CN"/>
        </w:rPr>
        <w:t>1242000.00</w:t>
      </w:r>
      <w:r>
        <w:rPr>
          <w:rFonts w:hint="eastAsia" w:ascii="宋体" w:hAnsi="宋体" w:cs="宋体"/>
          <w:sz w:val="24"/>
          <w:szCs w:val="24"/>
        </w:rPr>
        <w:t>元</w:t>
      </w:r>
    </w:p>
    <w:p>
      <w:pPr>
        <w:pStyle w:val="4"/>
        <w:spacing w:line="360" w:lineRule="auto"/>
        <w:ind w:firstLine="960" w:firstLineChars="400"/>
        <w:rPr>
          <w:rFonts w:ascii="宋体" w:hAnsi="宋体" w:cs="宋体"/>
          <w:sz w:val="24"/>
          <w:szCs w:val="24"/>
        </w:rPr>
      </w:pPr>
      <w:r>
        <w:rPr>
          <w:rFonts w:hint="eastAsia" w:ascii="宋体" w:hAnsi="宋体" w:cs="宋体"/>
          <w:sz w:val="24"/>
          <w:szCs w:val="24"/>
        </w:rPr>
        <w:t>项目用途：自用</w:t>
      </w:r>
    </w:p>
    <w:p>
      <w:pPr>
        <w:pStyle w:val="4"/>
        <w:spacing w:line="360" w:lineRule="auto"/>
        <w:ind w:firstLine="960" w:firstLineChars="400"/>
        <w:rPr>
          <w:rFonts w:asciiTheme="minorEastAsia" w:hAnsiTheme="minorEastAsia" w:cstheme="minorEastAsia"/>
          <w:kern w:val="0"/>
          <w:sz w:val="24"/>
          <w:szCs w:val="24"/>
        </w:rPr>
      </w:pPr>
      <w:r>
        <w:rPr>
          <w:rFonts w:hint="eastAsia" w:ascii="宋体" w:hAnsi="宋体" w:cs="宋体"/>
          <w:sz w:val="24"/>
          <w:szCs w:val="24"/>
        </w:rPr>
        <w:t xml:space="preserve">项目性质：财政资金 </w:t>
      </w:r>
    </w:p>
    <w:p>
      <w:pPr>
        <w:widowControl/>
        <w:numPr>
          <w:ilvl w:val="0"/>
          <w:numId w:val="0"/>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eastAsia="zh-CN"/>
        </w:rPr>
        <w:t>六、</w:t>
      </w:r>
      <w:r>
        <w:rPr>
          <w:rFonts w:hint="eastAsia" w:asciiTheme="minorEastAsia" w:hAnsiTheme="minorEastAsia" w:cstheme="minorEastAsia"/>
          <w:kern w:val="0"/>
          <w:sz w:val="24"/>
          <w:szCs w:val="24"/>
        </w:rPr>
        <w:t>投标人资质要求：</w:t>
      </w:r>
    </w:p>
    <w:p>
      <w:pPr>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符合《中华人民共和国政府采购法》第二十二条规定，并提供以下材料：</w:t>
      </w:r>
    </w:p>
    <w:p>
      <w:pPr>
        <w:numPr>
          <w:ilvl w:val="0"/>
          <w:numId w:val="2"/>
        </w:numPr>
        <w:snapToGrid w:val="0"/>
        <w:spacing w:line="360" w:lineRule="auto"/>
        <w:ind w:left="63" w:leftChars="0" w:firstLine="567" w:firstLineChars="0"/>
        <w:jc w:val="left"/>
        <w:rPr>
          <w:rFonts w:ascii="宋体" w:hAns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2"/>
        </w:numPr>
        <w:snapToGrid w:val="0"/>
        <w:spacing w:line="360" w:lineRule="auto"/>
        <w:ind w:left="63" w:leftChars="0" w:firstLine="567" w:firstLineChars="0"/>
        <w:jc w:val="left"/>
        <w:rPr>
          <w:rFonts w:ascii="宋体" w:hAnsi="宋体" w:cs="宋体"/>
          <w:bCs/>
          <w:kern w:val="0"/>
          <w:sz w:val="24"/>
          <w:szCs w:val="24"/>
        </w:rPr>
      </w:pPr>
      <w:r>
        <w:rPr>
          <w:rFonts w:hint="eastAsia" w:ascii="宋体" w:hAnsi="宋体" w:cs="宋体"/>
          <w:bCs/>
          <w:kern w:val="0"/>
          <w:sz w:val="24"/>
          <w:szCs w:val="24"/>
        </w:rPr>
        <w:t>社会保障资金缴纳证明：提供2022年1月至今已缴存的至少一个月的社会保障资金缴存单据或社保机构开具的社会保险参保缴费情况证明，单据或证明上应有社保机构或代收机构的公章；依法不需要缴纳社会保障资金的投标人应提供相关文件证明；</w:t>
      </w:r>
    </w:p>
    <w:p>
      <w:pPr>
        <w:numPr>
          <w:ilvl w:val="0"/>
          <w:numId w:val="2"/>
        </w:numPr>
        <w:snapToGrid w:val="0"/>
        <w:spacing w:line="360" w:lineRule="auto"/>
        <w:ind w:left="63" w:leftChars="0" w:firstLine="567" w:firstLineChars="0"/>
        <w:jc w:val="left"/>
        <w:rPr>
          <w:rFonts w:ascii="宋体" w:hAnsi="宋体" w:cs="宋体"/>
          <w:bCs/>
          <w:kern w:val="0"/>
          <w:sz w:val="24"/>
          <w:szCs w:val="24"/>
        </w:rPr>
      </w:pPr>
      <w:r>
        <w:rPr>
          <w:rFonts w:hint="eastAsia" w:ascii="宋体" w:hAnsi="宋体" w:cs="宋体"/>
          <w:bCs/>
          <w:kern w:val="0"/>
          <w:sz w:val="24"/>
          <w:szCs w:val="24"/>
        </w:rPr>
        <w:t>税收缴纳证明：提供2022年1月至今已缴纳的至少一个月的纳税证明或完税证明；依法免税的单位应提供相关证明材料；</w:t>
      </w:r>
    </w:p>
    <w:p>
      <w:pPr>
        <w:numPr>
          <w:ilvl w:val="0"/>
          <w:numId w:val="2"/>
        </w:numPr>
        <w:snapToGrid w:val="0"/>
        <w:spacing w:line="360" w:lineRule="auto"/>
        <w:ind w:left="63" w:leftChars="0" w:firstLine="567" w:firstLineChars="0"/>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财务状况证明：提供经会计师事务所审计的202</w:t>
      </w:r>
      <w:r>
        <w:rPr>
          <w:rFonts w:hint="eastAsia" w:ascii="宋体" w:hAnsi="宋体" w:cs="宋体"/>
          <w:bCs/>
          <w:kern w:val="0"/>
          <w:sz w:val="24"/>
          <w:szCs w:val="24"/>
          <w:lang w:val="en-US" w:eastAsia="zh-CN"/>
        </w:rPr>
        <w:t>1</w:t>
      </w:r>
      <w:r>
        <w:rPr>
          <w:rFonts w:hint="eastAsia" w:ascii="宋体" w:hAnsi="宋体" w:cs="宋体"/>
          <w:bCs/>
          <w:kern w:val="0"/>
          <w:sz w:val="24"/>
          <w:szCs w:val="24"/>
        </w:rPr>
        <w:t>年或202</w:t>
      </w:r>
      <w:r>
        <w:rPr>
          <w:rFonts w:hint="eastAsia" w:ascii="宋体" w:hAnsi="宋体" w:cs="宋体"/>
          <w:bCs/>
          <w:kern w:val="0"/>
          <w:sz w:val="24"/>
          <w:szCs w:val="24"/>
          <w:lang w:val="en-US" w:eastAsia="zh-CN"/>
        </w:rPr>
        <w:t>2</w:t>
      </w:r>
      <w:r>
        <w:rPr>
          <w:rFonts w:hint="eastAsia" w:ascii="宋体" w:hAnsi="宋体" w:cs="宋体"/>
          <w:bCs/>
          <w:kern w:val="0"/>
          <w:sz w:val="24"/>
          <w:szCs w:val="24"/>
        </w:rPr>
        <w:t>年财务审计报告，或在开标日期前六个月内其基本开户银行出具的资信证明；</w:t>
      </w:r>
    </w:p>
    <w:p>
      <w:pPr>
        <w:numPr>
          <w:ilvl w:val="0"/>
          <w:numId w:val="2"/>
        </w:numPr>
        <w:snapToGrid w:val="0"/>
        <w:spacing w:line="360" w:lineRule="auto"/>
        <w:ind w:left="63" w:leftChars="0" w:firstLine="567" w:firstLineChars="0"/>
        <w:jc w:val="left"/>
        <w:rPr>
          <w:rFonts w:ascii="宋体" w:hAnsi="宋体" w:cs="宋体"/>
          <w:bCs/>
          <w:kern w:val="0"/>
          <w:sz w:val="24"/>
          <w:szCs w:val="24"/>
        </w:rPr>
      </w:pPr>
      <w:r>
        <w:rPr>
          <w:rFonts w:hint="eastAsia" w:ascii="宋体" w:hAnsi="宋体" w:cs="宋体"/>
          <w:bCs/>
          <w:kern w:val="0"/>
          <w:sz w:val="24"/>
          <w:szCs w:val="24"/>
        </w:rPr>
        <w:t>投标人信誉证明：提供在参加政府采购活动前3年内在经营活动中没有重大违法记录，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w:t>
      </w:r>
    </w:p>
    <w:p>
      <w:pPr>
        <w:numPr>
          <w:ilvl w:val="0"/>
          <w:numId w:val="2"/>
        </w:numPr>
        <w:snapToGrid w:val="0"/>
        <w:spacing w:line="360" w:lineRule="auto"/>
        <w:ind w:left="63" w:leftChars="0" w:firstLine="567" w:firstLineChars="0"/>
        <w:jc w:val="left"/>
        <w:rPr>
          <w:rFonts w:ascii="宋体" w:hAnsi="宋体" w:cs="宋体"/>
          <w:bCs/>
          <w:kern w:val="0"/>
          <w:sz w:val="24"/>
          <w:szCs w:val="24"/>
        </w:rPr>
      </w:pPr>
      <w:r>
        <w:rPr>
          <w:rFonts w:hint="eastAsia" w:ascii="宋体" w:hAnsi="宋体" w:cs="宋体"/>
          <w:bCs/>
          <w:kern w:val="0"/>
          <w:sz w:val="24"/>
          <w:szCs w:val="24"/>
        </w:rPr>
        <w:t>非法定代表人参加投标的，须提供法定代表人授权委托书及被授权人身份证原件；法定代表人参加投标时,只须提供法定代表人身份证原件；</w:t>
      </w:r>
    </w:p>
    <w:p>
      <w:pPr>
        <w:widowControl/>
        <w:tabs>
          <w:tab w:val="left" w:pos="1620"/>
        </w:tabs>
        <w:wordWrap w:val="0"/>
        <w:snapToGrid w:val="0"/>
        <w:spacing w:line="360" w:lineRule="auto"/>
        <w:ind w:firstLine="720" w:firstLineChars="300"/>
        <w:jc w:val="left"/>
        <w:rPr>
          <w:rFonts w:hint="default" w:ascii="宋体" w:hAnsi="宋体" w:cs="宋体"/>
          <w:bCs/>
          <w:kern w:val="0"/>
          <w:sz w:val="24"/>
          <w:szCs w:val="24"/>
          <w:lang w:val="en-US" w:eastAsia="zh-CN"/>
        </w:rPr>
      </w:pPr>
      <w:r>
        <w:rPr>
          <w:rFonts w:hint="eastAsia" w:ascii="宋体" w:hAnsi="宋体" w:cs="宋体"/>
          <w:bCs/>
          <w:kern w:val="0"/>
          <w:sz w:val="24"/>
          <w:szCs w:val="24"/>
          <w:lang w:val="en-US" w:eastAsia="zh-CN"/>
        </w:rPr>
        <w:t>7、所投产品为医疗器械：</w:t>
      </w:r>
      <w:r>
        <w:rPr>
          <w:rFonts w:hint="eastAsia" w:ascii="宋体" w:hAnsi="宋体" w:eastAsia="宋体" w:cs="宋体"/>
          <w:sz w:val="24"/>
          <w:szCs w:val="24"/>
          <w:highlight w:val="none"/>
          <w:lang w:val="en-US" w:eastAsia="zh-CN" w:bidi="ar-SA"/>
        </w:rPr>
        <w:t>投标人为代理商的应提供《医疗器械经营许可证》或《医疗器械经营备案凭证》及所投产品医疗器械注册证(含附件和附页)；投标人为制造厂商的应提供《医疗器械生产许可证》或《医疗器械生产备案凭证》和《医疗器械经营许可证》及所投产品《医疗器械注册证》(含附件和附页）。</w:t>
      </w:r>
    </w:p>
    <w:p>
      <w:pPr>
        <w:widowControl/>
        <w:tabs>
          <w:tab w:val="left" w:pos="1620"/>
        </w:tabs>
        <w:wordWrap w:val="0"/>
        <w:snapToGrid w:val="0"/>
        <w:spacing w:line="360" w:lineRule="auto"/>
        <w:ind w:firstLine="720" w:firstLineChars="300"/>
        <w:jc w:val="left"/>
        <w:rPr>
          <w:rFonts w:hint="eastAsia" w:ascii="宋体" w:hAnsi="宋体" w:cs="宋体" w:eastAsiaTheme="minorEastAsia"/>
          <w:bCs/>
          <w:kern w:val="0"/>
          <w:sz w:val="24"/>
          <w:szCs w:val="24"/>
          <w:lang w:val="en-US" w:eastAsia="zh-CN"/>
        </w:rPr>
      </w:pPr>
      <w:r>
        <w:rPr>
          <w:rFonts w:hint="eastAsia" w:ascii="宋体" w:hAnsi="宋体" w:cs="宋体"/>
          <w:bCs/>
          <w:kern w:val="0"/>
          <w:sz w:val="24"/>
          <w:szCs w:val="24"/>
          <w:lang w:val="en-US" w:eastAsia="zh-CN"/>
        </w:rPr>
        <w:t>8、</w:t>
      </w:r>
      <w:r>
        <w:rPr>
          <w:rFonts w:hint="eastAsia" w:ascii="宋体" w:hAnsi="宋体" w:cs="宋体"/>
          <w:bCs/>
          <w:kern w:val="0"/>
          <w:sz w:val="24"/>
          <w:szCs w:val="24"/>
          <w:highlight w:val="none"/>
        </w:rPr>
        <w:t>本项目专门面向中小企业采购，供应商应提供中小企业声明函</w:t>
      </w:r>
      <w:r>
        <w:rPr>
          <w:rFonts w:hint="eastAsia" w:ascii="宋体" w:hAnsi="宋体" w:cs="宋体"/>
          <w:bCs/>
          <w:kern w:val="0"/>
          <w:sz w:val="24"/>
          <w:szCs w:val="24"/>
          <w:highlight w:val="none"/>
          <w:lang w:eastAsia="zh-CN"/>
        </w:rPr>
        <w:t>；</w:t>
      </w:r>
    </w:p>
    <w:p>
      <w:pPr>
        <w:widowControl/>
        <w:tabs>
          <w:tab w:val="left" w:pos="1620"/>
        </w:tabs>
        <w:wordWrap w:val="0"/>
        <w:snapToGrid w:val="0"/>
        <w:spacing w:line="360" w:lineRule="auto"/>
        <w:ind w:firstLine="720" w:firstLineChars="300"/>
        <w:jc w:val="left"/>
        <w:rPr>
          <w:rFonts w:ascii="宋体" w:hAnsi="宋体" w:cs="宋体"/>
          <w:bCs/>
          <w:kern w:val="0"/>
          <w:sz w:val="24"/>
          <w:szCs w:val="24"/>
        </w:rPr>
      </w:pPr>
      <w:r>
        <w:rPr>
          <w:rFonts w:hint="eastAsia" w:ascii="宋体" w:hAnsi="宋体" w:cs="宋体"/>
          <w:bCs/>
          <w:kern w:val="0"/>
          <w:sz w:val="24"/>
          <w:szCs w:val="24"/>
          <w:lang w:val="en-US" w:eastAsia="zh-CN"/>
        </w:rPr>
        <w:t>9</w:t>
      </w:r>
      <w:r>
        <w:rPr>
          <w:rFonts w:hint="eastAsia" w:ascii="宋体" w:hAnsi="宋体" w:cs="宋体"/>
          <w:bCs/>
          <w:kern w:val="0"/>
          <w:sz w:val="24"/>
          <w:szCs w:val="24"/>
        </w:rPr>
        <w:t>、本项目不接受联合体投标。</w:t>
      </w:r>
    </w:p>
    <w:p>
      <w:pPr>
        <w:widowControl/>
        <w:numPr>
          <w:ilvl w:val="0"/>
          <w:numId w:val="0"/>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eastAsia="zh-CN"/>
        </w:rPr>
        <w:t>七、</w:t>
      </w:r>
      <w:r>
        <w:rPr>
          <w:rFonts w:hint="eastAsia" w:asciiTheme="minorEastAsia" w:hAnsiTheme="minorEastAsia" w:cstheme="minorEastAsia"/>
          <w:kern w:val="0"/>
          <w:sz w:val="24"/>
          <w:szCs w:val="24"/>
        </w:rPr>
        <w:t xml:space="preserve">采购项目需要落实的政府采购政策： </w:t>
      </w:r>
    </w:p>
    <w:p>
      <w:pPr>
        <w:snapToGrid w:val="0"/>
        <w:spacing w:line="360" w:lineRule="auto"/>
        <w:ind w:firstLine="480" w:firstLineChars="200"/>
        <w:rPr>
          <w:rFonts w:ascii="宋体" w:hAnsi="宋体" w:cs="宋体"/>
          <w:sz w:val="24"/>
        </w:rPr>
      </w:pPr>
      <w:r>
        <w:rPr>
          <w:rFonts w:hint="eastAsia" w:ascii="宋体" w:hAnsi="宋体" w:cs="宋体"/>
          <w:sz w:val="24"/>
        </w:rPr>
        <w:t>依据</w:t>
      </w:r>
      <w:r>
        <w:rPr>
          <w:rFonts w:hint="eastAsia" w:ascii="宋体" w:hAnsi="宋体" w:cs="宋体"/>
          <w:bCs/>
          <w:kern w:val="0"/>
          <w:sz w:val="24"/>
          <w:szCs w:val="24"/>
        </w:rPr>
        <w:t>《中华人民共和国政府采购法》和《中华人民共和国政府采购法实施条例》的有关规定，落实政府采购“优先购买节能环保产品、扶持小微企业、监狱企业、福利企业”等相关政</w:t>
      </w:r>
      <w:r>
        <w:rPr>
          <w:rFonts w:hint="eastAsia" w:ascii="宋体" w:hAnsi="宋体" w:cs="宋体"/>
          <w:sz w:val="24"/>
        </w:rPr>
        <w:t>策。</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1、《政府采购促进中小企业发展管理办法》（财库〔2020〕46号）；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2、《财政部司法部关于政府采购支持监狱企业发展有关问题的通知》（财库〔2014〕68号）；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3、《国务院办公厅关于建立政府强制采购节能产品制度的通知》（国办发〔2007〕51号）；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4、《财政部发展改革委生态环境部市场监督总局关于调整优化节能产品、环境标志产品政府采购执行机制的通知》（财库[2019]9号）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5、《市场监督总局关于发布参与实施政府采购节能产品、环境标志产品认证机构名录的公告》（2019年第16号）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6、 《三部门联合发布关于促进残疾人就业政府采购政策的通知》（财库〔2017〕141号）。</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宋体" w:hAnsi="宋体" w:cs="宋体"/>
          <w:color w:val="000000"/>
          <w:sz w:val="24"/>
          <w:szCs w:val="24"/>
        </w:rPr>
        <w:t>7、 陕西省财政厅关于印发《陕西省中小企业政府采购信用融资办法》（陕财办采〔2018〕23号）。</w:t>
      </w:r>
    </w:p>
    <w:p>
      <w:pPr>
        <w:widowControl/>
        <w:numPr>
          <w:ilvl w:val="0"/>
          <w:numId w:val="0"/>
        </w:numPr>
        <w:tabs>
          <w:tab w:val="left" w:pos="1620"/>
        </w:tabs>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eastAsia="zh-CN"/>
        </w:rPr>
        <w:t>八、</w:t>
      </w:r>
      <w:r>
        <w:rPr>
          <w:rFonts w:hint="eastAsia" w:asciiTheme="minorEastAsia" w:hAnsiTheme="minorEastAsia" w:cstheme="minorEastAsia"/>
          <w:kern w:val="0"/>
          <w:sz w:val="24"/>
          <w:szCs w:val="24"/>
        </w:rPr>
        <w:t>招标文件发售：</w:t>
      </w:r>
    </w:p>
    <w:p>
      <w:pPr>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kern w:val="0"/>
          <w:sz w:val="24"/>
          <w:szCs w:val="24"/>
        </w:rPr>
        <w:t>1、发售时</w:t>
      </w:r>
      <w:r>
        <w:rPr>
          <w:rFonts w:hint="eastAsia" w:asciiTheme="minorEastAsia" w:hAnsiTheme="minorEastAsia" w:cstheme="minorEastAsia"/>
          <w:color w:val="000000"/>
          <w:sz w:val="24"/>
          <w:szCs w:val="24"/>
        </w:rPr>
        <w:t>间：</w:t>
      </w:r>
      <w:r>
        <w:rPr>
          <w:rFonts w:hint="eastAsia" w:asciiTheme="minorEastAsia" w:hAnsiTheme="minorEastAsia" w:cstheme="minorEastAsia"/>
          <w:b/>
          <w:bCs/>
          <w:color w:val="000000"/>
          <w:sz w:val="24"/>
          <w:szCs w:val="24"/>
        </w:rPr>
        <w:t>202</w:t>
      </w:r>
      <w:r>
        <w:rPr>
          <w:rFonts w:hint="eastAsia" w:asciiTheme="minorEastAsia" w:hAnsiTheme="minorEastAsia" w:cstheme="minorEastAsia"/>
          <w:b/>
          <w:bCs/>
          <w:color w:val="000000"/>
          <w:sz w:val="24"/>
          <w:szCs w:val="24"/>
          <w:lang w:val="en-US" w:eastAsia="zh-CN"/>
        </w:rPr>
        <w:t>3</w:t>
      </w:r>
      <w:r>
        <w:rPr>
          <w:rFonts w:hint="eastAsia" w:asciiTheme="minorEastAsia" w:hAnsiTheme="minorEastAsia" w:cstheme="minorEastAsia"/>
          <w:b/>
          <w:bCs/>
          <w:color w:val="000000"/>
          <w:sz w:val="24"/>
          <w:szCs w:val="24"/>
        </w:rPr>
        <w:t>年</w:t>
      </w:r>
      <w:r>
        <w:rPr>
          <w:rFonts w:hint="eastAsia" w:asciiTheme="minorEastAsia" w:hAnsiTheme="minorEastAsia" w:cstheme="minorEastAsia"/>
          <w:b/>
          <w:bCs/>
          <w:color w:val="000000"/>
          <w:sz w:val="24"/>
          <w:szCs w:val="24"/>
          <w:lang w:val="en-US" w:eastAsia="zh-CN"/>
        </w:rPr>
        <w:t>04</w:t>
      </w:r>
      <w:r>
        <w:rPr>
          <w:rFonts w:hint="eastAsia" w:asciiTheme="minorEastAsia" w:hAnsiTheme="minorEastAsia" w:cstheme="minorEastAsia"/>
          <w:b/>
          <w:bCs/>
          <w:color w:val="000000"/>
          <w:sz w:val="24"/>
          <w:szCs w:val="24"/>
        </w:rPr>
        <w:t>月</w:t>
      </w:r>
      <w:r>
        <w:rPr>
          <w:rFonts w:hint="eastAsia" w:asciiTheme="minorEastAsia" w:hAnsiTheme="minorEastAsia" w:cstheme="minorEastAsia"/>
          <w:b/>
          <w:bCs/>
          <w:color w:val="000000"/>
          <w:sz w:val="24"/>
          <w:szCs w:val="24"/>
          <w:lang w:val="en-US" w:eastAsia="zh-CN"/>
        </w:rPr>
        <w:t>07</w:t>
      </w:r>
      <w:r>
        <w:rPr>
          <w:rFonts w:hint="eastAsia" w:asciiTheme="minorEastAsia" w:hAnsiTheme="minorEastAsia" w:cstheme="minorEastAsia"/>
          <w:b/>
          <w:bCs/>
          <w:color w:val="000000"/>
          <w:sz w:val="24"/>
          <w:szCs w:val="24"/>
        </w:rPr>
        <w:t>日起至202</w:t>
      </w:r>
      <w:r>
        <w:rPr>
          <w:rFonts w:hint="eastAsia" w:asciiTheme="minorEastAsia" w:hAnsiTheme="minorEastAsia" w:cstheme="minorEastAsia"/>
          <w:b/>
          <w:bCs/>
          <w:color w:val="000000"/>
          <w:sz w:val="24"/>
          <w:szCs w:val="24"/>
          <w:lang w:val="en-US" w:eastAsia="zh-CN"/>
        </w:rPr>
        <w:t>3</w:t>
      </w:r>
      <w:r>
        <w:rPr>
          <w:rFonts w:hint="eastAsia" w:asciiTheme="minorEastAsia" w:hAnsiTheme="minorEastAsia" w:cstheme="minorEastAsia"/>
          <w:b/>
          <w:bCs/>
          <w:color w:val="000000"/>
          <w:sz w:val="24"/>
          <w:szCs w:val="24"/>
        </w:rPr>
        <w:t>年</w:t>
      </w:r>
      <w:r>
        <w:rPr>
          <w:rFonts w:hint="eastAsia" w:asciiTheme="minorEastAsia" w:hAnsiTheme="minorEastAsia" w:cstheme="minorEastAsia"/>
          <w:b/>
          <w:bCs/>
          <w:color w:val="000000"/>
          <w:sz w:val="24"/>
          <w:szCs w:val="24"/>
          <w:lang w:val="en-US" w:eastAsia="zh-CN"/>
        </w:rPr>
        <w:t>04</w:t>
      </w:r>
      <w:r>
        <w:rPr>
          <w:rFonts w:hint="eastAsia" w:asciiTheme="minorEastAsia" w:hAnsiTheme="minorEastAsia" w:cstheme="minorEastAsia"/>
          <w:b/>
          <w:bCs/>
          <w:color w:val="000000"/>
          <w:sz w:val="24"/>
          <w:szCs w:val="24"/>
        </w:rPr>
        <w:t>月</w:t>
      </w:r>
      <w:r>
        <w:rPr>
          <w:rFonts w:hint="eastAsia" w:asciiTheme="minorEastAsia" w:hAnsiTheme="minorEastAsia" w:cstheme="minorEastAsia"/>
          <w:b/>
          <w:bCs/>
          <w:color w:val="000000"/>
          <w:sz w:val="24"/>
          <w:szCs w:val="24"/>
          <w:lang w:val="en-US" w:eastAsia="zh-CN"/>
        </w:rPr>
        <w:t>14</w:t>
      </w:r>
      <w:r>
        <w:rPr>
          <w:rFonts w:hint="eastAsia" w:asciiTheme="minorEastAsia" w:hAnsiTheme="minorEastAsia" w:cstheme="minorEastAsia"/>
          <w:b/>
          <w:bCs/>
          <w:color w:val="000000"/>
          <w:sz w:val="24"/>
          <w:szCs w:val="24"/>
        </w:rPr>
        <w:t>日止</w:t>
      </w:r>
    </w:p>
    <w:p>
      <w:pPr>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（上午09:00～12:00，下午14:00～17:00发售,法定节假日除外）</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2、发售地点：西安市莲湖区西关正街英达大厦1507室</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3、文件售价：¥500元/套。售后不退，谢绝邮寄。</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注：（1）投标人购买标书时，请携带单位介绍信及经办人身份证原件及复印件加盖公章，现金购买；（2）请投标人按照《陕西省财政厅关于政府采购供应商注册登记有关事项的通知》中的要求，通过陕西省政府采购网（http://www.ccgp-shaanxi.gov.cn/）注册登记加入陕西省政府采购供应商库。 </w:t>
      </w:r>
    </w:p>
    <w:p>
      <w:pPr>
        <w:widowControl/>
        <w:numPr>
          <w:ilvl w:val="0"/>
          <w:numId w:val="0"/>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eastAsia="zh-CN"/>
        </w:rPr>
        <w:t>九、</w:t>
      </w:r>
      <w:r>
        <w:rPr>
          <w:rFonts w:hint="eastAsia" w:asciiTheme="minorEastAsia" w:hAnsiTheme="minorEastAsia" w:cstheme="minorEastAsia"/>
          <w:kern w:val="0"/>
          <w:sz w:val="24"/>
          <w:szCs w:val="24"/>
        </w:rPr>
        <w:t>投标文件递交截止时间及开标时间和地点：</w:t>
      </w:r>
    </w:p>
    <w:p>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1、投标文件递交截止时</w:t>
      </w:r>
      <w:r>
        <w:rPr>
          <w:rFonts w:hint="eastAsia" w:asciiTheme="minorEastAsia" w:hAnsiTheme="minorEastAsia" w:cstheme="minorEastAsia"/>
          <w:color w:val="000000"/>
          <w:sz w:val="24"/>
          <w:szCs w:val="24"/>
        </w:rPr>
        <w:t>间：</w:t>
      </w:r>
      <w:r>
        <w:rPr>
          <w:rFonts w:hint="eastAsia" w:asciiTheme="minorEastAsia" w:hAnsiTheme="minorEastAsia" w:cstheme="minorEastAsia"/>
          <w:b/>
          <w:bCs/>
          <w:kern w:val="0"/>
          <w:sz w:val="24"/>
          <w:szCs w:val="24"/>
        </w:rPr>
        <w:t>202</w:t>
      </w:r>
      <w:r>
        <w:rPr>
          <w:rFonts w:hint="eastAsia" w:asciiTheme="minorEastAsia" w:hAnsiTheme="minorEastAsia" w:cstheme="minorEastAsia"/>
          <w:b/>
          <w:bCs/>
          <w:kern w:val="0"/>
          <w:sz w:val="24"/>
          <w:szCs w:val="24"/>
          <w:lang w:val="en-US" w:eastAsia="zh-CN"/>
        </w:rPr>
        <w:t>3</w:t>
      </w:r>
      <w:r>
        <w:rPr>
          <w:rFonts w:hint="eastAsia" w:asciiTheme="minorEastAsia" w:hAnsiTheme="minorEastAsia" w:cstheme="minorEastAsia"/>
          <w:b/>
          <w:bCs/>
          <w:kern w:val="0"/>
          <w:sz w:val="24"/>
          <w:szCs w:val="24"/>
        </w:rPr>
        <w:t>年</w:t>
      </w:r>
      <w:r>
        <w:rPr>
          <w:rFonts w:hint="eastAsia" w:asciiTheme="minorEastAsia" w:hAnsiTheme="minorEastAsia" w:cstheme="minorEastAsia"/>
          <w:b/>
          <w:bCs/>
          <w:kern w:val="0"/>
          <w:sz w:val="24"/>
          <w:szCs w:val="24"/>
          <w:lang w:val="en-US" w:eastAsia="zh-CN"/>
        </w:rPr>
        <w:t>04</w:t>
      </w:r>
      <w:r>
        <w:rPr>
          <w:rFonts w:hint="eastAsia" w:asciiTheme="minorEastAsia" w:hAnsiTheme="minorEastAsia" w:cstheme="minorEastAsia"/>
          <w:b/>
          <w:bCs/>
          <w:kern w:val="0"/>
          <w:sz w:val="24"/>
          <w:szCs w:val="24"/>
        </w:rPr>
        <w:t>月</w:t>
      </w:r>
      <w:r>
        <w:rPr>
          <w:rFonts w:hint="eastAsia" w:asciiTheme="minorEastAsia" w:hAnsiTheme="minorEastAsia" w:cstheme="minorEastAsia"/>
          <w:b/>
          <w:bCs/>
          <w:kern w:val="0"/>
          <w:sz w:val="24"/>
          <w:szCs w:val="24"/>
          <w:lang w:val="en-US" w:eastAsia="zh-CN"/>
        </w:rPr>
        <w:t>28</w:t>
      </w:r>
      <w:r>
        <w:rPr>
          <w:rFonts w:hint="eastAsia" w:asciiTheme="minorEastAsia" w:hAnsiTheme="minorEastAsia" w:cstheme="minorEastAsia"/>
          <w:b/>
          <w:bCs/>
          <w:kern w:val="0"/>
          <w:sz w:val="24"/>
          <w:szCs w:val="24"/>
        </w:rPr>
        <w:t>日</w:t>
      </w:r>
      <w:r>
        <w:rPr>
          <w:rFonts w:hint="eastAsia" w:asciiTheme="minorEastAsia" w:hAnsiTheme="minorEastAsia" w:cstheme="minorEastAsia"/>
          <w:b/>
          <w:bCs/>
          <w:kern w:val="0"/>
          <w:sz w:val="24"/>
          <w:szCs w:val="24"/>
          <w:lang w:val="en-US" w:eastAsia="zh-CN"/>
        </w:rPr>
        <w:t>09</w:t>
      </w:r>
      <w:r>
        <w:rPr>
          <w:rFonts w:hint="eastAsia" w:asciiTheme="minorEastAsia" w:hAnsiTheme="minorEastAsia" w:cstheme="minorEastAsia"/>
          <w:b/>
          <w:bCs/>
          <w:kern w:val="0"/>
          <w:sz w:val="24"/>
          <w:szCs w:val="24"/>
        </w:rPr>
        <w:t>:30时</w:t>
      </w:r>
    </w:p>
    <w:p>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2、开标时间：</w:t>
      </w:r>
      <w:r>
        <w:rPr>
          <w:rFonts w:hint="eastAsia" w:asciiTheme="minorEastAsia" w:hAnsiTheme="minorEastAsia" w:cstheme="minorEastAsia"/>
          <w:b/>
          <w:bCs/>
          <w:kern w:val="0"/>
          <w:sz w:val="24"/>
          <w:szCs w:val="24"/>
        </w:rPr>
        <w:t>202</w:t>
      </w:r>
      <w:r>
        <w:rPr>
          <w:rFonts w:hint="eastAsia" w:asciiTheme="minorEastAsia" w:hAnsiTheme="minorEastAsia" w:cstheme="minorEastAsia"/>
          <w:b/>
          <w:bCs/>
          <w:kern w:val="0"/>
          <w:sz w:val="24"/>
          <w:szCs w:val="24"/>
          <w:lang w:val="en-US" w:eastAsia="zh-CN"/>
        </w:rPr>
        <w:t>3</w:t>
      </w:r>
      <w:r>
        <w:rPr>
          <w:rFonts w:hint="eastAsia" w:asciiTheme="minorEastAsia" w:hAnsiTheme="minorEastAsia" w:cstheme="minorEastAsia"/>
          <w:b/>
          <w:bCs/>
          <w:kern w:val="0"/>
          <w:sz w:val="24"/>
          <w:szCs w:val="24"/>
        </w:rPr>
        <w:t>年</w:t>
      </w:r>
      <w:r>
        <w:rPr>
          <w:rFonts w:hint="eastAsia" w:asciiTheme="minorEastAsia" w:hAnsiTheme="minorEastAsia" w:cstheme="minorEastAsia"/>
          <w:b/>
          <w:bCs/>
          <w:kern w:val="0"/>
          <w:sz w:val="24"/>
          <w:szCs w:val="24"/>
          <w:lang w:val="en-US" w:eastAsia="zh-CN"/>
        </w:rPr>
        <w:t>04</w:t>
      </w:r>
      <w:r>
        <w:rPr>
          <w:rFonts w:hint="eastAsia" w:asciiTheme="minorEastAsia" w:hAnsiTheme="minorEastAsia" w:cstheme="minorEastAsia"/>
          <w:b/>
          <w:bCs/>
          <w:kern w:val="0"/>
          <w:sz w:val="24"/>
          <w:szCs w:val="24"/>
        </w:rPr>
        <w:t>月</w:t>
      </w:r>
      <w:r>
        <w:rPr>
          <w:rFonts w:hint="eastAsia" w:asciiTheme="minorEastAsia" w:hAnsiTheme="minorEastAsia" w:cstheme="minorEastAsia"/>
          <w:b/>
          <w:bCs/>
          <w:kern w:val="0"/>
          <w:sz w:val="24"/>
          <w:szCs w:val="24"/>
          <w:lang w:val="en-US" w:eastAsia="zh-CN"/>
        </w:rPr>
        <w:t>28</w:t>
      </w:r>
      <w:r>
        <w:rPr>
          <w:rFonts w:hint="eastAsia" w:asciiTheme="minorEastAsia" w:hAnsiTheme="minorEastAsia" w:cstheme="minorEastAsia"/>
          <w:b/>
          <w:bCs/>
          <w:kern w:val="0"/>
          <w:sz w:val="24"/>
          <w:szCs w:val="24"/>
        </w:rPr>
        <w:t>日</w:t>
      </w:r>
      <w:r>
        <w:rPr>
          <w:rFonts w:hint="eastAsia" w:asciiTheme="minorEastAsia" w:hAnsiTheme="minorEastAsia" w:cstheme="minorEastAsia"/>
          <w:b/>
          <w:bCs/>
          <w:kern w:val="0"/>
          <w:sz w:val="24"/>
          <w:szCs w:val="24"/>
          <w:lang w:val="en-US" w:eastAsia="zh-CN"/>
        </w:rPr>
        <w:t>09</w:t>
      </w:r>
      <w:r>
        <w:rPr>
          <w:rFonts w:hint="eastAsia" w:asciiTheme="minorEastAsia" w:hAnsiTheme="minorEastAsia" w:cstheme="minorEastAsia"/>
          <w:b/>
          <w:bCs/>
          <w:kern w:val="0"/>
          <w:sz w:val="24"/>
          <w:szCs w:val="24"/>
        </w:rPr>
        <w:t>:30时</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3、开标地点：西安市莲湖区西关正街英达大厦1503会议室</w:t>
      </w:r>
    </w:p>
    <w:p>
      <w:pPr>
        <w:widowControl/>
        <w:numPr>
          <w:ilvl w:val="0"/>
          <w:numId w:val="0"/>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eastAsia="zh-CN"/>
        </w:rPr>
        <w:t>十、</w:t>
      </w:r>
      <w:r>
        <w:rPr>
          <w:rFonts w:hint="eastAsia" w:asciiTheme="minorEastAsia" w:hAnsiTheme="minorEastAsia" w:cstheme="minorEastAsia"/>
          <w:kern w:val="0"/>
          <w:sz w:val="24"/>
          <w:szCs w:val="24"/>
        </w:rPr>
        <w:t>其它应说明的事项：</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1、采购项目联系人：崔方明  刘嘉辉  许芳芳</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联系方式（电话/传真）：029-88319689-804/811</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2、采购代理机构开户名称：陕西万泽招标有限公司</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3、开户行名称：西安银行朝阳门支行</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账      号：211011580000015489</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十一、公告期自发布之日起五个工作日。</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陕西万泽招标有限公司</w:t>
      </w:r>
    </w:p>
    <w:p>
      <w:pPr>
        <w:widowControl/>
        <w:tabs>
          <w:tab w:val="left" w:pos="1620"/>
        </w:tabs>
        <w:snapToGrid w:val="0"/>
        <w:spacing w:line="360" w:lineRule="auto"/>
        <w:ind w:firstLine="422" w:firstLineChars="175"/>
        <w:jc w:val="right"/>
        <w:rPr>
          <w:rFonts w:asciiTheme="minorEastAsia" w:hAnsiTheme="minorEastAsia" w:cstheme="minorEastAsia"/>
          <w:kern w:val="0"/>
          <w:sz w:val="24"/>
          <w:szCs w:val="24"/>
        </w:rPr>
        <w:sectPr>
          <w:footerReference r:id="rId3"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b/>
          <w:bCs/>
          <w:kern w:val="0"/>
          <w:sz w:val="24"/>
          <w:szCs w:val="24"/>
        </w:rPr>
        <w:t>202</w:t>
      </w:r>
      <w:r>
        <w:rPr>
          <w:rFonts w:hint="eastAsia" w:asciiTheme="minorEastAsia" w:hAnsiTheme="minorEastAsia" w:cstheme="minorEastAsia"/>
          <w:b/>
          <w:bCs/>
          <w:kern w:val="0"/>
          <w:sz w:val="24"/>
          <w:szCs w:val="24"/>
          <w:lang w:val="en-US" w:eastAsia="zh-CN"/>
        </w:rPr>
        <w:t>3</w:t>
      </w:r>
      <w:r>
        <w:rPr>
          <w:rFonts w:hint="eastAsia" w:asciiTheme="minorEastAsia" w:hAnsiTheme="minorEastAsia" w:cstheme="minorEastAsia"/>
          <w:b/>
          <w:bCs/>
          <w:kern w:val="0"/>
          <w:sz w:val="24"/>
          <w:szCs w:val="24"/>
        </w:rPr>
        <w:t>年</w:t>
      </w:r>
      <w:r>
        <w:rPr>
          <w:rFonts w:hint="eastAsia" w:asciiTheme="minorEastAsia" w:hAnsiTheme="minorEastAsia" w:cstheme="minorEastAsia"/>
          <w:b/>
          <w:bCs/>
          <w:kern w:val="0"/>
          <w:sz w:val="24"/>
          <w:szCs w:val="24"/>
          <w:lang w:val="en-US" w:eastAsia="zh-CN"/>
        </w:rPr>
        <w:t>04</w:t>
      </w:r>
      <w:r>
        <w:rPr>
          <w:rFonts w:hint="eastAsia" w:asciiTheme="minorEastAsia" w:hAnsiTheme="minorEastAsia" w:cstheme="minorEastAsia"/>
          <w:b/>
          <w:bCs/>
          <w:kern w:val="0"/>
          <w:sz w:val="24"/>
          <w:szCs w:val="24"/>
        </w:rPr>
        <w:t>月</w:t>
      </w:r>
      <w:r>
        <w:rPr>
          <w:rFonts w:hint="eastAsia" w:asciiTheme="minorEastAsia" w:hAnsiTheme="minorEastAsia" w:cstheme="minorEastAsia"/>
          <w:b/>
          <w:bCs/>
          <w:kern w:val="0"/>
          <w:sz w:val="24"/>
          <w:szCs w:val="24"/>
          <w:lang w:val="en-US" w:eastAsia="zh-CN"/>
        </w:rPr>
        <w:t>07</w:t>
      </w:r>
      <w:r>
        <w:rPr>
          <w:rFonts w:hint="eastAsia" w:asciiTheme="minorEastAsia" w:hAnsiTheme="minorEastAsia" w:cstheme="minorEastAsia"/>
          <w:b/>
          <w:bCs/>
          <w:kern w:val="0"/>
          <w:sz w:val="24"/>
          <w:szCs w:val="24"/>
        </w:rPr>
        <w:t>日</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pPr>
        <w:ind w:left="150"/>
      </w:pPr>
    </w:lvl>
  </w:abstractNum>
  <w:abstractNum w:abstractNumId="1">
    <w:nsid w:val="58BFC878"/>
    <w:multiLevelType w:val="singleLevel"/>
    <w:tmpl w:val="58BFC878"/>
    <w:lvl w:ilvl="0" w:tentative="0">
      <w:start w:val="1"/>
      <w:numFmt w:val="decimal"/>
      <w:suff w:val="nothing"/>
      <w:lvlText w:val="%1、"/>
      <w:lvlJc w:val="left"/>
      <w:pPr>
        <w:ind w:left="63"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MzY4ZjZhNzg5NDZlYmI1OTQ5MDViZDVhNzg1ODAifQ=="/>
  </w:docVars>
  <w:rsids>
    <w:rsidRoot w:val="7FA03C72"/>
    <w:rsid w:val="7FA0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jc w:val="left"/>
      <w:outlineLvl w:val="0"/>
    </w:pPr>
    <w:rPr>
      <w:rFonts w:ascii="Times New Roman" w:hAnsi="Times New Roman" w:eastAsia="宋体" w:cs="Times New Roman"/>
      <w:b/>
      <w:bCs/>
      <w:kern w:val="44"/>
      <w:sz w:val="24"/>
      <w:szCs w:val="44"/>
      <w:lang w:val="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Normal Indent"/>
    <w:basedOn w:val="1"/>
    <w:qFormat/>
    <w:uiPriority w:val="0"/>
    <w:pPr>
      <w:ind w:firstLine="420"/>
    </w:pPr>
    <w:rPr>
      <w:szCs w:val="20"/>
    </w:r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2023-04-07T05:31:00Z</dcterms:created>
  <dc:creator>许芳芳</dc:creator>
  <cp:lastModifiedBy>许芳芳</cp:lastModifiedBy>
  <dcterms:modified xsi:type="dcterms:W3CDTF">2023-04-07T05:32:12Z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8F2F0AA693FB4C0C901DDF16B040883E_11</vt:lpwstr>
  </property>
</Properties>
</file>