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ascii="黑体" w:hAnsi="仿宋" w:eastAsia="黑体" w:cs="黑体"/>
          <w:b/>
          <w:bCs/>
          <w:sz w:val="24"/>
          <w:szCs w:val="24"/>
          <w:highlight w:val="none"/>
        </w:rPr>
      </w:pPr>
      <w:bookmarkStart w:id="0" w:name="_Toc325"/>
      <w:bookmarkStart w:id="1" w:name="_Toc523163567"/>
      <w:bookmarkStart w:id="2" w:name="_Toc24495"/>
      <w:bookmarkStart w:id="3" w:name="_Toc15023"/>
      <w:r>
        <w:rPr>
          <w:rFonts w:hint="eastAsia" w:ascii="黑体" w:hAnsi="仿宋" w:eastAsia="黑体" w:cs="黑体"/>
          <w:b/>
          <w:bCs/>
          <w:sz w:val="24"/>
          <w:szCs w:val="24"/>
          <w:highlight w:val="none"/>
        </w:rPr>
        <w:t>一、采购货物清单</w:t>
      </w:r>
    </w:p>
    <w:p>
      <w:pPr>
        <w:spacing w:line="360" w:lineRule="auto"/>
        <w:ind w:firstLine="482" w:firstLineChars="200"/>
        <w:rPr>
          <w:rFonts w:ascii="宋体" w:hAnsi="宋体"/>
          <w:b/>
          <w:bCs/>
          <w:sz w:val="24"/>
          <w:highlight w:val="none"/>
        </w:rPr>
      </w:pPr>
      <w:r>
        <w:rPr>
          <w:rFonts w:hint="eastAsia" w:ascii="宋体" w:hAnsi="宋体"/>
          <w:b/>
          <w:bCs/>
          <w:sz w:val="24"/>
          <w:highlight w:val="none"/>
        </w:rPr>
        <w:t>第一包：帽类</w:t>
      </w:r>
    </w:p>
    <w:tbl>
      <w:tblPr>
        <w:tblStyle w:val="4"/>
        <w:tblW w:w="959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365"/>
        <w:gridCol w:w="4200"/>
        <w:gridCol w:w="645"/>
        <w:gridCol w:w="851"/>
        <w:gridCol w:w="84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8" w:type="dxa"/>
            <w:vMerge w:val="restart"/>
            <w:vAlign w:val="center"/>
          </w:tcPr>
          <w:p>
            <w:pPr>
              <w:jc w:val="center"/>
              <w:rPr>
                <w:rFonts w:ascii="Times New Roman" w:hAnsi="Times New Roman" w:eastAsia="仿宋_GB2312" w:cs="Times New Roman"/>
                <w:highlight w:val="none"/>
              </w:rPr>
            </w:pPr>
            <w:r>
              <w:rPr>
                <w:rFonts w:hint="eastAsia" w:ascii="宋体" w:hAnsi="宋体"/>
                <w:b/>
                <w:highlight w:val="none"/>
              </w:rPr>
              <w:t>序号</w:t>
            </w:r>
          </w:p>
        </w:tc>
        <w:tc>
          <w:tcPr>
            <w:tcW w:w="1365" w:type="dxa"/>
            <w:vMerge w:val="restart"/>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货物名称</w:t>
            </w:r>
          </w:p>
        </w:tc>
        <w:tc>
          <w:tcPr>
            <w:tcW w:w="4200" w:type="dxa"/>
            <w:vAlign w:val="center"/>
          </w:tcPr>
          <w:p>
            <w:pPr>
              <w:jc w:val="center"/>
              <w:rPr>
                <w:rFonts w:ascii="Times New Roman" w:hAnsi="Times New Roman" w:eastAsia="仿宋_GB2312" w:cs="Times New Roman"/>
                <w:bCs/>
                <w:highlight w:val="none"/>
              </w:rPr>
            </w:pPr>
            <w:r>
              <w:rPr>
                <w:rFonts w:hint="eastAsia" w:ascii="宋体" w:hAnsi="宋体"/>
                <w:b/>
                <w:highlight w:val="none"/>
              </w:rPr>
              <w:t>技术要求</w:t>
            </w:r>
          </w:p>
        </w:tc>
        <w:tc>
          <w:tcPr>
            <w:tcW w:w="645" w:type="dxa"/>
            <w:vMerge w:val="restart"/>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单位</w:t>
            </w:r>
          </w:p>
        </w:tc>
        <w:tc>
          <w:tcPr>
            <w:tcW w:w="851" w:type="dxa"/>
            <w:vMerge w:val="restart"/>
            <w:tcBorders>
              <w:right w:val="single" w:color="auto" w:sz="4" w:space="0"/>
            </w:tcBorders>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数量</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指导价（元）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dxa"/>
            <w:vMerge w:val="continue"/>
            <w:vAlign w:val="center"/>
          </w:tcPr>
          <w:p>
            <w:pPr>
              <w:jc w:val="center"/>
              <w:rPr>
                <w:rFonts w:ascii="Times New Roman" w:hAnsi="Times New Roman" w:eastAsia="仿宋_GB2312" w:cs="Times New Roman"/>
                <w:highlight w:val="none"/>
              </w:rPr>
            </w:pPr>
          </w:p>
        </w:tc>
        <w:tc>
          <w:tcPr>
            <w:tcW w:w="136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4200" w:type="dxa"/>
            <w:vAlign w:val="center"/>
          </w:tcPr>
          <w:p>
            <w:pPr>
              <w:widowControl/>
              <w:jc w:val="center"/>
              <w:textAlignment w:val="center"/>
              <w:rPr>
                <w:rFonts w:ascii="Times New Roman" w:hAnsi="Times New Roman" w:eastAsia="仿宋_GB2312" w:cs="Times New Roman"/>
                <w:bCs/>
                <w:highlight w:val="none"/>
              </w:rPr>
            </w:pPr>
            <w:r>
              <w:rPr>
                <w:rFonts w:hint="eastAsia" w:ascii="宋体" w:hAnsi="宋体"/>
                <w:b/>
                <w:highlight w:val="none"/>
              </w:rPr>
              <w:t>工艺标准及参数要求</w:t>
            </w:r>
          </w:p>
        </w:tc>
        <w:tc>
          <w:tcPr>
            <w:tcW w:w="64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851" w:type="dxa"/>
            <w:vMerge w:val="continue"/>
            <w:tcBorders>
              <w:right w:val="single" w:color="auto" w:sz="4" w:space="0"/>
            </w:tcBorders>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单价</w:t>
            </w: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136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大檐帽</w:t>
            </w:r>
            <w:r>
              <w:rPr>
                <w:rFonts w:hint="eastAsia" w:ascii="Times New Roman" w:hAnsi="Times New Roman" w:cs="Times New Roman"/>
                <w:highlight w:val="none"/>
              </w:rPr>
              <w:t>（</w:t>
            </w:r>
            <w:r>
              <w:rPr>
                <w:rFonts w:ascii="Times New Roman" w:hAnsi="Times New Roman" w:cs="Times New Roman"/>
                <w:highlight w:val="none"/>
              </w:rPr>
              <w:t>女布卷檐帽</w:t>
            </w:r>
            <w:r>
              <w:rPr>
                <w:rFonts w:hint="eastAsia" w:ascii="Times New Roman" w:hAnsi="Times New Roman" w:cs="Times New Roman"/>
                <w:highlight w:val="none"/>
              </w:rPr>
              <w:t>）</w:t>
            </w:r>
          </w:p>
        </w:tc>
        <w:tc>
          <w:tcPr>
            <w:tcW w:w="420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《中华人民共和国公共安全行业标准》GA 317-2010、GA 319-2010</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289</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52 </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15028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136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大檐凉帽（女凉帽）</w:t>
            </w:r>
          </w:p>
        </w:tc>
        <w:tc>
          <w:tcPr>
            <w:tcW w:w="4200"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ascii="Times New Roman" w:hAnsi="Times New Roman" w:cs="Times New Roman"/>
                <w:highlight w:val="none"/>
              </w:rPr>
              <w:t>《中华人民共和国公共安全行业标准》</w:t>
            </w:r>
            <w:r>
              <w:rPr>
                <w:highlight w:val="none"/>
              </w:rPr>
              <w:fldChar w:fldCharType="begin"/>
            </w:r>
            <w:r>
              <w:rPr>
                <w:highlight w:val="none"/>
              </w:rPr>
              <w:instrText xml:space="preserve"> HYPERLINK "http://www.csres.com/detail/216922.html" \t "_blank" </w:instrText>
            </w:r>
            <w:r>
              <w:rPr>
                <w:highlight w:val="none"/>
              </w:rPr>
              <w:fldChar w:fldCharType="separate"/>
            </w:r>
            <w:r>
              <w:rPr>
                <w:rFonts w:hint="eastAsia" w:ascii="Times New Roman" w:hAnsi="Times New Roman" w:cs="Times New Roman"/>
                <w:highlight w:val="none"/>
              </w:rPr>
              <w:t>GA 321-2010</w:t>
            </w:r>
            <w:r>
              <w:rPr>
                <w:rFonts w:hint="eastAsia" w:ascii="Times New Roman" w:hAnsi="Times New Roman" w:cs="Times New Roman"/>
                <w:highlight w:val="none"/>
              </w:rPr>
              <w:fldChar w:fldCharType="end"/>
            </w:r>
            <w:r>
              <w:rPr>
                <w:rFonts w:hint="eastAsia" w:ascii="Times New Roman" w:hAnsi="Times New Roman" w:cs="Times New Roman"/>
                <w:highlight w:val="none"/>
              </w:rPr>
              <w:t xml:space="preserve"> </w:t>
            </w:r>
            <w:r>
              <w:rPr>
                <w:rFonts w:hint="eastAsia" w:cs="Times New Roman"/>
                <w:highlight w:val="none"/>
                <w:lang w:eastAsia="zh-CN"/>
              </w:rPr>
              <w:t>、GA673-2010</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289</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47 </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13583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3</w:t>
            </w:r>
          </w:p>
        </w:tc>
        <w:tc>
          <w:tcPr>
            <w:tcW w:w="136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警便帽</w:t>
            </w:r>
          </w:p>
        </w:tc>
        <w:tc>
          <w:tcPr>
            <w:tcW w:w="420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322-</w:t>
            </w:r>
            <w:r>
              <w:rPr>
                <w:rFonts w:ascii="Times New Roman" w:hAnsi="Times New Roman" w:cs="Times New Roman"/>
                <w:highlight w:val="none"/>
              </w:rPr>
              <w:t>20</w:t>
            </w:r>
            <w:r>
              <w:rPr>
                <w:rFonts w:hint="eastAsia" w:ascii="Times New Roman" w:hAnsi="Times New Roman" w:cs="Times New Roman"/>
                <w:highlight w:val="none"/>
              </w:rPr>
              <w:t>10</w:t>
            </w:r>
            <w:r>
              <w:rPr>
                <w:rFonts w:ascii="Times New Roman" w:hAnsi="Times New Roman" w:cs="Times New Roman"/>
                <w:highlight w:val="none"/>
              </w:rPr>
              <w:t xml:space="preserve">  </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280</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27 </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4</w:t>
            </w:r>
          </w:p>
        </w:tc>
        <w:tc>
          <w:tcPr>
            <w:tcW w:w="136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栽绒帽</w:t>
            </w:r>
          </w:p>
        </w:tc>
        <w:tc>
          <w:tcPr>
            <w:tcW w:w="420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318</w:t>
            </w:r>
            <w:r>
              <w:rPr>
                <w:rFonts w:ascii="Times New Roman" w:hAnsi="Times New Roman" w:cs="Times New Roman"/>
                <w:highlight w:val="none"/>
              </w:rPr>
              <w:t>-</w:t>
            </w:r>
            <w:r>
              <w:rPr>
                <w:rFonts w:hint="eastAsia" w:ascii="Times New Roman" w:hAnsi="Times New Roman" w:cs="Times New Roman"/>
                <w:highlight w:val="none"/>
              </w:rPr>
              <w:t>2010</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119</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59</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5</w:t>
            </w:r>
          </w:p>
        </w:tc>
        <w:tc>
          <w:tcPr>
            <w:tcW w:w="1365"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高警礼仪大檐帽</w:t>
            </w:r>
          </w:p>
        </w:tc>
        <w:tc>
          <w:tcPr>
            <w:tcW w:w="420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1408</w:t>
            </w:r>
            <w:r>
              <w:rPr>
                <w:rFonts w:ascii="Times New Roman" w:hAnsi="Times New Roman" w:cs="Times New Roman"/>
                <w:highlight w:val="none"/>
              </w:rPr>
              <w:t>-20</w:t>
            </w:r>
            <w:r>
              <w:rPr>
                <w:rFonts w:hint="eastAsia" w:ascii="Times New Roman" w:hAnsi="Times New Roman" w:cs="Times New Roman"/>
                <w:highlight w:val="none"/>
              </w:rPr>
              <w:t>17</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88</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75</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6</w:t>
            </w:r>
          </w:p>
        </w:tc>
        <w:tc>
          <w:tcPr>
            <w:tcW w:w="1365"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高警礼仪卷沿帽</w:t>
            </w:r>
          </w:p>
        </w:tc>
        <w:tc>
          <w:tcPr>
            <w:tcW w:w="420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1373-2017</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5</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68</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7</w:t>
            </w:r>
          </w:p>
        </w:tc>
        <w:tc>
          <w:tcPr>
            <w:tcW w:w="136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礼服大檐帽</w:t>
            </w:r>
          </w:p>
        </w:tc>
        <w:tc>
          <w:tcPr>
            <w:tcW w:w="420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《中华人民共和国公共安全行业标准》GAXXX-XXXX</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43</w:t>
            </w:r>
          </w:p>
        </w:tc>
        <w:tc>
          <w:tcPr>
            <w:tcW w:w="849" w:type="dxa"/>
            <w:tcBorders>
              <w:top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121 </w:t>
            </w:r>
          </w:p>
        </w:tc>
        <w:tc>
          <w:tcPr>
            <w:tcW w:w="1143" w:type="dxa"/>
            <w:tcBorders>
              <w:top w:val="single" w:color="auto" w:sz="4" w:space="0"/>
            </w:tcBorders>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8"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8</w:t>
            </w:r>
          </w:p>
        </w:tc>
        <w:tc>
          <w:tcPr>
            <w:tcW w:w="136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礼服卷檐帽</w:t>
            </w:r>
          </w:p>
        </w:tc>
        <w:tc>
          <w:tcPr>
            <w:tcW w:w="420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《中华人民共和国公共安全行业标准》GAXXX-XXXX</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851"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10</w:t>
            </w:r>
          </w:p>
        </w:tc>
        <w:tc>
          <w:tcPr>
            <w:tcW w:w="849"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116 </w:t>
            </w:r>
          </w:p>
        </w:tc>
        <w:tc>
          <w:tcPr>
            <w:tcW w:w="1143" w:type="dxa"/>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1160</w:t>
            </w:r>
          </w:p>
        </w:tc>
      </w:tr>
    </w:tbl>
    <w:p>
      <w:pPr>
        <w:spacing w:line="360" w:lineRule="auto"/>
        <w:ind w:firstLine="482" w:firstLineChars="200"/>
        <w:rPr>
          <w:rFonts w:ascii="宋体" w:hAnsi="宋体"/>
          <w:b/>
          <w:bCs/>
          <w:sz w:val="24"/>
          <w:highlight w:val="none"/>
        </w:rPr>
      </w:pPr>
      <w:r>
        <w:rPr>
          <w:rFonts w:hint="eastAsia" w:ascii="宋体" w:hAnsi="宋体"/>
          <w:b/>
          <w:bCs/>
          <w:sz w:val="24"/>
          <w:highlight w:val="none"/>
        </w:rPr>
        <w:t>第二包：皮鞋类</w:t>
      </w:r>
    </w:p>
    <w:tbl>
      <w:tblPr>
        <w:tblStyle w:val="4"/>
        <w:tblW w:w="9608"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80"/>
        <w:gridCol w:w="4185"/>
        <w:gridCol w:w="645"/>
        <w:gridCol w:w="824"/>
        <w:gridCol w:w="82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70" w:type="dxa"/>
            <w:vMerge w:val="restart"/>
            <w:vAlign w:val="center"/>
          </w:tcPr>
          <w:p>
            <w:pPr>
              <w:jc w:val="center"/>
              <w:rPr>
                <w:rFonts w:ascii="宋体" w:hAnsi="宋体"/>
                <w:b/>
                <w:highlight w:val="none"/>
              </w:rPr>
            </w:pPr>
            <w:r>
              <w:rPr>
                <w:rFonts w:hint="eastAsia" w:ascii="宋体" w:hAnsi="宋体"/>
                <w:b/>
                <w:highlight w:val="none"/>
              </w:rPr>
              <w:t>序号</w:t>
            </w:r>
          </w:p>
        </w:tc>
        <w:tc>
          <w:tcPr>
            <w:tcW w:w="1380" w:type="dxa"/>
            <w:vMerge w:val="restart"/>
            <w:vAlign w:val="center"/>
          </w:tcPr>
          <w:p>
            <w:pPr>
              <w:jc w:val="center"/>
              <w:rPr>
                <w:rFonts w:ascii="宋体" w:hAnsi="宋体"/>
                <w:b/>
                <w:highlight w:val="none"/>
              </w:rPr>
            </w:pPr>
            <w:r>
              <w:rPr>
                <w:rFonts w:hint="eastAsia" w:ascii="宋体" w:hAnsi="宋体"/>
                <w:b/>
                <w:highlight w:val="none"/>
              </w:rPr>
              <w:t>货物名称</w:t>
            </w:r>
          </w:p>
        </w:tc>
        <w:tc>
          <w:tcPr>
            <w:tcW w:w="4185" w:type="dxa"/>
            <w:vAlign w:val="center"/>
          </w:tcPr>
          <w:p>
            <w:pPr>
              <w:jc w:val="center"/>
              <w:rPr>
                <w:rFonts w:ascii="宋体" w:hAnsi="宋体"/>
                <w:b/>
                <w:highlight w:val="none"/>
              </w:rPr>
            </w:pPr>
            <w:r>
              <w:rPr>
                <w:rFonts w:hint="eastAsia" w:ascii="宋体" w:hAnsi="宋体"/>
                <w:b/>
                <w:highlight w:val="none"/>
              </w:rPr>
              <w:t>技术要求</w:t>
            </w:r>
          </w:p>
        </w:tc>
        <w:tc>
          <w:tcPr>
            <w:tcW w:w="645" w:type="dxa"/>
            <w:vMerge w:val="restart"/>
            <w:vAlign w:val="center"/>
          </w:tcPr>
          <w:p>
            <w:pPr>
              <w:jc w:val="center"/>
              <w:rPr>
                <w:rFonts w:ascii="宋体" w:hAnsi="宋体"/>
                <w:b/>
                <w:highlight w:val="none"/>
              </w:rPr>
            </w:pPr>
            <w:r>
              <w:rPr>
                <w:rFonts w:hint="eastAsia" w:ascii="宋体" w:hAnsi="宋体"/>
                <w:b/>
                <w:highlight w:val="none"/>
              </w:rPr>
              <w:t>单位</w:t>
            </w:r>
          </w:p>
        </w:tc>
        <w:tc>
          <w:tcPr>
            <w:tcW w:w="824" w:type="dxa"/>
            <w:vMerge w:val="restart"/>
            <w:vAlign w:val="center"/>
          </w:tcPr>
          <w:p>
            <w:pPr>
              <w:jc w:val="center"/>
              <w:rPr>
                <w:rFonts w:ascii="宋体" w:hAnsi="宋体"/>
                <w:b/>
                <w:highlight w:val="none"/>
              </w:rPr>
            </w:pPr>
            <w:r>
              <w:rPr>
                <w:rFonts w:hint="eastAsia" w:ascii="宋体" w:hAnsi="宋体"/>
                <w:b/>
                <w:highlight w:val="none"/>
              </w:rPr>
              <w:t>数量</w:t>
            </w:r>
          </w:p>
        </w:tc>
        <w:tc>
          <w:tcPr>
            <w:tcW w:w="2004" w:type="dxa"/>
            <w:gridSpan w:val="2"/>
            <w:vAlign w:val="center"/>
          </w:tcPr>
          <w:p>
            <w:pPr>
              <w:jc w:val="center"/>
              <w:rPr>
                <w:rFonts w:ascii="宋体" w:hAnsi="宋体"/>
                <w:b/>
                <w:highlight w:val="none"/>
              </w:rPr>
            </w:pPr>
            <w:r>
              <w:rPr>
                <w:rFonts w:hint="eastAsia" w:ascii="宋体" w:hAnsi="宋体"/>
                <w:b/>
                <w:highlight w:val="none"/>
              </w:rPr>
              <w:t>指导价（元）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70" w:type="dxa"/>
            <w:vMerge w:val="continue"/>
            <w:vAlign w:val="center"/>
          </w:tcPr>
          <w:p>
            <w:pPr>
              <w:jc w:val="center"/>
              <w:rPr>
                <w:rFonts w:ascii="宋体" w:hAnsi="宋体"/>
                <w:b/>
                <w:highlight w:val="none"/>
              </w:rPr>
            </w:pPr>
          </w:p>
        </w:tc>
        <w:tc>
          <w:tcPr>
            <w:tcW w:w="1380" w:type="dxa"/>
            <w:vMerge w:val="continue"/>
            <w:vAlign w:val="center"/>
          </w:tcPr>
          <w:p>
            <w:pPr>
              <w:jc w:val="center"/>
              <w:rPr>
                <w:rFonts w:ascii="宋体" w:hAnsi="宋体"/>
                <w:b/>
                <w:highlight w:val="none"/>
              </w:rPr>
            </w:pPr>
          </w:p>
        </w:tc>
        <w:tc>
          <w:tcPr>
            <w:tcW w:w="4185" w:type="dxa"/>
            <w:vAlign w:val="center"/>
          </w:tcPr>
          <w:p>
            <w:pPr>
              <w:jc w:val="center"/>
              <w:rPr>
                <w:rFonts w:ascii="宋体" w:hAnsi="宋体"/>
                <w:b/>
                <w:highlight w:val="none"/>
              </w:rPr>
            </w:pPr>
            <w:r>
              <w:rPr>
                <w:rFonts w:hint="eastAsia" w:ascii="宋体" w:hAnsi="宋体"/>
                <w:b/>
                <w:highlight w:val="none"/>
              </w:rPr>
              <w:t>工艺标准及参数要求</w:t>
            </w:r>
          </w:p>
        </w:tc>
        <w:tc>
          <w:tcPr>
            <w:tcW w:w="645" w:type="dxa"/>
            <w:vMerge w:val="continue"/>
            <w:vAlign w:val="center"/>
          </w:tcPr>
          <w:p>
            <w:pPr>
              <w:jc w:val="center"/>
              <w:rPr>
                <w:rFonts w:ascii="宋体" w:hAnsi="宋体"/>
                <w:b/>
                <w:highlight w:val="none"/>
              </w:rPr>
            </w:pPr>
          </w:p>
        </w:tc>
        <w:tc>
          <w:tcPr>
            <w:tcW w:w="824" w:type="dxa"/>
            <w:vMerge w:val="continue"/>
            <w:vAlign w:val="center"/>
          </w:tcPr>
          <w:p>
            <w:pPr>
              <w:jc w:val="center"/>
              <w:rPr>
                <w:rFonts w:ascii="宋体" w:hAnsi="宋体"/>
                <w:b/>
                <w:highlight w:val="none"/>
              </w:rPr>
            </w:pPr>
          </w:p>
        </w:tc>
        <w:tc>
          <w:tcPr>
            <w:tcW w:w="828" w:type="dxa"/>
            <w:vAlign w:val="center"/>
          </w:tcPr>
          <w:p>
            <w:pPr>
              <w:jc w:val="center"/>
              <w:rPr>
                <w:rFonts w:ascii="宋体" w:hAnsi="宋体"/>
                <w:b/>
                <w:highlight w:val="none"/>
              </w:rPr>
            </w:pPr>
            <w:r>
              <w:rPr>
                <w:rFonts w:hint="eastAsia" w:ascii="宋体" w:hAnsi="宋体"/>
                <w:b/>
                <w:highlight w:val="none"/>
              </w:rPr>
              <w:t>单价</w:t>
            </w:r>
          </w:p>
        </w:tc>
        <w:tc>
          <w:tcPr>
            <w:tcW w:w="1176" w:type="dxa"/>
            <w:vAlign w:val="center"/>
          </w:tcPr>
          <w:p>
            <w:pPr>
              <w:jc w:val="center"/>
              <w:rPr>
                <w:rFonts w:ascii="宋体" w:hAnsi="宋体"/>
                <w:b/>
                <w:highlight w:val="none"/>
              </w:rPr>
            </w:pPr>
            <w:r>
              <w:rPr>
                <w:rFonts w:hint="eastAsia" w:ascii="宋体" w:hAnsi="宋体"/>
                <w:b/>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1</w:t>
            </w:r>
          </w:p>
        </w:tc>
        <w:tc>
          <w:tcPr>
            <w:tcW w:w="1380"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警鞋2018款棉皮鞋</w:t>
            </w:r>
          </w:p>
        </w:tc>
        <w:tc>
          <w:tcPr>
            <w:tcW w:w="418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ascii="Times New Roman" w:hAnsi="Times New Roman" w:cs="Times New Roman"/>
                <w:highlight w:val="none"/>
              </w:rPr>
              <w:t>GA 311-</w:t>
            </w:r>
            <w:r>
              <w:rPr>
                <w:rFonts w:hint="eastAsia" w:ascii="Times New Roman" w:hAnsi="Times New Roman" w:cs="Times New Roman"/>
                <w:highlight w:val="none"/>
              </w:rPr>
              <w:t>XXXX（代替</w:t>
            </w:r>
            <w:r>
              <w:rPr>
                <w:rFonts w:ascii="Times New Roman" w:hAnsi="Times New Roman" w:cs="Times New Roman"/>
                <w:highlight w:val="none"/>
              </w:rPr>
              <w:t>GA 311-2010</w:t>
            </w:r>
            <w:r>
              <w:rPr>
                <w:rFonts w:hint="eastAsia" w:ascii="Times New Roman" w:hAnsi="Times New Roman" w:cs="Times New Roman"/>
                <w:highlight w:val="none"/>
              </w:rPr>
              <w:t>）</w:t>
            </w:r>
          </w:p>
          <w:p>
            <w:pPr>
              <w:jc w:val="center"/>
              <w:rPr>
                <w:rFonts w:ascii="Times New Roman" w:hAnsi="Times New Roman" w:cs="Times New Roman"/>
                <w:highlight w:val="none"/>
              </w:rPr>
            </w:pPr>
            <w:r>
              <w:rPr>
                <w:rFonts w:ascii="Times New Roman" w:hAnsi="Times New Roman" w:cs="Times New Roman"/>
                <w:highlight w:val="none"/>
              </w:rPr>
              <w:t>GA 31</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rPr>
              <w:t>XXXX（代替</w:t>
            </w:r>
            <w:r>
              <w:rPr>
                <w:rFonts w:ascii="Times New Roman" w:hAnsi="Times New Roman" w:cs="Times New Roman"/>
                <w:highlight w:val="none"/>
              </w:rPr>
              <w:t>GA 312-2010</w:t>
            </w:r>
            <w:r>
              <w:rPr>
                <w:rFonts w:hint="eastAsia" w:ascii="Times New Roman" w:hAnsi="Times New Roman" w:cs="Times New Roman"/>
                <w:highlight w:val="none"/>
              </w:rPr>
              <w:t>）</w:t>
            </w:r>
          </w:p>
        </w:tc>
        <w:tc>
          <w:tcPr>
            <w:tcW w:w="64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双</w:t>
            </w:r>
          </w:p>
        </w:tc>
        <w:tc>
          <w:tcPr>
            <w:tcW w:w="824"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280</w:t>
            </w:r>
          </w:p>
        </w:tc>
        <w:tc>
          <w:tcPr>
            <w:tcW w:w="82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341 </w:t>
            </w:r>
          </w:p>
        </w:tc>
        <w:tc>
          <w:tcPr>
            <w:tcW w:w="1176" w:type="dxa"/>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95480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2</w:t>
            </w:r>
          </w:p>
        </w:tc>
        <w:tc>
          <w:tcPr>
            <w:tcW w:w="1380"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警鞋2018款单皮鞋</w:t>
            </w:r>
          </w:p>
        </w:tc>
        <w:tc>
          <w:tcPr>
            <w:tcW w:w="418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ascii="Times New Roman" w:hAnsi="Times New Roman" w:cs="Times New Roman"/>
                <w:highlight w:val="none"/>
              </w:rPr>
              <w:t>GA 309-</w:t>
            </w:r>
            <w:r>
              <w:rPr>
                <w:rFonts w:hint="eastAsia" w:ascii="Times New Roman" w:hAnsi="Times New Roman" w:cs="Times New Roman"/>
                <w:highlight w:val="none"/>
              </w:rPr>
              <w:t>XXXX（代替</w:t>
            </w:r>
            <w:r>
              <w:rPr>
                <w:rFonts w:ascii="Times New Roman" w:hAnsi="Times New Roman" w:cs="Times New Roman"/>
                <w:highlight w:val="none"/>
              </w:rPr>
              <w:t>GA 309-2010</w:t>
            </w:r>
            <w:r>
              <w:rPr>
                <w:rFonts w:hint="eastAsia" w:ascii="Times New Roman" w:hAnsi="Times New Roman" w:cs="Times New Roman"/>
                <w:highlight w:val="none"/>
              </w:rPr>
              <w:t>）</w:t>
            </w:r>
          </w:p>
          <w:p>
            <w:pPr>
              <w:jc w:val="center"/>
              <w:rPr>
                <w:rFonts w:ascii="Times New Roman" w:hAnsi="Times New Roman" w:cs="Times New Roman"/>
                <w:highlight w:val="none"/>
              </w:rPr>
            </w:pPr>
            <w:r>
              <w:rPr>
                <w:rFonts w:ascii="Times New Roman" w:hAnsi="Times New Roman" w:cs="Times New Roman"/>
                <w:highlight w:val="none"/>
              </w:rPr>
              <w:t>GA 310-</w:t>
            </w:r>
            <w:r>
              <w:rPr>
                <w:rFonts w:hint="eastAsia" w:ascii="Times New Roman" w:hAnsi="Times New Roman" w:cs="Times New Roman"/>
                <w:highlight w:val="none"/>
              </w:rPr>
              <w:t>XXXX（代替</w:t>
            </w:r>
            <w:r>
              <w:rPr>
                <w:rFonts w:ascii="Times New Roman" w:hAnsi="Times New Roman" w:cs="Times New Roman"/>
                <w:highlight w:val="none"/>
              </w:rPr>
              <w:t>GA 310-2010</w:t>
            </w:r>
            <w:r>
              <w:rPr>
                <w:rFonts w:hint="eastAsia" w:ascii="Times New Roman" w:hAnsi="Times New Roman" w:cs="Times New Roman"/>
                <w:highlight w:val="none"/>
              </w:rPr>
              <w:t>）</w:t>
            </w:r>
          </w:p>
        </w:tc>
        <w:tc>
          <w:tcPr>
            <w:tcW w:w="64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双</w:t>
            </w:r>
          </w:p>
        </w:tc>
        <w:tc>
          <w:tcPr>
            <w:tcW w:w="824"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524</w:t>
            </w:r>
          </w:p>
        </w:tc>
        <w:tc>
          <w:tcPr>
            <w:tcW w:w="82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276 </w:t>
            </w:r>
          </w:p>
        </w:tc>
        <w:tc>
          <w:tcPr>
            <w:tcW w:w="1176" w:type="dxa"/>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144624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3</w:t>
            </w:r>
          </w:p>
        </w:tc>
        <w:tc>
          <w:tcPr>
            <w:tcW w:w="1380" w:type="dxa"/>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警鞋2018款皮凉鞋</w:t>
            </w:r>
          </w:p>
        </w:tc>
        <w:tc>
          <w:tcPr>
            <w:tcW w:w="418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ascii="Times New Roman" w:hAnsi="Times New Roman" w:cs="Times New Roman"/>
                <w:highlight w:val="none"/>
              </w:rPr>
              <w:t>GA570-</w:t>
            </w:r>
            <w:r>
              <w:rPr>
                <w:rFonts w:hint="eastAsia" w:ascii="Times New Roman" w:hAnsi="Times New Roman" w:cs="Times New Roman"/>
                <w:highlight w:val="none"/>
              </w:rPr>
              <w:t>XXXX（代替</w:t>
            </w:r>
            <w:r>
              <w:rPr>
                <w:rFonts w:ascii="Times New Roman" w:hAnsi="Times New Roman" w:cs="Times New Roman"/>
                <w:highlight w:val="none"/>
              </w:rPr>
              <w:t>GA570-2010</w:t>
            </w:r>
            <w:r>
              <w:rPr>
                <w:rFonts w:hint="eastAsia" w:ascii="Times New Roman" w:hAnsi="Times New Roman" w:cs="Times New Roman"/>
                <w:highlight w:val="none"/>
              </w:rPr>
              <w:t>）</w:t>
            </w:r>
          </w:p>
          <w:p>
            <w:pPr>
              <w:jc w:val="center"/>
              <w:rPr>
                <w:rFonts w:ascii="Times New Roman" w:hAnsi="Times New Roman" w:cs="Times New Roman"/>
                <w:highlight w:val="none"/>
              </w:rPr>
            </w:pPr>
            <w:r>
              <w:rPr>
                <w:rFonts w:ascii="Times New Roman" w:hAnsi="Times New Roman" w:cs="Times New Roman"/>
                <w:highlight w:val="none"/>
              </w:rPr>
              <w:t>GA 571-</w:t>
            </w:r>
            <w:r>
              <w:rPr>
                <w:rFonts w:hint="eastAsia" w:ascii="Times New Roman" w:hAnsi="Times New Roman" w:cs="Times New Roman"/>
                <w:highlight w:val="none"/>
              </w:rPr>
              <w:t>XXXX（代替</w:t>
            </w:r>
            <w:r>
              <w:rPr>
                <w:rFonts w:ascii="Times New Roman" w:hAnsi="Times New Roman" w:cs="Times New Roman"/>
                <w:highlight w:val="none"/>
              </w:rPr>
              <w:t>GA 57</w:t>
            </w:r>
            <w:r>
              <w:rPr>
                <w:rFonts w:hint="eastAsia" w:ascii="Times New Roman" w:hAnsi="Times New Roman" w:cs="Times New Roman"/>
                <w:highlight w:val="none"/>
              </w:rPr>
              <w:t>1</w:t>
            </w:r>
            <w:r>
              <w:rPr>
                <w:rFonts w:ascii="Times New Roman" w:hAnsi="Times New Roman" w:cs="Times New Roman"/>
                <w:highlight w:val="none"/>
              </w:rPr>
              <w:t>-2010</w:t>
            </w:r>
            <w:r>
              <w:rPr>
                <w:rFonts w:hint="eastAsia" w:ascii="Times New Roman" w:hAnsi="Times New Roman" w:cs="Times New Roman"/>
                <w:highlight w:val="none"/>
              </w:rPr>
              <w:t>）</w:t>
            </w:r>
          </w:p>
        </w:tc>
        <w:tc>
          <w:tcPr>
            <w:tcW w:w="64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双</w:t>
            </w:r>
          </w:p>
        </w:tc>
        <w:tc>
          <w:tcPr>
            <w:tcW w:w="824"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280</w:t>
            </w:r>
          </w:p>
        </w:tc>
        <w:tc>
          <w:tcPr>
            <w:tcW w:w="82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276 </w:t>
            </w:r>
          </w:p>
        </w:tc>
        <w:tc>
          <w:tcPr>
            <w:tcW w:w="1176" w:type="dxa"/>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77280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4</w:t>
            </w:r>
          </w:p>
        </w:tc>
        <w:tc>
          <w:tcPr>
            <w:tcW w:w="138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礼服皮鞋</w:t>
            </w:r>
          </w:p>
        </w:tc>
        <w:tc>
          <w:tcPr>
            <w:tcW w:w="418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hint="eastAsia" w:ascii="Times New Roman" w:hAnsi="Times New Roman" w:cs="Times New Roman"/>
                <w:highlight w:val="none"/>
              </w:rPr>
              <w:t>GAXXX-XXXX</w:t>
            </w:r>
          </w:p>
        </w:tc>
        <w:tc>
          <w:tcPr>
            <w:tcW w:w="64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24" w:type="dxa"/>
            <w:shd w:val="clear" w:color="auto" w:fill="FFFFFF"/>
            <w:vAlign w:val="center"/>
          </w:tcPr>
          <w:p>
            <w:pPr>
              <w:jc w:val="center"/>
              <w:rPr>
                <w:rFonts w:ascii="Times New Roman" w:hAnsi="Times New Roman" w:cs="Times New Roman"/>
                <w:highlight w:val="none"/>
              </w:rPr>
            </w:pPr>
            <w:r>
              <w:rPr>
                <w:rFonts w:hint="default" w:ascii="Times New Roman" w:hAnsi="Times New Roman" w:cs="Times New Roman"/>
                <w:highlight w:val="none"/>
                <w:lang w:val="en-US" w:eastAsia="zh-CN"/>
              </w:rPr>
              <w:t>53</w:t>
            </w:r>
          </w:p>
        </w:tc>
        <w:tc>
          <w:tcPr>
            <w:tcW w:w="828"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276 </w:t>
            </w:r>
          </w:p>
        </w:tc>
        <w:tc>
          <w:tcPr>
            <w:tcW w:w="1176" w:type="dxa"/>
            <w:shd w:val="clear" w:color="auto" w:fill="FFFFFF"/>
            <w:vAlign w:val="center"/>
          </w:tcPr>
          <w:p>
            <w:pPr>
              <w:jc w:val="center"/>
              <w:rPr>
                <w:rFonts w:ascii="Times New Roman" w:hAnsi="Times New Roman" w:cs="Times New Roman"/>
                <w:highlight w:val="none"/>
                <w:lang w:val="en-US" w:eastAsia="zh-CN"/>
              </w:rPr>
            </w:pPr>
            <w:r>
              <w:rPr>
                <w:rFonts w:hint="default" w:ascii="Times New Roman" w:hAnsi="Times New Roman" w:cs="Times New Roman"/>
                <w:highlight w:val="none"/>
                <w:lang w:val="en-US" w:eastAsia="zh-CN"/>
              </w:rPr>
              <w:t>14628</w:t>
            </w:r>
          </w:p>
        </w:tc>
      </w:tr>
    </w:tbl>
    <w:p>
      <w:pPr>
        <w:spacing w:line="360" w:lineRule="auto"/>
        <w:ind w:firstLine="482" w:firstLineChars="200"/>
        <w:rPr>
          <w:rFonts w:ascii="宋体" w:hAnsi="宋体"/>
          <w:b/>
          <w:bCs/>
          <w:sz w:val="24"/>
          <w:highlight w:val="none"/>
        </w:rPr>
      </w:pPr>
      <w:r>
        <w:rPr>
          <w:rFonts w:hint="eastAsia" w:ascii="宋体" w:hAnsi="宋体"/>
          <w:b/>
          <w:bCs/>
          <w:sz w:val="24"/>
          <w:highlight w:val="none"/>
        </w:rPr>
        <w:t>第三包：装具类</w:t>
      </w:r>
    </w:p>
    <w:tbl>
      <w:tblPr>
        <w:tblStyle w:val="4"/>
        <w:tblW w:w="9613"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395"/>
        <w:gridCol w:w="4230"/>
        <w:gridCol w:w="660"/>
        <w:gridCol w:w="795"/>
        <w:gridCol w:w="79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3" w:type="dxa"/>
            <w:vMerge w:val="restart"/>
            <w:vAlign w:val="center"/>
          </w:tcPr>
          <w:p>
            <w:pPr>
              <w:jc w:val="center"/>
              <w:rPr>
                <w:rFonts w:ascii="Times New Roman" w:hAnsi="Times New Roman" w:eastAsia="仿宋_GB2312" w:cs="Times New Roman"/>
                <w:highlight w:val="none"/>
              </w:rPr>
            </w:pPr>
            <w:r>
              <w:rPr>
                <w:rFonts w:hint="eastAsia" w:ascii="宋体" w:hAnsi="宋体"/>
                <w:b/>
                <w:highlight w:val="none"/>
              </w:rPr>
              <w:t>序号</w:t>
            </w:r>
          </w:p>
        </w:tc>
        <w:tc>
          <w:tcPr>
            <w:tcW w:w="1395" w:type="dxa"/>
            <w:vMerge w:val="restart"/>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货物名称</w:t>
            </w:r>
          </w:p>
        </w:tc>
        <w:tc>
          <w:tcPr>
            <w:tcW w:w="4230" w:type="dxa"/>
            <w:vAlign w:val="center"/>
          </w:tcPr>
          <w:p>
            <w:pPr>
              <w:jc w:val="center"/>
              <w:rPr>
                <w:rFonts w:ascii="Times New Roman" w:hAnsi="Times New Roman" w:eastAsia="仿宋_GB2312" w:cs="Times New Roman"/>
                <w:bCs/>
                <w:highlight w:val="none"/>
              </w:rPr>
            </w:pPr>
            <w:r>
              <w:rPr>
                <w:rFonts w:hint="eastAsia" w:ascii="宋体" w:hAnsi="宋体"/>
                <w:b/>
                <w:highlight w:val="none"/>
              </w:rPr>
              <w:t>技术要求</w:t>
            </w:r>
          </w:p>
        </w:tc>
        <w:tc>
          <w:tcPr>
            <w:tcW w:w="660" w:type="dxa"/>
            <w:vMerge w:val="restart"/>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单位</w:t>
            </w:r>
          </w:p>
        </w:tc>
        <w:tc>
          <w:tcPr>
            <w:tcW w:w="795" w:type="dxa"/>
            <w:vMerge w:val="restart"/>
            <w:vAlign w:val="center"/>
          </w:tcPr>
          <w:p>
            <w:pPr>
              <w:jc w:val="center"/>
              <w:rPr>
                <w:rFonts w:ascii="Times New Roman" w:hAnsi="Times New Roman" w:eastAsia="仿宋_GB2312" w:cs="Times New Roman"/>
                <w:color w:val="000000"/>
                <w:kern w:val="0"/>
                <w:highlight w:val="none"/>
                <w:lang w:bidi="ar"/>
              </w:rPr>
            </w:pPr>
            <w:r>
              <w:rPr>
                <w:rFonts w:hint="eastAsia" w:ascii="宋体" w:hAnsi="宋体"/>
                <w:b/>
                <w:highlight w:val="none"/>
              </w:rPr>
              <w:t>数量</w:t>
            </w:r>
          </w:p>
        </w:tc>
        <w:tc>
          <w:tcPr>
            <w:tcW w:w="2010" w:type="dxa"/>
            <w:gridSpan w:val="2"/>
            <w:vMerge w:val="restart"/>
            <w:vAlign w:val="center"/>
          </w:tcPr>
          <w:p>
            <w:pPr>
              <w:jc w:val="center"/>
              <w:rPr>
                <w:rFonts w:ascii="宋体" w:hAnsi="宋体"/>
                <w:b/>
                <w:highlight w:val="none"/>
              </w:rPr>
            </w:pPr>
            <w:r>
              <w:rPr>
                <w:rFonts w:hint="eastAsia" w:ascii="宋体" w:hAnsi="宋体"/>
                <w:b/>
                <w:highlight w:val="none"/>
              </w:rPr>
              <w:t>指导价（元）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3" w:type="dxa"/>
            <w:vMerge w:val="continue"/>
            <w:vAlign w:val="center"/>
          </w:tcPr>
          <w:p>
            <w:pPr>
              <w:jc w:val="center"/>
              <w:rPr>
                <w:rFonts w:ascii="Times New Roman" w:hAnsi="Times New Roman" w:eastAsia="仿宋_GB2312" w:cs="Times New Roman"/>
                <w:highlight w:val="none"/>
              </w:rPr>
            </w:pPr>
          </w:p>
        </w:tc>
        <w:tc>
          <w:tcPr>
            <w:tcW w:w="139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4230" w:type="dxa"/>
            <w:vMerge w:val="restart"/>
            <w:vAlign w:val="center"/>
          </w:tcPr>
          <w:p>
            <w:pPr>
              <w:widowControl/>
              <w:jc w:val="center"/>
              <w:textAlignment w:val="center"/>
              <w:rPr>
                <w:rFonts w:ascii="Times New Roman" w:hAnsi="Times New Roman" w:eastAsia="仿宋_GB2312" w:cs="Times New Roman"/>
                <w:bCs/>
                <w:highlight w:val="none"/>
              </w:rPr>
            </w:pPr>
            <w:r>
              <w:rPr>
                <w:rFonts w:hint="eastAsia" w:ascii="宋体" w:hAnsi="宋体"/>
                <w:b/>
                <w:highlight w:val="none"/>
              </w:rPr>
              <w:t>工艺标准及参数要求</w:t>
            </w:r>
          </w:p>
        </w:tc>
        <w:tc>
          <w:tcPr>
            <w:tcW w:w="660"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79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2010" w:type="dxa"/>
            <w:gridSpan w:val="2"/>
            <w:vMerge w:val="continue"/>
            <w:vAlign w:val="center"/>
          </w:tcPr>
          <w:p>
            <w:pPr>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pPr>
              <w:jc w:val="center"/>
              <w:rPr>
                <w:rFonts w:ascii="Times New Roman" w:hAnsi="Times New Roman" w:eastAsia="仿宋_GB2312" w:cs="Times New Roman"/>
                <w:highlight w:val="none"/>
              </w:rPr>
            </w:pPr>
          </w:p>
        </w:tc>
        <w:tc>
          <w:tcPr>
            <w:tcW w:w="139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4230" w:type="dxa"/>
            <w:vMerge w:val="continue"/>
            <w:vAlign w:val="center"/>
          </w:tcPr>
          <w:p>
            <w:pPr>
              <w:widowControl/>
              <w:jc w:val="center"/>
              <w:textAlignment w:val="center"/>
              <w:rPr>
                <w:rFonts w:ascii="宋体" w:hAnsi="宋体"/>
                <w:b/>
                <w:highlight w:val="none"/>
              </w:rPr>
            </w:pPr>
          </w:p>
        </w:tc>
        <w:tc>
          <w:tcPr>
            <w:tcW w:w="660"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795" w:type="dxa"/>
            <w:vMerge w:val="continue"/>
            <w:vAlign w:val="center"/>
          </w:tcPr>
          <w:p>
            <w:pPr>
              <w:widowControl/>
              <w:jc w:val="center"/>
              <w:textAlignment w:val="center"/>
              <w:rPr>
                <w:rFonts w:ascii="Times New Roman" w:hAnsi="Times New Roman" w:eastAsia="仿宋_GB2312" w:cs="Times New Roman"/>
                <w:color w:val="000000"/>
                <w:kern w:val="0"/>
                <w:highlight w:val="none"/>
                <w:lang w:bidi="ar"/>
              </w:rPr>
            </w:pPr>
          </w:p>
        </w:tc>
        <w:tc>
          <w:tcPr>
            <w:tcW w:w="795" w:type="dxa"/>
            <w:vAlign w:val="center"/>
          </w:tcPr>
          <w:p>
            <w:pPr>
              <w:jc w:val="center"/>
              <w:rPr>
                <w:rFonts w:ascii="宋体" w:hAnsi="宋体"/>
                <w:b/>
                <w:highlight w:val="none"/>
              </w:rPr>
            </w:pPr>
            <w:r>
              <w:rPr>
                <w:rFonts w:hint="eastAsia" w:ascii="宋体" w:hAnsi="宋体"/>
                <w:b/>
                <w:highlight w:val="none"/>
              </w:rPr>
              <w:t>单价</w:t>
            </w:r>
          </w:p>
        </w:tc>
        <w:tc>
          <w:tcPr>
            <w:tcW w:w="1215" w:type="dxa"/>
            <w:vAlign w:val="center"/>
          </w:tcPr>
          <w:p>
            <w:pPr>
              <w:jc w:val="center"/>
              <w:rPr>
                <w:rFonts w:ascii="宋体" w:hAnsi="宋体"/>
                <w:b/>
                <w:highlight w:val="none"/>
              </w:rPr>
            </w:pPr>
            <w:r>
              <w:rPr>
                <w:rFonts w:hint="eastAsia" w:ascii="宋体" w:hAnsi="宋体"/>
                <w:b/>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1</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雨衣</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《中华人民共和国公共安全行业标准》GA 392-2009</w:t>
            </w:r>
          </w:p>
        </w:tc>
        <w:tc>
          <w:tcPr>
            <w:tcW w:w="660" w:type="dxa"/>
            <w:shd w:val="clear" w:color="auto" w:fill="auto"/>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lang w:val="en"/>
              </w:rPr>
              <w:t>套</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119</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216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2</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太阳镜</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参照QB2457-99和GB10810-2006</w:t>
            </w:r>
          </w:p>
          <w:p>
            <w:pPr>
              <w:jc w:val="center"/>
              <w:rPr>
                <w:rFonts w:ascii="Times New Roman" w:hAnsi="Times New Roman" w:cs="Times New Roman"/>
                <w:highlight w:val="none"/>
              </w:rPr>
            </w:pPr>
            <w:r>
              <w:rPr>
                <w:rFonts w:ascii="Times New Roman" w:hAnsi="Times New Roman" w:cs="Times New Roman"/>
                <w:highlight w:val="none"/>
              </w:rPr>
              <w:t>标准执行</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副</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57</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202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3</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内腰带</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《中华人民共和国公共安全行业标准》GA 290-2001</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条</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524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45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4</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外腰带</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《中华人民共和国公共安全行业标准》GA 291-2001</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条</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1634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45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73530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5</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白针织手套</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QB/T1617-92氨纶手套</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1634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6.20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6</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2018款</w:t>
            </w:r>
          </w:p>
          <w:p>
            <w:pPr>
              <w:jc w:val="center"/>
              <w:rPr>
                <w:rFonts w:ascii="Times New Roman" w:hAnsi="Times New Roman" w:cs="Times New Roman"/>
                <w:highlight w:val="none"/>
              </w:rPr>
            </w:pPr>
            <w:r>
              <w:rPr>
                <w:rFonts w:hint="eastAsia" w:ascii="Times New Roman" w:hAnsi="Times New Roman" w:cs="Times New Roman"/>
                <w:highlight w:val="none"/>
              </w:rPr>
              <w:t>夏作训鞋</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XXX</w:t>
            </w:r>
            <w:r>
              <w:rPr>
                <w:rFonts w:ascii="Times New Roman" w:hAnsi="Times New Roman" w:cs="Times New Roman"/>
                <w:highlight w:val="none"/>
              </w:rPr>
              <w:t>-</w:t>
            </w:r>
            <w:r>
              <w:rPr>
                <w:rFonts w:hint="eastAsia" w:ascii="Times New Roman" w:hAnsi="Times New Roman" w:cs="Times New Roman"/>
                <w:highlight w:val="none"/>
              </w:rPr>
              <w:t>XXXX（代替</w:t>
            </w:r>
            <w:r>
              <w:rPr>
                <w:rFonts w:ascii="Times New Roman" w:hAnsi="Times New Roman" w:cs="Times New Roman"/>
                <w:highlight w:val="none"/>
              </w:rPr>
              <w:t>GA 316-2001</w:t>
            </w:r>
            <w:r>
              <w:rPr>
                <w:rFonts w:hint="eastAsia" w:ascii="Times New Roman" w:hAnsi="Times New Roman" w:cs="Times New Roman"/>
                <w:highlight w:val="none"/>
              </w:rPr>
              <w:t>）</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280</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136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7</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2018款春秋作训鞋</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 xml:space="preserve">《中华人民共和国公共安全行业标准》GA </w:t>
            </w:r>
            <w:r>
              <w:rPr>
                <w:rFonts w:hint="eastAsia" w:ascii="Times New Roman" w:hAnsi="Times New Roman" w:cs="Times New Roman"/>
                <w:highlight w:val="none"/>
              </w:rPr>
              <w:t>XXX</w:t>
            </w:r>
            <w:r>
              <w:rPr>
                <w:rFonts w:ascii="Times New Roman" w:hAnsi="Times New Roman" w:cs="Times New Roman"/>
                <w:highlight w:val="none"/>
              </w:rPr>
              <w:t>-</w:t>
            </w:r>
            <w:r>
              <w:rPr>
                <w:rFonts w:hint="eastAsia" w:ascii="Times New Roman" w:hAnsi="Times New Roman" w:cs="Times New Roman"/>
                <w:highlight w:val="none"/>
              </w:rPr>
              <w:t>XXXX（代替</w:t>
            </w:r>
            <w:r>
              <w:rPr>
                <w:rFonts w:ascii="Times New Roman" w:hAnsi="Times New Roman" w:cs="Times New Roman"/>
                <w:highlight w:val="none"/>
              </w:rPr>
              <w:t>GA 316-2001</w:t>
            </w:r>
            <w:r>
              <w:rPr>
                <w:rFonts w:hint="eastAsia" w:ascii="Times New Roman" w:hAnsi="Times New Roman" w:cs="Times New Roman"/>
                <w:highlight w:val="none"/>
              </w:rPr>
              <w:t>）</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280</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136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8</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雨靴</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《中华人民共和国公共安全行业标准》GA 315-2001</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119</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59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23"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9</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绒手套</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QB/T1617-92氨纶手套</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280</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19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10</w:t>
            </w:r>
          </w:p>
        </w:tc>
        <w:tc>
          <w:tcPr>
            <w:tcW w:w="1395"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毛针织T恤</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《中华人民共和国公共安全行业标准》GA 763-2008</w:t>
            </w:r>
          </w:p>
        </w:tc>
        <w:tc>
          <w:tcPr>
            <w:tcW w:w="660"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件</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1634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167 </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272878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3" w:type="dxa"/>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11</w:t>
            </w:r>
          </w:p>
        </w:tc>
        <w:tc>
          <w:tcPr>
            <w:tcW w:w="1395" w:type="dxa"/>
            <w:shd w:val="clear" w:color="auto" w:fill="auto"/>
            <w:vAlign w:val="center"/>
          </w:tcPr>
          <w:p>
            <w:pPr>
              <w:jc w:val="center"/>
              <w:rPr>
                <w:rFonts w:hint="eastAsia" w:ascii="Times New Roman" w:hAnsi="Times New Roman" w:cs="Times New Roman"/>
                <w:highlight w:val="none"/>
              </w:rPr>
            </w:pPr>
            <w:r>
              <w:rPr>
                <w:rFonts w:hint="eastAsia" w:ascii="Times New Roman" w:hAnsi="Times New Roman" w:cs="Times New Roman"/>
                <w:highlight w:val="none"/>
              </w:rPr>
              <w:t>毛针织套服</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w:t>
            </w:r>
            <w:r>
              <w:rPr>
                <w:rFonts w:hint="eastAsia" w:ascii="Times New Roman" w:hAnsi="Times New Roman" w:cs="Times New Roman"/>
                <w:highlight w:val="none"/>
              </w:rPr>
              <w:t>GA763-2008</w:t>
            </w:r>
          </w:p>
        </w:tc>
        <w:tc>
          <w:tcPr>
            <w:tcW w:w="660" w:type="dxa"/>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套</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1634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398</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650332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12</w:t>
            </w:r>
          </w:p>
        </w:tc>
        <w:tc>
          <w:tcPr>
            <w:tcW w:w="1395" w:type="dxa"/>
            <w:shd w:val="clear" w:color="auto" w:fill="auto"/>
            <w:vAlign w:val="center"/>
          </w:tcPr>
          <w:p>
            <w:pPr>
              <w:jc w:val="center"/>
              <w:rPr>
                <w:rFonts w:hint="eastAsia" w:ascii="Times New Roman" w:hAnsi="Times New Roman" w:cs="Times New Roman"/>
                <w:highlight w:val="none"/>
              </w:rPr>
            </w:pPr>
            <w:r>
              <w:rPr>
                <w:rFonts w:hint="eastAsia" w:ascii="Times New Roman" w:hAnsi="Times New Roman" w:cs="Times New Roman"/>
                <w:highlight w:val="none"/>
              </w:rPr>
              <w:t>短袖圆领针织T恤</w:t>
            </w:r>
          </w:p>
        </w:tc>
        <w:tc>
          <w:tcPr>
            <w:tcW w:w="4230"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《中华人民共和国公共安全行业标准》</w:t>
            </w:r>
            <w:r>
              <w:rPr>
                <w:rFonts w:hint="eastAsia" w:ascii="Times New Roman" w:hAnsi="Times New Roman" w:cs="Times New Roman"/>
                <w:highlight w:val="none"/>
              </w:rPr>
              <w:t>GA764-2008</w:t>
            </w:r>
          </w:p>
        </w:tc>
        <w:tc>
          <w:tcPr>
            <w:tcW w:w="660" w:type="dxa"/>
            <w:shd w:val="clear" w:color="auto" w:fill="auto"/>
            <w:vAlign w:val="center"/>
          </w:tcPr>
          <w:p>
            <w:pPr>
              <w:jc w:val="center"/>
              <w:rPr>
                <w:rFonts w:hint="eastAsia" w:ascii="Times New Roman" w:hAnsi="Times New Roman" w:cs="Times New Roman"/>
                <w:highlight w:val="none"/>
              </w:rPr>
            </w:pPr>
            <w:r>
              <w:rPr>
                <w:rFonts w:hint="eastAsia" w:ascii="Times New Roman" w:hAnsi="Times New Roman" w:cs="Times New Roman"/>
                <w:highlight w:val="none"/>
              </w:rPr>
              <w:t>件</w:t>
            </w:r>
          </w:p>
        </w:tc>
        <w:tc>
          <w:tcPr>
            <w:tcW w:w="79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1634</w:t>
            </w:r>
          </w:p>
        </w:tc>
        <w:tc>
          <w:tcPr>
            <w:tcW w:w="795" w:type="dxa"/>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82</w:t>
            </w:r>
          </w:p>
        </w:tc>
        <w:tc>
          <w:tcPr>
            <w:tcW w:w="1215" w:type="dxa"/>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133988</w:t>
            </w:r>
          </w:p>
        </w:tc>
      </w:tr>
    </w:tbl>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第四包：服饰类</w:t>
      </w:r>
    </w:p>
    <w:tbl>
      <w:tblPr>
        <w:tblStyle w:val="4"/>
        <w:tblW w:w="9720" w:type="dxa"/>
        <w:tblInd w:w="-419" w:type="dxa"/>
        <w:tblLayout w:type="fixed"/>
        <w:tblCellMar>
          <w:top w:w="0" w:type="dxa"/>
          <w:left w:w="108" w:type="dxa"/>
          <w:bottom w:w="0" w:type="dxa"/>
          <w:right w:w="108" w:type="dxa"/>
        </w:tblCellMar>
      </w:tblPr>
      <w:tblGrid>
        <w:gridCol w:w="525"/>
        <w:gridCol w:w="1440"/>
        <w:gridCol w:w="4305"/>
        <w:gridCol w:w="750"/>
        <w:gridCol w:w="866"/>
        <w:gridCol w:w="696"/>
        <w:gridCol w:w="1138"/>
      </w:tblGrid>
      <w:tr>
        <w:tblPrEx>
          <w:tblCellMar>
            <w:top w:w="0" w:type="dxa"/>
            <w:left w:w="108" w:type="dxa"/>
            <w:bottom w:w="0" w:type="dxa"/>
            <w:right w:w="108" w:type="dxa"/>
          </w:tblCellMar>
        </w:tblPrEx>
        <w:trPr>
          <w:trHeight w:val="357" w:hRule="atLeast"/>
        </w:trPr>
        <w:tc>
          <w:tcPr>
            <w:tcW w:w="525" w:type="dxa"/>
            <w:vMerge w:val="restart"/>
            <w:tcBorders>
              <w:top w:val="single" w:color="auto" w:sz="4" w:space="0"/>
              <w:left w:val="single" w:color="auto" w:sz="4" w:space="0"/>
              <w:right w:val="single" w:color="auto" w:sz="4" w:space="0"/>
            </w:tcBorders>
            <w:vAlign w:val="center"/>
          </w:tcPr>
          <w:p>
            <w:pPr>
              <w:jc w:val="center"/>
              <w:rPr>
                <w:rFonts w:ascii="宋体" w:hAnsi="宋体"/>
                <w:b/>
                <w:highlight w:val="none"/>
              </w:rPr>
            </w:pPr>
            <w:r>
              <w:rPr>
                <w:rFonts w:ascii="宋体" w:hAnsi="宋体"/>
                <w:b/>
                <w:highlight w:val="none"/>
              </w:rPr>
              <w:t>序号</w:t>
            </w:r>
          </w:p>
        </w:tc>
        <w:tc>
          <w:tcPr>
            <w:tcW w:w="1440" w:type="dxa"/>
            <w:vMerge w:val="restart"/>
            <w:tcBorders>
              <w:top w:val="single" w:color="auto" w:sz="4" w:space="0"/>
              <w:left w:val="nil"/>
              <w:right w:val="single" w:color="auto" w:sz="4" w:space="0"/>
            </w:tcBorders>
            <w:vAlign w:val="center"/>
          </w:tcPr>
          <w:p>
            <w:pPr>
              <w:jc w:val="center"/>
              <w:rPr>
                <w:rFonts w:ascii="宋体" w:hAnsi="宋体"/>
                <w:b/>
                <w:highlight w:val="none"/>
              </w:rPr>
            </w:pPr>
            <w:r>
              <w:rPr>
                <w:rFonts w:hint="eastAsia" w:ascii="宋体" w:hAnsi="宋体"/>
                <w:b/>
                <w:highlight w:val="none"/>
              </w:rPr>
              <w:t>货物名称</w:t>
            </w:r>
          </w:p>
        </w:tc>
        <w:tc>
          <w:tcPr>
            <w:tcW w:w="4305"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技术要求</w:t>
            </w:r>
          </w:p>
        </w:tc>
        <w:tc>
          <w:tcPr>
            <w:tcW w:w="750" w:type="dxa"/>
            <w:vMerge w:val="restart"/>
            <w:tcBorders>
              <w:top w:val="single" w:color="auto" w:sz="4" w:space="0"/>
              <w:left w:val="nil"/>
              <w:right w:val="single" w:color="auto" w:sz="4" w:space="0"/>
            </w:tcBorders>
            <w:vAlign w:val="center"/>
          </w:tcPr>
          <w:p>
            <w:pPr>
              <w:jc w:val="center"/>
              <w:rPr>
                <w:rFonts w:ascii="宋体" w:hAnsi="宋体"/>
                <w:b/>
                <w:highlight w:val="none"/>
              </w:rPr>
            </w:pPr>
            <w:r>
              <w:rPr>
                <w:rFonts w:hint="eastAsia" w:ascii="宋体" w:hAnsi="宋体"/>
                <w:b/>
                <w:highlight w:val="none"/>
              </w:rPr>
              <w:t>单位</w:t>
            </w:r>
          </w:p>
        </w:tc>
        <w:tc>
          <w:tcPr>
            <w:tcW w:w="86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数量</w:t>
            </w:r>
          </w:p>
        </w:tc>
        <w:tc>
          <w:tcPr>
            <w:tcW w:w="1834" w:type="dxa"/>
            <w:gridSpan w:val="2"/>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指导价</w:t>
            </w:r>
          </w:p>
        </w:tc>
      </w:tr>
      <w:tr>
        <w:tblPrEx>
          <w:tblCellMar>
            <w:top w:w="0" w:type="dxa"/>
            <w:left w:w="108" w:type="dxa"/>
            <w:bottom w:w="0" w:type="dxa"/>
            <w:right w:w="108" w:type="dxa"/>
          </w:tblCellMar>
        </w:tblPrEx>
        <w:trPr>
          <w:trHeight w:val="390" w:hRule="atLeast"/>
        </w:trPr>
        <w:tc>
          <w:tcPr>
            <w:tcW w:w="525" w:type="dxa"/>
            <w:vMerge w:val="continue"/>
            <w:tcBorders>
              <w:left w:val="single" w:color="auto" w:sz="4" w:space="0"/>
              <w:bottom w:val="single" w:color="auto" w:sz="4" w:space="0"/>
              <w:right w:val="single" w:color="auto" w:sz="4" w:space="0"/>
            </w:tcBorders>
            <w:vAlign w:val="center"/>
          </w:tcPr>
          <w:p>
            <w:pPr>
              <w:jc w:val="center"/>
              <w:rPr>
                <w:rFonts w:ascii="宋体" w:hAnsi="宋体"/>
                <w:b/>
                <w:highlight w:val="none"/>
              </w:rPr>
            </w:pPr>
          </w:p>
        </w:tc>
        <w:tc>
          <w:tcPr>
            <w:tcW w:w="1440" w:type="dxa"/>
            <w:vMerge w:val="continue"/>
            <w:tcBorders>
              <w:left w:val="nil"/>
              <w:bottom w:val="single" w:color="auto" w:sz="4" w:space="0"/>
              <w:right w:val="single" w:color="auto" w:sz="4" w:space="0"/>
            </w:tcBorders>
            <w:vAlign w:val="center"/>
          </w:tcPr>
          <w:p>
            <w:pPr>
              <w:jc w:val="center"/>
              <w:rPr>
                <w:rFonts w:ascii="宋体" w:hAnsi="宋体"/>
                <w:b/>
                <w:highlight w:val="none"/>
              </w:rPr>
            </w:pPr>
          </w:p>
        </w:tc>
        <w:tc>
          <w:tcPr>
            <w:tcW w:w="4305"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工艺标准及参数要求</w:t>
            </w:r>
          </w:p>
        </w:tc>
        <w:tc>
          <w:tcPr>
            <w:tcW w:w="750" w:type="dxa"/>
            <w:vMerge w:val="continue"/>
            <w:tcBorders>
              <w:left w:val="nil"/>
              <w:bottom w:val="single" w:color="auto" w:sz="4" w:space="0"/>
              <w:right w:val="single" w:color="auto" w:sz="4" w:space="0"/>
            </w:tcBorders>
            <w:vAlign w:val="center"/>
          </w:tcPr>
          <w:p>
            <w:pPr>
              <w:jc w:val="center"/>
              <w:rPr>
                <w:rFonts w:ascii="宋体" w:hAnsi="宋体"/>
                <w:b/>
                <w:highlight w:val="none"/>
              </w:rPr>
            </w:pPr>
          </w:p>
        </w:tc>
        <w:tc>
          <w:tcPr>
            <w:tcW w:w="866"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单价</w:t>
            </w:r>
          </w:p>
        </w:tc>
        <w:tc>
          <w:tcPr>
            <w:tcW w:w="1138"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小计</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领带</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GA 282-2009</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条</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560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21</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11760</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领带夹</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《中华人民共和国公共安全行业标准》</w:t>
            </w:r>
          </w:p>
          <w:p>
            <w:pPr>
              <w:jc w:val="center"/>
              <w:rPr>
                <w:rFonts w:hint="eastAsia" w:ascii="Times New Roman" w:hAnsi="Times New Roman" w:cs="Times New Roman"/>
                <w:highlight w:val="none"/>
              </w:rPr>
            </w:pPr>
            <w:r>
              <w:rPr>
                <w:rFonts w:hint="eastAsia" w:ascii="Times New Roman" w:hAnsi="Times New Roman" w:eastAsia="宋体" w:cs="Times New Roman"/>
                <w:szCs w:val="21"/>
                <w:highlight w:val="none"/>
                <w:lang w:val="en-US" w:eastAsia="zh-CN"/>
              </w:rPr>
              <w:t>GA 283-200</w:t>
            </w:r>
            <w:r>
              <w:rPr>
                <w:rFonts w:hint="eastAsia" w:ascii="Times New Roman" w:hAnsi="Times New Roman" w:cs="Times New Roman"/>
                <w:szCs w:val="21"/>
                <w:highlight w:val="none"/>
                <w:lang w:val="en-US" w:eastAsia="zh-CN"/>
              </w:rPr>
              <w:t>1</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560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2800</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领花</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hint="eastAsia" w:ascii="Times New Roman" w:hAnsi="Times New Roman" w:cs="Times New Roman"/>
                <w:highlight w:val="none"/>
              </w:rPr>
              <w:t>GA 277-2001</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付</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4902</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4.4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21568.8</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丝织胸徽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GA674-2007</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3268</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2.2</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7189.6</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金属胸徽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GA272-2001</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3268</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4.4</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14379.2</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6</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金属大帽徽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GA 270-2009</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2410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5.6</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13496</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7</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金属小帽徽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GA 270-2009</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858</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4.3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3689.4</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8</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礼服领带</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条</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21</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1113</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highlight w:val="none"/>
              </w:rPr>
              <w:t>9</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绶带</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条</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127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6731</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10</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从警章</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22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2200</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11</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姓名牌</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10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530</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12</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礼服领花</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付</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6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318</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13</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礼服大帽徽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645</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14</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礼服小帽徽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95</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15</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礼服胸徽</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53</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8.5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450.5</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16</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礼服肩章</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rPr>
              <w:t>《中华人民共和国公共安全行业标准》</w:t>
            </w:r>
          </w:p>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GAXXX-XXXX</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副</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1085</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16275</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17</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硬肩章</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GA1409-2017</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副</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1676</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14.05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23547.8</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18</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软肩章</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GA287-2017</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副</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1662</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7.8 </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12963.6</w:t>
            </w:r>
          </w:p>
        </w:tc>
      </w:tr>
      <w:tr>
        <w:tblPrEx>
          <w:tblCellMar>
            <w:top w:w="0" w:type="dxa"/>
            <w:left w:w="108" w:type="dxa"/>
            <w:bottom w:w="0" w:type="dxa"/>
            <w:right w:w="108" w:type="dxa"/>
          </w:tblCellMar>
        </w:tblPrEx>
        <w:trPr>
          <w:trHeight w:val="61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19</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套式肩章</w:t>
            </w:r>
          </w:p>
        </w:tc>
        <w:tc>
          <w:tcPr>
            <w:tcW w:w="430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《中华人民共和国公共安全行业标准》</w:t>
            </w:r>
          </w:p>
          <w:p>
            <w:pPr>
              <w:jc w:val="cente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GA286-2017</w:t>
            </w:r>
          </w:p>
        </w:tc>
        <w:tc>
          <w:tcPr>
            <w:tcW w:w="750"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副</w:t>
            </w:r>
          </w:p>
        </w:tc>
        <w:tc>
          <w:tcPr>
            <w:tcW w:w="866"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1349</w:t>
            </w:r>
          </w:p>
        </w:tc>
        <w:tc>
          <w:tcPr>
            <w:tcW w:w="6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5.5</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7419.5</w:t>
            </w:r>
          </w:p>
        </w:tc>
      </w:tr>
    </w:tbl>
    <w:p>
      <w:pPr>
        <w:spacing w:line="360" w:lineRule="auto"/>
        <w:rPr>
          <w:rFonts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eastAsia="zh-CN"/>
        </w:rPr>
        <w:t>五</w:t>
      </w:r>
      <w:r>
        <w:rPr>
          <w:rFonts w:hint="eastAsia" w:ascii="宋体" w:hAnsi="宋体"/>
          <w:b/>
          <w:bCs/>
          <w:sz w:val="24"/>
          <w:highlight w:val="none"/>
        </w:rPr>
        <w:t>包：大衣类</w:t>
      </w:r>
    </w:p>
    <w:tbl>
      <w:tblPr>
        <w:tblStyle w:val="4"/>
        <w:tblW w:w="9690" w:type="dxa"/>
        <w:tblInd w:w="-419" w:type="dxa"/>
        <w:tblLayout w:type="fixed"/>
        <w:tblCellMar>
          <w:top w:w="0" w:type="dxa"/>
          <w:left w:w="108" w:type="dxa"/>
          <w:bottom w:w="0" w:type="dxa"/>
          <w:right w:w="108" w:type="dxa"/>
        </w:tblCellMar>
      </w:tblPr>
      <w:tblGrid>
        <w:gridCol w:w="705"/>
        <w:gridCol w:w="1185"/>
        <w:gridCol w:w="4185"/>
        <w:gridCol w:w="735"/>
        <w:gridCol w:w="870"/>
        <w:gridCol w:w="789"/>
        <w:gridCol w:w="1221"/>
      </w:tblGrid>
      <w:tr>
        <w:tblPrEx>
          <w:tblCellMar>
            <w:top w:w="0" w:type="dxa"/>
            <w:left w:w="108" w:type="dxa"/>
            <w:bottom w:w="0" w:type="dxa"/>
            <w:right w:w="108" w:type="dxa"/>
          </w:tblCellMar>
        </w:tblPrEx>
        <w:trPr>
          <w:trHeight w:val="360" w:hRule="atLeast"/>
        </w:trPr>
        <w:tc>
          <w:tcPr>
            <w:tcW w:w="705" w:type="dxa"/>
            <w:vMerge w:val="restart"/>
            <w:tcBorders>
              <w:top w:val="single" w:color="auto" w:sz="4" w:space="0"/>
              <w:left w:val="single" w:color="auto" w:sz="4" w:space="0"/>
              <w:right w:val="single" w:color="auto" w:sz="4" w:space="0"/>
            </w:tcBorders>
            <w:vAlign w:val="center"/>
          </w:tcPr>
          <w:p>
            <w:pPr>
              <w:jc w:val="center"/>
              <w:rPr>
                <w:rFonts w:ascii="宋体" w:hAnsi="宋体"/>
                <w:b/>
                <w:highlight w:val="none"/>
              </w:rPr>
            </w:pPr>
            <w:r>
              <w:rPr>
                <w:rFonts w:ascii="宋体" w:hAnsi="宋体"/>
                <w:b/>
                <w:highlight w:val="none"/>
              </w:rPr>
              <w:t>序号</w:t>
            </w:r>
          </w:p>
        </w:tc>
        <w:tc>
          <w:tcPr>
            <w:tcW w:w="1185" w:type="dxa"/>
            <w:vMerge w:val="restart"/>
            <w:tcBorders>
              <w:top w:val="single" w:color="auto" w:sz="4" w:space="0"/>
              <w:left w:val="nil"/>
              <w:right w:val="single" w:color="auto" w:sz="4" w:space="0"/>
            </w:tcBorders>
            <w:vAlign w:val="center"/>
          </w:tcPr>
          <w:p>
            <w:pPr>
              <w:jc w:val="center"/>
              <w:rPr>
                <w:rFonts w:ascii="宋体" w:hAnsi="宋体"/>
                <w:b/>
                <w:highlight w:val="none"/>
              </w:rPr>
            </w:pPr>
            <w:r>
              <w:rPr>
                <w:rFonts w:hint="eastAsia" w:ascii="宋体" w:hAnsi="宋体"/>
                <w:b/>
                <w:highlight w:val="none"/>
              </w:rPr>
              <w:t>货物名称</w:t>
            </w: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技术要求</w:t>
            </w:r>
          </w:p>
        </w:tc>
        <w:tc>
          <w:tcPr>
            <w:tcW w:w="735" w:type="dxa"/>
            <w:vMerge w:val="restart"/>
            <w:tcBorders>
              <w:top w:val="single" w:color="auto" w:sz="4" w:space="0"/>
              <w:left w:val="nil"/>
              <w:right w:val="single" w:color="auto" w:sz="4" w:space="0"/>
            </w:tcBorders>
            <w:vAlign w:val="center"/>
          </w:tcPr>
          <w:p>
            <w:pPr>
              <w:jc w:val="center"/>
              <w:rPr>
                <w:rFonts w:ascii="宋体" w:hAnsi="宋体"/>
                <w:b/>
                <w:highlight w:val="none"/>
              </w:rPr>
            </w:pPr>
            <w:r>
              <w:rPr>
                <w:rFonts w:hint="eastAsia" w:ascii="宋体" w:hAnsi="宋体"/>
                <w:b/>
                <w:highlight w:val="none"/>
              </w:rPr>
              <w:t>单位</w:t>
            </w:r>
          </w:p>
        </w:tc>
        <w:tc>
          <w:tcPr>
            <w:tcW w:w="87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数量</w:t>
            </w:r>
          </w:p>
        </w:tc>
        <w:tc>
          <w:tcPr>
            <w:tcW w:w="2010" w:type="dxa"/>
            <w:gridSpan w:val="2"/>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指导价</w:t>
            </w:r>
          </w:p>
        </w:tc>
      </w:tr>
      <w:tr>
        <w:tblPrEx>
          <w:tblCellMar>
            <w:top w:w="0" w:type="dxa"/>
            <w:left w:w="108" w:type="dxa"/>
            <w:bottom w:w="0" w:type="dxa"/>
            <w:right w:w="108" w:type="dxa"/>
          </w:tblCellMar>
        </w:tblPrEx>
        <w:trPr>
          <w:trHeight w:val="390" w:hRule="atLeast"/>
        </w:trPr>
        <w:tc>
          <w:tcPr>
            <w:tcW w:w="705" w:type="dxa"/>
            <w:vMerge w:val="continue"/>
            <w:tcBorders>
              <w:left w:val="single" w:color="auto" w:sz="4" w:space="0"/>
              <w:bottom w:val="single" w:color="auto" w:sz="4" w:space="0"/>
              <w:right w:val="single" w:color="auto" w:sz="4" w:space="0"/>
            </w:tcBorders>
            <w:vAlign w:val="center"/>
          </w:tcPr>
          <w:p>
            <w:pPr>
              <w:jc w:val="center"/>
              <w:rPr>
                <w:rFonts w:ascii="宋体" w:hAnsi="宋体"/>
                <w:b/>
                <w:highlight w:val="none"/>
              </w:rPr>
            </w:pPr>
          </w:p>
        </w:tc>
        <w:tc>
          <w:tcPr>
            <w:tcW w:w="1185" w:type="dxa"/>
            <w:vMerge w:val="continue"/>
            <w:tcBorders>
              <w:left w:val="nil"/>
              <w:bottom w:val="single" w:color="auto" w:sz="4" w:space="0"/>
              <w:right w:val="single" w:color="auto" w:sz="4" w:space="0"/>
            </w:tcBorders>
            <w:vAlign w:val="center"/>
          </w:tcPr>
          <w:p>
            <w:pPr>
              <w:jc w:val="center"/>
              <w:rPr>
                <w:rFonts w:ascii="宋体" w:hAnsi="宋体"/>
                <w:b/>
                <w:highlight w:val="none"/>
              </w:rPr>
            </w:pP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工艺标准及参数要求</w:t>
            </w:r>
          </w:p>
        </w:tc>
        <w:tc>
          <w:tcPr>
            <w:tcW w:w="735" w:type="dxa"/>
            <w:vMerge w:val="continue"/>
            <w:tcBorders>
              <w:left w:val="nil"/>
              <w:bottom w:val="single" w:color="auto" w:sz="4" w:space="0"/>
              <w:right w:val="single" w:color="auto" w:sz="4" w:space="0"/>
            </w:tcBorders>
            <w:vAlign w:val="center"/>
          </w:tcPr>
          <w:p>
            <w:pPr>
              <w:jc w:val="center"/>
              <w:rPr>
                <w:rFonts w:ascii="宋体" w:hAnsi="宋体"/>
                <w:b/>
                <w:highlight w:val="none"/>
              </w:rPr>
            </w:pPr>
          </w:p>
        </w:tc>
        <w:tc>
          <w:tcPr>
            <w:tcW w:w="870"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p>
        </w:tc>
        <w:tc>
          <w:tcPr>
            <w:tcW w:w="789"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单价</w:t>
            </w:r>
          </w:p>
        </w:tc>
        <w:tc>
          <w:tcPr>
            <w:tcW w:w="1221" w:type="dxa"/>
            <w:tcBorders>
              <w:top w:val="single" w:color="auto" w:sz="4" w:space="0"/>
              <w:left w:val="nil"/>
              <w:bottom w:val="single" w:color="auto" w:sz="4" w:space="0"/>
              <w:right w:val="single" w:color="auto" w:sz="4" w:space="0"/>
            </w:tcBorders>
            <w:vAlign w:val="center"/>
          </w:tcPr>
          <w:p>
            <w:pPr>
              <w:jc w:val="center"/>
              <w:rPr>
                <w:rFonts w:ascii="宋体" w:hAnsi="宋体"/>
                <w:b/>
                <w:highlight w:val="none"/>
              </w:rPr>
            </w:pPr>
            <w:r>
              <w:rPr>
                <w:rFonts w:hint="eastAsia" w:ascii="宋体" w:hAnsi="宋体"/>
                <w:b/>
                <w:highlight w:val="none"/>
              </w:rPr>
              <w:t>小计</w:t>
            </w:r>
          </w:p>
        </w:tc>
      </w:tr>
      <w:tr>
        <w:tblPrEx>
          <w:tblCellMar>
            <w:top w:w="0" w:type="dxa"/>
            <w:left w:w="108" w:type="dxa"/>
            <w:bottom w:w="0" w:type="dxa"/>
            <w:right w:w="108" w:type="dxa"/>
          </w:tblCellMar>
        </w:tblPrEx>
        <w:trPr>
          <w:trHeight w:val="61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kern w:val="0"/>
                <w:sz w:val="24"/>
                <w:szCs w:val="24"/>
                <w:highlight w:val="none"/>
                <w:lang w:bidi="ar"/>
              </w:rPr>
            </w:pPr>
            <w:r>
              <w:rPr>
                <w:rFonts w:hint="eastAsia" w:ascii="Times New Roman" w:hAnsi="Times New Roman" w:cs="Times New Roman"/>
                <w:highlight w:val="none"/>
              </w:rPr>
              <w:t>1</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高级警官大衣（50%羊绒）</w:t>
            </w:r>
          </w:p>
        </w:tc>
        <w:tc>
          <w:tcPr>
            <w:tcW w:w="418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《中华人民共和国公共安全行业标准》</w:t>
            </w:r>
          </w:p>
          <w:p>
            <w:pPr>
              <w:jc w:val="center"/>
              <w:rPr>
                <w:rFonts w:ascii="Times New Roman" w:hAnsi="Times New Roman" w:cs="Times New Roman"/>
                <w:highlight w:val="none"/>
              </w:rPr>
            </w:pPr>
            <w:r>
              <w:rPr>
                <w:rFonts w:hint="eastAsia" w:ascii="Times New Roman" w:hAnsi="Times New Roman" w:cs="Times New Roman"/>
                <w:highlight w:val="none"/>
              </w:rPr>
              <w:t>GA762-2008</w:t>
            </w:r>
          </w:p>
        </w:tc>
        <w:tc>
          <w:tcPr>
            <w:tcW w:w="735" w:type="dxa"/>
            <w:tcBorders>
              <w:top w:val="single" w:color="auto" w:sz="4" w:space="0"/>
              <w:left w:val="nil"/>
              <w:bottom w:val="single" w:color="auto" w:sz="4" w:space="0"/>
              <w:right w:val="single" w:color="auto" w:sz="4" w:space="0"/>
            </w:tcBorders>
            <w:shd w:val="clear" w:color="auto" w:fill="FFFFFF"/>
            <w:vAlign w:val="center"/>
          </w:tcPr>
          <w:p>
            <w:pPr>
              <w:jc w:val="center"/>
              <w:rPr>
                <w:rFonts w:ascii="Times New Roman" w:hAnsi="Times New Roman" w:cs="Times New Roman"/>
                <w:highlight w:val="none"/>
              </w:rPr>
            </w:pPr>
            <w:r>
              <w:rPr>
                <w:rFonts w:hint="eastAsia" w:ascii="Times New Roman" w:hAnsi="Times New Roman" w:cs="Times New Roman"/>
                <w:highlight w:val="none"/>
              </w:rPr>
              <w:t>件</w:t>
            </w:r>
          </w:p>
        </w:tc>
        <w:tc>
          <w:tcPr>
            <w:tcW w:w="870"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32</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1370</w:t>
            </w:r>
          </w:p>
        </w:tc>
        <w:tc>
          <w:tcPr>
            <w:tcW w:w="1221" w:type="dxa"/>
            <w:tcBorders>
              <w:top w:val="single" w:color="auto" w:sz="4" w:space="0"/>
              <w:left w:val="nil"/>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43840</w:t>
            </w:r>
          </w:p>
        </w:tc>
      </w:tr>
    </w:tbl>
    <w:p>
      <w:pPr>
        <w:spacing w:line="360" w:lineRule="auto"/>
        <w:ind w:firstLine="482" w:firstLineChars="200"/>
        <w:rPr>
          <w:rFonts w:ascii="宋体" w:hAnsi="宋体"/>
          <w:b/>
          <w:bCs/>
          <w:sz w:val="24"/>
          <w:highlight w:val="none"/>
        </w:rPr>
      </w:pPr>
      <w:r>
        <w:rPr>
          <w:rFonts w:hint="eastAsia" w:ascii="宋体" w:hAnsi="宋体"/>
          <w:b/>
          <w:bCs/>
          <w:sz w:val="24"/>
          <w:highlight w:val="none"/>
        </w:rPr>
        <w:t>备注：由于本项目招标数量为年初计划数，项目订立合同和结算时应根据采购方提供的实有数量为准。</w:t>
      </w:r>
    </w:p>
    <w:p>
      <w:pPr>
        <w:pStyle w:val="3"/>
        <w:rPr>
          <w:highlight w:val="none"/>
        </w:rPr>
      </w:pPr>
    </w:p>
    <w:p>
      <w:pPr>
        <w:spacing w:line="360" w:lineRule="auto"/>
        <w:ind w:firstLine="482" w:firstLineChars="200"/>
        <w:rPr>
          <w:rFonts w:ascii="宋体" w:hAnsi="宋体"/>
          <w:sz w:val="24"/>
          <w:highlight w:val="none"/>
        </w:rPr>
      </w:pPr>
      <w:r>
        <w:rPr>
          <w:rFonts w:hint="eastAsia" w:ascii="黑体" w:hAnsi="仿宋" w:eastAsia="黑体" w:cs="黑体"/>
          <w:b/>
          <w:bCs/>
          <w:sz w:val="24"/>
          <w:szCs w:val="24"/>
          <w:highlight w:val="none"/>
        </w:rPr>
        <w:t>二、响应报价要求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投标供应商</w:t>
      </w:r>
      <w:r>
        <w:rPr>
          <w:rFonts w:hint="eastAsia" w:ascii="宋体" w:hAnsi="宋体" w:cs="宋体"/>
          <w:sz w:val="24"/>
          <w:highlight w:val="none"/>
        </w:rPr>
        <w:t>所报货物的单价按照司法部转发公安部、财政部《关于调整人服装及其服饰预算指导价格的通知》（〔2012〕司计字88号）、司法部计财装备司关于转发公安部装备财务局《＜2012年度人民警察服装选配品种预算指导价格表＞的通知》（〔2012〕司计字106号）、公安部装备财务局关于启用</w:t>
      </w:r>
      <w:r>
        <w:rPr>
          <w:rFonts w:hint="eastAsia" w:ascii="宋体" w:hAnsi="宋体" w:cs="宋体"/>
          <w:sz w:val="24"/>
          <w:highlight w:val="none"/>
          <w:lang w:eastAsia="zh-CN"/>
        </w:rPr>
        <w:t>警鞋2018款单皮鞋</w:t>
      </w:r>
      <w:r>
        <w:rPr>
          <w:rFonts w:hint="eastAsia" w:ascii="宋体" w:hAnsi="宋体" w:cs="宋体"/>
          <w:sz w:val="24"/>
          <w:highlight w:val="none"/>
        </w:rPr>
        <w:t>凉皮鞋作训鞋的通知（公装财传发〔2018〕70号）、公安部装备财务局关于启用2018款警用棉皮鞋、毛皮鞋的通知（公装财传发〔2018〕147号）、公安部、司法部、财政部《关于在“99”式警服体系中增列警礼服的通知》（公通字〔2021〕4号）及相关文件指导价格要求自主报价，投标单价及总结报价下浮比例不允许超过指导价3%的范围，否则其评审价格分为零分。</w:t>
      </w:r>
    </w:p>
    <w:p>
      <w:pPr>
        <w:spacing w:line="360" w:lineRule="auto"/>
        <w:ind w:firstLine="482" w:firstLineChars="200"/>
        <w:rPr>
          <w:rFonts w:ascii="黑体" w:hAnsi="仿宋" w:eastAsia="黑体" w:cs="黑体"/>
          <w:b/>
          <w:bCs/>
          <w:sz w:val="24"/>
          <w:szCs w:val="24"/>
          <w:highlight w:val="none"/>
        </w:rPr>
      </w:pPr>
      <w:r>
        <w:rPr>
          <w:rFonts w:hint="eastAsia" w:ascii="黑体" w:hAnsi="仿宋" w:eastAsia="黑体" w:cs="黑体"/>
          <w:b/>
          <w:bCs/>
          <w:sz w:val="24"/>
          <w:szCs w:val="24"/>
          <w:highlight w:val="none"/>
        </w:rPr>
        <w:t>三、技术要求</w:t>
      </w:r>
    </w:p>
    <w:bookmarkEnd w:id="0"/>
    <w:bookmarkEnd w:id="1"/>
    <w:bookmarkEnd w:id="2"/>
    <w:bookmarkEnd w:id="3"/>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1.总则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 产品技术质量要求：本次采购货物的式样、颜色、工艺标准、材质（包括面料、辅料）等必须严格按照公安部最新发布的《中华人民共和国公共安全行业标准》及轻工行业标准相关规定执行。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 投标所选货物及生产所需材料应符合国家及公安部规定的相应技术标准和环保标准。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 本次采购货物的面料、里料、辅料、臂章、纽扣、拉链、金属扣等材料必须在司法部《关于司法行政系统警察服装生产企业目录有关事宜的通知》（〔2015〕司计字128号）文件目录确定的定点生产企业和警礼服系列品种生产企业型式检验合格名单确定的定点生产企业中（对应生产品种）采购。</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2.质量要求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投标供应商</w:t>
      </w:r>
      <w:r>
        <w:rPr>
          <w:rFonts w:hint="eastAsia" w:ascii="宋体" w:hAnsi="宋体" w:cs="宋体"/>
          <w:sz w:val="24"/>
          <w:highlight w:val="none"/>
        </w:rPr>
        <w:t>必须根据招标文件的要求积极响应，提供的条件不得低于用户的要求。在使用相关面料前，应进行必要检测。</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3.工艺要求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做工精细，线条整齐；生产流程要保证面辅料、半成品和成品的卫生，避免污染。其它具体详见上述第1.1、1.2、1.3条规定的标准。</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4.售后服务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4.1产品到达用户所在地后90日内，如发现不合体的产品，制造厂商应负责包修、包换。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4.2产品到达用户所在地后90日内，如发现产品材料及加工质量问题，制造厂商应负责包换。</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5.投标样品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5.1为了准确评价</w:t>
      </w:r>
      <w:r>
        <w:rPr>
          <w:rFonts w:hint="eastAsia" w:ascii="宋体" w:hAnsi="宋体" w:cs="宋体"/>
          <w:sz w:val="24"/>
          <w:highlight w:val="none"/>
          <w:lang w:eastAsia="zh-CN"/>
        </w:rPr>
        <w:t>投标供应商</w:t>
      </w:r>
      <w:r>
        <w:rPr>
          <w:rFonts w:hint="eastAsia" w:ascii="宋体" w:hAnsi="宋体" w:cs="宋体"/>
          <w:sz w:val="24"/>
          <w:highlight w:val="none"/>
        </w:rPr>
        <w:t>的产品质量，本次采购要求</w:t>
      </w:r>
      <w:r>
        <w:rPr>
          <w:rFonts w:hint="eastAsia" w:ascii="宋体" w:hAnsi="宋体" w:cs="宋体"/>
          <w:sz w:val="24"/>
          <w:highlight w:val="none"/>
          <w:lang w:eastAsia="zh-CN"/>
        </w:rPr>
        <w:t>投标供应商</w:t>
      </w:r>
      <w:r>
        <w:rPr>
          <w:rFonts w:hint="eastAsia" w:ascii="宋体" w:hAnsi="宋体" w:cs="宋体"/>
          <w:sz w:val="24"/>
          <w:highlight w:val="none"/>
        </w:rPr>
        <w:t>必须按公安部最新规定式样和参数要求提供所投货物全部样品，且样品的技术质量必须与投标文件所述完全一致。产品样品提供要求如下：</w:t>
      </w:r>
    </w:p>
    <w:p>
      <w:pPr>
        <w:spacing w:line="360" w:lineRule="auto"/>
        <w:jc w:val="center"/>
        <w:rPr>
          <w:rFonts w:ascii="宋体" w:hAnsi="宋体"/>
          <w:b/>
          <w:bCs/>
          <w:sz w:val="24"/>
          <w:highlight w:val="none"/>
        </w:rPr>
      </w:pPr>
      <w:r>
        <w:rPr>
          <w:rFonts w:hint="eastAsia" w:ascii="宋体" w:hAnsi="宋体"/>
          <w:b/>
          <w:bCs/>
          <w:sz w:val="24"/>
          <w:highlight w:val="none"/>
        </w:rPr>
        <w:t>样品递交明细表</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54"/>
        <w:gridCol w:w="1151"/>
        <w:gridCol w:w="1261"/>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3" w:type="dxa"/>
            <w:gridSpan w:val="5"/>
            <w:vAlign w:val="center"/>
          </w:tcPr>
          <w:p>
            <w:pPr>
              <w:jc w:val="center"/>
              <w:rPr>
                <w:rFonts w:ascii="宋体" w:hAnsi="宋体" w:cs="Times New Roman"/>
                <w:b/>
                <w:highlight w:val="none"/>
              </w:rPr>
            </w:pPr>
            <w:r>
              <w:rPr>
                <w:rFonts w:hint="eastAsia" w:ascii="宋体" w:hAnsi="宋体" w:cs="Times New Roman"/>
                <w:b/>
                <w:highlight w:val="none"/>
              </w:rPr>
              <w:t>第一包：帽类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宋体" w:hAnsi="宋体" w:cs="Times New Roman"/>
                <w:b/>
                <w:highlight w:val="none"/>
              </w:rPr>
            </w:pPr>
            <w:r>
              <w:rPr>
                <w:rFonts w:hint="eastAsia" w:ascii="宋体" w:hAnsi="宋体" w:cs="Times New Roman"/>
                <w:b/>
                <w:highlight w:val="none"/>
              </w:rPr>
              <w:t>序号</w:t>
            </w:r>
          </w:p>
        </w:tc>
        <w:tc>
          <w:tcPr>
            <w:tcW w:w="2254" w:type="dxa"/>
            <w:vAlign w:val="center"/>
          </w:tcPr>
          <w:p>
            <w:pPr>
              <w:jc w:val="center"/>
              <w:rPr>
                <w:rFonts w:ascii="宋体" w:hAnsi="宋体" w:cs="Times New Roman"/>
                <w:b/>
                <w:highlight w:val="none"/>
              </w:rPr>
            </w:pPr>
            <w:r>
              <w:rPr>
                <w:rFonts w:hint="eastAsia" w:ascii="宋体" w:hAnsi="宋体" w:cs="Times New Roman"/>
                <w:b/>
                <w:highlight w:val="none"/>
              </w:rPr>
              <w:t>货物名称</w:t>
            </w:r>
          </w:p>
        </w:tc>
        <w:tc>
          <w:tcPr>
            <w:tcW w:w="1151" w:type="dxa"/>
            <w:vAlign w:val="center"/>
          </w:tcPr>
          <w:p>
            <w:pPr>
              <w:jc w:val="center"/>
              <w:rPr>
                <w:rFonts w:ascii="宋体" w:hAnsi="宋体" w:cs="Times New Roman"/>
                <w:b/>
                <w:highlight w:val="none"/>
              </w:rPr>
            </w:pPr>
            <w:r>
              <w:rPr>
                <w:rFonts w:hint="eastAsia" w:ascii="宋体" w:hAnsi="宋体" w:cs="Times New Roman"/>
                <w:b/>
                <w:highlight w:val="none"/>
              </w:rPr>
              <w:t>单位</w:t>
            </w:r>
          </w:p>
        </w:tc>
        <w:tc>
          <w:tcPr>
            <w:tcW w:w="1261" w:type="dxa"/>
            <w:vAlign w:val="center"/>
          </w:tcPr>
          <w:p>
            <w:pPr>
              <w:jc w:val="center"/>
              <w:rPr>
                <w:rFonts w:ascii="宋体" w:hAnsi="宋体" w:cs="Times New Roman"/>
                <w:b/>
                <w:highlight w:val="none"/>
              </w:rPr>
            </w:pPr>
            <w:r>
              <w:rPr>
                <w:rFonts w:hint="eastAsia" w:ascii="宋体" w:hAnsi="宋体" w:cs="Times New Roman"/>
                <w:b/>
                <w:highlight w:val="none"/>
              </w:rPr>
              <w:t>数量</w:t>
            </w:r>
          </w:p>
        </w:tc>
        <w:tc>
          <w:tcPr>
            <w:tcW w:w="2925" w:type="dxa"/>
            <w:vAlign w:val="center"/>
          </w:tcPr>
          <w:p>
            <w:pPr>
              <w:jc w:val="center"/>
              <w:rPr>
                <w:rFonts w:ascii="宋体" w:hAnsi="宋体" w:cs="Times New Roman"/>
                <w:b/>
                <w:highlight w:val="none"/>
              </w:rPr>
            </w:pPr>
            <w:r>
              <w:rPr>
                <w:rFonts w:hint="eastAsia" w:ascii="宋体" w:hAnsi="宋体" w:cs="Times New Roman"/>
                <w:b/>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254" w:type="dxa"/>
            <w:vAlign w:val="center"/>
          </w:tcPr>
          <w:p>
            <w:pPr>
              <w:jc w:val="center"/>
              <w:rPr>
                <w:rFonts w:ascii="Times New Roman" w:hAnsi="Times New Roman" w:cs="Times New Roman"/>
                <w:highlight w:val="none"/>
              </w:rPr>
            </w:pPr>
            <w:r>
              <w:rPr>
                <w:rFonts w:ascii="Times New Roman" w:hAnsi="Times New Roman" w:cs="Times New Roman"/>
                <w:highlight w:val="none"/>
              </w:rPr>
              <w:t>大檐帽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2</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女布卷檐帽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3</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大檐凉帽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4</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女凉帽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5</w:t>
            </w:r>
          </w:p>
        </w:tc>
        <w:tc>
          <w:tcPr>
            <w:tcW w:w="2254" w:type="dxa"/>
            <w:vAlign w:val="center"/>
          </w:tcPr>
          <w:p>
            <w:pPr>
              <w:jc w:val="center"/>
              <w:rPr>
                <w:rFonts w:ascii="Times New Roman" w:hAnsi="Times New Roman" w:cs="Times New Roman"/>
                <w:highlight w:val="none"/>
              </w:rPr>
            </w:pPr>
            <w:r>
              <w:rPr>
                <w:rFonts w:ascii="Times New Roman" w:hAnsi="Times New Roman" w:cs="Times New Roman"/>
                <w:highlight w:val="none"/>
              </w:rPr>
              <w:t>警便帽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6</w:t>
            </w:r>
          </w:p>
        </w:tc>
        <w:tc>
          <w:tcPr>
            <w:tcW w:w="2254" w:type="dxa"/>
            <w:vAlign w:val="center"/>
          </w:tcPr>
          <w:p>
            <w:pPr>
              <w:jc w:val="center"/>
              <w:rPr>
                <w:rFonts w:ascii="Times New Roman" w:hAnsi="Times New Roman" w:cs="Times New Roman"/>
                <w:highlight w:val="none"/>
              </w:rPr>
            </w:pPr>
            <w:r>
              <w:rPr>
                <w:rFonts w:ascii="Times New Roman" w:hAnsi="Times New Roman" w:cs="Times New Roman"/>
                <w:highlight w:val="none"/>
              </w:rPr>
              <w:t>栽绒帽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7</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高警礼仪大檐帽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8</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高警礼仪卷沿帽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9</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礼服大檐帽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10</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礼服卷沿帽</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顶</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56</w:t>
            </w:r>
          </w:p>
        </w:tc>
      </w:tr>
    </w:tbl>
    <w:p>
      <w:pPr>
        <w:spacing w:line="360" w:lineRule="auto"/>
        <w:ind w:firstLine="480" w:firstLineChars="200"/>
        <w:rPr>
          <w:rFonts w:ascii="宋体" w:hAnsi="宋体"/>
          <w:sz w:val="24"/>
          <w:highlight w:val="none"/>
        </w:rPr>
      </w:pP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54"/>
        <w:gridCol w:w="1151"/>
        <w:gridCol w:w="1261"/>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3" w:type="dxa"/>
            <w:gridSpan w:val="5"/>
            <w:vAlign w:val="center"/>
          </w:tcPr>
          <w:p>
            <w:pPr>
              <w:jc w:val="center"/>
              <w:rPr>
                <w:rFonts w:ascii="宋体" w:hAnsi="宋体" w:cs="Times New Roman"/>
                <w:b/>
                <w:highlight w:val="none"/>
              </w:rPr>
            </w:pPr>
            <w:r>
              <w:rPr>
                <w:rFonts w:hint="eastAsia" w:ascii="宋体" w:hAnsi="宋体" w:cs="Times New Roman"/>
                <w:b/>
                <w:highlight w:val="none"/>
              </w:rPr>
              <w:t>第二包：皮鞋类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宋体" w:hAnsi="宋体" w:cs="Times New Roman"/>
                <w:b/>
                <w:highlight w:val="none"/>
              </w:rPr>
            </w:pPr>
            <w:r>
              <w:rPr>
                <w:rFonts w:hint="eastAsia" w:ascii="宋体" w:hAnsi="宋体" w:cs="Times New Roman"/>
                <w:b/>
                <w:highlight w:val="none"/>
              </w:rPr>
              <w:t>序号</w:t>
            </w:r>
          </w:p>
        </w:tc>
        <w:tc>
          <w:tcPr>
            <w:tcW w:w="2254" w:type="dxa"/>
            <w:vAlign w:val="center"/>
          </w:tcPr>
          <w:p>
            <w:pPr>
              <w:jc w:val="center"/>
              <w:rPr>
                <w:rFonts w:ascii="宋体" w:hAnsi="宋体" w:cs="Times New Roman"/>
                <w:b/>
                <w:highlight w:val="none"/>
              </w:rPr>
            </w:pPr>
            <w:r>
              <w:rPr>
                <w:rFonts w:hint="eastAsia" w:ascii="宋体" w:hAnsi="宋体" w:cs="Times New Roman"/>
                <w:b/>
                <w:highlight w:val="none"/>
              </w:rPr>
              <w:t>货物名称</w:t>
            </w:r>
          </w:p>
        </w:tc>
        <w:tc>
          <w:tcPr>
            <w:tcW w:w="1151" w:type="dxa"/>
            <w:vAlign w:val="center"/>
          </w:tcPr>
          <w:p>
            <w:pPr>
              <w:jc w:val="center"/>
              <w:rPr>
                <w:rFonts w:ascii="宋体" w:hAnsi="宋体" w:cs="Times New Roman"/>
                <w:b/>
                <w:highlight w:val="none"/>
              </w:rPr>
            </w:pPr>
            <w:r>
              <w:rPr>
                <w:rFonts w:hint="eastAsia" w:ascii="宋体" w:hAnsi="宋体" w:cs="Times New Roman"/>
                <w:b/>
                <w:highlight w:val="none"/>
              </w:rPr>
              <w:t>单位</w:t>
            </w:r>
          </w:p>
        </w:tc>
        <w:tc>
          <w:tcPr>
            <w:tcW w:w="1261" w:type="dxa"/>
            <w:vAlign w:val="center"/>
          </w:tcPr>
          <w:p>
            <w:pPr>
              <w:jc w:val="center"/>
              <w:rPr>
                <w:rFonts w:ascii="宋体" w:hAnsi="宋体" w:cs="Times New Roman"/>
                <w:b/>
                <w:highlight w:val="none"/>
              </w:rPr>
            </w:pPr>
            <w:r>
              <w:rPr>
                <w:rFonts w:hint="eastAsia" w:ascii="宋体" w:hAnsi="宋体" w:cs="Times New Roman"/>
                <w:b/>
                <w:highlight w:val="none"/>
              </w:rPr>
              <w:t>数量</w:t>
            </w:r>
          </w:p>
        </w:tc>
        <w:tc>
          <w:tcPr>
            <w:tcW w:w="2925" w:type="dxa"/>
            <w:vAlign w:val="center"/>
          </w:tcPr>
          <w:p>
            <w:pPr>
              <w:jc w:val="center"/>
              <w:rPr>
                <w:rFonts w:ascii="宋体" w:hAnsi="宋体" w:cs="Times New Roman"/>
                <w:b/>
                <w:highlight w:val="none"/>
              </w:rPr>
            </w:pPr>
            <w:r>
              <w:rPr>
                <w:rFonts w:hint="eastAsia" w:ascii="宋体" w:hAnsi="宋体" w:cs="Times New Roman"/>
                <w:b/>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lang w:val="en"/>
              </w:rPr>
              <w:t>1</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警鞋2018款棉皮鞋</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男款255，女款235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lang w:val="en"/>
              </w:rPr>
              <w:t>2</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警鞋2018款单皮鞋</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男款255，女款235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lang w:val="en"/>
              </w:rPr>
              <w:t>3</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警鞋2018款皮凉鞋</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男款255，女款235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4</w:t>
            </w:r>
          </w:p>
        </w:tc>
        <w:tc>
          <w:tcPr>
            <w:tcW w:w="2254"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礼服皮鞋</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男款255，女款235</w:t>
            </w:r>
          </w:p>
        </w:tc>
      </w:tr>
    </w:tbl>
    <w:p>
      <w:pPr>
        <w:spacing w:line="360" w:lineRule="auto"/>
        <w:ind w:firstLine="480" w:firstLineChars="200"/>
        <w:rPr>
          <w:rFonts w:ascii="宋体" w:hAnsi="宋体"/>
          <w:sz w:val="24"/>
          <w:highlight w:val="none"/>
        </w:rPr>
      </w:pP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269"/>
        <w:gridCol w:w="836"/>
        <w:gridCol w:w="870"/>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3" w:type="dxa"/>
            <w:gridSpan w:val="5"/>
            <w:vAlign w:val="center"/>
          </w:tcPr>
          <w:p>
            <w:pPr>
              <w:jc w:val="center"/>
              <w:rPr>
                <w:rFonts w:ascii="宋体" w:hAnsi="宋体" w:cs="Times New Roman"/>
                <w:b/>
                <w:highlight w:val="none"/>
              </w:rPr>
            </w:pPr>
            <w:r>
              <w:rPr>
                <w:rFonts w:hint="eastAsia" w:ascii="宋体" w:hAnsi="宋体" w:cs="Times New Roman"/>
                <w:b/>
                <w:highlight w:val="none"/>
              </w:rPr>
              <w:t>第三包：装具类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宋体" w:hAnsi="宋体" w:cs="Times New Roman"/>
                <w:b/>
                <w:highlight w:val="none"/>
              </w:rPr>
            </w:pPr>
            <w:r>
              <w:rPr>
                <w:rFonts w:hint="eastAsia" w:ascii="宋体" w:hAnsi="宋体" w:cs="Times New Roman"/>
                <w:b/>
                <w:highlight w:val="none"/>
              </w:rPr>
              <w:t>序号</w:t>
            </w:r>
          </w:p>
        </w:tc>
        <w:tc>
          <w:tcPr>
            <w:tcW w:w="2269" w:type="dxa"/>
            <w:vAlign w:val="center"/>
          </w:tcPr>
          <w:p>
            <w:pPr>
              <w:jc w:val="center"/>
              <w:rPr>
                <w:rFonts w:ascii="宋体" w:hAnsi="宋体" w:cs="Times New Roman"/>
                <w:b/>
                <w:highlight w:val="none"/>
              </w:rPr>
            </w:pPr>
            <w:r>
              <w:rPr>
                <w:rFonts w:hint="eastAsia" w:ascii="宋体" w:hAnsi="宋体" w:cs="Times New Roman"/>
                <w:b/>
                <w:highlight w:val="none"/>
              </w:rPr>
              <w:t>货物名称</w:t>
            </w:r>
          </w:p>
        </w:tc>
        <w:tc>
          <w:tcPr>
            <w:tcW w:w="836" w:type="dxa"/>
            <w:vAlign w:val="center"/>
          </w:tcPr>
          <w:p>
            <w:pPr>
              <w:jc w:val="center"/>
              <w:rPr>
                <w:rFonts w:ascii="宋体" w:hAnsi="宋体" w:cs="Times New Roman"/>
                <w:b/>
                <w:highlight w:val="none"/>
              </w:rPr>
            </w:pPr>
            <w:r>
              <w:rPr>
                <w:rFonts w:hint="eastAsia" w:ascii="宋体" w:hAnsi="宋体" w:cs="Times New Roman"/>
                <w:b/>
                <w:highlight w:val="none"/>
              </w:rPr>
              <w:t>单位</w:t>
            </w:r>
          </w:p>
        </w:tc>
        <w:tc>
          <w:tcPr>
            <w:tcW w:w="870" w:type="dxa"/>
            <w:vAlign w:val="center"/>
          </w:tcPr>
          <w:p>
            <w:pPr>
              <w:jc w:val="center"/>
              <w:rPr>
                <w:rFonts w:ascii="宋体" w:hAnsi="宋体" w:cs="Times New Roman"/>
                <w:b/>
                <w:highlight w:val="none"/>
              </w:rPr>
            </w:pPr>
            <w:r>
              <w:rPr>
                <w:rFonts w:hint="eastAsia" w:ascii="宋体" w:hAnsi="宋体" w:cs="Times New Roman"/>
                <w:b/>
                <w:highlight w:val="none"/>
              </w:rPr>
              <w:t>数量</w:t>
            </w:r>
          </w:p>
        </w:tc>
        <w:tc>
          <w:tcPr>
            <w:tcW w:w="3631" w:type="dxa"/>
            <w:vAlign w:val="center"/>
          </w:tcPr>
          <w:p>
            <w:pPr>
              <w:jc w:val="center"/>
              <w:rPr>
                <w:rFonts w:ascii="宋体" w:hAnsi="宋体" w:cs="Times New Roman"/>
                <w:b/>
                <w:highlight w:val="none"/>
              </w:rPr>
            </w:pPr>
            <w:r>
              <w:rPr>
                <w:rFonts w:hint="eastAsia" w:ascii="宋体" w:hAnsi="宋体" w:cs="Times New Roman"/>
                <w:b/>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雨衣</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套</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31"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175/96/85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太阳镜</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副</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lang w:val="en"/>
              </w:rPr>
              <w:t>男女款各一副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3</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内腰带</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条</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男女各1条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4</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外腰带</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条</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男女各1条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5</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白针织手套</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70"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1</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6</w:t>
            </w:r>
          </w:p>
        </w:tc>
        <w:tc>
          <w:tcPr>
            <w:tcW w:w="2269"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2018款夏</w:t>
            </w:r>
            <w:r>
              <w:rPr>
                <w:rFonts w:ascii="Times New Roman" w:hAnsi="Times New Roman" w:cs="Times New Roman"/>
                <w:highlight w:val="none"/>
              </w:rPr>
              <w:t>作训鞋</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男款250，女款230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7</w:t>
            </w:r>
          </w:p>
        </w:tc>
        <w:tc>
          <w:tcPr>
            <w:tcW w:w="2269"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2018款春秋</w:t>
            </w:r>
            <w:r>
              <w:rPr>
                <w:rFonts w:ascii="Times New Roman" w:hAnsi="Times New Roman" w:cs="Times New Roman"/>
                <w:highlight w:val="none"/>
              </w:rPr>
              <w:t>作训鞋</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男款250，女款230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8</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雨靴</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lang w:val="en"/>
              </w:rPr>
            </w:pPr>
            <w:r>
              <w:rPr>
                <w:rFonts w:hint="eastAsia" w:ascii="Times New Roman" w:hAnsi="Times New Roman" w:cs="Times New Roman"/>
                <w:highlight w:val="none"/>
              </w:rPr>
              <w:t>男款250，女款230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9</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绒手套</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双</w:t>
            </w:r>
          </w:p>
        </w:tc>
        <w:tc>
          <w:tcPr>
            <w:tcW w:w="870"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1</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ascii="Times New Roman" w:hAnsi="Times New Roman" w:cs="Times New Roman"/>
                <w:highlight w:val="none"/>
                <w:lang w:val="en"/>
              </w:rPr>
            </w:pPr>
            <w:r>
              <w:rPr>
                <w:rFonts w:ascii="Times New Roman" w:hAnsi="Times New Roman" w:cs="Times New Roman"/>
                <w:highlight w:val="none"/>
                <w:lang w:val="en"/>
              </w:rPr>
              <w:t>10</w:t>
            </w:r>
          </w:p>
        </w:tc>
        <w:tc>
          <w:tcPr>
            <w:tcW w:w="2269" w:type="dxa"/>
            <w:vAlign w:val="center"/>
          </w:tcPr>
          <w:p>
            <w:pPr>
              <w:jc w:val="center"/>
              <w:rPr>
                <w:rFonts w:ascii="Times New Roman" w:hAnsi="Times New Roman" w:cs="Times New Roman"/>
                <w:highlight w:val="none"/>
              </w:rPr>
            </w:pPr>
            <w:r>
              <w:rPr>
                <w:rFonts w:ascii="Times New Roman" w:hAnsi="Times New Roman" w:cs="Times New Roman"/>
                <w:highlight w:val="none"/>
              </w:rPr>
              <w:t>毛针织T恤</w:t>
            </w:r>
          </w:p>
        </w:tc>
        <w:tc>
          <w:tcPr>
            <w:tcW w:w="836"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件</w:t>
            </w:r>
          </w:p>
        </w:tc>
        <w:tc>
          <w:tcPr>
            <w:tcW w:w="8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2</w:t>
            </w:r>
          </w:p>
        </w:tc>
        <w:tc>
          <w:tcPr>
            <w:tcW w:w="363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男17</w:t>
            </w:r>
            <w:r>
              <w:rPr>
                <w:rFonts w:ascii="Times New Roman" w:hAnsi="Times New Roman" w:cs="Times New Roman"/>
                <w:highlight w:val="none"/>
                <w:lang w:val="en"/>
              </w:rPr>
              <w:t>5</w:t>
            </w:r>
            <w:r>
              <w:rPr>
                <w:rFonts w:hint="eastAsia" w:ascii="Times New Roman" w:hAnsi="Times New Roman" w:cs="Times New Roman"/>
                <w:highlight w:val="none"/>
              </w:rPr>
              <w:t>/9</w:t>
            </w:r>
            <w:r>
              <w:rPr>
                <w:rFonts w:hint="eastAsia" w:ascii="Times New Roman" w:hAnsi="Times New Roman" w:cs="Times New Roman"/>
                <w:highlight w:val="none"/>
                <w:lang w:val="en-US" w:eastAsia="zh-CN"/>
              </w:rPr>
              <w:t>6</w:t>
            </w:r>
            <w:r>
              <w:rPr>
                <w:rFonts w:ascii="Times New Roman" w:hAnsi="Times New Roman" w:cs="Times New Roman"/>
                <w:highlight w:val="none"/>
                <w:lang w:val="en"/>
              </w:rPr>
              <w:t>,</w:t>
            </w:r>
            <w:r>
              <w:rPr>
                <w:rFonts w:hint="eastAsia" w:ascii="Times New Roman" w:hAnsi="Times New Roman" w:cs="Times New Roman"/>
                <w:highlight w:val="none"/>
              </w:rPr>
              <w:t>女165/86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11</w:t>
            </w:r>
          </w:p>
        </w:tc>
        <w:tc>
          <w:tcPr>
            <w:tcW w:w="2269"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毛针织套服</w:t>
            </w:r>
          </w:p>
        </w:tc>
        <w:tc>
          <w:tcPr>
            <w:tcW w:w="836"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套</w:t>
            </w:r>
          </w:p>
        </w:tc>
        <w:tc>
          <w:tcPr>
            <w:tcW w:w="870" w:type="dxa"/>
            <w:vAlign w:val="center"/>
          </w:tcPr>
          <w:p>
            <w:pPr>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1</w:t>
            </w:r>
          </w:p>
        </w:tc>
        <w:tc>
          <w:tcPr>
            <w:tcW w:w="3631" w:type="dxa"/>
            <w:vAlign w:val="center"/>
          </w:tcPr>
          <w:p>
            <w:pPr>
              <w:jc w:val="center"/>
              <w:rPr>
                <w:rFonts w:hint="eastAsia" w:ascii="Times New Roman" w:hAnsi="Times New Roman" w:cs="Times New Roman"/>
                <w:highlight w:val="none"/>
              </w:rPr>
            </w:pPr>
            <w:r>
              <w:rPr>
                <w:rFonts w:hint="eastAsia" w:ascii="Times New Roman" w:hAnsi="Times New Roman" w:cs="Times New Roman"/>
                <w:highlight w:val="none"/>
              </w:rPr>
              <w:t>男型号：175/96/85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7"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12</w:t>
            </w:r>
          </w:p>
        </w:tc>
        <w:tc>
          <w:tcPr>
            <w:tcW w:w="2269"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短袖圆领针织T恤</w:t>
            </w:r>
          </w:p>
        </w:tc>
        <w:tc>
          <w:tcPr>
            <w:tcW w:w="836"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件</w:t>
            </w:r>
          </w:p>
        </w:tc>
        <w:tc>
          <w:tcPr>
            <w:tcW w:w="870" w:type="dxa"/>
            <w:vAlign w:val="center"/>
          </w:tcPr>
          <w:p>
            <w:pPr>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1</w:t>
            </w:r>
          </w:p>
        </w:tc>
        <w:tc>
          <w:tcPr>
            <w:tcW w:w="3631" w:type="dxa"/>
            <w:vAlign w:val="center"/>
          </w:tcPr>
          <w:p>
            <w:pPr>
              <w:jc w:val="center"/>
              <w:rPr>
                <w:rFonts w:hint="eastAsia" w:ascii="Times New Roman" w:hAnsi="Times New Roman" w:cs="Times New Roman"/>
                <w:highlight w:val="none"/>
              </w:rPr>
            </w:pPr>
            <w:r>
              <w:rPr>
                <w:rFonts w:hint="eastAsia" w:ascii="Times New Roman" w:hAnsi="Times New Roman" w:cs="Times New Roman"/>
                <w:highlight w:val="none"/>
              </w:rPr>
              <w:t>175/96</w:t>
            </w:r>
          </w:p>
        </w:tc>
      </w:tr>
    </w:tbl>
    <w:p>
      <w:pPr>
        <w:spacing w:line="360" w:lineRule="auto"/>
        <w:ind w:firstLine="480" w:firstLineChars="200"/>
        <w:rPr>
          <w:rFonts w:ascii="宋体" w:hAnsi="宋体"/>
          <w:sz w:val="24"/>
          <w:highlight w:val="none"/>
        </w:rPr>
      </w:pPr>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270"/>
        <w:gridCol w:w="865"/>
        <w:gridCol w:w="855"/>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20" w:type="dxa"/>
            <w:gridSpan w:val="5"/>
            <w:vAlign w:val="center"/>
          </w:tcPr>
          <w:p>
            <w:pPr>
              <w:jc w:val="center"/>
              <w:rPr>
                <w:rFonts w:ascii="宋体" w:hAnsi="宋体" w:cs="Times New Roman"/>
                <w:b/>
                <w:highlight w:val="none"/>
              </w:rPr>
            </w:pPr>
            <w:r>
              <w:rPr>
                <w:rFonts w:hint="eastAsia" w:ascii="宋体" w:hAnsi="宋体" w:cs="Times New Roman"/>
                <w:b/>
                <w:highlight w:val="none"/>
              </w:rPr>
              <w:t>第四包：服饰类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ascii="宋体" w:hAnsi="宋体" w:cs="Times New Roman"/>
                <w:b/>
                <w:highlight w:val="none"/>
              </w:rPr>
            </w:pPr>
            <w:r>
              <w:rPr>
                <w:rFonts w:hint="eastAsia" w:ascii="宋体" w:hAnsi="宋体" w:cs="Times New Roman"/>
                <w:b/>
                <w:highlight w:val="none"/>
              </w:rPr>
              <w:t>序号</w:t>
            </w:r>
          </w:p>
        </w:tc>
        <w:tc>
          <w:tcPr>
            <w:tcW w:w="2270" w:type="dxa"/>
            <w:vAlign w:val="center"/>
          </w:tcPr>
          <w:p>
            <w:pPr>
              <w:jc w:val="center"/>
              <w:rPr>
                <w:rFonts w:ascii="宋体" w:hAnsi="宋体" w:cs="Times New Roman"/>
                <w:b/>
                <w:highlight w:val="none"/>
              </w:rPr>
            </w:pPr>
            <w:r>
              <w:rPr>
                <w:rFonts w:hint="eastAsia" w:ascii="宋体" w:hAnsi="宋体" w:cs="Times New Roman"/>
                <w:b/>
                <w:highlight w:val="none"/>
              </w:rPr>
              <w:t>货物名称</w:t>
            </w:r>
          </w:p>
        </w:tc>
        <w:tc>
          <w:tcPr>
            <w:tcW w:w="865" w:type="dxa"/>
            <w:vAlign w:val="center"/>
          </w:tcPr>
          <w:p>
            <w:pPr>
              <w:jc w:val="center"/>
              <w:rPr>
                <w:rFonts w:ascii="宋体" w:hAnsi="宋体" w:cs="Times New Roman"/>
                <w:b/>
                <w:highlight w:val="none"/>
              </w:rPr>
            </w:pPr>
            <w:r>
              <w:rPr>
                <w:rFonts w:hint="eastAsia" w:ascii="宋体" w:hAnsi="宋体" w:cs="Times New Roman"/>
                <w:b/>
                <w:highlight w:val="none"/>
              </w:rPr>
              <w:t>单位</w:t>
            </w:r>
          </w:p>
        </w:tc>
        <w:tc>
          <w:tcPr>
            <w:tcW w:w="855" w:type="dxa"/>
            <w:vAlign w:val="center"/>
          </w:tcPr>
          <w:p>
            <w:pPr>
              <w:jc w:val="center"/>
              <w:rPr>
                <w:rFonts w:ascii="宋体" w:hAnsi="宋体" w:cs="Times New Roman"/>
                <w:b/>
                <w:highlight w:val="none"/>
              </w:rPr>
            </w:pPr>
            <w:r>
              <w:rPr>
                <w:rFonts w:hint="eastAsia" w:ascii="宋体" w:hAnsi="宋体" w:cs="Times New Roman"/>
                <w:b/>
                <w:highlight w:val="none"/>
              </w:rPr>
              <w:t>数量</w:t>
            </w:r>
          </w:p>
        </w:tc>
        <w:tc>
          <w:tcPr>
            <w:tcW w:w="3623" w:type="dxa"/>
            <w:vAlign w:val="center"/>
          </w:tcPr>
          <w:p>
            <w:pPr>
              <w:jc w:val="center"/>
              <w:rPr>
                <w:rFonts w:ascii="宋体" w:hAnsi="宋体" w:cs="Times New Roman"/>
                <w:b/>
                <w:highlight w:val="none"/>
              </w:rPr>
            </w:pPr>
            <w:r>
              <w:rPr>
                <w:rFonts w:hint="eastAsia" w:ascii="宋体" w:hAnsi="宋体" w:cs="Times New Roman"/>
                <w:b/>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2270"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领带</w:t>
            </w:r>
          </w:p>
        </w:tc>
        <w:tc>
          <w:tcPr>
            <w:tcW w:w="86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条</w:t>
            </w:r>
          </w:p>
        </w:tc>
        <w:tc>
          <w:tcPr>
            <w:tcW w:w="85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1</w:t>
            </w:r>
          </w:p>
        </w:tc>
        <w:tc>
          <w:tcPr>
            <w:tcW w:w="3623" w:type="dxa"/>
            <w:vAlign w:val="center"/>
          </w:tcPr>
          <w:p>
            <w:pPr>
              <w:jc w:val="center"/>
              <w:rPr>
                <w:rFonts w:hint="eastAsia" w:ascii="Times New Roman" w:hAnsi="Times New Roman" w:cs="Times New Roman"/>
                <w:highlight w:val="none"/>
              </w:rPr>
            </w:pPr>
            <w:r>
              <w:rPr>
                <w:rFonts w:hint="eastAsia" w:ascii="Times New Roman" w:hAnsi="Times New Roman" w:eastAsia="宋体" w:cs="Times New Roman"/>
                <w:szCs w:val="21"/>
                <w:highlight w:val="none"/>
                <w:lang w:val="en-US" w:eastAsia="zh-CN"/>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2</w:t>
            </w:r>
          </w:p>
        </w:tc>
        <w:tc>
          <w:tcPr>
            <w:tcW w:w="2270"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领带夹</w:t>
            </w:r>
          </w:p>
        </w:tc>
        <w:tc>
          <w:tcPr>
            <w:tcW w:w="86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枚</w:t>
            </w:r>
          </w:p>
        </w:tc>
        <w:tc>
          <w:tcPr>
            <w:tcW w:w="85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2</w:t>
            </w:r>
          </w:p>
        </w:tc>
        <w:tc>
          <w:tcPr>
            <w:tcW w:w="3623" w:type="dxa"/>
            <w:vAlign w:val="center"/>
          </w:tcPr>
          <w:p>
            <w:pPr>
              <w:jc w:val="center"/>
              <w:rPr>
                <w:rFonts w:hint="eastAsia" w:ascii="Times New Roman" w:hAnsi="Times New Roman" w:cs="Times New Roman"/>
                <w:highlight w:val="none"/>
              </w:rPr>
            </w:pPr>
            <w:r>
              <w:rPr>
                <w:rFonts w:hint="eastAsia" w:ascii="Times New Roman" w:hAnsi="Times New Roman" w:eastAsia="宋体" w:cs="Times New Roman"/>
                <w:szCs w:val="21"/>
                <w:highlight w:val="none"/>
                <w:lang w:val="en-US" w:eastAsia="zh-CN"/>
              </w:rPr>
              <w:t>男女款各1枚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3</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领花</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付</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4</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丝织胸徽</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司法标准型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5</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金属胸徽</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司法标准型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6</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金属大帽徽</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7</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金属小帽徽</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枚</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8</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礼服领带</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条</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9</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绶带</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条</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ascii="Times New Roman" w:hAnsi="Times New Roman" w:cs="Times New Roman"/>
                <w:highlight w:val="none"/>
                <w:lang w:val="en"/>
              </w:rPr>
              <w:t>10</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从警章</w:t>
            </w:r>
          </w:p>
        </w:tc>
        <w:tc>
          <w:tcPr>
            <w:tcW w:w="865" w:type="dxa"/>
            <w:vAlign w:val="center"/>
          </w:tcPr>
          <w:p>
            <w:pPr>
              <w:jc w:val="center"/>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cs="Times New Roman"/>
                <w:highlight w:val="none"/>
                <w:lang w:val="en"/>
              </w:rPr>
              <w:t>枚</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2</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礼服标准型（三级警监及以上、一级警督及以下各1枚）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11</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姓名牌</w:t>
            </w:r>
          </w:p>
        </w:tc>
        <w:tc>
          <w:tcPr>
            <w:tcW w:w="865" w:type="dxa"/>
            <w:vAlign w:val="center"/>
          </w:tcPr>
          <w:p>
            <w:pPr>
              <w:jc w:val="center"/>
              <w:rPr>
                <w:rFonts w:hint="eastAsia" w:ascii="Times New Roman" w:hAnsi="Times New Roman" w:eastAsia="宋体" w:cs="Times New Roman"/>
                <w:kern w:val="2"/>
                <w:sz w:val="21"/>
                <w:szCs w:val="21"/>
                <w:highlight w:val="none"/>
                <w:lang w:val="en" w:eastAsia="zh-CN" w:bidi="ar-SA"/>
              </w:rPr>
            </w:pPr>
            <w:r>
              <w:rPr>
                <w:rFonts w:hint="eastAsia" w:ascii="Times New Roman" w:hAnsi="Times New Roman" w:cs="Times New Roman"/>
                <w:highlight w:val="none"/>
              </w:rPr>
              <w:t>枚</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礼服标准型（姓名：张三）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12</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礼服领花</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付</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13</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礼服大帽徽</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14</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礼服小帽徽</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7" w:type="dxa"/>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15</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礼服胸徽</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枚</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礼服司法标准型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07" w:type="dxa"/>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16</w:t>
            </w:r>
          </w:p>
        </w:tc>
        <w:tc>
          <w:tcPr>
            <w:tcW w:w="227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礼服肩章</w:t>
            </w:r>
          </w:p>
        </w:tc>
        <w:tc>
          <w:tcPr>
            <w:tcW w:w="86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付</w:t>
            </w:r>
          </w:p>
        </w:tc>
        <w:tc>
          <w:tcPr>
            <w:tcW w:w="855"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1</w:t>
            </w:r>
          </w:p>
        </w:tc>
        <w:tc>
          <w:tcPr>
            <w:tcW w:w="3623"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rPr>
              <w:t>一级警司、二级警司、三级警司、一级警督、二级警督、三级警督、一级警监、二级警监、三级警监警衔各1付（3号型）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7" w:type="dxa"/>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17</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硬肩章</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付</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10</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见习、一级警司、二级警司、三级警司、一级警督、二级警督、三级警督、一级警监、二级警监、三级警监警衔各1付（3号型）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07"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18</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软肩章</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付</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10</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见习、一级警司、二级警司、三级警司、一级警督、二级警督、三级警督、一级警监、二级警监、三级警监警衔各1付（3号型）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07" w:type="dxa"/>
            <w:vAlign w:val="center"/>
          </w:tcPr>
          <w:p>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19</w:t>
            </w:r>
          </w:p>
        </w:tc>
        <w:tc>
          <w:tcPr>
            <w:tcW w:w="2270"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套式肩章</w:t>
            </w:r>
          </w:p>
        </w:tc>
        <w:tc>
          <w:tcPr>
            <w:tcW w:w="86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付</w:t>
            </w:r>
          </w:p>
        </w:tc>
        <w:tc>
          <w:tcPr>
            <w:tcW w:w="85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10</w:t>
            </w:r>
          </w:p>
        </w:tc>
        <w:tc>
          <w:tcPr>
            <w:tcW w:w="3623"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见习、一级警司、二级警司、三级警司、一级警督、二级警督、三级警督、一级警监、二级警监、三级警监警衔各1付（3号型）</w:t>
            </w:r>
          </w:p>
        </w:tc>
      </w:tr>
    </w:tbl>
    <w:p>
      <w:pPr>
        <w:spacing w:line="360" w:lineRule="auto"/>
        <w:ind w:firstLine="480" w:firstLineChars="200"/>
        <w:rPr>
          <w:rFonts w:ascii="宋体" w:hAnsi="宋体"/>
          <w:sz w:val="24"/>
          <w:highlight w:val="none"/>
        </w:rPr>
      </w:pP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54"/>
        <w:gridCol w:w="1151"/>
        <w:gridCol w:w="1261"/>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3" w:type="dxa"/>
            <w:gridSpan w:val="5"/>
            <w:vAlign w:val="center"/>
          </w:tcPr>
          <w:p>
            <w:pPr>
              <w:jc w:val="center"/>
              <w:rPr>
                <w:rFonts w:ascii="宋体" w:hAnsi="宋体" w:cs="Times New Roman"/>
                <w:b/>
                <w:highlight w:val="none"/>
              </w:rPr>
            </w:pPr>
            <w:r>
              <w:rPr>
                <w:rFonts w:hint="eastAsia" w:ascii="宋体" w:hAnsi="宋体" w:cs="Times New Roman"/>
                <w:b/>
                <w:highlight w:val="none"/>
              </w:rPr>
              <w:t>第</w:t>
            </w:r>
            <w:r>
              <w:rPr>
                <w:rFonts w:hint="eastAsia" w:ascii="宋体" w:hAnsi="宋体" w:cs="Times New Roman"/>
                <w:b/>
                <w:highlight w:val="none"/>
                <w:lang w:val="en-US" w:eastAsia="zh-CN"/>
              </w:rPr>
              <w:t>五</w:t>
            </w:r>
            <w:r>
              <w:rPr>
                <w:rFonts w:hint="eastAsia" w:ascii="宋体" w:hAnsi="宋体" w:cs="Times New Roman"/>
                <w:b/>
                <w:highlight w:val="none"/>
              </w:rPr>
              <w:t>包：大衣类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jc w:val="center"/>
              <w:rPr>
                <w:rFonts w:ascii="宋体" w:hAnsi="宋体" w:cs="Times New Roman"/>
                <w:b/>
                <w:highlight w:val="none"/>
              </w:rPr>
            </w:pPr>
            <w:r>
              <w:rPr>
                <w:rFonts w:hint="eastAsia" w:ascii="宋体" w:hAnsi="宋体" w:cs="Times New Roman"/>
                <w:b/>
                <w:highlight w:val="none"/>
              </w:rPr>
              <w:t>序号</w:t>
            </w:r>
          </w:p>
        </w:tc>
        <w:tc>
          <w:tcPr>
            <w:tcW w:w="2254" w:type="dxa"/>
            <w:vAlign w:val="center"/>
          </w:tcPr>
          <w:p>
            <w:pPr>
              <w:jc w:val="center"/>
              <w:rPr>
                <w:rFonts w:ascii="宋体" w:hAnsi="宋体" w:cs="Times New Roman"/>
                <w:b/>
                <w:highlight w:val="none"/>
              </w:rPr>
            </w:pPr>
            <w:r>
              <w:rPr>
                <w:rFonts w:hint="eastAsia" w:ascii="宋体" w:hAnsi="宋体" w:cs="Times New Roman"/>
                <w:b/>
                <w:highlight w:val="none"/>
              </w:rPr>
              <w:t>货物名称</w:t>
            </w:r>
          </w:p>
        </w:tc>
        <w:tc>
          <w:tcPr>
            <w:tcW w:w="1151" w:type="dxa"/>
            <w:vAlign w:val="center"/>
          </w:tcPr>
          <w:p>
            <w:pPr>
              <w:jc w:val="center"/>
              <w:rPr>
                <w:rFonts w:ascii="宋体" w:hAnsi="宋体" w:cs="Times New Roman"/>
                <w:b/>
                <w:highlight w:val="none"/>
              </w:rPr>
            </w:pPr>
            <w:r>
              <w:rPr>
                <w:rFonts w:hint="eastAsia" w:ascii="宋体" w:hAnsi="宋体" w:cs="Times New Roman"/>
                <w:b/>
                <w:highlight w:val="none"/>
              </w:rPr>
              <w:t>单位</w:t>
            </w:r>
          </w:p>
        </w:tc>
        <w:tc>
          <w:tcPr>
            <w:tcW w:w="1261" w:type="dxa"/>
            <w:vAlign w:val="center"/>
          </w:tcPr>
          <w:p>
            <w:pPr>
              <w:jc w:val="center"/>
              <w:rPr>
                <w:rFonts w:ascii="宋体" w:hAnsi="宋体" w:cs="Times New Roman"/>
                <w:b/>
                <w:highlight w:val="none"/>
              </w:rPr>
            </w:pPr>
            <w:r>
              <w:rPr>
                <w:rFonts w:hint="eastAsia" w:ascii="宋体" w:hAnsi="宋体" w:cs="Times New Roman"/>
                <w:b/>
                <w:highlight w:val="none"/>
              </w:rPr>
              <w:t>数量</w:t>
            </w:r>
          </w:p>
        </w:tc>
        <w:tc>
          <w:tcPr>
            <w:tcW w:w="2925" w:type="dxa"/>
            <w:vAlign w:val="center"/>
          </w:tcPr>
          <w:p>
            <w:pPr>
              <w:jc w:val="center"/>
              <w:rPr>
                <w:rFonts w:ascii="宋体" w:hAnsi="宋体" w:cs="Times New Roman"/>
                <w:b/>
                <w:highlight w:val="none"/>
              </w:rPr>
            </w:pPr>
            <w:r>
              <w:rPr>
                <w:rFonts w:hint="eastAsia" w:ascii="宋体" w:hAnsi="宋体" w:cs="Times New Roman"/>
                <w:b/>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2" w:type="dxa"/>
            <w:vAlign w:val="center"/>
          </w:tcPr>
          <w:p>
            <w:pPr>
              <w:widowControl/>
              <w:jc w:val="center"/>
              <w:rPr>
                <w:rFonts w:eastAsia="仿宋_GB2312"/>
                <w:bCs/>
                <w:kern w:val="0"/>
                <w:sz w:val="24"/>
                <w:highlight w:val="none"/>
              </w:rPr>
            </w:pPr>
            <w:r>
              <w:rPr>
                <w:rFonts w:hint="eastAsia" w:ascii="Times New Roman" w:hAnsi="Times New Roman" w:cs="Times New Roman"/>
                <w:highlight w:val="none"/>
              </w:rPr>
              <w:t>1</w:t>
            </w:r>
          </w:p>
        </w:tc>
        <w:tc>
          <w:tcPr>
            <w:tcW w:w="2254" w:type="dxa"/>
            <w:vAlign w:val="center"/>
          </w:tcPr>
          <w:p>
            <w:pPr>
              <w:jc w:val="center"/>
              <w:rPr>
                <w:rFonts w:hint="eastAsia" w:ascii="Times New Roman" w:hAnsi="Times New Roman" w:eastAsia="宋体" w:cs="Times New Roman"/>
                <w:highlight w:val="none"/>
                <w:lang w:eastAsia="zh-CN"/>
              </w:rPr>
            </w:pPr>
            <w:r>
              <w:rPr>
                <w:rFonts w:hint="eastAsia" w:cs="Times New Roman"/>
                <w:highlight w:val="none"/>
                <w:lang w:eastAsia="zh-CN"/>
              </w:rPr>
              <w:t>高级警官大衣（50%羊绒）</w:t>
            </w:r>
          </w:p>
        </w:tc>
        <w:tc>
          <w:tcPr>
            <w:tcW w:w="115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1</w:t>
            </w:r>
          </w:p>
        </w:tc>
        <w:tc>
          <w:tcPr>
            <w:tcW w:w="1261"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件</w:t>
            </w:r>
          </w:p>
        </w:tc>
        <w:tc>
          <w:tcPr>
            <w:tcW w:w="2925" w:type="dxa"/>
            <w:vAlign w:val="center"/>
          </w:tcPr>
          <w:p>
            <w:pPr>
              <w:jc w:val="center"/>
              <w:rPr>
                <w:rFonts w:ascii="Times New Roman" w:hAnsi="Times New Roman" w:cs="Times New Roman"/>
                <w:highlight w:val="none"/>
              </w:rPr>
            </w:pPr>
            <w:r>
              <w:rPr>
                <w:rFonts w:hint="eastAsia" w:ascii="Times New Roman" w:hAnsi="Times New Roman" w:cs="Times New Roman"/>
                <w:highlight w:val="none"/>
              </w:rPr>
              <w:t>男17</w:t>
            </w:r>
            <w:r>
              <w:rPr>
                <w:rFonts w:ascii="Times New Roman" w:hAnsi="Times New Roman" w:cs="Times New Roman"/>
                <w:highlight w:val="none"/>
                <w:lang w:val="en"/>
              </w:rPr>
              <w:t>5</w:t>
            </w:r>
            <w:r>
              <w:rPr>
                <w:rFonts w:hint="eastAsia" w:ascii="Times New Roman" w:hAnsi="Times New Roman" w:cs="Times New Roman"/>
                <w:highlight w:val="none"/>
              </w:rPr>
              <w:t>/9</w:t>
            </w:r>
            <w:r>
              <w:rPr>
                <w:rFonts w:hint="eastAsia" w:ascii="Times New Roman" w:hAnsi="Times New Roman" w:cs="Times New Roman"/>
                <w:highlight w:val="none"/>
                <w:lang w:val="en-US" w:eastAsia="zh-CN"/>
              </w:rPr>
              <w:t>6</w:t>
            </w:r>
            <w:r>
              <w:rPr>
                <w:rFonts w:ascii="Times New Roman" w:hAnsi="Times New Roman" w:cs="Times New Roman"/>
                <w:highlight w:val="none"/>
                <w:lang w:val="en"/>
              </w:rPr>
              <w:t>B</w:t>
            </w:r>
          </w:p>
        </w:tc>
      </w:tr>
    </w:tbl>
    <w:p>
      <w:pPr>
        <w:spacing w:line="360" w:lineRule="auto"/>
        <w:ind w:firstLine="480" w:firstLineChars="200"/>
        <w:rPr>
          <w:rFonts w:ascii="宋体" w:hAnsi="宋体"/>
          <w:sz w:val="24"/>
          <w:highlight w:val="none"/>
        </w:rPr>
      </w:pPr>
      <w:r>
        <w:rPr>
          <w:rFonts w:hint="eastAsia" w:ascii="宋体" w:hAnsi="宋体"/>
          <w:sz w:val="24"/>
          <w:highlight w:val="none"/>
        </w:rPr>
        <w:t>5.2样品应按照公安部最新发布的《中华人民共和国公共安全行业标准》和</w:t>
      </w:r>
      <w:r>
        <w:rPr>
          <w:rFonts w:hint="eastAsia" w:ascii="宋体" w:hAnsi="宋体"/>
          <w:sz w:val="24"/>
          <w:highlight w:val="none"/>
          <w:lang w:eastAsia="zh-CN"/>
        </w:rPr>
        <w:t>警鞋2018款单皮鞋</w:t>
      </w:r>
      <w:r>
        <w:rPr>
          <w:rFonts w:hint="eastAsia" w:ascii="宋体" w:hAnsi="宋体"/>
          <w:sz w:val="24"/>
          <w:highlight w:val="none"/>
        </w:rPr>
        <w:t>、凉皮鞋、棉皮鞋、作训鞋技术标准（试行稿）及警礼服、标志服饰技术标准制作，</w:t>
      </w:r>
      <w:r>
        <w:rPr>
          <w:rFonts w:hint="eastAsia" w:ascii="宋体" w:hAnsi="宋体"/>
          <w:sz w:val="24"/>
          <w:highlight w:val="none"/>
          <w:lang w:eastAsia="zh-CN"/>
        </w:rPr>
        <w:t>投标供应商</w:t>
      </w:r>
      <w:r>
        <w:rPr>
          <w:rFonts w:hint="eastAsia" w:ascii="宋体" w:hAnsi="宋体"/>
          <w:sz w:val="24"/>
          <w:highlight w:val="none"/>
        </w:rPr>
        <w:t>应在样品的常规位置装订本企业商标、号型标、洗涤标等。</w:t>
      </w:r>
    </w:p>
    <w:p>
      <w:pPr>
        <w:spacing w:line="360" w:lineRule="auto"/>
        <w:ind w:firstLine="480" w:firstLineChars="200"/>
        <w:rPr>
          <w:rFonts w:ascii="宋体" w:hAnsi="宋体"/>
          <w:sz w:val="24"/>
          <w:highlight w:val="none"/>
        </w:rPr>
      </w:pPr>
      <w:r>
        <w:rPr>
          <w:rFonts w:hint="eastAsia" w:ascii="宋体" w:hAnsi="宋体"/>
          <w:sz w:val="24"/>
          <w:highlight w:val="none"/>
        </w:rPr>
        <w:t>5.3样品的外包装箱应密封，并在外包装上标明供应商名称、样品名称、数量及对应的产品在投标文件中的所投包号，不符合规定的样品将不予接受。</w:t>
      </w:r>
    </w:p>
    <w:p>
      <w:pPr>
        <w:spacing w:line="360" w:lineRule="auto"/>
        <w:ind w:firstLine="482" w:firstLineChars="200"/>
        <w:rPr>
          <w:rFonts w:ascii="黑体" w:hAnsi="仿宋" w:eastAsia="黑体" w:cs="黑体"/>
          <w:b/>
          <w:bCs/>
          <w:sz w:val="24"/>
          <w:szCs w:val="24"/>
          <w:highlight w:val="none"/>
        </w:rPr>
      </w:pPr>
      <w:bookmarkStart w:id="4" w:name="_Toc3982"/>
      <w:bookmarkStart w:id="5" w:name="_Toc523163568"/>
      <w:bookmarkStart w:id="6" w:name="_Toc458158341"/>
      <w:bookmarkStart w:id="7" w:name="_Toc465249370"/>
      <w:bookmarkStart w:id="8" w:name="_Toc31574"/>
      <w:bookmarkStart w:id="9" w:name="_Toc16367"/>
      <w:bookmarkStart w:id="10" w:name="_Toc480378874"/>
      <w:bookmarkStart w:id="11" w:name="_Toc465115159"/>
      <w:bookmarkStart w:id="12" w:name="_Toc480389239"/>
      <w:r>
        <w:rPr>
          <w:rFonts w:hint="eastAsia" w:ascii="黑体" w:hAnsi="仿宋" w:eastAsia="黑体" w:cs="黑体"/>
          <w:b/>
          <w:bCs/>
          <w:sz w:val="24"/>
          <w:szCs w:val="24"/>
          <w:highlight w:val="none"/>
        </w:rPr>
        <w:t>四、其他要求</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1.交货地点：</w:t>
      </w:r>
      <w:r>
        <w:rPr>
          <w:rFonts w:hint="eastAsia" w:ascii="宋体" w:hAnsi="宋体"/>
          <w:sz w:val="24"/>
          <w:highlight w:val="none"/>
          <w:lang w:eastAsia="zh-CN"/>
        </w:rPr>
        <w:t>按采购人要求，</w:t>
      </w:r>
      <w:r>
        <w:rPr>
          <w:rFonts w:hint="eastAsia" w:ascii="宋体" w:hAnsi="宋体"/>
          <w:sz w:val="24"/>
          <w:highlight w:val="none"/>
          <w:lang w:val="en-US" w:eastAsia="zh-CN"/>
        </w:rPr>
        <w:t>按需分别</w:t>
      </w:r>
      <w:r>
        <w:rPr>
          <w:rFonts w:hint="eastAsia" w:ascii="宋体" w:hAnsi="宋体"/>
          <w:sz w:val="24"/>
          <w:highlight w:val="none"/>
          <w:lang w:eastAsia="zh-CN"/>
        </w:rPr>
        <w:t>送至各个使用单位。</w:t>
      </w:r>
    </w:p>
    <w:p>
      <w:pPr>
        <w:spacing w:line="360" w:lineRule="auto"/>
        <w:ind w:firstLine="480" w:firstLineChars="200"/>
        <w:rPr>
          <w:rFonts w:hint="eastAsia" w:ascii="宋体" w:hAnsi="宋体" w:eastAsia="宋体"/>
          <w:sz w:val="24"/>
          <w:highlight w:val="none"/>
        </w:rPr>
      </w:pPr>
      <w:r>
        <w:rPr>
          <w:rFonts w:hint="eastAsia" w:ascii="宋体" w:hAnsi="宋体"/>
          <w:sz w:val="24"/>
          <w:highlight w:val="none"/>
        </w:rPr>
        <w:t>2.</w:t>
      </w:r>
      <w:r>
        <w:rPr>
          <w:rFonts w:hint="eastAsia" w:ascii="宋体" w:hAnsi="宋体" w:eastAsia="宋体"/>
          <w:sz w:val="24"/>
          <w:highlight w:val="none"/>
        </w:rPr>
        <w:t>交货期：合同签订后 3 个月内。</w:t>
      </w:r>
    </w:p>
    <w:p>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3.质保期：3年，产品实施“三包”。</w:t>
      </w:r>
    </w:p>
    <w:p>
      <w:pPr>
        <w:spacing w:line="360" w:lineRule="auto"/>
        <w:ind w:firstLine="482" w:firstLineChars="200"/>
        <w:rPr>
          <w:rFonts w:ascii="黑体" w:hAnsi="仿宋" w:eastAsia="黑体" w:cs="黑体"/>
          <w:b/>
          <w:bCs/>
          <w:sz w:val="24"/>
          <w:szCs w:val="24"/>
          <w:highlight w:val="none"/>
        </w:rPr>
      </w:pPr>
      <w:r>
        <w:rPr>
          <w:rFonts w:hint="eastAsia" w:ascii="黑体" w:hAnsi="仿宋" w:eastAsia="黑体" w:cs="黑体"/>
          <w:b/>
          <w:bCs/>
          <w:sz w:val="24"/>
          <w:szCs w:val="24"/>
          <w:highlight w:val="none"/>
        </w:rPr>
        <w:t>五、验收要求</w:t>
      </w:r>
      <w:bookmarkEnd w:id="4"/>
      <w:bookmarkEnd w:id="5"/>
      <w:bookmarkEnd w:id="6"/>
      <w:bookmarkEnd w:id="7"/>
      <w:bookmarkEnd w:id="8"/>
      <w:bookmarkEnd w:id="9"/>
      <w:bookmarkEnd w:id="10"/>
      <w:bookmarkEnd w:id="11"/>
      <w:bookmarkEnd w:id="12"/>
    </w:p>
    <w:p>
      <w:pPr>
        <w:spacing w:line="360" w:lineRule="auto"/>
        <w:ind w:firstLine="480" w:firstLineChars="200"/>
        <w:rPr>
          <w:rFonts w:ascii="宋体" w:hAnsi="宋体" w:cs="宋体"/>
          <w:sz w:val="24"/>
          <w:highlight w:val="none"/>
          <w:lang w:val="hr-HR"/>
        </w:rPr>
      </w:pPr>
      <w:r>
        <w:rPr>
          <w:rFonts w:hint="eastAsia" w:ascii="宋体" w:hAnsi="宋体" w:cs="宋体"/>
          <w:sz w:val="24"/>
          <w:highlight w:val="none"/>
          <w:lang w:val="hr-HR"/>
        </w:rPr>
        <w:t>包括但不限于以下要求：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1.供应商应根据采购人的要求提交完整的验收报告单。</w:t>
      </w:r>
    </w:p>
    <w:p>
      <w:pPr>
        <w:spacing w:line="360" w:lineRule="auto"/>
        <w:ind w:firstLine="480" w:firstLineChars="200"/>
        <w:rPr>
          <w:rFonts w:ascii="华文仿宋" w:hAnsi="华文仿宋" w:eastAsia="华文仿宋" w:cs="华文仿宋"/>
          <w:sz w:val="28"/>
          <w:highlight w:val="none"/>
        </w:rPr>
      </w:pPr>
      <w:r>
        <w:rPr>
          <w:rFonts w:hint="eastAsia" w:ascii="宋体" w:hAnsi="宋体" w:cs="宋体"/>
          <w:sz w:val="24"/>
          <w:highlight w:val="none"/>
        </w:rPr>
        <w:t>2.验收由采购人、中标供应商及相关人员依国家有关标准、合同及有关附件要求进行。</w:t>
      </w:r>
    </w:p>
    <w:p>
      <w:pPr>
        <w:spacing w:line="360" w:lineRule="auto"/>
        <w:ind w:firstLine="482" w:firstLineChars="200"/>
        <w:rPr>
          <w:rFonts w:ascii="黑体" w:hAnsi="仿宋" w:eastAsia="黑体" w:cs="黑体"/>
          <w:b/>
          <w:bCs/>
          <w:sz w:val="24"/>
          <w:szCs w:val="24"/>
          <w:highlight w:val="none"/>
        </w:rPr>
      </w:pPr>
      <w:r>
        <w:rPr>
          <w:rFonts w:hint="eastAsia" w:ascii="黑体" w:hAnsi="仿宋" w:eastAsia="黑体" w:cs="黑体"/>
          <w:b/>
          <w:bCs/>
          <w:sz w:val="24"/>
          <w:szCs w:val="24"/>
          <w:highlight w:val="none"/>
        </w:rPr>
        <w:t>六、付款方式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eastAsia="zh-CN"/>
        </w:rPr>
        <w:t>项目合同签订后支付合同总价的40%</w:t>
      </w:r>
      <w:r>
        <w:rPr>
          <w:rFonts w:hint="eastAsia" w:ascii="宋体" w:hAnsi="宋体"/>
          <w:sz w:val="24"/>
          <w:highlight w:val="none"/>
        </w:rPr>
        <w:t>；</w:t>
      </w:r>
    </w:p>
    <w:p>
      <w:pPr>
        <w:spacing w:line="360" w:lineRule="auto"/>
        <w:ind w:firstLine="480" w:firstLineChars="200"/>
        <w:rPr>
          <w:highlight w:val="none"/>
        </w:rPr>
      </w:pPr>
      <w:r>
        <w:rPr>
          <w:rFonts w:hint="eastAsia" w:ascii="宋体" w:hAnsi="宋体"/>
          <w:sz w:val="24"/>
          <w:highlight w:val="none"/>
        </w:rPr>
        <w:t>2.</w:t>
      </w:r>
      <w:r>
        <w:rPr>
          <w:rFonts w:hint="eastAsia" w:ascii="宋体" w:hAnsi="宋体"/>
          <w:sz w:val="24"/>
          <w:highlight w:val="none"/>
          <w:lang w:eastAsia="zh-CN"/>
        </w:rPr>
        <w:t>货物全部到货抽检合格后，支付合同总价的50%</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3.自货物全部验收合格且售后完成后支付合同总价的10%；</w:t>
      </w:r>
    </w:p>
    <w:p>
      <w:pPr>
        <w:spacing w:line="360" w:lineRule="auto"/>
        <w:ind w:firstLine="480" w:firstLineChars="200"/>
        <w:rPr>
          <w:rFonts w:ascii="宋体" w:hAnsi="宋体"/>
          <w:sz w:val="24"/>
          <w:highlight w:val="none"/>
        </w:rPr>
      </w:pPr>
      <w:r>
        <w:rPr>
          <w:rFonts w:hint="eastAsia" w:ascii="宋体" w:hAnsi="宋体"/>
          <w:sz w:val="24"/>
          <w:highlight w:val="none"/>
        </w:rPr>
        <w:t>4.供应商承诺在采购人办理以上各期付款的支付手续前，为采购人出具等额的符合国家规定的发票；</w:t>
      </w:r>
    </w:p>
    <w:p>
      <w:pPr>
        <w:spacing w:line="360" w:lineRule="auto"/>
        <w:ind w:firstLine="480" w:firstLineChars="200"/>
        <w:rPr>
          <w:rFonts w:ascii="黑体" w:hAnsi="黑体" w:eastAsia="黑体" w:cs="黑体"/>
          <w:b/>
          <w:bCs/>
          <w:sz w:val="32"/>
          <w:szCs w:val="32"/>
          <w:highlight w:val="none"/>
        </w:rPr>
      </w:pPr>
      <w:r>
        <w:rPr>
          <w:rFonts w:hint="eastAsia" w:ascii="宋体" w:hAnsi="宋体"/>
          <w:sz w:val="24"/>
          <w:highlight w:val="none"/>
        </w:rPr>
        <w:t>5.上述时间不包括采购人正常办理支付报批手续的时间。</w:t>
      </w: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6E704EFA"/>
    <w:rsid w:val="300E12F2"/>
    <w:rsid w:val="6E70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宋体"/>
      <w:kern w:val="2"/>
      <w:sz w:val="21"/>
      <w:szCs w:val="21"/>
      <w:lang w:val="en-US" w:eastAsia="zh-CN" w:bidi="ar-SA"/>
    </w:rPr>
  </w:style>
  <w:style w:type="paragraph" w:styleId="3">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2041</Words>
  <Characters>2611</Characters>
  <Lines>0</Lines>
  <Paragraphs>0</Paragraphs>
  <TotalTime>0</TotalTime>
  <ScaleCrop>false</ScaleCrop>
  <LinksUpToDate>false</LinksUpToDate>
  <CharactersWithSpaces>2627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2023-05-15T05:36:00Z</dcterms:created>
  <dc:creator>饣耳</dc:creator>
  <cp:lastModifiedBy>饣耳</cp:lastModifiedBy>
  <dcterms:modified xsi:type="dcterms:W3CDTF">2023-05-15T05:37:23Z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267A854646264EDDBE4D57D23A6D1732_11</vt:lpwstr>
  </property>
</Properties>
</file>