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60" w:lineRule="exact"/>
        <w:ind w:firstLine="422" w:firstLineChars="175"/>
        <w:jc w:val="center"/>
        <w:rPr>
          <w:rFonts w:hint="default" w:ascii="仿宋" w:hAnsi="仿宋" w:eastAsia="仿宋" w:cs="仿宋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32"/>
          <w:highlight w:val="none"/>
          <w:lang w:val="en-US" w:eastAsia="zh-CN"/>
        </w:rPr>
        <w:t>采购需求</w:t>
      </w:r>
    </w:p>
    <w:p>
      <w:pPr>
        <w:pStyle w:val="2"/>
        <w:spacing w:line="460" w:lineRule="exact"/>
        <w:ind w:firstLine="422" w:firstLineChars="175"/>
        <w:jc w:val="left"/>
        <w:rPr>
          <w:rFonts w:ascii="仿宋" w:hAnsi="仿宋" w:eastAsia="仿宋" w:cs="仿宋"/>
          <w:color w:val="auto"/>
          <w:sz w:val="24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32"/>
          <w:highlight w:val="none"/>
        </w:rPr>
        <w:t>一、采购内容：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</w:rPr>
        <w:t>近年来，随着陕西交通基础设施加快建设，全省路网日趋完善，特别是2022年7月《国家公路网规划》印发后，原有《陕西省公路交通图集》（简称《图集》）中的基础信息出现诸多变化，需要对《图集》进行更新再版，准确反映陕西公路交通网的发展实际，更好地满足行业管理需求。</w:t>
      </w:r>
    </w:p>
    <w:p>
      <w:pPr>
        <w:pStyle w:val="2"/>
        <w:spacing w:line="460" w:lineRule="exact"/>
        <w:ind w:firstLine="422" w:firstLineChars="175"/>
        <w:jc w:val="left"/>
        <w:rPr>
          <w:rFonts w:hint="eastAsia" w:ascii="仿宋" w:hAnsi="仿宋" w:eastAsia="仿宋" w:cs="仿宋"/>
          <w:color w:val="auto"/>
          <w:sz w:val="24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32"/>
          <w:highlight w:val="none"/>
        </w:rPr>
        <w:t>二、主要工作：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</w:rPr>
        <w:t>1.依据全省公路最新资料，对公路交通地图中涉及的高速公路、普通国省干线公路、农村公路以及公路沿线设施进行全面更新修编，确保公路交通基础信息的完整性和准确性。2.依据最新陕西省地理国情图集等相关资料，更新完善省情、市情及县情文字内容，全面修正行政区划及地名、建制村信息，添加乡镇界线。3.完善涉及的铁路、航运、机场等其他交通运输基础信息相关内容，并补充人文经济、自然生态、文物古迹、风景旅游、自然保护区及产业园区等相关信息。4.《图集》印制以及交通挂图制作，编辑制作不少于130幅各地市、县区公路交通图、公路规划图等图件，全省及各地市文字介绍不少于3万字，A4幅面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lang w:val="en-US" w:eastAsia="zh-CN"/>
        </w:rPr>
        <w:t>制印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</w:rPr>
        <w:t>不少于500本。</w:t>
      </w:r>
    </w:p>
    <w:p>
      <w:pPr>
        <w:pStyle w:val="2"/>
        <w:spacing w:line="460" w:lineRule="exact"/>
        <w:ind w:firstLine="420" w:firstLineChars="175"/>
        <w:jc w:val="left"/>
        <w:rPr>
          <w:rFonts w:hint="eastAsia" w:ascii="仿宋" w:hAnsi="仿宋" w:eastAsia="仿宋" w:cs="仿宋"/>
          <w:color w:val="auto"/>
          <w:sz w:val="24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32"/>
          <w:highlight w:val="none"/>
        </w:rPr>
        <w:t>三、服务要求：中标供应商需根据本章采购内容和主要工作，明确相应的工作部门，以及足够的、相对固定的技术人员，作为完成该项目的技术支撑，明确内部管理模式，建立健全质量保证体系，保证工作质量和进度，确保《图集》合格率达100%。参与人员应当熟悉国家和陕西省综合交通网现状和规划情况，了解陕西省交通基础设施的发展历程、县区发展概况等情况，具有公路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32"/>
          <w:highlight w:val="none"/>
        </w:rPr>
        <w:t>交通图集编制的丰富经验。中标供应商应按时提交《图集》更新再版制印相关成果，成果应当美观整洁、重点突出、数据翔实可靠，准确反映陕西公路交通的发展实际，更好地服务行业管理工作需要。</w:t>
      </w:r>
    </w:p>
    <w:p>
      <w:pPr>
        <w:pStyle w:val="2"/>
        <w:spacing w:line="460" w:lineRule="exact"/>
        <w:ind w:firstLine="420" w:firstLineChars="175"/>
        <w:jc w:val="left"/>
        <w:rPr>
          <w:rFonts w:hint="eastAsia" w:ascii="仿宋" w:hAnsi="仿宋" w:eastAsia="仿宋" w:cs="仿宋"/>
          <w:color w:val="auto"/>
          <w:sz w:val="24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32"/>
          <w:highlight w:val="none"/>
        </w:rPr>
        <w:t>四、服务期限：自合同签订之日起，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lang w:eastAsia="zh-CN"/>
        </w:rPr>
        <w:t>至《图集》更新再版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</w:rPr>
        <w:t>制印工作结束止。</w:t>
      </w:r>
    </w:p>
    <w:p>
      <w:pPr>
        <w:pStyle w:val="3"/>
      </w:pPr>
    </w:p>
    <w:p>
      <w:pPr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kNmRiOGZiN2NlNjAzNjA2ZjY4YmIxM2VhYTEzMGQifQ=="/>
  </w:docVars>
  <w:rsids>
    <w:rsidRoot w:val="1F0B7123"/>
    <w:rsid w:val="0E3B301E"/>
    <w:rsid w:val="16D13D36"/>
    <w:rsid w:val="1F0B7123"/>
    <w:rsid w:val="7FE8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仿宋" w:cs="Times New Roman"/>
      <w:b/>
      <w:kern w:val="44"/>
      <w:sz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9"/>
    <w:basedOn w:val="1"/>
    <w:next w:val="1"/>
    <w:qFormat/>
    <w:uiPriority w:val="0"/>
    <w:pPr>
      <w:wordWrap w:val="0"/>
      <w:ind w:left="2975"/>
    </w:pPr>
  </w:style>
  <w:style w:type="paragraph" w:styleId="7">
    <w:name w:val="List Paragraph"/>
    <w:basedOn w:val="1"/>
    <w:next w:val="1"/>
    <w:qFormat/>
    <w:uiPriority w:val="0"/>
    <w:pPr>
      <w:widowControl/>
      <w:spacing w:line="240" w:lineRule="auto"/>
      <w:ind w:left="0"/>
      <w:contextualSpacing/>
      <w:jc w:val="left"/>
    </w:pPr>
    <w:rPr>
      <w:rFonts w:ascii="Calibri" w:hAnsi="Calibri" w:eastAsia="仿宋"/>
      <w:kern w:val="0"/>
      <w:sz w:val="24"/>
      <w:lang w:eastAsia="en-US" w:bidi="en-US"/>
    </w:rPr>
  </w:style>
  <w:style w:type="character" w:customStyle="1" w:styleId="8">
    <w:name w:val="标题 1 Char"/>
    <w:link w:val="4"/>
    <w:qFormat/>
    <w:uiPriority w:val="0"/>
    <w:rPr>
      <w:rFonts w:ascii="Times New Roman" w:hAnsi="Times New Roman" w:eastAsia="仿宋" w:cs="Times New Roman"/>
      <w:b/>
      <w:kern w:val="44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437</Characters>
  <Lines>0</Lines>
  <Paragraphs>0</Paragraphs>
  <TotalTime>1</TotalTime>
  <ScaleCrop>false</ScaleCrop>
  <LinksUpToDate>false</LinksUpToDate>
  <CharactersWithSpaces>437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2023-06-28T07:06:00Z</dcterms:created>
  <dc:creator>zl</dc:creator>
  <cp:lastModifiedBy>zl</cp:lastModifiedBy>
  <dcterms:modified xsi:type="dcterms:W3CDTF">2023-06-28T07:07:53Z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B183634223474CD0B811766504BA7DBE_11</vt:lpwstr>
  </property>
</Properties>
</file>