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宋体" w:hAnsi="宋体" w:eastAsia="宋体" w:cs="宋体"/>
          <w:color w:val="000000"/>
          <w:sz w:val="24"/>
        </w:rPr>
      </w:pPr>
      <w:bookmarkStart w:id="0" w:name="_Toc183682338"/>
      <w:bookmarkStart w:id="1" w:name="_Toc217446030"/>
      <w:r>
        <w:rPr>
          <w:rFonts w:hint="eastAsia" w:ascii="宋体" w:hAnsi="宋体" w:eastAsia="宋体" w:cs="宋体"/>
          <w:b/>
          <w:color w:val="000000"/>
          <w:sz w:val="28"/>
          <w:szCs w:val="28"/>
        </w:rPr>
        <w:t>政府采购项目</w:t>
      </w:r>
    </w:p>
    <w:p>
      <w:pPr>
        <w:spacing w:line="360" w:lineRule="auto"/>
        <w:rPr>
          <w:rFonts w:hint="eastAsia" w:ascii="宋体" w:hAnsi="宋体" w:eastAsia="宋体" w:cs="宋体"/>
          <w:color w:val="000000"/>
          <w:sz w:val="22"/>
          <w:szCs w:val="22"/>
          <w:lang w:eastAsia="zh-CN"/>
        </w:rPr>
      </w:pPr>
      <w:r>
        <w:rPr>
          <w:rFonts w:hint="eastAsia" w:ascii="宋体" w:hAnsi="宋体" w:eastAsia="宋体" w:cs="宋体"/>
          <w:b/>
          <w:color w:val="000000"/>
          <w:sz w:val="28"/>
          <w:szCs w:val="28"/>
        </w:rPr>
        <w:t>采购项目编号：</w:t>
      </w:r>
      <w:r>
        <w:rPr>
          <w:rFonts w:hint="eastAsia" w:ascii="宋体" w:hAnsi="宋体" w:cs="宋体"/>
          <w:b/>
          <w:color w:val="000000"/>
          <w:sz w:val="28"/>
          <w:szCs w:val="28"/>
          <w:lang w:eastAsia="zh-CN"/>
        </w:rPr>
        <w:t>SXLX23-02-056Z（F）</w:t>
      </w:r>
    </w:p>
    <w:p>
      <w:pPr>
        <w:rPr>
          <w:rFonts w:hint="eastAsia" w:ascii="宋体" w:hAnsi="宋体" w:eastAsia="宋体" w:cs="宋体"/>
          <w:b/>
          <w:color w:val="000000"/>
          <w:sz w:val="52"/>
          <w:szCs w:val="52"/>
        </w:rPr>
      </w:pPr>
    </w:p>
    <w:p>
      <w:pPr>
        <w:rPr>
          <w:rFonts w:hint="eastAsia" w:ascii="宋体" w:hAnsi="宋体" w:eastAsia="宋体" w:cs="宋体"/>
          <w:b/>
          <w:color w:val="000000"/>
          <w:sz w:val="52"/>
          <w:szCs w:val="52"/>
        </w:rPr>
      </w:pPr>
    </w:p>
    <w:p>
      <w:pPr>
        <w:pStyle w:val="19"/>
        <w:rPr>
          <w:rFonts w:hint="eastAsia"/>
        </w:rPr>
      </w:pPr>
    </w:p>
    <w:p>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8"/>
          <w:szCs w:val="48"/>
          <w:lang w:eastAsia="zh-CN"/>
        </w:rPr>
      </w:pPr>
      <w:r>
        <w:rPr>
          <w:rFonts w:hint="eastAsia" w:ascii="宋体" w:hAnsi="宋体" w:cs="宋体"/>
          <w:b/>
          <w:bCs/>
          <w:color w:val="000000"/>
          <w:sz w:val="60"/>
          <w:szCs w:val="60"/>
          <w:lang w:eastAsia="zh-CN"/>
        </w:rPr>
        <w:t>中共陕西省委组织部陕西干部网络学院云网络服务项目</w:t>
      </w:r>
    </w:p>
    <w:p>
      <w:pPr>
        <w:tabs>
          <w:tab w:val="left" w:pos="5670"/>
        </w:tabs>
        <w:autoSpaceDE w:val="0"/>
        <w:autoSpaceDN w:val="0"/>
        <w:adjustRightInd w:val="0"/>
        <w:snapToGrid w:val="0"/>
        <w:spacing w:line="360" w:lineRule="auto"/>
        <w:jc w:val="center"/>
        <w:rPr>
          <w:rFonts w:hint="eastAsia" w:ascii="宋体" w:hAnsi="宋体" w:eastAsia="宋体" w:cs="宋体"/>
          <w:color w:val="000000"/>
          <w:sz w:val="52"/>
          <w:szCs w:val="52"/>
        </w:rPr>
      </w:pPr>
    </w:p>
    <w:p>
      <w:pPr>
        <w:pStyle w:val="16"/>
        <w:adjustRightInd w:val="0"/>
        <w:snapToGrid w:val="0"/>
        <w:spacing w:line="360" w:lineRule="auto"/>
        <w:jc w:val="center"/>
        <w:rPr>
          <w:rFonts w:hint="eastAsia" w:ascii="宋体" w:hAnsi="宋体" w:eastAsia="宋体" w:cs="宋体"/>
          <w:sz w:val="84"/>
          <w:szCs w:val="84"/>
        </w:rPr>
      </w:pPr>
      <w:r>
        <w:rPr>
          <w:rFonts w:hint="eastAsia" w:ascii="宋体" w:hAnsi="宋体" w:eastAsia="宋体" w:cs="宋体"/>
          <w:sz w:val="84"/>
          <w:szCs w:val="84"/>
        </w:rPr>
        <w:t>单一来源采购文件</w:t>
      </w:r>
    </w:p>
    <w:p>
      <w:pPr>
        <w:pStyle w:val="16"/>
        <w:adjustRightInd w:val="0"/>
        <w:snapToGrid w:val="0"/>
        <w:spacing w:beforeLines="50" w:line="360" w:lineRule="auto"/>
        <w:rPr>
          <w:rFonts w:hint="eastAsia" w:ascii="宋体" w:hAnsi="宋体" w:eastAsia="宋体" w:cs="宋体"/>
          <w:b/>
          <w:sz w:val="32"/>
          <w:szCs w:val="32"/>
        </w:rPr>
      </w:pPr>
    </w:p>
    <w:p>
      <w:pPr>
        <w:pStyle w:val="16"/>
        <w:adjustRightInd w:val="0"/>
        <w:snapToGrid w:val="0"/>
        <w:spacing w:beforeLines="50" w:line="360" w:lineRule="auto"/>
        <w:rPr>
          <w:rFonts w:hint="eastAsia" w:ascii="宋体" w:hAnsi="宋体" w:eastAsia="宋体" w:cs="宋体"/>
          <w:b/>
          <w:sz w:val="32"/>
          <w:szCs w:val="32"/>
        </w:rPr>
      </w:pPr>
    </w:p>
    <w:p>
      <w:pPr>
        <w:pStyle w:val="16"/>
        <w:adjustRightInd w:val="0"/>
        <w:snapToGrid w:val="0"/>
        <w:spacing w:beforeLines="50" w:line="360" w:lineRule="auto"/>
        <w:rPr>
          <w:rFonts w:hint="eastAsia" w:ascii="宋体" w:hAnsi="宋体" w:eastAsia="宋体" w:cs="宋体"/>
          <w:b/>
          <w:sz w:val="32"/>
          <w:szCs w:val="32"/>
        </w:rPr>
      </w:pPr>
    </w:p>
    <w:p>
      <w:pPr>
        <w:pStyle w:val="16"/>
        <w:adjustRightInd w:val="0"/>
        <w:snapToGrid w:val="0"/>
        <w:spacing w:line="360" w:lineRule="auto"/>
        <w:ind w:left="846" w:leftChars="403" w:firstLine="156" w:firstLineChars="49"/>
        <w:rPr>
          <w:rFonts w:hint="eastAsia" w:ascii="宋体" w:hAnsi="宋体" w:eastAsia="宋体" w:cs="宋体"/>
          <w:sz w:val="32"/>
          <w:szCs w:val="32"/>
        </w:rPr>
      </w:pPr>
    </w:p>
    <w:p>
      <w:pPr>
        <w:ind w:firstLine="1968" w:firstLineChars="700"/>
        <w:rPr>
          <w:rFonts w:hint="eastAsia" w:ascii="宋体" w:hAnsi="宋体" w:eastAsia="宋体" w:cs="宋体"/>
          <w:b/>
          <w:sz w:val="28"/>
          <w:szCs w:val="28"/>
          <w:lang w:eastAsia="zh-CN"/>
        </w:rPr>
      </w:pPr>
      <w:r>
        <w:rPr>
          <w:rFonts w:hint="eastAsia" w:ascii="宋体" w:hAnsi="宋体" w:eastAsia="宋体" w:cs="宋体"/>
          <w:b/>
          <w:sz w:val="28"/>
          <w:szCs w:val="28"/>
        </w:rPr>
        <w:t xml:space="preserve">采 </w:t>
      </w:r>
      <w:r>
        <w:rPr>
          <w:rFonts w:hint="eastAsia" w:ascii="宋体" w:hAnsi="宋体" w:cs="宋体"/>
          <w:b/>
          <w:sz w:val="28"/>
          <w:szCs w:val="28"/>
          <w:lang w:val="en-US" w:eastAsia="zh-CN"/>
        </w:rPr>
        <w:t xml:space="preserve">  </w:t>
      </w:r>
      <w:r>
        <w:rPr>
          <w:rFonts w:hint="eastAsia" w:ascii="宋体" w:hAnsi="宋体" w:eastAsia="宋体" w:cs="宋体"/>
          <w:b/>
          <w:sz w:val="28"/>
          <w:szCs w:val="28"/>
        </w:rPr>
        <w:t>购</w:t>
      </w:r>
      <w:r>
        <w:rPr>
          <w:rFonts w:hint="eastAsia" w:ascii="宋体" w:hAnsi="宋体" w:cs="宋体"/>
          <w:b/>
          <w:sz w:val="28"/>
          <w:szCs w:val="28"/>
          <w:lang w:val="en-US" w:eastAsia="zh-CN"/>
        </w:rPr>
        <w:t xml:space="preserve">  </w:t>
      </w:r>
      <w:r>
        <w:rPr>
          <w:rFonts w:hint="eastAsia" w:ascii="宋体" w:hAnsi="宋体" w:eastAsia="宋体" w:cs="宋体"/>
          <w:b/>
          <w:sz w:val="28"/>
          <w:szCs w:val="28"/>
        </w:rPr>
        <w:t xml:space="preserve"> 人：</w:t>
      </w:r>
      <w:r>
        <w:rPr>
          <w:rFonts w:hint="eastAsia" w:ascii="宋体" w:hAnsi="宋体" w:eastAsia="宋体" w:cs="宋体"/>
          <w:b/>
          <w:sz w:val="28"/>
          <w:szCs w:val="28"/>
          <w:lang w:eastAsia="zh-CN"/>
        </w:rPr>
        <w:t>中共陕西省委组织部</w:t>
      </w:r>
    </w:p>
    <w:p>
      <w:pPr>
        <w:pStyle w:val="16"/>
        <w:adjustRightInd w:val="0"/>
        <w:snapToGrid w:val="0"/>
        <w:spacing w:line="360" w:lineRule="auto"/>
        <w:ind w:firstLine="1940" w:firstLineChars="690"/>
        <w:rPr>
          <w:rFonts w:hint="eastAsia" w:ascii="宋体" w:hAnsi="宋体" w:eastAsia="宋体" w:cs="宋体"/>
          <w:b/>
          <w:sz w:val="28"/>
          <w:szCs w:val="28"/>
        </w:rPr>
      </w:pPr>
    </w:p>
    <w:p>
      <w:pPr>
        <w:pStyle w:val="16"/>
        <w:adjustRightInd w:val="0"/>
        <w:snapToGrid w:val="0"/>
        <w:spacing w:line="360" w:lineRule="auto"/>
        <w:ind w:firstLine="1940" w:firstLineChars="690"/>
        <w:rPr>
          <w:rFonts w:hint="eastAsia" w:ascii="宋体" w:hAnsi="宋体" w:eastAsia="宋体" w:cs="宋体"/>
          <w:b/>
          <w:sz w:val="28"/>
          <w:szCs w:val="28"/>
        </w:rPr>
      </w:pPr>
      <w:r>
        <w:rPr>
          <w:rFonts w:hint="eastAsia" w:ascii="宋体" w:hAnsi="宋体" w:eastAsia="宋体" w:cs="宋体"/>
          <w:b/>
          <w:sz w:val="28"/>
          <w:szCs w:val="28"/>
        </w:rPr>
        <w:t>采购代理机构:陕西隆信项目管理有限公司</w:t>
      </w:r>
    </w:p>
    <w:p>
      <w:pPr>
        <w:spacing w:line="360" w:lineRule="auto"/>
        <w:jc w:val="center"/>
        <w:rPr>
          <w:rFonts w:hint="eastAsia" w:ascii="宋体" w:hAnsi="宋体" w:eastAsia="宋体" w:cs="宋体"/>
          <w:b/>
          <w:sz w:val="28"/>
          <w:szCs w:val="28"/>
          <w:lang w:val="zh-CN"/>
        </w:rPr>
      </w:pPr>
      <w:r>
        <w:rPr>
          <w:rFonts w:hint="eastAsia" w:ascii="宋体" w:hAnsi="宋体" w:eastAsia="宋体" w:cs="宋体"/>
          <w:b/>
          <w:sz w:val="28"/>
          <w:szCs w:val="28"/>
          <w:lang w:eastAsia="zh-CN"/>
        </w:rPr>
        <w:t>二〇二</w:t>
      </w:r>
      <w:r>
        <w:rPr>
          <w:rFonts w:hint="eastAsia" w:ascii="宋体" w:hAnsi="宋体" w:cs="宋体"/>
          <w:b/>
          <w:sz w:val="28"/>
          <w:szCs w:val="28"/>
          <w:lang w:eastAsia="zh-CN"/>
        </w:rPr>
        <w:t>三</w:t>
      </w:r>
      <w:r>
        <w:rPr>
          <w:rFonts w:hint="eastAsia" w:ascii="宋体" w:hAnsi="宋体" w:eastAsia="宋体" w:cs="宋体"/>
          <w:b/>
          <w:sz w:val="28"/>
          <w:szCs w:val="28"/>
          <w:lang w:val="zh-CN"/>
        </w:rPr>
        <w:t>年</w:t>
      </w:r>
      <w:r>
        <w:rPr>
          <w:rFonts w:hint="eastAsia" w:ascii="宋体" w:hAnsi="宋体" w:cs="宋体"/>
          <w:b/>
          <w:sz w:val="28"/>
          <w:szCs w:val="28"/>
          <w:lang w:val="en-US" w:eastAsia="zh-CN"/>
        </w:rPr>
        <w:t>六</w:t>
      </w:r>
      <w:r>
        <w:rPr>
          <w:rFonts w:hint="eastAsia" w:ascii="宋体" w:hAnsi="宋体" w:eastAsia="宋体" w:cs="宋体"/>
          <w:b/>
          <w:sz w:val="28"/>
          <w:szCs w:val="28"/>
          <w:lang w:val="zh-CN"/>
        </w:rPr>
        <w:t>月</w:t>
      </w:r>
    </w:p>
    <w:p>
      <w:pPr>
        <w:spacing w:line="360" w:lineRule="auto"/>
        <w:jc w:val="both"/>
        <w:rPr>
          <w:rFonts w:ascii="方正小标宋简体" w:hAnsi="宋体" w:eastAsia="方正小标宋简体"/>
          <w:bCs/>
          <w:color w:val="000000"/>
          <w:sz w:val="44"/>
          <w:szCs w:val="44"/>
          <w:lang w:val="zh-CN"/>
        </w:rPr>
      </w:pPr>
    </w:p>
    <w:p>
      <w:pPr>
        <w:spacing w:line="360" w:lineRule="auto"/>
        <w:ind w:firstLine="202" w:firstLineChars="46"/>
        <w:jc w:val="center"/>
        <w:rPr>
          <w:rFonts w:ascii="方正小标宋简体" w:hAnsi="宋体" w:eastAsia="方正小标宋简体"/>
          <w:bCs/>
          <w:color w:val="000000"/>
          <w:sz w:val="44"/>
          <w:szCs w:val="44"/>
          <w:lang w:val="zh-CN"/>
        </w:rPr>
      </w:pPr>
      <w:r>
        <w:rPr>
          <w:rFonts w:hint="eastAsia" w:ascii="方正小标宋简体" w:hAnsi="宋体" w:eastAsia="方正小标宋简体"/>
          <w:bCs/>
          <w:color w:val="000000"/>
          <w:sz w:val="44"/>
          <w:szCs w:val="44"/>
          <w:lang w:val="zh-CN"/>
        </w:rPr>
        <w:t>温馨提示</w:t>
      </w:r>
    </w:p>
    <w:p>
      <w:pPr>
        <w:spacing w:line="360" w:lineRule="auto"/>
        <w:ind w:firstLine="623" w:firstLineChars="194"/>
        <w:rPr>
          <w:rFonts w:ascii="宋体" w:hAnsi="宋体"/>
          <w:b/>
          <w:bCs/>
          <w:color w:val="000000"/>
          <w:sz w:val="32"/>
          <w:szCs w:val="32"/>
          <w:lang w:val="zh-CN"/>
        </w:rPr>
      </w:pPr>
    </w:p>
    <w:p>
      <w:pPr>
        <w:spacing w:line="360" w:lineRule="auto"/>
        <w:ind w:firstLine="543" w:firstLineChars="194"/>
        <w:rPr>
          <w:rFonts w:ascii="宋体" w:hAnsi="宋体"/>
          <w:bCs/>
          <w:color w:val="000000"/>
          <w:sz w:val="28"/>
          <w:szCs w:val="28"/>
          <w:lang w:val="zh-CN"/>
        </w:rPr>
      </w:pPr>
      <w:r>
        <w:rPr>
          <w:rFonts w:hint="eastAsia" w:ascii="宋体" w:hAnsi="宋体"/>
          <w:bCs/>
          <w:color w:val="000000"/>
          <w:sz w:val="28"/>
          <w:szCs w:val="28"/>
          <w:lang w:val="zh-CN"/>
        </w:rPr>
        <w:t>购买单一来源采购文件后，请仔细阅读，特别注意粗体部分，如有疑问，请来电咨询。</w:t>
      </w:r>
    </w:p>
    <w:p>
      <w:pPr>
        <w:spacing w:line="360" w:lineRule="auto"/>
        <w:rPr>
          <w:rFonts w:ascii="宋体" w:hAnsi="宋体"/>
          <w:bCs/>
          <w:color w:val="000000"/>
          <w:sz w:val="32"/>
          <w:szCs w:val="32"/>
          <w:lang w:val="zh-CN"/>
        </w:rPr>
      </w:pPr>
    </w:p>
    <w:p>
      <w:pPr>
        <w:spacing w:line="360" w:lineRule="auto"/>
        <w:ind w:firstLine="964" w:firstLineChars="300"/>
        <w:rPr>
          <w:rFonts w:hint="eastAsia" w:hAnsi="宋体" w:eastAsia="宋体"/>
          <w:sz w:val="32"/>
          <w:szCs w:val="32"/>
          <w:lang w:val="en-US" w:eastAsia="zh-CN"/>
        </w:rPr>
      </w:pPr>
      <w:r>
        <w:rPr>
          <w:rFonts w:hint="eastAsia" w:hAnsi="宋体"/>
          <w:b/>
          <w:sz w:val="32"/>
          <w:szCs w:val="32"/>
          <w:lang w:val="zh-CN"/>
        </w:rPr>
        <w:t>业务部电话：</w:t>
      </w:r>
      <w:r>
        <w:rPr>
          <w:rFonts w:hint="eastAsia" w:hAnsi="宋体"/>
          <w:sz w:val="32"/>
          <w:szCs w:val="32"/>
          <w:lang w:val="zh-CN"/>
        </w:rPr>
        <w:t>029-88489979-8209</w:t>
      </w:r>
    </w:p>
    <w:p>
      <w:pPr>
        <w:spacing w:line="360" w:lineRule="auto"/>
        <w:ind w:firstLine="964" w:firstLineChars="300"/>
        <w:rPr>
          <w:rFonts w:hint="eastAsia" w:hAnsi="宋体"/>
          <w:sz w:val="32"/>
          <w:szCs w:val="32"/>
          <w:lang w:val="zh-CN"/>
        </w:rPr>
      </w:pPr>
      <w:r>
        <w:rPr>
          <w:rFonts w:hint="eastAsia" w:hAnsi="宋体"/>
          <w:b/>
          <w:sz w:val="32"/>
          <w:szCs w:val="32"/>
          <w:lang w:val="zh-CN"/>
        </w:rPr>
        <w:t>财务部电话：</w:t>
      </w:r>
      <w:r>
        <w:rPr>
          <w:rFonts w:hint="eastAsia" w:hAnsi="宋体"/>
          <w:sz w:val="32"/>
          <w:szCs w:val="32"/>
          <w:lang w:val="zh-CN"/>
        </w:rPr>
        <w:t>029-88489979-8501</w:t>
      </w:r>
    </w:p>
    <w:p>
      <w:pPr>
        <w:pStyle w:val="19"/>
        <w:rPr>
          <w:rFonts w:hint="eastAsia" w:hAnsi="宋体"/>
          <w:sz w:val="32"/>
          <w:szCs w:val="32"/>
          <w:lang w:val="zh-CN"/>
        </w:rPr>
      </w:pPr>
    </w:p>
    <w:p>
      <w:pPr>
        <w:pStyle w:val="19"/>
        <w:rPr>
          <w:rFonts w:hint="eastAsia" w:hAnsi="宋体"/>
          <w:sz w:val="32"/>
          <w:szCs w:val="32"/>
          <w:lang w:val="zh-CN"/>
        </w:rPr>
      </w:pPr>
    </w:p>
    <w:p>
      <w:pPr>
        <w:pStyle w:val="19"/>
        <w:rPr>
          <w:rFonts w:hint="eastAsia" w:hAnsi="宋体"/>
          <w:sz w:val="32"/>
          <w:szCs w:val="32"/>
          <w:lang w:val="zh-CN"/>
        </w:rPr>
      </w:pPr>
    </w:p>
    <w:p>
      <w:pPr>
        <w:pStyle w:val="19"/>
        <w:rPr>
          <w:lang w:val="zh-CN"/>
        </w:rPr>
      </w:pPr>
    </w:p>
    <w:p>
      <w:pPr>
        <w:widowControl/>
        <w:spacing w:line="540" w:lineRule="exact"/>
        <w:ind w:right="-197" w:rightChars="-94" w:firstLine="555"/>
        <w:jc w:val="left"/>
        <w:rPr>
          <w:rFonts w:hint="eastAsia" w:ascii="宋体" w:hAnsi="宋体"/>
          <w:color w:val="auto"/>
          <w:sz w:val="28"/>
          <w:szCs w:val="28"/>
          <w:highlight w:val="none"/>
          <w:shd w:val="clear" w:color="auto" w:fill="FCFCFC"/>
        </w:rPr>
      </w:pPr>
    </w:p>
    <w:p>
      <w:pPr>
        <w:pStyle w:val="19"/>
        <w:rPr>
          <w:rFonts w:hint="eastAsia"/>
        </w:rPr>
      </w:pPr>
    </w:p>
    <w:p>
      <w:pPr>
        <w:widowControl/>
        <w:spacing w:line="540" w:lineRule="exact"/>
        <w:ind w:right="-197" w:rightChars="-94" w:firstLine="555"/>
        <w:jc w:val="left"/>
        <w:rPr>
          <w:rFonts w:hint="eastAsia" w:ascii="宋体" w:hAnsi="宋体"/>
          <w:color w:val="auto"/>
          <w:sz w:val="28"/>
          <w:szCs w:val="28"/>
          <w:highlight w:val="none"/>
          <w:shd w:val="clear" w:color="auto" w:fill="FCFCFC"/>
        </w:rPr>
      </w:pPr>
    </w:p>
    <w:p>
      <w:pPr>
        <w:spacing w:line="360" w:lineRule="auto"/>
        <w:rPr>
          <w:rFonts w:hint="eastAsia" w:ascii="宋体" w:hAnsi="宋体"/>
          <w:b/>
          <w:bCs/>
          <w:color w:val="auto"/>
          <w:sz w:val="30"/>
          <w:szCs w:val="30"/>
          <w:highlight w:val="none"/>
          <w:lang w:val="zh-CN"/>
        </w:rPr>
      </w:pPr>
      <w:r>
        <w:rPr>
          <w:rFonts w:hint="eastAsia" w:ascii="宋体" w:hAnsi="宋体"/>
          <w:b/>
          <w:bCs/>
          <w:color w:val="auto"/>
          <w:sz w:val="30"/>
          <w:szCs w:val="30"/>
          <w:highlight w:val="none"/>
          <w:lang w:val="zh-CN"/>
        </w:rPr>
        <w:t xml:space="preserve">     请将采购代理服务费汇至下列指定账户：</w:t>
      </w:r>
    </w:p>
    <w:p>
      <w:pPr>
        <w:widowControl/>
        <w:spacing w:line="540" w:lineRule="exact"/>
        <w:ind w:right="-197" w:rightChars="-94" w:firstLine="840" w:firstLineChars="300"/>
        <w:jc w:val="left"/>
        <w:rPr>
          <w:rFonts w:ascii="宋体" w:hAnsi="宋体"/>
          <w:color w:val="auto"/>
          <w:kern w:val="0"/>
          <w:sz w:val="28"/>
          <w:szCs w:val="28"/>
          <w:highlight w:val="none"/>
        </w:rPr>
      </w:pPr>
      <w:r>
        <w:rPr>
          <w:rFonts w:hint="eastAsia" w:ascii="宋体" w:hAnsi="宋体"/>
          <w:color w:val="auto"/>
          <w:kern w:val="0"/>
          <w:sz w:val="28"/>
          <w:szCs w:val="28"/>
          <w:highlight w:val="none"/>
        </w:rPr>
        <w:t>开户名称：陕西隆信项目管理有限公司</w:t>
      </w:r>
    </w:p>
    <w:p>
      <w:pPr>
        <w:widowControl/>
        <w:spacing w:line="540" w:lineRule="exact"/>
        <w:ind w:right="-197" w:rightChars="-94" w:firstLine="840" w:firstLineChars="300"/>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开 户 行：招商银行股份有限公司西安土门支行</w:t>
      </w:r>
    </w:p>
    <w:p>
      <w:pPr>
        <w:widowControl/>
        <w:spacing w:line="540" w:lineRule="exact"/>
        <w:ind w:right="-197" w:rightChars="-94" w:firstLine="840" w:firstLineChars="300"/>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账    号：129904064810902</w:t>
      </w:r>
    </w:p>
    <w:p>
      <w:pPr>
        <w:widowControl/>
        <w:spacing w:line="540" w:lineRule="exact"/>
        <w:ind w:right="-197" w:rightChars="-94" w:firstLine="1251" w:firstLineChars="447"/>
        <w:jc w:val="left"/>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p>
      <w:pPr>
        <w:pStyle w:val="19"/>
        <w:rPr>
          <w:rFonts w:ascii="宋体" w:hAnsi="宋体"/>
          <w:kern w:val="0"/>
          <w:sz w:val="28"/>
          <w:szCs w:val="28"/>
        </w:rPr>
      </w:pPr>
    </w:p>
    <w:bookmarkEnd w:id="0"/>
    <w:bookmarkEnd w:id="1"/>
    <w:p>
      <w:pPr>
        <w:pStyle w:val="5"/>
        <w:spacing w:beforeLines="50" w:afterLines="100"/>
        <w:ind w:firstLine="0"/>
        <w:jc w:val="center"/>
        <w:rPr>
          <w:rFonts w:ascii="方正小标宋简体" w:hAnsi="宋体" w:eastAsia="方正小标宋简体"/>
          <w:kern w:val="44"/>
          <w:sz w:val="44"/>
          <w:szCs w:val="44"/>
        </w:rPr>
      </w:pPr>
      <w:r>
        <w:rPr>
          <w:rFonts w:hint="eastAsia" w:ascii="方正小标宋简体" w:hAnsi="宋体" w:eastAsia="方正小标宋简体"/>
          <w:kern w:val="44"/>
          <w:sz w:val="44"/>
          <w:szCs w:val="44"/>
        </w:rPr>
        <w:t>目  录</w:t>
      </w:r>
    </w:p>
    <w:p>
      <w:pPr>
        <w:pStyle w:val="21"/>
        <w:tabs>
          <w:tab w:val="right" w:leader="dot" w:pos="8949"/>
        </w:tabs>
        <w:spacing w:line="360" w:lineRule="auto"/>
        <w:rPr>
          <w:rFonts w:asciiTheme="minorEastAsia" w:hAnsiTheme="minorEastAsia" w:eastAsiaTheme="minorEastAsia" w:cstheme="minorBidi"/>
          <w:sz w:val="28"/>
          <w:szCs w:val="28"/>
        </w:rPr>
      </w:pPr>
      <w:r>
        <w:rPr>
          <w:rFonts w:asciiTheme="minorEastAsia" w:hAnsiTheme="minorEastAsia" w:eastAsiaTheme="minorEastAsia"/>
          <w:kern w:val="44"/>
          <w:sz w:val="28"/>
          <w:szCs w:val="28"/>
        </w:rPr>
        <w:fldChar w:fldCharType="begin"/>
      </w:r>
      <w:r>
        <w:rPr>
          <w:rFonts w:asciiTheme="minorEastAsia" w:hAnsiTheme="minorEastAsia" w:eastAsiaTheme="minorEastAsia"/>
          <w:kern w:val="44"/>
          <w:sz w:val="28"/>
          <w:szCs w:val="28"/>
        </w:rPr>
        <w:instrText xml:space="preserve"> TOC \o "1-2" \h \z \u </w:instrText>
      </w:r>
      <w:r>
        <w:rPr>
          <w:rFonts w:asciiTheme="minorEastAsia" w:hAnsiTheme="minorEastAsia" w:eastAsiaTheme="minorEastAsia"/>
          <w:kern w:val="44"/>
          <w:sz w:val="28"/>
          <w:szCs w:val="28"/>
        </w:rPr>
        <w:fldChar w:fldCharType="separate"/>
      </w:r>
      <w:r>
        <w:fldChar w:fldCharType="begin"/>
      </w:r>
      <w:r>
        <w:instrText xml:space="preserve"> HYPERLINK \l "_Toc36814672" </w:instrText>
      </w:r>
      <w:r>
        <w:fldChar w:fldCharType="separate"/>
      </w:r>
      <w:r>
        <w:rPr>
          <w:rStyle w:val="31"/>
          <w:rFonts w:hint="eastAsia" w:asciiTheme="minorEastAsia" w:hAnsiTheme="minorEastAsia" w:eastAsiaTheme="minorEastAsia"/>
          <w:kern w:val="44"/>
          <w:sz w:val="28"/>
          <w:szCs w:val="28"/>
        </w:rPr>
        <w:t>第一</w:t>
      </w:r>
      <w:r>
        <w:rPr>
          <w:rStyle w:val="31"/>
          <w:rFonts w:hint="eastAsia" w:asciiTheme="minorEastAsia" w:hAnsiTheme="minorEastAsia" w:eastAsiaTheme="minorEastAsia"/>
          <w:sz w:val="28"/>
          <w:szCs w:val="28"/>
        </w:rPr>
        <w:t>章</w:t>
      </w:r>
      <w:r>
        <w:rPr>
          <w:rStyle w:val="31"/>
          <w:rFonts w:asciiTheme="minorEastAsia" w:hAnsiTheme="minorEastAsia" w:eastAsiaTheme="minorEastAsia"/>
          <w:sz w:val="28"/>
          <w:szCs w:val="28"/>
        </w:rPr>
        <w:t xml:space="preserve">  </w:t>
      </w:r>
      <w:r>
        <w:rPr>
          <w:rStyle w:val="31"/>
          <w:rFonts w:hint="eastAsia" w:asciiTheme="minorEastAsia" w:hAnsiTheme="minorEastAsia" w:eastAsiaTheme="minorEastAsia"/>
          <w:sz w:val="28"/>
          <w:szCs w:val="28"/>
        </w:rPr>
        <w:t>单一来源采购邀请书</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1"/>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"_Toc36814673" </w:instrText>
      </w:r>
      <w:r>
        <w:fldChar w:fldCharType="separate"/>
      </w:r>
      <w:r>
        <w:rPr>
          <w:rStyle w:val="31"/>
          <w:rFonts w:hint="eastAsia" w:asciiTheme="minorEastAsia" w:hAnsiTheme="minorEastAsia" w:eastAsiaTheme="minorEastAsia"/>
          <w:kern w:val="44"/>
          <w:sz w:val="28"/>
          <w:szCs w:val="28"/>
        </w:rPr>
        <w:t>第二章</w:t>
      </w:r>
      <w:r>
        <w:rPr>
          <w:rStyle w:val="31"/>
          <w:rFonts w:asciiTheme="minorEastAsia" w:hAnsiTheme="minorEastAsia" w:eastAsiaTheme="minorEastAsia"/>
          <w:kern w:val="44"/>
          <w:sz w:val="28"/>
          <w:szCs w:val="28"/>
        </w:rPr>
        <w:t xml:space="preserve">  </w:t>
      </w:r>
      <w:r>
        <w:rPr>
          <w:rStyle w:val="31"/>
          <w:rFonts w:hint="eastAsia" w:asciiTheme="minorEastAsia" w:hAnsiTheme="minorEastAsia" w:eastAsiaTheme="minorEastAsia"/>
          <w:kern w:val="44"/>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"_Toc36814674" </w:instrText>
      </w:r>
      <w:r>
        <w:fldChar w:fldCharType="separate"/>
      </w:r>
      <w:r>
        <w:rPr>
          <w:rStyle w:val="31"/>
          <w:rFonts w:asciiTheme="minorEastAsia" w:hAnsiTheme="minorEastAsia" w:eastAsiaTheme="minorEastAsia"/>
          <w:bCs/>
          <w:sz w:val="28"/>
          <w:szCs w:val="28"/>
        </w:rPr>
        <w:t>1.</w:t>
      </w:r>
      <w:r>
        <w:rPr>
          <w:rStyle w:val="31"/>
          <w:rFonts w:hint="eastAsia" w:asciiTheme="minorEastAsia" w:hAnsiTheme="minorEastAsia" w:eastAsiaTheme="minorEastAsia"/>
          <w:bCs/>
          <w:sz w:val="28"/>
          <w:szCs w:val="28"/>
        </w:rPr>
        <w:t>总</w:t>
      </w:r>
      <w:r>
        <w:rPr>
          <w:rStyle w:val="31"/>
          <w:rFonts w:asciiTheme="minorEastAsia" w:hAnsiTheme="minorEastAsia" w:eastAsiaTheme="minorEastAsia"/>
          <w:bCs/>
          <w:sz w:val="28"/>
          <w:szCs w:val="28"/>
        </w:rPr>
        <w:t xml:space="preserve">  </w:t>
      </w:r>
      <w:r>
        <w:rPr>
          <w:rStyle w:val="31"/>
          <w:rFonts w:hint="eastAsia" w:asciiTheme="minorEastAsia" w:hAnsiTheme="minorEastAsia" w:eastAsiaTheme="minorEastAsia"/>
          <w:bCs/>
          <w:sz w:val="28"/>
          <w:szCs w:val="28"/>
        </w:rPr>
        <w:t>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"_Toc36814675" </w:instrText>
      </w:r>
      <w:r>
        <w:fldChar w:fldCharType="separate"/>
      </w:r>
      <w:r>
        <w:rPr>
          <w:rStyle w:val="31"/>
          <w:rFonts w:asciiTheme="minorEastAsia" w:hAnsiTheme="minorEastAsia" w:eastAsiaTheme="minorEastAsia"/>
          <w:bCs/>
          <w:sz w:val="28"/>
          <w:szCs w:val="28"/>
        </w:rPr>
        <w:t>2.</w:t>
      </w:r>
      <w:r>
        <w:rPr>
          <w:rStyle w:val="31"/>
          <w:rFonts w:hint="eastAsia" w:asciiTheme="minorEastAsia" w:hAnsiTheme="minorEastAsia" w:eastAsiaTheme="minorEastAsia"/>
          <w:bCs/>
          <w:sz w:val="28"/>
          <w:szCs w:val="28"/>
        </w:rPr>
        <w:t>单一来源采购文件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"_Toc36814676" </w:instrText>
      </w:r>
      <w:r>
        <w:fldChar w:fldCharType="separate"/>
      </w:r>
      <w:r>
        <w:rPr>
          <w:rStyle w:val="31"/>
          <w:rFonts w:asciiTheme="minorEastAsia" w:hAnsiTheme="minorEastAsia" w:eastAsiaTheme="minorEastAsia"/>
          <w:bCs/>
          <w:sz w:val="28"/>
          <w:szCs w:val="28"/>
        </w:rPr>
        <w:t>3.</w:t>
      </w:r>
      <w:r>
        <w:rPr>
          <w:rStyle w:val="31"/>
          <w:rFonts w:hint="eastAsia" w:asciiTheme="minorEastAsia" w:hAnsiTheme="minorEastAsia" w:eastAsiaTheme="minorEastAsia"/>
          <w:bCs/>
          <w:sz w:val="28"/>
          <w:szCs w:val="28"/>
        </w:rPr>
        <w:t>单一来源采购响应文件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"_Toc36814677" </w:instrText>
      </w:r>
      <w:r>
        <w:fldChar w:fldCharType="separate"/>
      </w:r>
      <w:r>
        <w:rPr>
          <w:rStyle w:val="31"/>
          <w:rFonts w:asciiTheme="minorEastAsia" w:hAnsiTheme="minorEastAsia" w:eastAsiaTheme="minorEastAsia"/>
          <w:bCs/>
          <w:sz w:val="28"/>
          <w:szCs w:val="28"/>
        </w:rPr>
        <w:t>4.</w:t>
      </w:r>
      <w:r>
        <w:rPr>
          <w:rStyle w:val="31"/>
          <w:rFonts w:hint="eastAsia" w:asciiTheme="minorEastAsia" w:hAnsiTheme="minorEastAsia" w:eastAsiaTheme="minorEastAsia"/>
          <w:bCs/>
          <w:sz w:val="28"/>
          <w:szCs w:val="28"/>
        </w:rPr>
        <w:t>递交响应文件</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"_Toc36814678" </w:instrText>
      </w:r>
      <w:r>
        <w:fldChar w:fldCharType="separate"/>
      </w:r>
      <w:r>
        <w:rPr>
          <w:rStyle w:val="31"/>
          <w:rFonts w:asciiTheme="minorEastAsia" w:hAnsiTheme="minorEastAsia" w:eastAsiaTheme="minorEastAsia"/>
          <w:sz w:val="28"/>
          <w:szCs w:val="28"/>
        </w:rPr>
        <w:t>5.</w:t>
      </w:r>
      <w:r>
        <w:rPr>
          <w:rStyle w:val="31"/>
          <w:rFonts w:hint="eastAsia" w:asciiTheme="minorEastAsia" w:hAnsiTheme="minorEastAsia" w:eastAsiaTheme="minorEastAsia"/>
          <w:sz w:val="28"/>
          <w:szCs w:val="28"/>
        </w:rPr>
        <w:t>协商与谈判</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"_Toc36814679" </w:instrText>
      </w:r>
      <w:r>
        <w:fldChar w:fldCharType="separate"/>
      </w:r>
      <w:r>
        <w:rPr>
          <w:rStyle w:val="31"/>
          <w:rFonts w:asciiTheme="minorEastAsia" w:hAnsiTheme="minorEastAsia" w:eastAsiaTheme="minorEastAsia"/>
          <w:sz w:val="28"/>
          <w:szCs w:val="28"/>
        </w:rPr>
        <w:t>6.</w:t>
      </w:r>
      <w:r>
        <w:rPr>
          <w:rStyle w:val="31"/>
          <w:rFonts w:hint="eastAsia" w:asciiTheme="minorEastAsia" w:hAnsiTheme="minorEastAsia" w:eastAsiaTheme="minorEastAsia"/>
          <w:sz w:val="28"/>
          <w:szCs w:val="28"/>
        </w:rPr>
        <w:t>合同授予</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_Toc36814679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"_Toc36814680" </w:instrText>
      </w:r>
      <w:r>
        <w:fldChar w:fldCharType="separate"/>
      </w:r>
      <w:r>
        <w:rPr>
          <w:rStyle w:val="31"/>
          <w:rFonts w:asciiTheme="minorEastAsia" w:hAnsiTheme="minorEastAsia" w:eastAsiaTheme="minorEastAsia"/>
          <w:sz w:val="28"/>
          <w:szCs w:val="28"/>
          <w:lang w:val="zh-CN"/>
        </w:rPr>
        <w:t xml:space="preserve">7. </w:t>
      </w:r>
      <w:r>
        <w:rPr>
          <w:rStyle w:val="31"/>
          <w:rFonts w:hint="eastAsia" w:asciiTheme="minorEastAsia" w:hAnsiTheme="minorEastAsia" w:eastAsiaTheme="minorEastAsia"/>
          <w:sz w:val="28"/>
          <w:szCs w:val="28"/>
          <w:lang w:val="zh-CN"/>
        </w:rPr>
        <w:t>纪律和监督</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"_Toc36814681" </w:instrText>
      </w:r>
      <w:r>
        <w:fldChar w:fldCharType="separate"/>
      </w:r>
      <w:r>
        <w:rPr>
          <w:rStyle w:val="31"/>
          <w:rFonts w:asciiTheme="minorEastAsia" w:hAnsiTheme="minorEastAsia" w:eastAsiaTheme="minorEastAsia"/>
          <w:sz w:val="28"/>
          <w:szCs w:val="28"/>
        </w:rPr>
        <w:t>8.</w:t>
      </w:r>
      <w:r>
        <w:rPr>
          <w:rStyle w:val="31"/>
          <w:rFonts w:hint="eastAsia" w:asciiTheme="minorEastAsia" w:hAnsiTheme="minorEastAsia" w:eastAsiaTheme="minorEastAsia"/>
          <w:sz w:val="28"/>
          <w:szCs w:val="28"/>
        </w:rPr>
        <w:t>质疑与投诉</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"_Toc36814682" </w:instrText>
      </w:r>
      <w:r>
        <w:fldChar w:fldCharType="separate"/>
      </w:r>
      <w:r>
        <w:rPr>
          <w:rStyle w:val="31"/>
          <w:rFonts w:asciiTheme="minorEastAsia" w:hAnsiTheme="minorEastAsia" w:eastAsiaTheme="minorEastAsia"/>
          <w:sz w:val="28"/>
          <w:szCs w:val="28"/>
        </w:rPr>
        <w:t>9.</w:t>
      </w:r>
      <w:r>
        <w:rPr>
          <w:rStyle w:val="31"/>
          <w:rFonts w:hint="eastAsia" w:asciiTheme="minorEastAsia" w:hAnsiTheme="minorEastAsia" w:eastAsiaTheme="minorEastAsia"/>
          <w:sz w:val="28"/>
          <w:szCs w:val="28"/>
          <w:lang w:eastAsia="zh-CN"/>
        </w:rPr>
        <w:t>采购</w:t>
      </w:r>
      <w:r>
        <w:rPr>
          <w:rStyle w:val="31"/>
          <w:rFonts w:hint="eastAsia" w:asciiTheme="minorEastAsia" w:hAnsiTheme="minorEastAsia" w:eastAsiaTheme="minorEastAsia"/>
          <w:sz w:val="28"/>
          <w:szCs w:val="28"/>
        </w:rPr>
        <w:t>代理服务费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3"/>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"_Toc36814683" </w:instrText>
      </w:r>
      <w:r>
        <w:fldChar w:fldCharType="separate"/>
      </w:r>
      <w:r>
        <w:rPr>
          <w:rStyle w:val="31"/>
          <w:rFonts w:asciiTheme="minorEastAsia" w:hAnsiTheme="minorEastAsia" w:eastAsiaTheme="minorEastAsia"/>
          <w:sz w:val="28"/>
          <w:szCs w:val="28"/>
        </w:rPr>
        <w:t>10.</w:t>
      </w:r>
      <w:r>
        <w:rPr>
          <w:rStyle w:val="31"/>
          <w:rFonts w:hint="eastAsia" w:asciiTheme="minorEastAsia" w:hAnsiTheme="minorEastAsia" w:eastAsiaTheme="minorEastAsia"/>
          <w:sz w:val="28"/>
          <w:szCs w:val="28"/>
        </w:rPr>
        <w:t>其他</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1"/>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"_Toc36814684" </w:instrText>
      </w:r>
      <w:r>
        <w:fldChar w:fldCharType="separate"/>
      </w:r>
      <w:r>
        <w:rPr>
          <w:rStyle w:val="31"/>
          <w:rFonts w:hint="eastAsia" w:asciiTheme="minorEastAsia" w:hAnsiTheme="minorEastAsia" w:eastAsiaTheme="minorEastAsia"/>
          <w:kern w:val="44"/>
          <w:sz w:val="28"/>
          <w:szCs w:val="28"/>
        </w:rPr>
        <w:t>第三章</w:t>
      </w:r>
      <w:r>
        <w:rPr>
          <w:rStyle w:val="31"/>
          <w:rFonts w:asciiTheme="minorEastAsia" w:hAnsiTheme="minorEastAsia" w:eastAsiaTheme="minorEastAsia"/>
          <w:kern w:val="44"/>
          <w:sz w:val="28"/>
          <w:szCs w:val="28"/>
        </w:rPr>
        <w:t xml:space="preserve"> </w:t>
      </w:r>
      <w:r>
        <w:rPr>
          <w:rStyle w:val="31"/>
          <w:rFonts w:hint="eastAsia" w:asciiTheme="minorEastAsia" w:hAnsiTheme="minorEastAsia" w:eastAsiaTheme="minorEastAsia"/>
          <w:kern w:val="44"/>
          <w:sz w:val="28"/>
          <w:szCs w:val="28"/>
        </w:rPr>
        <w:t>采购内容及要求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_Toc36814684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1"/>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"_Toc36814691" </w:instrText>
      </w:r>
      <w:r>
        <w:fldChar w:fldCharType="separate"/>
      </w:r>
      <w:r>
        <w:rPr>
          <w:rStyle w:val="31"/>
          <w:rFonts w:hint="eastAsia" w:asciiTheme="minorEastAsia" w:hAnsiTheme="minorEastAsia" w:eastAsiaTheme="minorEastAsia"/>
          <w:kern w:val="44"/>
          <w:sz w:val="28"/>
          <w:szCs w:val="28"/>
        </w:rPr>
        <w:t>第四章</w:t>
      </w:r>
      <w:r>
        <w:rPr>
          <w:rStyle w:val="31"/>
          <w:rFonts w:asciiTheme="minorEastAsia" w:hAnsiTheme="minorEastAsia" w:eastAsiaTheme="minorEastAsia"/>
          <w:kern w:val="44"/>
          <w:sz w:val="28"/>
          <w:szCs w:val="28"/>
        </w:rPr>
        <w:t xml:space="preserve">  </w:t>
      </w:r>
      <w:r>
        <w:rPr>
          <w:rStyle w:val="31"/>
          <w:rFonts w:hint="eastAsia" w:asciiTheme="minorEastAsia" w:hAnsiTheme="minorEastAsia" w:eastAsiaTheme="minorEastAsia"/>
          <w:kern w:val="44"/>
          <w:sz w:val="28"/>
          <w:szCs w:val="28"/>
        </w:rPr>
        <w:t>政府采购合同格式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_Toc36814691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21"/>
        <w:tabs>
          <w:tab w:val="right" w:leader="dot" w:pos="8949"/>
        </w:tabs>
        <w:spacing w:line="360" w:lineRule="auto"/>
        <w:rPr>
          <w:rFonts w:asciiTheme="minorEastAsia" w:hAnsiTheme="minorEastAsia" w:eastAsiaTheme="minorEastAsia" w:cstheme="minorBidi"/>
          <w:sz w:val="28"/>
          <w:szCs w:val="28"/>
        </w:rPr>
      </w:pPr>
      <w:r>
        <w:fldChar w:fldCharType="begin"/>
      </w:r>
      <w:r>
        <w:instrText xml:space="preserve"> HYPERLINK \l "_Toc36814692" </w:instrText>
      </w:r>
      <w:r>
        <w:fldChar w:fldCharType="separate"/>
      </w:r>
      <w:r>
        <w:rPr>
          <w:rStyle w:val="31"/>
          <w:rFonts w:hint="eastAsia" w:asciiTheme="minorEastAsia" w:hAnsiTheme="minorEastAsia" w:eastAsiaTheme="minorEastAsia"/>
          <w:kern w:val="44"/>
          <w:sz w:val="28"/>
          <w:szCs w:val="28"/>
        </w:rPr>
        <w:t>第五章</w:t>
      </w:r>
      <w:r>
        <w:rPr>
          <w:rStyle w:val="31"/>
          <w:rFonts w:asciiTheme="minorEastAsia" w:hAnsiTheme="minorEastAsia" w:eastAsiaTheme="minorEastAsia"/>
          <w:kern w:val="44"/>
          <w:sz w:val="28"/>
          <w:szCs w:val="28"/>
        </w:rPr>
        <w:t xml:space="preserve"> </w:t>
      </w:r>
      <w:r>
        <w:rPr>
          <w:rStyle w:val="31"/>
          <w:rFonts w:hint="eastAsia" w:asciiTheme="minorEastAsia" w:hAnsiTheme="minorEastAsia" w:eastAsiaTheme="minorEastAsia"/>
          <w:kern w:val="44"/>
          <w:sz w:val="28"/>
          <w:szCs w:val="28"/>
        </w:rPr>
        <w:t>响应文件格式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_Toc36814692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5"/>
        <w:spacing w:beforeLines="50" w:afterLines="100" w:line="360" w:lineRule="auto"/>
        <w:ind w:firstLine="0"/>
        <w:rPr>
          <w:rFonts w:ascii="方正小标宋简体" w:hAnsi="宋体" w:eastAsia="方正小标宋简体"/>
          <w:kern w:val="44"/>
          <w:sz w:val="44"/>
          <w:szCs w:val="44"/>
        </w:rPr>
      </w:pPr>
      <w:r>
        <w:rPr>
          <w:rFonts w:asciiTheme="minorEastAsia" w:hAnsiTheme="minorEastAsia" w:eastAsiaTheme="minorEastAsia"/>
          <w:kern w:val="44"/>
          <w:sz w:val="28"/>
          <w:szCs w:val="28"/>
        </w:rPr>
        <w:fldChar w:fldCharType="end"/>
      </w:r>
    </w:p>
    <w:p>
      <w:pPr>
        <w:pStyle w:val="5"/>
        <w:spacing w:beforeLines="50" w:afterLines="100"/>
        <w:ind w:firstLine="0"/>
        <w:jc w:val="center"/>
        <w:rPr>
          <w:rFonts w:ascii="方正小标宋简体" w:hAnsi="宋体" w:eastAsia="方正小标宋简体"/>
          <w:kern w:val="44"/>
          <w:sz w:val="44"/>
          <w:szCs w:val="44"/>
        </w:rPr>
        <w:sectPr>
          <w:headerReference r:id="rId4" w:type="first"/>
          <w:headerReference r:id="rId3" w:type="default"/>
          <w:footerReference r:id="rId5" w:type="default"/>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100"/>
        <w:ind w:firstLine="0"/>
        <w:jc w:val="center"/>
        <w:outlineLvl w:val="0"/>
        <w:rPr>
          <w:rFonts w:ascii="方正小标宋简体" w:hAnsi="宋体" w:eastAsia="方正小标宋简体"/>
        </w:rPr>
      </w:pPr>
      <w:bookmarkStart w:id="2" w:name="_Toc36814672"/>
      <w:r>
        <w:rPr>
          <w:rFonts w:hint="eastAsia" w:ascii="方正小标宋简体" w:hAnsi="宋体" w:eastAsia="方正小标宋简体"/>
          <w:kern w:val="44"/>
          <w:sz w:val="44"/>
          <w:szCs w:val="44"/>
        </w:rPr>
        <w:t>第一</w:t>
      </w:r>
      <w:r>
        <w:rPr>
          <w:rFonts w:hint="eastAsia" w:ascii="方正小标宋简体" w:hAnsi="宋体" w:eastAsia="方正小标宋简体"/>
          <w:sz w:val="44"/>
          <w:szCs w:val="44"/>
        </w:rPr>
        <w:t>章  单一来源采购邀请书</w:t>
      </w:r>
      <w:bookmarkEnd w:id="2"/>
    </w:p>
    <w:p>
      <w:pPr>
        <w:widowControl/>
        <w:spacing w:line="360" w:lineRule="auto"/>
        <w:ind w:right="-197" w:rightChars="-94"/>
        <w:jc w:val="left"/>
        <w:rPr>
          <w:rFonts w:hint="eastAsia" w:asciiTheme="minorEastAsia" w:hAnsiTheme="minorEastAsia" w:eastAsiaTheme="minorEastAsia"/>
          <w:kern w:val="0"/>
          <w:szCs w:val="21"/>
          <w:lang w:eastAsia="zh-CN"/>
        </w:rPr>
      </w:pPr>
    </w:p>
    <w:p>
      <w:pPr>
        <w:widowControl/>
        <w:spacing w:line="360" w:lineRule="auto"/>
        <w:ind w:right="-197" w:rightChars="-94"/>
        <w:jc w:val="left"/>
        <w:rPr>
          <w:rFonts w:asciiTheme="minorEastAsia" w:hAnsiTheme="minorEastAsia" w:eastAsiaTheme="minorEastAsia"/>
          <w:b/>
          <w:bCs/>
          <w:color w:val="F79646" w:themeColor="accent6"/>
          <w:kern w:val="0"/>
          <w:szCs w:val="21"/>
          <w14:textFill>
            <w14:solidFill>
              <w14:schemeClr w14:val="accent6"/>
            </w14:solidFill>
          </w14:textFill>
        </w:rPr>
      </w:pPr>
      <w:r>
        <w:rPr>
          <w:rFonts w:hint="eastAsia" w:asciiTheme="minorEastAsia" w:hAnsiTheme="minorEastAsia" w:eastAsiaTheme="minorEastAsia"/>
          <w:b/>
          <w:bCs/>
          <w:kern w:val="0"/>
          <w:szCs w:val="21"/>
          <w:lang w:eastAsia="zh-CN"/>
        </w:rPr>
        <w:t>陕西一览科技有限公司</w:t>
      </w:r>
      <w:r>
        <w:rPr>
          <w:rFonts w:hint="eastAsia" w:asciiTheme="minorEastAsia" w:hAnsiTheme="minorEastAsia" w:eastAsiaTheme="minorEastAsia"/>
          <w:b/>
          <w:bCs/>
          <w:kern w:val="0"/>
          <w:szCs w:val="21"/>
        </w:rPr>
        <w:t>：</w:t>
      </w:r>
    </w:p>
    <w:p>
      <w:pPr>
        <w:widowControl/>
        <w:spacing w:line="360" w:lineRule="auto"/>
        <w:ind w:right="-197" w:rightChars="-94" w:firstLine="420" w:firstLineChars="200"/>
        <w:jc w:val="left"/>
        <w:rPr>
          <w:rFonts w:ascii="宋体" w:hAnsi="宋体"/>
          <w:color w:val="000000"/>
          <w:kern w:val="0"/>
          <w:szCs w:val="21"/>
        </w:rPr>
      </w:pPr>
      <w:r>
        <w:rPr>
          <w:rFonts w:hint="eastAsia" w:ascii="宋体" w:hAnsi="宋体"/>
          <w:color w:val="000000"/>
          <w:kern w:val="0"/>
          <w:szCs w:val="21"/>
        </w:rPr>
        <w:t>陕西隆信项目管理有限公司受</w:t>
      </w:r>
      <w:r>
        <w:rPr>
          <w:rFonts w:hint="eastAsia" w:ascii="宋体" w:hAnsi="宋体"/>
          <w:color w:val="000000"/>
          <w:kern w:val="0"/>
          <w:szCs w:val="21"/>
          <w:lang w:eastAsia="zh-CN"/>
        </w:rPr>
        <w:t>中共陕西省委组织部</w:t>
      </w:r>
      <w:r>
        <w:rPr>
          <w:rFonts w:hint="eastAsia" w:ascii="宋体" w:hAnsi="宋体"/>
          <w:color w:val="000000"/>
          <w:kern w:val="0"/>
          <w:szCs w:val="21"/>
        </w:rPr>
        <w:t>的委托，经政府采购管理部门批准，按照政府采购程序，对</w:t>
      </w:r>
      <w:r>
        <w:rPr>
          <w:rFonts w:hint="eastAsia"/>
          <w:lang w:eastAsia="zh-CN"/>
        </w:rPr>
        <w:t>中共陕西省委组织部陕西干部网络学院云网络服务项目</w:t>
      </w:r>
      <w:r>
        <w:rPr>
          <w:rFonts w:hint="eastAsia" w:ascii="宋体" w:hAnsi="宋体"/>
          <w:color w:val="000000"/>
          <w:kern w:val="0"/>
          <w:szCs w:val="21"/>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pPr>
        <w:widowControl/>
        <w:tabs>
          <w:tab w:val="left" w:pos="1620"/>
        </w:tabs>
        <w:spacing w:line="360" w:lineRule="auto"/>
        <w:ind w:right="-197" w:rightChars="-94"/>
        <w:jc w:val="left"/>
        <w:rPr>
          <w:rFonts w:ascii="黑体" w:hAnsi="宋体" w:eastAsia="黑体"/>
          <w:b/>
          <w:color w:val="373737"/>
          <w:kern w:val="0"/>
          <w:sz w:val="32"/>
          <w:szCs w:val="32"/>
        </w:rPr>
      </w:pPr>
      <w:r>
        <w:rPr>
          <w:rFonts w:hint="eastAsia" w:ascii="黑体" w:hAnsi="宋体" w:eastAsia="黑体"/>
          <w:b/>
          <w:color w:val="000000"/>
          <w:kern w:val="0"/>
          <w:sz w:val="32"/>
          <w:szCs w:val="32"/>
        </w:rPr>
        <w:t>1．采购项目</w:t>
      </w:r>
    </w:p>
    <w:p>
      <w:pPr>
        <w:widowControl/>
        <w:tabs>
          <w:tab w:val="left" w:pos="1620"/>
        </w:tabs>
        <w:spacing w:line="360" w:lineRule="auto"/>
        <w:ind w:right="-197" w:rightChars="-94" w:firstLine="420" w:firstLineChars="200"/>
        <w:jc w:val="left"/>
        <w:rPr>
          <w:rFonts w:hint="eastAsia" w:eastAsia="宋体"/>
          <w:color w:val="373737"/>
          <w:kern w:val="0"/>
          <w:szCs w:val="21"/>
          <w:lang w:eastAsia="zh-CN"/>
        </w:rPr>
      </w:pPr>
      <w:r>
        <w:rPr>
          <w:color w:val="373737"/>
          <w:kern w:val="0"/>
          <w:szCs w:val="21"/>
        </w:rPr>
        <w:t>1.1采购项目名称：</w:t>
      </w:r>
      <w:r>
        <w:rPr>
          <w:rFonts w:hint="eastAsia"/>
          <w:lang w:eastAsia="zh-CN"/>
        </w:rPr>
        <w:t>中共陕西省委组织部陕西干部网络学院云网络服务项目</w:t>
      </w:r>
    </w:p>
    <w:p>
      <w:pPr>
        <w:widowControl/>
        <w:tabs>
          <w:tab w:val="left" w:pos="1620"/>
        </w:tabs>
        <w:spacing w:line="360" w:lineRule="auto"/>
        <w:ind w:right="-197" w:rightChars="-94" w:firstLine="420" w:firstLineChars="200"/>
        <w:jc w:val="left"/>
        <w:rPr>
          <w:rFonts w:hint="eastAsia" w:eastAsia="宋体"/>
          <w:color w:val="000000"/>
          <w:kern w:val="0"/>
          <w:szCs w:val="21"/>
          <w:lang w:eastAsia="zh-CN"/>
        </w:rPr>
      </w:pPr>
      <w:r>
        <w:rPr>
          <w:color w:val="000000"/>
          <w:kern w:val="0"/>
          <w:szCs w:val="21"/>
        </w:rPr>
        <w:t xml:space="preserve">1.2采购项目编号： </w:t>
      </w:r>
      <w:r>
        <w:rPr>
          <w:rFonts w:hint="eastAsia"/>
          <w:color w:val="000000"/>
          <w:kern w:val="0"/>
          <w:szCs w:val="21"/>
          <w:lang w:eastAsia="zh-CN"/>
        </w:rPr>
        <w:t>SXLX23-02- 056Z（F）</w:t>
      </w:r>
    </w:p>
    <w:p>
      <w:pPr>
        <w:widowControl/>
        <w:tabs>
          <w:tab w:val="left" w:pos="1620"/>
        </w:tabs>
        <w:spacing w:line="360" w:lineRule="auto"/>
        <w:ind w:right="-197" w:rightChars="-94"/>
        <w:jc w:val="left"/>
        <w:rPr>
          <w:rFonts w:ascii="黑体" w:hAnsi="宋体" w:eastAsia="黑体"/>
          <w:b/>
          <w:color w:val="373737"/>
          <w:kern w:val="0"/>
          <w:sz w:val="32"/>
          <w:szCs w:val="32"/>
        </w:rPr>
      </w:pPr>
      <w:r>
        <w:rPr>
          <w:rFonts w:hint="eastAsia" w:ascii="黑体" w:hAnsi="宋体" w:eastAsia="黑体"/>
          <w:b/>
          <w:color w:val="373737"/>
          <w:kern w:val="0"/>
          <w:sz w:val="32"/>
          <w:szCs w:val="32"/>
        </w:rPr>
        <w:t>2.采购人</w:t>
      </w:r>
    </w:p>
    <w:p>
      <w:pPr>
        <w:widowControl/>
        <w:tabs>
          <w:tab w:val="left" w:pos="1620"/>
        </w:tabs>
        <w:spacing w:line="360" w:lineRule="auto"/>
        <w:ind w:right="-197" w:rightChars="-94" w:firstLine="411" w:firstLineChars="196"/>
        <w:jc w:val="left"/>
        <w:rPr>
          <w:rFonts w:hint="eastAsia" w:eastAsia="宋体"/>
          <w:color w:val="000000"/>
          <w:kern w:val="0"/>
          <w:szCs w:val="21"/>
          <w:lang w:eastAsia="zh-CN"/>
        </w:rPr>
      </w:pPr>
      <w:r>
        <w:rPr>
          <w:color w:val="000000"/>
          <w:kern w:val="0"/>
          <w:szCs w:val="21"/>
        </w:rPr>
        <w:t>2.1采购人名称：</w:t>
      </w:r>
      <w:r>
        <w:rPr>
          <w:rFonts w:hint="eastAsia"/>
          <w:color w:val="000000"/>
          <w:kern w:val="0"/>
          <w:szCs w:val="21"/>
          <w:lang w:eastAsia="zh-CN"/>
        </w:rPr>
        <w:t>中共陕西省委组织部</w:t>
      </w:r>
    </w:p>
    <w:p>
      <w:pPr>
        <w:widowControl/>
        <w:tabs>
          <w:tab w:val="left" w:pos="1620"/>
        </w:tabs>
        <w:spacing w:line="360" w:lineRule="auto"/>
        <w:ind w:right="-197" w:rightChars="-94" w:firstLine="420" w:firstLineChars="200"/>
        <w:jc w:val="left"/>
        <w:rPr>
          <w:rFonts w:hint="eastAsia" w:eastAsia="宋体"/>
          <w:color w:val="000000"/>
          <w:kern w:val="0"/>
          <w:szCs w:val="21"/>
          <w:highlight w:val="green"/>
          <w:lang w:eastAsia="zh-CN"/>
        </w:rPr>
      </w:pPr>
      <w:r>
        <w:rPr>
          <w:color w:val="000000"/>
          <w:kern w:val="0"/>
          <w:szCs w:val="21"/>
        </w:rPr>
        <w:t>2.2地址：</w:t>
      </w:r>
      <w:r>
        <w:rPr>
          <w:rFonts w:hint="eastAsia"/>
          <w:color w:val="000000"/>
          <w:kern w:val="0"/>
          <w:szCs w:val="21"/>
          <w:lang w:eastAsia="zh-CN"/>
        </w:rPr>
        <w:t>西安市雁塔区雁塔路南段10号</w:t>
      </w:r>
    </w:p>
    <w:p>
      <w:pPr>
        <w:widowControl/>
        <w:tabs>
          <w:tab w:val="left" w:pos="1620"/>
        </w:tabs>
        <w:spacing w:line="360" w:lineRule="auto"/>
        <w:ind w:right="-197" w:rightChars="-94" w:firstLine="420" w:firstLineChars="200"/>
        <w:jc w:val="left"/>
        <w:rPr>
          <w:rFonts w:hint="eastAsia" w:eastAsia="宋体"/>
          <w:color w:val="000000"/>
          <w:kern w:val="0"/>
          <w:szCs w:val="21"/>
          <w:lang w:eastAsia="zh-CN"/>
        </w:rPr>
      </w:pPr>
      <w:r>
        <w:rPr>
          <w:color w:val="000000"/>
          <w:kern w:val="0"/>
          <w:szCs w:val="21"/>
        </w:rPr>
        <w:t>2.3联系方式：</w:t>
      </w:r>
      <w:r>
        <w:rPr>
          <w:rFonts w:hint="eastAsia"/>
          <w:color w:val="000000"/>
          <w:kern w:val="0"/>
          <w:szCs w:val="21"/>
          <w:lang w:eastAsia="zh-CN"/>
        </w:rPr>
        <w:t>029-63905567</w:t>
      </w:r>
    </w:p>
    <w:p>
      <w:pPr>
        <w:widowControl/>
        <w:tabs>
          <w:tab w:val="left" w:pos="1620"/>
        </w:tabs>
        <w:spacing w:line="360" w:lineRule="auto"/>
        <w:ind w:right="-197" w:rightChars="-94"/>
        <w:jc w:val="left"/>
        <w:rPr>
          <w:rFonts w:ascii="黑体" w:hAnsi="宋体" w:eastAsia="黑体"/>
          <w:b/>
          <w:color w:val="000000"/>
          <w:kern w:val="0"/>
          <w:sz w:val="32"/>
          <w:szCs w:val="32"/>
        </w:rPr>
      </w:pPr>
      <w:r>
        <w:rPr>
          <w:rFonts w:hint="eastAsia" w:ascii="黑体" w:hAnsi="宋体" w:eastAsia="黑体"/>
          <w:b/>
          <w:color w:val="000000"/>
          <w:kern w:val="0"/>
          <w:sz w:val="32"/>
          <w:szCs w:val="32"/>
        </w:rPr>
        <w:t>3.采购代理机构</w:t>
      </w:r>
    </w:p>
    <w:p>
      <w:pPr>
        <w:widowControl/>
        <w:tabs>
          <w:tab w:val="left" w:pos="1620"/>
        </w:tabs>
        <w:spacing w:line="360" w:lineRule="auto"/>
        <w:ind w:right="-197" w:rightChars="-94" w:firstLine="411" w:firstLineChars="196"/>
        <w:jc w:val="left"/>
        <w:rPr>
          <w:color w:val="000000"/>
          <w:kern w:val="0"/>
          <w:szCs w:val="21"/>
        </w:rPr>
      </w:pPr>
      <w:r>
        <w:rPr>
          <w:color w:val="000000"/>
          <w:kern w:val="0"/>
          <w:szCs w:val="21"/>
        </w:rPr>
        <w:t>3.1采购代理机构名称：陕西隆信项目管理有限公司</w:t>
      </w:r>
    </w:p>
    <w:p>
      <w:pPr>
        <w:widowControl/>
        <w:tabs>
          <w:tab w:val="left" w:pos="1620"/>
        </w:tabs>
        <w:spacing w:line="360" w:lineRule="auto"/>
        <w:ind w:right="-197" w:rightChars="-94" w:firstLine="420" w:firstLineChars="200"/>
        <w:jc w:val="left"/>
        <w:rPr>
          <w:color w:val="000000"/>
          <w:kern w:val="0"/>
          <w:szCs w:val="21"/>
        </w:rPr>
      </w:pPr>
      <w:r>
        <w:rPr>
          <w:color w:val="000000"/>
          <w:kern w:val="0"/>
          <w:szCs w:val="21"/>
        </w:rPr>
        <w:t>3.2地址：西安市莲湖区丰登南路9号怡景花园酒店A座二层</w:t>
      </w:r>
    </w:p>
    <w:p>
      <w:pPr>
        <w:widowControl/>
        <w:tabs>
          <w:tab w:val="left" w:pos="1620"/>
        </w:tabs>
        <w:spacing w:line="360" w:lineRule="auto"/>
        <w:ind w:right="-197" w:rightChars="-94" w:firstLine="420" w:firstLineChars="200"/>
        <w:jc w:val="left"/>
        <w:rPr>
          <w:rFonts w:hint="eastAsia" w:eastAsia="宋体"/>
          <w:color w:val="000000"/>
          <w:kern w:val="0"/>
          <w:szCs w:val="21"/>
          <w:u w:val="single"/>
          <w:lang w:eastAsia="zh-CN"/>
        </w:rPr>
      </w:pPr>
      <w:r>
        <w:rPr>
          <w:color w:val="000000"/>
          <w:kern w:val="0"/>
          <w:szCs w:val="21"/>
        </w:rPr>
        <w:t>3.3联系方式：</w:t>
      </w:r>
      <w:r>
        <w:rPr>
          <w:rFonts w:hint="eastAsia"/>
          <w:color w:val="000000"/>
          <w:kern w:val="0"/>
          <w:szCs w:val="21"/>
          <w:lang w:eastAsia="zh-CN"/>
        </w:rPr>
        <w:t>029-88489979-8209</w:t>
      </w:r>
    </w:p>
    <w:p>
      <w:pPr>
        <w:widowControl/>
        <w:tabs>
          <w:tab w:val="left" w:pos="1620"/>
        </w:tabs>
        <w:spacing w:line="360" w:lineRule="auto"/>
        <w:ind w:right="-197" w:rightChars="-94"/>
        <w:jc w:val="left"/>
        <w:rPr>
          <w:rFonts w:ascii="黑体" w:hAnsi="宋体" w:eastAsia="黑体"/>
          <w:color w:val="000000"/>
          <w:kern w:val="0"/>
          <w:sz w:val="32"/>
          <w:szCs w:val="32"/>
        </w:rPr>
      </w:pPr>
      <w:r>
        <w:rPr>
          <w:rFonts w:hint="eastAsia" w:ascii="黑体" w:hAnsi="宋体" w:eastAsia="黑体"/>
          <w:b/>
          <w:color w:val="000000"/>
          <w:kern w:val="0"/>
          <w:sz w:val="32"/>
          <w:szCs w:val="32"/>
        </w:rPr>
        <w:t>4. 采购内容和要求</w:t>
      </w:r>
    </w:p>
    <w:p>
      <w:pPr>
        <w:widowControl/>
        <w:tabs>
          <w:tab w:val="left" w:pos="1620"/>
        </w:tabs>
        <w:spacing w:line="360" w:lineRule="auto"/>
        <w:ind w:left="636" w:leftChars="203" w:right="-197" w:rightChars="-94" w:hanging="210" w:hangingChars="100"/>
        <w:jc w:val="left"/>
        <w:rPr>
          <w:rFonts w:hint="eastAsia" w:eastAsia="宋体"/>
          <w:color w:val="000000"/>
          <w:kern w:val="0"/>
          <w:szCs w:val="21"/>
          <w:lang w:val="en-US" w:eastAsia="zh-CN"/>
        </w:rPr>
      </w:pPr>
      <w:r>
        <w:rPr>
          <w:color w:val="000000"/>
          <w:kern w:val="0"/>
          <w:szCs w:val="21"/>
        </w:rPr>
        <w:t>4.1采购内容和要求：</w:t>
      </w:r>
      <w:r>
        <w:rPr>
          <w:rFonts w:hint="eastAsia"/>
          <w:color w:val="000000"/>
          <w:kern w:val="0"/>
          <w:szCs w:val="21"/>
          <w:lang w:eastAsia="zh-CN"/>
        </w:rPr>
        <w:t>中共陕西省委组织部陕西干部网络学院云网络服务项目</w:t>
      </w:r>
      <w:r>
        <w:rPr>
          <w:color w:val="000000"/>
          <w:kern w:val="0"/>
          <w:szCs w:val="21"/>
        </w:rPr>
        <w:t>,具体内容及要求详见单一来源采购文件第三章</w:t>
      </w:r>
      <w:r>
        <w:rPr>
          <w:rFonts w:hint="eastAsia"/>
          <w:color w:val="000000"/>
          <w:kern w:val="0"/>
          <w:szCs w:val="21"/>
        </w:rPr>
        <w:t>采购内容及要求</w:t>
      </w:r>
      <w:r>
        <w:rPr>
          <w:rFonts w:hint="eastAsia"/>
          <w:color w:val="000000"/>
          <w:kern w:val="0"/>
          <w:szCs w:val="21"/>
          <w:lang w:eastAsia="zh-CN"/>
        </w:rPr>
        <w:t>。</w:t>
      </w:r>
    </w:p>
    <w:p>
      <w:pPr>
        <w:widowControl/>
        <w:tabs>
          <w:tab w:val="left" w:pos="1620"/>
        </w:tabs>
        <w:spacing w:line="360" w:lineRule="auto"/>
        <w:ind w:right="-197" w:rightChars="-94" w:firstLine="420" w:firstLineChars="200"/>
        <w:jc w:val="left"/>
        <w:rPr>
          <w:rFonts w:hint="eastAsia" w:eastAsia="宋体"/>
          <w:color w:val="000000"/>
          <w:kern w:val="0"/>
          <w:szCs w:val="21"/>
          <w:lang w:eastAsia="zh-CN"/>
        </w:rPr>
      </w:pPr>
      <w:r>
        <w:rPr>
          <w:color w:val="000000"/>
          <w:kern w:val="0"/>
          <w:szCs w:val="21"/>
        </w:rPr>
        <w:t>4.2项目用途：</w:t>
      </w:r>
      <w:r>
        <w:rPr>
          <w:rFonts w:hint="eastAsia"/>
          <w:color w:val="000000"/>
          <w:kern w:val="0"/>
          <w:szCs w:val="21"/>
          <w:lang w:eastAsia="zh-CN"/>
        </w:rPr>
        <w:t>办公</w:t>
      </w:r>
    </w:p>
    <w:p>
      <w:pPr>
        <w:widowControl/>
        <w:tabs>
          <w:tab w:val="left" w:pos="1620"/>
        </w:tabs>
        <w:spacing w:line="360" w:lineRule="auto"/>
        <w:ind w:right="-197" w:rightChars="-94" w:firstLine="420" w:firstLineChars="200"/>
        <w:jc w:val="left"/>
        <w:rPr>
          <w:color w:val="auto"/>
          <w:kern w:val="0"/>
          <w:szCs w:val="21"/>
        </w:rPr>
      </w:pPr>
      <w:r>
        <w:rPr>
          <w:color w:val="auto"/>
          <w:kern w:val="0"/>
          <w:szCs w:val="21"/>
        </w:rPr>
        <w:t>4.3项目性质：财政拨款</w:t>
      </w:r>
    </w:p>
    <w:p>
      <w:pPr>
        <w:widowControl/>
        <w:tabs>
          <w:tab w:val="left" w:pos="1620"/>
        </w:tabs>
        <w:spacing w:line="360" w:lineRule="auto"/>
        <w:ind w:right="-197" w:rightChars="-94" w:firstLine="420" w:firstLineChars="200"/>
        <w:jc w:val="left"/>
        <w:rPr>
          <w:color w:val="auto"/>
          <w:kern w:val="0"/>
          <w:szCs w:val="21"/>
          <w:highlight w:val="green"/>
        </w:rPr>
      </w:pPr>
      <w:r>
        <w:rPr>
          <w:color w:val="auto"/>
          <w:kern w:val="0"/>
          <w:szCs w:val="21"/>
        </w:rPr>
        <w:t>4.4项目预算：人民币</w:t>
      </w:r>
      <w:r>
        <w:rPr>
          <w:rFonts w:hint="eastAsia"/>
          <w:color w:val="auto"/>
          <w:kern w:val="0"/>
          <w:szCs w:val="21"/>
          <w:lang w:val="en-US" w:eastAsia="zh-CN"/>
        </w:rPr>
        <w:t>130万元</w:t>
      </w:r>
      <w:r>
        <w:rPr>
          <w:color w:val="auto"/>
          <w:kern w:val="0"/>
          <w:szCs w:val="21"/>
        </w:rPr>
        <w:t>。</w:t>
      </w:r>
    </w:p>
    <w:p>
      <w:pPr>
        <w:widowControl/>
        <w:tabs>
          <w:tab w:val="left" w:pos="1620"/>
        </w:tabs>
        <w:spacing w:line="360" w:lineRule="auto"/>
        <w:ind w:right="-197" w:rightChars="-94"/>
        <w:jc w:val="left"/>
      </w:pPr>
      <w:r>
        <w:rPr>
          <w:rFonts w:hint="eastAsia" w:ascii="黑体" w:hAnsi="宋体" w:eastAsia="黑体"/>
          <w:b/>
          <w:color w:val="373737"/>
          <w:kern w:val="0"/>
          <w:sz w:val="32"/>
          <w:szCs w:val="32"/>
        </w:rPr>
        <w:t>5.</w:t>
      </w:r>
      <w:r>
        <w:rPr>
          <w:rFonts w:hint="eastAsia" w:ascii="黑体" w:hAnsi="宋体" w:eastAsia="黑体"/>
          <w:b/>
          <w:color w:val="000000"/>
          <w:kern w:val="0"/>
          <w:sz w:val="32"/>
          <w:szCs w:val="32"/>
        </w:rPr>
        <w:t>供应商资格要求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1.满足《中华人民共和国政府采购法》第二十二条规定;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2.落实政府采购政策需满足的资格要求：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本采购项目（包）属于</w:t>
      </w:r>
      <w:r>
        <w:rPr>
          <w:rFonts w:hint="eastAsia" w:ascii="宋体" w:hAnsi="宋体" w:eastAsia="宋体" w:cs="宋体"/>
          <w:b/>
          <w:bCs/>
          <w:i w:val="0"/>
          <w:iCs w:val="0"/>
          <w:caps w:val="0"/>
          <w:color w:val="auto"/>
          <w:spacing w:val="0"/>
          <w:sz w:val="21"/>
          <w:szCs w:val="21"/>
          <w:highlight w:val="none"/>
          <w:shd w:val="clear" w:color="auto" w:fill="FFFFFF"/>
        </w:rPr>
        <w:t>未</w:t>
      </w:r>
      <w:r>
        <w:rPr>
          <w:rFonts w:hint="eastAsia" w:ascii="宋体" w:hAnsi="宋体" w:eastAsia="宋体" w:cs="宋体"/>
          <w:i w:val="0"/>
          <w:iCs w:val="0"/>
          <w:caps w:val="0"/>
          <w:color w:val="auto"/>
          <w:spacing w:val="0"/>
          <w:sz w:val="21"/>
          <w:szCs w:val="21"/>
          <w:highlight w:val="none"/>
          <w:shd w:val="clear" w:color="auto" w:fill="FFFFFF"/>
        </w:rPr>
        <w:t>预留份额专门面向中小企业采购的项目（包），</w:t>
      </w:r>
      <w:r>
        <w:rPr>
          <w:rFonts w:hint="eastAsia" w:ascii="宋体" w:hAnsi="宋体" w:eastAsia="宋体" w:cs="宋体"/>
          <w:b/>
          <w:bCs/>
          <w:i w:val="0"/>
          <w:iCs w:val="0"/>
          <w:caps w:val="0"/>
          <w:color w:val="auto"/>
          <w:spacing w:val="0"/>
          <w:sz w:val="21"/>
          <w:szCs w:val="21"/>
          <w:highlight w:val="none"/>
          <w:shd w:val="clear" w:color="auto" w:fill="FFFFFF"/>
        </w:rPr>
        <w:t>无</w:t>
      </w:r>
      <w:r>
        <w:rPr>
          <w:rFonts w:hint="eastAsia" w:ascii="宋体" w:hAnsi="宋体" w:eastAsia="宋体" w:cs="宋体"/>
          <w:i w:val="0"/>
          <w:iCs w:val="0"/>
          <w:caps w:val="0"/>
          <w:color w:val="auto"/>
          <w:spacing w:val="0"/>
          <w:sz w:val="21"/>
          <w:szCs w:val="21"/>
          <w:highlight w:val="none"/>
          <w:shd w:val="clear" w:color="auto" w:fill="FFFFFF"/>
        </w:rPr>
        <w:t>落实政府采购政策资格条件要求。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3.本项目的特定资格要求：</w:t>
      </w:r>
      <w:r>
        <w:rPr>
          <w:rFonts w:hint="eastAsia" w:ascii="宋体" w:hAnsi="宋体" w:eastAsia="宋体" w:cs="宋体"/>
          <w:b/>
          <w:bCs/>
          <w:i w:val="0"/>
          <w:iCs w:val="0"/>
          <w:caps w:val="0"/>
          <w:color w:val="auto"/>
          <w:spacing w:val="0"/>
          <w:sz w:val="21"/>
          <w:szCs w:val="21"/>
          <w:highlight w:val="none"/>
          <w:shd w:val="clear" w:color="auto" w:fill="FFFFFF"/>
        </w:rPr>
        <w:t>无</w:t>
      </w:r>
    </w:p>
    <w:p>
      <w:pPr>
        <w:widowControl/>
        <w:tabs>
          <w:tab w:val="left" w:pos="1620"/>
        </w:tabs>
        <w:spacing w:line="360" w:lineRule="auto"/>
        <w:ind w:right="-197" w:rightChars="-94"/>
        <w:jc w:val="left"/>
        <w:rPr>
          <w:rFonts w:ascii="黑体" w:hAnsi="宋体" w:eastAsia="黑体"/>
          <w:b/>
          <w:color w:val="373737"/>
          <w:kern w:val="0"/>
          <w:sz w:val="32"/>
          <w:szCs w:val="32"/>
        </w:rPr>
      </w:pPr>
      <w:r>
        <w:rPr>
          <w:rFonts w:hint="eastAsia" w:ascii="黑体" w:hAnsi="宋体" w:eastAsia="黑体"/>
          <w:b/>
          <w:color w:val="000000"/>
          <w:kern w:val="0"/>
          <w:sz w:val="32"/>
          <w:szCs w:val="32"/>
        </w:rPr>
        <w:t>6.采购文件获取</w:t>
      </w:r>
    </w:p>
    <w:p>
      <w:pPr>
        <w:widowControl/>
        <w:tabs>
          <w:tab w:val="left" w:pos="1620"/>
        </w:tabs>
        <w:spacing w:line="360" w:lineRule="auto"/>
        <w:ind w:right="-197" w:rightChars="-94" w:firstLine="420" w:firstLineChars="200"/>
        <w:jc w:val="left"/>
        <w:rPr>
          <w:kern w:val="0"/>
          <w:szCs w:val="21"/>
          <w:highlight w:val="none"/>
        </w:rPr>
      </w:pPr>
      <w:r>
        <w:rPr>
          <w:color w:val="373737"/>
          <w:kern w:val="0"/>
          <w:szCs w:val="21"/>
          <w:highlight w:val="none"/>
        </w:rPr>
        <w:t>6.1获取时间：</w:t>
      </w:r>
      <w:r>
        <w:rPr>
          <w:rFonts w:hint="eastAsia"/>
          <w:color w:val="0000FF"/>
          <w:kern w:val="0"/>
          <w:szCs w:val="21"/>
          <w:highlight w:val="none"/>
          <w:lang w:val="en-US" w:eastAsia="zh-CN"/>
        </w:rPr>
        <w:t>2023</w:t>
      </w:r>
      <w:r>
        <w:rPr>
          <w:color w:val="0000FF"/>
          <w:kern w:val="0"/>
          <w:szCs w:val="21"/>
          <w:highlight w:val="none"/>
        </w:rPr>
        <w:t>年</w:t>
      </w:r>
      <w:r>
        <w:rPr>
          <w:rFonts w:hint="eastAsia"/>
          <w:color w:val="0000FF"/>
          <w:kern w:val="0"/>
          <w:szCs w:val="21"/>
          <w:highlight w:val="none"/>
          <w:lang w:val="en-US" w:eastAsia="zh-CN"/>
        </w:rPr>
        <w:t>6</w:t>
      </w:r>
      <w:r>
        <w:rPr>
          <w:color w:val="0000FF"/>
          <w:kern w:val="0"/>
          <w:szCs w:val="21"/>
          <w:highlight w:val="none"/>
        </w:rPr>
        <w:t>月</w:t>
      </w:r>
      <w:r>
        <w:rPr>
          <w:rFonts w:hint="eastAsia"/>
          <w:color w:val="0000FF"/>
          <w:kern w:val="0"/>
          <w:szCs w:val="21"/>
          <w:highlight w:val="none"/>
          <w:lang w:val="en-US" w:eastAsia="zh-CN"/>
        </w:rPr>
        <w:t>30</w:t>
      </w:r>
      <w:r>
        <w:rPr>
          <w:color w:val="0000FF"/>
          <w:kern w:val="0"/>
          <w:szCs w:val="21"/>
          <w:highlight w:val="none"/>
        </w:rPr>
        <w:t>日至</w:t>
      </w:r>
      <w:r>
        <w:rPr>
          <w:rFonts w:hint="eastAsia"/>
          <w:color w:val="0000FF"/>
          <w:kern w:val="0"/>
          <w:szCs w:val="21"/>
          <w:highlight w:val="none"/>
          <w:lang w:val="en-US" w:eastAsia="zh-CN"/>
        </w:rPr>
        <w:t>2023</w:t>
      </w:r>
      <w:r>
        <w:rPr>
          <w:color w:val="0000FF"/>
          <w:kern w:val="0"/>
          <w:szCs w:val="21"/>
          <w:highlight w:val="none"/>
        </w:rPr>
        <w:t>年</w:t>
      </w:r>
      <w:r>
        <w:rPr>
          <w:rFonts w:hint="eastAsia"/>
          <w:color w:val="0000FF"/>
          <w:kern w:val="0"/>
          <w:szCs w:val="21"/>
          <w:highlight w:val="none"/>
          <w:lang w:val="en-US" w:eastAsia="zh-CN"/>
        </w:rPr>
        <w:t>7</w:t>
      </w:r>
      <w:r>
        <w:rPr>
          <w:color w:val="0000FF"/>
          <w:kern w:val="0"/>
          <w:szCs w:val="21"/>
          <w:highlight w:val="none"/>
        </w:rPr>
        <w:t>月</w:t>
      </w:r>
      <w:r>
        <w:rPr>
          <w:rFonts w:hint="eastAsia"/>
          <w:color w:val="0000FF"/>
          <w:kern w:val="0"/>
          <w:szCs w:val="21"/>
          <w:highlight w:val="none"/>
          <w:lang w:val="en-US" w:eastAsia="zh-CN"/>
        </w:rPr>
        <w:t>5</w:t>
      </w:r>
      <w:r>
        <w:rPr>
          <w:color w:val="0000FF"/>
          <w:kern w:val="0"/>
          <w:szCs w:val="21"/>
          <w:highlight w:val="none"/>
        </w:rPr>
        <w:t>日</w:t>
      </w:r>
      <w:r>
        <w:rPr>
          <w:color w:val="373737"/>
          <w:kern w:val="0"/>
          <w:szCs w:val="21"/>
          <w:highlight w:val="none"/>
        </w:rPr>
        <w:t>，每天</w:t>
      </w:r>
      <w:r>
        <w:rPr>
          <w:color w:val="000000"/>
          <w:kern w:val="0"/>
          <w:szCs w:val="21"/>
          <w:highlight w:val="none"/>
        </w:rPr>
        <w:t>上午09:00-12:00 ，下午14:00-17:00（法定节假日除外）。</w:t>
      </w:r>
    </w:p>
    <w:p>
      <w:pPr>
        <w:widowControl/>
        <w:spacing w:line="360" w:lineRule="auto"/>
        <w:ind w:firstLine="420" w:firstLineChars="200"/>
        <w:jc w:val="left"/>
        <w:rPr>
          <w:rFonts w:hint="eastAsia" w:eastAsia="宋体"/>
          <w:color w:val="373737"/>
          <w:kern w:val="0"/>
          <w:szCs w:val="21"/>
          <w:highlight w:val="none"/>
          <w:lang w:eastAsia="zh-CN"/>
        </w:rPr>
      </w:pPr>
      <w:r>
        <w:rPr>
          <w:color w:val="373737"/>
          <w:kern w:val="0"/>
          <w:szCs w:val="21"/>
          <w:highlight w:val="none"/>
        </w:rPr>
        <w:t>6.2获取地点：西安市莲湖区丰登南路9号怡景花园酒店A座二层</w:t>
      </w:r>
      <w:r>
        <w:rPr>
          <w:rFonts w:hint="eastAsia"/>
          <w:color w:val="373737"/>
          <w:kern w:val="0"/>
          <w:szCs w:val="21"/>
          <w:highlight w:val="none"/>
          <w:lang w:eastAsia="zh-CN"/>
        </w:rPr>
        <w:t>招标二部</w:t>
      </w:r>
    </w:p>
    <w:p>
      <w:pPr>
        <w:widowControl/>
        <w:spacing w:line="360" w:lineRule="auto"/>
        <w:ind w:firstLine="420" w:firstLineChars="200"/>
        <w:jc w:val="left"/>
        <w:rPr>
          <w:color w:val="373737"/>
          <w:kern w:val="0"/>
          <w:szCs w:val="21"/>
          <w:highlight w:val="none"/>
        </w:rPr>
      </w:pPr>
      <w:r>
        <w:rPr>
          <w:color w:val="373737"/>
          <w:kern w:val="0"/>
          <w:szCs w:val="21"/>
          <w:highlight w:val="none"/>
        </w:rPr>
        <w:t>6.3文件售价：</w:t>
      </w:r>
      <w:r>
        <w:rPr>
          <w:rFonts w:hint="eastAsia"/>
          <w:color w:val="373737"/>
          <w:kern w:val="0"/>
          <w:szCs w:val="21"/>
          <w:highlight w:val="none"/>
          <w:lang w:eastAsia="zh-CN"/>
        </w:rPr>
        <w:t>采购文件每套售价人民币</w:t>
      </w:r>
      <w:r>
        <w:rPr>
          <w:rFonts w:hint="eastAsia"/>
          <w:color w:val="373737"/>
          <w:kern w:val="0"/>
          <w:szCs w:val="21"/>
          <w:highlight w:val="none"/>
          <w:lang w:val="en-US" w:eastAsia="zh-CN"/>
        </w:rPr>
        <w:t>500元，售后不退</w:t>
      </w:r>
      <w:r>
        <w:rPr>
          <w:color w:val="373737"/>
          <w:kern w:val="0"/>
          <w:szCs w:val="21"/>
          <w:highlight w:val="none"/>
        </w:rPr>
        <w:t>。</w:t>
      </w:r>
    </w:p>
    <w:p>
      <w:pPr>
        <w:widowControl/>
        <w:spacing w:line="360" w:lineRule="auto"/>
        <w:ind w:right="-197" w:rightChars="-94" w:firstLine="420" w:firstLineChars="200"/>
        <w:jc w:val="left"/>
        <w:rPr>
          <w:kern w:val="0"/>
          <w:szCs w:val="21"/>
          <w:highlight w:val="none"/>
        </w:rPr>
      </w:pPr>
      <w:r>
        <w:rPr>
          <w:color w:val="373737"/>
          <w:kern w:val="0"/>
          <w:szCs w:val="21"/>
          <w:highlight w:val="none"/>
        </w:rPr>
        <w:t>6.4</w:t>
      </w:r>
      <w:r>
        <w:rPr>
          <w:color w:val="000000"/>
          <w:kern w:val="0"/>
          <w:szCs w:val="21"/>
          <w:highlight w:val="none"/>
        </w:rPr>
        <w:t>供应商购买单一来源采购文件时需携带下列证明文件（加盖公章）：</w:t>
      </w:r>
    </w:p>
    <w:p>
      <w:pPr>
        <w:widowControl/>
        <w:snapToGrid w:val="0"/>
        <w:spacing w:line="360" w:lineRule="auto"/>
        <w:ind w:firstLine="420" w:firstLineChars="200"/>
        <w:jc w:val="left"/>
        <w:rPr>
          <w:color w:val="000000"/>
          <w:kern w:val="0"/>
          <w:szCs w:val="21"/>
          <w:highlight w:val="none"/>
        </w:rPr>
      </w:pPr>
      <w:r>
        <w:rPr>
          <w:color w:val="000000"/>
          <w:kern w:val="0"/>
          <w:szCs w:val="21"/>
          <w:highlight w:val="none"/>
        </w:rPr>
        <w:t>6.4.1供应商单一来源采购邀请函；</w:t>
      </w:r>
    </w:p>
    <w:p>
      <w:pPr>
        <w:widowControl/>
        <w:snapToGrid w:val="0"/>
        <w:spacing w:line="360" w:lineRule="auto"/>
        <w:ind w:firstLine="420" w:firstLineChars="200"/>
        <w:jc w:val="left"/>
        <w:rPr>
          <w:kern w:val="0"/>
          <w:szCs w:val="21"/>
          <w:highlight w:val="none"/>
        </w:rPr>
      </w:pPr>
      <w:r>
        <w:rPr>
          <w:color w:val="000000"/>
          <w:kern w:val="0"/>
          <w:szCs w:val="21"/>
          <w:highlight w:val="none"/>
        </w:rPr>
        <w:t>6.4.2供应商出具的购买人的授权书或介绍信原件；</w:t>
      </w:r>
    </w:p>
    <w:p>
      <w:pPr>
        <w:widowControl/>
        <w:snapToGrid w:val="0"/>
        <w:spacing w:line="360" w:lineRule="auto"/>
        <w:ind w:firstLine="420" w:firstLineChars="200"/>
        <w:jc w:val="left"/>
        <w:rPr>
          <w:kern w:val="0"/>
          <w:szCs w:val="21"/>
          <w:highlight w:val="none"/>
        </w:rPr>
      </w:pPr>
      <w:r>
        <w:rPr>
          <w:color w:val="000000"/>
          <w:kern w:val="0"/>
          <w:szCs w:val="21"/>
          <w:highlight w:val="none"/>
        </w:rPr>
        <w:t>6.4.3购买人的身份证复印件（携带原件）。</w:t>
      </w:r>
    </w:p>
    <w:p>
      <w:pPr>
        <w:widowControl/>
        <w:spacing w:line="360" w:lineRule="auto"/>
        <w:ind w:right="-197" w:rightChars="-94"/>
        <w:jc w:val="left"/>
        <w:rPr>
          <w:rFonts w:ascii="黑体" w:hAnsi="宋体" w:eastAsia="黑体"/>
          <w:b/>
          <w:color w:val="373737"/>
          <w:kern w:val="0"/>
          <w:sz w:val="32"/>
          <w:szCs w:val="32"/>
          <w:highlight w:val="none"/>
        </w:rPr>
      </w:pPr>
      <w:r>
        <w:rPr>
          <w:rFonts w:hint="eastAsia" w:ascii="黑体" w:hAnsi="宋体" w:eastAsia="黑体"/>
          <w:b/>
          <w:color w:val="373737"/>
          <w:kern w:val="0"/>
          <w:sz w:val="32"/>
          <w:szCs w:val="32"/>
          <w:highlight w:val="none"/>
        </w:rPr>
        <w:t>7.响应文件递交</w:t>
      </w:r>
    </w:p>
    <w:p>
      <w:pPr>
        <w:widowControl/>
        <w:adjustRightInd w:val="0"/>
        <w:snapToGrid w:val="0"/>
        <w:spacing w:line="360" w:lineRule="auto"/>
        <w:ind w:firstLine="420" w:firstLineChars="200"/>
        <w:jc w:val="left"/>
        <w:rPr>
          <w:kern w:val="0"/>
          <w:szCs w:val="21"/>
          <w:highlight w:val="none"/>
        </w:rPr>
      </w:pPr>
      <w:r>
        <w:rPr>
          <w:color w:val="000000"/>
          <w:kern w:val="0"/>
          <w:szCs w:val="21"/>
          <w:highlight w:val="none"/>
        </w:rPr>
        <w:t>响应文件须密封后于（谈判当日）递交截止时间前递至递交地点。逾期送达或不符合规定的响应文件恕不接受。</w:t>
      </w:r>
    </w:p>
    <w:p>
      <w:pPr>
        <w:widowControl/>
        <w:snapToGrid w:val="0"/>
        <w:spacing w:line="360" w:lineRule="auto"/>
        <w:ind w:firstLine="420" w:firstLineChars="200"/>
        <w:jc w:val="left"/>
        <w:rPr>
          <w:color w:val="000000"/>
          <w:kern w:val="0"/>
          <w:szCs w:val="21"/>
          <w:highlight w:val="none"/>
        </w:rPr>
      </w:pPr>
      <w:r>
        <w:rPr>
          <w:color w:val="373737"/>
          <w:kern w:val="0"/>
          <w:szCs w:val="21"/>
          <w:highlight w:val="none"/>
        </w:rPr>
        <w:t>7.1截止时间：</w:t>
      </w:r>
      <w:r>
        <w:rPr>
          <w:rFonts w:hint="eastAsia"/>
          <w:color w:val="0000FF"/>
          <w:kern w:val="0"/>
          <w:szCs w:val="21"/>
          <w:highlight w:val="none"/>
          <w:lang w:val="en-US" w:eastAsia="zh-CN"/>
        </w:rPr>
        <w:t>2023</w:t>
      </w:r>
      <w:r>
        <w:rPr>
          <w:color w:val="0000FF"/>
          <w:kern w:val="0"/>
          <w:szCs w:val="21"/>
          <w:highlight w:val="none"/>
        </w:rPr>
        <w:t>年</w:t>
      </w:r>
      <w:r>
        <w:rPr>
          <w:rFonts w:hint="eastAsia"/>
          <w:color w:val="0000FF"/>
          <w:kern w:val="0"/>
          <w:szCs w:val="21"/>
          <w:highlight w:val="none"/>
          <w:lang w:val="en-US" w:eastAsia="zh-CN"/>
        </w:rPr>
        <w:t>7</w:t>
      </w:r>
      <w:r>
        <w:rPr>
          <w:color w:val="0000FF"/>
          <w:kern w:val="0"/>
          <w:szCs w:val="21"/>
          <w:highlight w:val="none"/>
        </w:rPr>
        <w:t>月</w:t>
      </w:r>
      <w:r>
        <w:rPr>
          <w:rFonts w:hint="eastAsia"/>
          <w:color w:val="0000FF"/>
          <w:kern w:val="0"/>
          <w:szCs w:val="21"/>
          <w:highlight w:val="none"/>
          <w:lang w:val="en-US" w:eastAsia="zh-CN"/>
        </w:rPr>
        <w:t>10</w:t>
      </w:r>
      <w:r>
        <w:rPr>
          <w:color w:val="0000FF"/>
          <w:kern w:val="0"/>
          <w:szCs w:val="21"/>
          <w:highlight w:val="none"/>
        </w:rPr>
        <w:t>日</w:t>
      </w:r>
      <w:r>
        <w:rPr>
          <w:rFonts w:hint="eastAsia"/>
          <w:color w:val="0000FF"/>
          <w:kern w:val="0"/>
          <w:szCs w:val="21"/>
          <w:highlight w:val="none"/>
          <w:lang w:val="en-US" w:eastAsia="zh-CN"/>
        </w:rPr>
        <w:t>上午9:30</w:t>
      </w:r>
      <w:r>
        <w:rPr>
          <w:kern w:val="0"/>
          <w:szCs w:val="21"/>
          <w:highlight w:val="none"/>
        </w:rPr>
        <w:t>。</w:t>
      </w:r>
    </w:p>
    <w:p>
      <w:pPr>
        <w:widowControl/>
        <w:spacing w:line="360" w:lineRule="auto"/>
        <w:ind w:right="-197" w:rightChars="-94" w:firstLine="420" w:firstLineChars="200"/>
        <w:jc w:val="left"/>
        <w:rPr>
          <w:rFonts w:hint="eastAsia" w:eastAsia="宋体"/>
          <w:color w:val="373737"/>
          <w:kern w:val="0"/>
          <w:szCs w:val="21"/>
          <w:highlight w:val="none"/>
          <w:lang w:eastAsia="zh-CN"/>
        </w:rPr>
      </w:pPr>
      <w:r>
        <w:rPr>
          <w:color w:val="373737"/>
          <w:kern w:val="0"/>
          <w:szCs w:val="21"/>
          <w:highlight w:val="none"/>
        </w:rPr>
        <w:t>7.2递交地点：</w:t>
      </w:r>
      <w:r>
        <w:rPr>
          <w:rFonts w:hint="eastAsia"/>
          <w:color w:val="000000"/>
          <w:kern w:val="0"/>
          <w:szCs w:val="21"/>
          <w:highlight w:val="none"/>
          <w:lang w:eastAsia="zh-CN"/>
        </w:rPr>
        <w:t>西安市莲湖区丰登南路9号怡景花园酒店A座二层第一会议室</w:t>
      </w:r>
    </w:p>
    <w:p>
      <w:pPr>
        <w:widowControl/>
        <w:spacing w:line="360" w:lineRule="auto"/>
        <w:ind w:right="-197" w:rightChars="-94"/>
        <w:jc w:val="left"/>
        <w:rPr>
          <w:rFonts w:ascii="黑体" w:hAnsi="宋体" w:eastAsia="黑体"/>
          <w:b/>
          <w:color w:val="373737"/>
          <w:kern w:val="0"/>
          <w:sz w:val="32"/>
          <w:szCs w:val="32"/>
          <w:highlight w:val="none"/>
        </w:rPr>
      </w:pPr>
      <w:r>
        <w:rPr>
          <w:rFonts w:hint="eastAsia" w:ascii="黑体" w:hAnsi="宋体" w:eastAsia="黑体"/>
          <w:b/>
          <w:color w:val="373737"/>
          <w:kern w:val="0"/>
          <w:sz w:val="32"/>
          <w:szCs w:val="32"/>
          <w:highlight w:val="none"/>
        </w:rPr>
        <w:t>8.谈判</w:t>
      </w:r>
    </w:p>
    <w:p>
      <w:pPr>
        <w:widowControl/>
        <w:spacing w:line="360" w:lineRule="auto"/>
        <w:ind w:right="-197" w:rightChars="-94" w:firstLine="405"/>
        <w:jc w:val="left"/>
        <w:rPr>
          <w:color w:val="373737"/>
          <w:kern w:val="0"/>
          <w:szCs w:val="21"/>
          <w:highlight w:val="none"/>
        </w:rPr>
      </w:pPr>
      <w:r>
        <w:rPr>
          <w:color w:val="373737"/>
          <w:kern w:val="0"/>
          <w:szCs w:val="21"/>
          <w:highlight w:val="none"/>
        </w:rPr>
        <w:t>8.1谈判时间：同响应文件递交</w:t>
      </w:r>
      <w:r>
        <w:rPr>
          <w:rFonts w:hint="eastAsia"/>
          <w:color w:val="373737"/>
          <w:kern w:val="0"/>
          <w:szCs w:val="21"/>
          <w:highlight w:val="none"/>
          <w:lang w:eastAsia="zh-CN"/>
        </w:rPr>
        <w:t>截止</w:t>
      </w:r>
      <w:r>
        <w:rPr>
          <w:color w:val="373737"/>
          <w:kern w:val="0"/>
          <w:szCs w:val="21"/>
          <w:highlight w:val="none"/>
        </w:rPr>
        <w:t>时间。</w:t>
      </w:r>
    </w:p>
    <w:p>
      <w:pPr>
        <w:widowControl/>
        <w:spacing w:line="360" w:lineRule="auto"/>
        <w:ind w:right="-197" w:rightChars="-94" w:firstLine="405"/>
        <w:jc w:val="left"/>
        <w:rPr>
          <w:color w:val="373737"/>
          <w:kern w:val="0"/>
          <w:szCs w:val="21"/>
          <w:highlight w:val="none"/>
        </w:rPr>
      </w:pPr>
      <w:r>
        <w:rPr>
          <w:color w:val="373737"/>
          <w:kern w:val="0"/>
          <w:szCs w:val="21"/>
          <w:highlight w:val="none"/>
        </w:rPr>
        <w:t>8.2谈判地点：同响应文件递交地点。</w:t>
      </w:r>
    </w:p>
    <w:p>
      <w:pPr>
        <w:widowControl/>
        <w:spacing w:line="360" w:lineRule="auto"/>
        <w:ind w:right="-197" w:rightChars="-94"/>
        <w:jc w:val="left"/>
        <w:rPr>
          <w:rFonts w:ascii="黑体" w:hAnsi="宋体" w:eastAsia="黑体"/>
          <w:b/>
          <w:color w:val="373737"/>
          <w:kern w:val="0"/>
          <w:sz w:val="32"/>
          <w:szCs w:val="32"/>
          <w:highlight w:val="none"/>
        </w:rPr>
      </w:pPr>
      <w:r>
        <w:rPr>
          <w:rFonts w:hint="eastAsia" w:ascii="黑体" w:hAnsi="宋体" w:eastAsia="黑体"/>
          <w:b/>
          <w:color w:val="373737"/>
          <w:kern w:val="0"/>
          <w:sz w:val="32"/>
          <w:szCs w:val="32"/>
          <w:highlight w:val="none"/>
        </w:rPr>
        <w:t>9.其他应说明的事项：</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rPr>
        <w:t>本项目免费获取采购文件，潜在供应商在获取采购文件时，须携带供应商出具的对获取人的授权委托书或介绍信原件以及获取人的身份证复印件（携带原件）；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2.请潜在供应商务必按照《陕西省财政厅关于政府采购供应商注册登记有关事项的通知》要求，通过陕西省政府采购网（http：//www.ccgp-shaanxi.gov.cn/）进行陕西政府采购统一身份认证注册登记。</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3.本项目需要落实的政府采购政策：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29"/>
          <w:rFonts w:hint="eastAsia" w:ascii="宋体" w:hAnsi="宋体" w:eastAsia="宋体" w:cs="宋体"/>
          <w:b/>
          <w:bCs/>
          <w:i w:val="0"/>
          <w:iCs w:val="0"/>
          <w:caps w:val="0"/>
          <w:color w:val="auto"/>
          <w:spacing w:val="0"/>
          <w:sz w:val="21"/>
          <w:szCs w:val="21"/>
          <w:highlight w:val="none"/>
          <w:shd w:val="clear" w:color="auto" w:fill="FFFFFF"/>
        </w:rPr>
        <w:t>中小企业发展政策：</w:t>
      </w:r>
      <w:r>
        <w:rPr>
          <w:rFonts w:hint="eastAsia" w:ascii="宋体" w:hAnsi="宋体" w:eastAsia="宋体" w:cs="宋体"/>
          <w:i w:val="0"/>
          <w:iCs w:val="0"/>
          <w:caps w:val="0"/>
          <w:color w:val="auto"/>
          <w:spacing w:val="0"/>
          <w:sz w:val="21"/>
          <w:szCs w:val="21"/>
          <w:highlight w:val="none"/>
          <w:shd w:val="clear" w:color="auto" w:fill="FFFFFF"/>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29"/>
          <w:rFonts w:hint="eastAsia" w:ascii="宋体" w:hAnsi="宋体" w:eastAsia="宋体" w:cs="宋体"/>
          <w:b/>
          <w:bCs/>
          <w:i w:val="0"/>
          <w:iCs w:val="0"/>
          <w:caps w:val="0"/>
          <w:color w:val="auto"/>
          <w:spacing w:val="0"/>
          <w:sz w:val="21"/>
          <w:szCs w:val="21"/>
          <w:highlight w:val="none"/>
          <w:shd w:val="clear" w:color="auto" w:fill="FFFFFF"/>
        </w:rPr>
        <w:t>绿色发展政策：</w:t>
      </w:r>
      <w:r>
        <w:rPr>
          <w:rFonts w:hint="eastAsia" w:ascii="宋体" w:hAnsi="宋体" w:eastAsia="宋体" w:cs="宋体"/>
          <w:i w:val="0"/>
          <w:iCs w:val="0"/>
          <w:caps w:val="0"/>
          <w:color w:val="auto"/>
          <w:spacing w:val="0"/>
          <w:sz w:val="21"/>
          <w:szCs w:val="21"/>
          <w:highlight w:val="none"/>
          <w:shd w:val="clear" w:color="auto" w:fill="FFFFFF"/>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w:t>
      </w:r>
      <w:r>
        <w:rPr>
          <w:rStyle w:val="29"/>
          <w:rFonts w:hint="eastAsia" w:ascii="宋体" w:hAnsi="宋体" w:eastAsia="宋体" w:cs="宋体"/>
          <w:b/>
          <w:bCs/>
          <w:i w:val="0"/>
          <w:iCs w:val="0"/>
          <w:caps w:val="0"/>
          <w:color w:val="auto"/>
          <w:spacing w:val="0"/>
          <w:sz w:val="21"/>
          <w:szCs w:val="21"/>
          <w:highlight w:val="none"/>
          <w:shd w:val="clear" w:color="auto" w:fill="FFFFFF"/>
        </w:rPr>
        <w:t>支持本国产业政策：</w:t>
      </w:r>
      <w:r>
        <w:rPr>
          <w:rFonts w:hint="eastAsia" w:ascii="宋体" w:hAnsi="宋体" w:eastAsia="宋体" w:cs="宋体"/>
          <w:i w:val="0"/>
          <w:iCs w:val="0"/>
          <w:caps w:val="0"/>
          <w:color w:val="auto"/>
          <w:spacing w:val="0"/>
          <w:sz w:val="21"/>
          <w:szCs w:val="21"/>
          <w:highlight w:val="none"/>
          <w:shd w:val="clear" w:color="auto" w:fill="FFFFFF"/>
        </w:rPr>
        <w:t>《财政部关于印发&lt;进口产品管理办法&gt;的通知》（财库〔2007〕119号）；《财政部办公厅关于政府采购进口产品管理有关问题的通知》（财办库〔2008〕248号）。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w:t>
      </w:r>
      <w:r>
        <w:rPr>
          <w:rStyle w:val="29"/>
          <w:rFonts w:hint="eastAsia" w:ascii="宋体" w:hAnsi="宋体" w:eastAsia="宋体" w:cs="宋体"/>
          <w:b/>
          <w:bCs/>
          <w:i w:val="0"/>
          <w:iCs w:val="0"/>
          <w:caps w:val="0"/>
          <w:color w:val="auto"/>
          <w:spacing w:val="0"/>
          <w:sz w:val="21"/>
          <w:szCs w:val="21"/>
          <w:highlight w:val="none"/>
          <w:shd w:val="clear" w:color="auto" w:fill="FFFFFF"/>
        </w:rPr>
        <w:t>支持创新等政府采购政策。</w:t>
      </w:r>
    </w:p>
    <w:p>
      <w:pPr>
        <w:widowControl/>
        <w:spacing w:line="360" w:lineRule="auto"/>
        <w:ind w:right="-197" w:rightChars="-94"/>
        <w:jc w:val="left"/>
        <w:rPr>
          <w:rFonts w:ascii="仿宋_GB2312" w:hAnsi="宋体" w:eastAsia="仿宋_GB2312"/>
          <w:color w:val="373737"/>
          <w:kern w:val="0"/>
          <w:szCs w:val="21"/>
          <w:highlight w:val="none"/>
        </w:rPr>
      </w:pPr>
    </w:p>
    <w:p>
      <w:pPr>
        <w:widowControl/>
        <w:spacing w:line="360" w:lineRule="auto"/>
        <w:ind w:right="-197" w:rightChars="-94"/>
        <w:jc w:val="left"/>
        <w:rPr>
          <w:rFonts w:ascii="仿宋_GB2312" w:hAnsi="宋体" w:eastAsia="仿宋_GB2312"/>
          <w:color w:val="373737"/>
          <w:kern w:val="0"/>
          <w:szCs w:val="21"/>
          <w:highlight w:val="none"/>
        </w:rPr>
      </w:pPr>
    </w:p>
    <w:p>
      <w:pPr>
        <w:widowControl/>
        <w:spacing w:line="360" w:lineRule="auto"/>
        <w:ind w:right="-197" w:rightChars="-94"/>
        <w:jc w:val="left"/>
        <w:rPr>
          <w:rFonts w:ascii="仿宋_GB2312" w:hAnsi="宋体" w:eastAsia="仿宋_GB2312"/>
          <w:color w:val="373737"/>
          <w:kern w:val="0"/>
          <w:szCs w:val="21"/>
          <w:highlight w:val="none"/>
        </w:rPr>
      </w:pPr>
    </w:p>
    <w:p>
      <w:pPr>
        <w:widowControl/>
        <w:spacing w:line="360" w:lineRule="auto"/>
        <w:ind w:right="-197" w:rightChars="-94" w:firstLine="5355" w:firstLineChars="2550"/>
        <w:jc w:val="left"/>
        <w:rPr>
          <w:rFonts w:ascii="宋体" w:hAnsi="宋体" w:cs="宋体"/>
          <w:color w:val="373737"/>
          <w:kern w:val="0"/>
          <w:szCs w:val="21"/>
          <w:highlight w:val="none"/>
        </w:rPr>
      </w:pPr>
      <w:r>
        <w:rPr>
          <w:rFonts w:hint="eastAsia" w:ascii="宋体" w:hAnsi="宋体" w:cs="宋体"/>
          <w:color w:val="373737"/>
          <w:kern w:val="0"/>
          <w:szCs w:val="21"/>
          <w:highlight w:val="none"/>
        </w:rPr>
        <w:t>陕西隆信项目管理有限公司</w:t>
      </w:r>
    </w:p>
    <w:p>
      <w:pPr>
        <w:widowControl/>
        <w:spacing w:line="360" w:lineRule="auto"/>
        <w:ind w:right="-197" w:rightChars="-94" w:firstLine="5985" w:firstLineChars="2850"/>
        <w:jc w:val="left"/>
        <w:rPr>
          <w:rFonts w:ascii="宋体" w:hAnsi="宋体" w:cs="宋体"/>
          <w:color w:val="0000FF"/>
          <w:kern w:val="0"/>
          <w:szCs w:val="21"/>
          <w:highlight w:val="none"/>
        </w:rPr>
      </w:pPr>
      <w:r>
        <w:rPr>
          <w:rFonts w:hint="eastAsia" w:ascii="宋体" w:hAnsi="宋体" w:cs="宋体"/>
          <w:color w:val="0000FF"/>
          <w:kern w:val="0"/>
          <w:szCs w:val="21"/>
          <w:highlight w:val="none"/>
        </w:rPr>
        <w:t>202</w:t>
      </w:r>
      <w:r>
        <w:rPr>
          <w:rFonts w:hint="eastAsia" w:ascii="宋体" w:hAnsi="宋体" w:cs="宋体"/>
          <w:color w:val="0000FF"/>
          <w:kern w:val="0"/>
          <w:szCs w:val="21"/>
          <w:highlight w:val="none"/>
          <w:lang w:val="en-US" w:eastAsia="zh-CN"/>
        </w:rPr>
        <w:t>3</w:t>
      </w:r>
      <w:r>
        <w:rPr>
          <w:rFonts w:hint="eastAsia" w:ascii="宋体" w:hAnsi="宋体" w:cs="宋体"/>
          <w:color w:val="0000FF"/>
          <w:kern w:val="0"/>
          <w:szCs w:val="21"/>
          <w:highlight w:val="none"/>
        </w:rPr>
        <w:t>年</w:t>
      </w:r>
      <w:r>
        <w:rPr>
          <w:rFonts w:hint="eastAsia" w:ascii="宋体" w:hAnsi="宋体" w:cs="宋体"/>
          <w:color w:val="0000FF"/>
          <w:kern w:val="0"/>
          <w:szCs w:val="21"/>
          <w:highlight w:val="none"/>
          <w:lang w:val="en-US" w:eastAsia="zh-CN"/>
        </w:rPr>
        <w:t>6</w:t>
      </w:r>
      <w:r>
        <w:rPr>
          <w:rFonts w:hint="eastAsia" w:ascii="宋体" w:hAnsi="宋体" w:cs="宋体"/>
          <w:color w:val="0000FF"/>
          <w:kern w:val="0"/>
          <w:szCs w:val="21"/>
          <w:highlight w:val="none"/>
        </w:rPr>
        <w:t>月</w:t>
      </w:r>
      <w:r>
        <w:rPr>
          <w:rFonts w:hint="eastAsia" w:ascii="宋体" w:hAnsi="宋体" w:cs="宋体"/>
          <w:color w:val="0000FF"/>
          <w:kern w:val="0"/>
          <w:szCs w:val="21"/>
          <w:highlight w:val="none"/>
          <w:lang w:val="en-US" w:eastAsia="zh-CN"/>
        </w:rPr>
        <w:t>30</w:t>
      </w:r>
      <w:r>
        <w:rPr>
          <w:rFonts w:hint="eastAsia" w:ascii="宋体" w:hAnsi="宋体" w:cs="宋体"/>
          <w:color w:val="0000FF"/>
          <w:kern w:val="0"/>
          <w:szCs w:val="21"/>
          <w:highlight w:val="none"/>
        </w:rPr>
        <w:t>日</w:t>
      </w:r>
    </w:p>
    <w:p>
      <w:pPr>
        <w:widowControl/>
        <w:spacing w:line="540" w:lineRule="exact"/>
        <w:ind w:right="-197" w:rightChars="-94"/>
        <w:jc w:val="left"/>
        <w:rPr>
          <w:rFonts w:ascii="仿宋_GB2312" w:hAnsi="宋体" w:eastAsia="仿宋_GB2312"/>
          <w:color w:val="373737"/>
          <w:kern w:val="0"/>
          <w:sz w:val="28"/>
          <w:szCs w:val="28"/>
        </w:rPr>
      </w:pPr>
    </w:p>
    <w:p>
      <w:pPr>
        <w:spacing w:after="50" w:line="600" w:lineRule="exact"/>
        <w:jc w:val="center"/>
        <w:rPr>
          <w:rFonts w:ascii="宋体" w:hAnsi="宋体"/>
          <w:b/>
          <w:kern w:val="44"/>
          <w:sz w:val="44"/>
          <w:szCs w:val="44"/>
        </w:rPr>
      </w:pPr>
      <w:bookmarkStart w:id="3" w:name="_Toc213396759"/>
      <w:bookmarkStart w:id="4" w:name="_Toc213496267"/>
      <w:bookmarkStart w:id="5" w:name="_Toc213396945"/>
      <w:bookmarkStart w:id="6" w:name="_Toc217446031"/>
      <w:bookmarkStart w:id="7" w:name="_Toc213397009"/>
      <w:bookmarkStart w:id="8" w:name="_Toc183682339"/>
      <w:bookmarkStart w:id="9" w:name="_Toc89075871"/>
      <w:bookmarkStart w:id="10" w:name="_Toc183582202"/>
      <w:bookmarkStart w:id="11" w:name="_Toc77400776"/>
    </w:p>
    <w:p>
      <w:pPr>
        <w:spacing w:after="50" w:line="600" w:lineRule="exact"/>
        <w:jc w:val="center"/>
        <w:rPr>
          <w:rFonts w:ascii="宋体" w:hAnsi="宋体"/>
          <w:b/>
          <w:kern w:val="44"/>
          <w:sz w:val="44"/>
          <w:szCs w:val="44"/>
        </w:rPr>
      </w:pPr>
    </w:p>
    <w:p>
      <w:pPr>
        <w:pStyle w:val="2"/>
        <w:rPr>
          <w:rFonts w:ascii="宋体" w:hAnsi="宋体"/>
          <w:b/>
          <w:kern w:val="44"/>
          <w:sz w:val="44"/>
          <w:szCs w:val="44"/>
        </w:rPr>
      </w:pPr>
    </w:p>
    <w:p>
      <w:pPr>
        <w:rPr>
          <w:rFonts w:ascii="宋体" w:hAnsi="宋体"/>
          <w:b/>
          <w:kern w:val="44"/>
          <w:sz w:val="44"/>
          <w:szCs w:val="44"/>
        </w:rPr>
      </w:pPr>
    </w:p>
    <w:p>
      <w:pPr>
        <w:pStyle w:val="2"/>
        <w:rPr>
          <w:rFonts w:ascii="宋体" w:hAnsi="宋体"/>
          <w:b/>
          <w:kern w:val="44"/>
          <w:sz w:val="44"/>
          <w:szCs w:val="44"/>
        </w:rPr>
      </w:pPr>
    </w:p>
    <w:p>
      <w:pPr>
        <w:rPr>
          <w:rFonts w:ascii="宋体" w:hAnsi="宋体"/>
          <w:b/>
          <w:kern w:val="44"/>
          <w:sz w:val="44"/>
          <w:szCs w:val="44"/>
        </w:rPr>
      </w:pPr>
    </w:p>
    <w:p>
      <w:pPr>
        <w:pStyle w:val="2"/>
        <w:rPr>
          <w:rFonts w:ascii="宋体" w:hAnsi="宋体"/>
          <w:b/>
          <w:kern w:val="44"/>
          <w:sz w:val="44"/>
          <w:szCs w:val="44"/>
        </w:rPr>
      </w:pPr>
    </w:p>
    <w:p>
      <w:pPr>
        <w:rPr>
          <w:rFonts w:ascii="宋体" w:hAnsi="宋体"/>
          <w:b/>
          <w:kern w:val="44"/>
          <w:sz w:val="44"/>
          <w:szCs w:val="44"/>
        </w:rPr>
      </w:pPr>
    </w:p>
    <w:p>
      <w:pPr>
        <w:pStyle w:val="2"/>
        <w:rPr>
          <w:rFonts w:ascii="宋体" w:hAnsi="宋体"/>
          <w:b/>
          <w:kern w:val="44"/>
          <w:sz w:val="44"/>
          <w:szCs w:val="44"/>
        </w:rPr>
      </w:pPr>
    </w:p>
    <w:p>
      <w:pPr>
        <w:rPr>
          <w:rFonts w:ascii="宋体" w:hAnsi="宋体"/>
          <w:b/>
          <w:kern w:val="44"/>
          <w:sz w:val="44"/>
          <w:szCs w:val="44"/>
        </w:rPr>
      </w:pPr>
    </w:p>
    <w:p>
      <w:pPr>
        <w:pStyle w:val="2"/>
        <w:rPr>
          <w:rFonts w:ascii="宋体" w:hAnsi="宋体"/>
          <w:b/>
          <w:kern w:val="44"/>
          <w:sz w:val="44"/>
          <w:szCs w:val="44"/>
        </w:rPr>
      </w:pPr>
    </w:p>
    <w:p>
      <w:pPr>
        <w:rPr>
          <w:rFonts w:ascii="宋体" w:hAnsi="宋体"/>
          <w:b/>
          <w:kern w:val="44"/>
          <w:sz w:val="44"/>
          <w:szCs w:val="44"/>
        </w:rPr>
      </w:pPr>
    </w:p>
    <w:p>
      <w:pPr>
        <w:pStyle w:val="2"/>
        <w:rPr>
          <w:rFonts w:ascii="宋体" w:hAnsi="宋体"/>
          <w:b/>
          <w:kern w:val="44"/>
          <w:sz w:val="44"/>
          <w:szCs w:val="44"/>
        </w:rPr>
      </w:pPr>
    </w:p>
    <w:p>
      <w:pPr>
        <w:rPr>
          <w:rFonts w:ascii="宋体" w:hAnsi="宋体"/>
          <w:b/>
          <w:kern w:val="44"/>
          <w:sz w:val="44"/>
          <w:szCs w:val="44"/>
        </w:rPr>
      </w:pPr>
    </w:p>
    <w:p>
      <w:pPr>
        <w:pStyle w:val="2"/>
      </w:pPr>
    </w:p>
    <w:p>
      <w:pPr>
        <w:pStyle w:val="5"/>
        <w:spacing w:beforeLines="50" w:afterLines="100"/>
        <w:ind w:firstLine="0"/>
        <w:jc w:val="center"/>
        <w:outlineLvl w:val="0"/>
        <w:rPr>
          <w:rFonts w:ascii="方正小标宋简体" w:hAnsi="宋体" w:eastAsia="方正小标宋简体"/>
          <w:kern w:val="44"/>
          <w:sz w:val="44"/>
          <w:szCs w:val="44"/>
        </w:rPr>
      </w:pPr>
      <w:bookmarkStart w:id="12" w:name="_Toc36814673"/>
      <w:r>
        <w:rPr>
          <w:rFonts w:hint="eastAsia" w:ascii="方正小标宋简体" w:hAnsi="宋体" w:eastAsia="方正小标宋简体"/>
          <w:kern w:val="44"/>
          <w:sz w:val="44"/>
          <w:szCs w:val="44"/>
        </w:rPr>
        <w:t>第二章  谈判须知</w:t>
      </w:r>
      <w:bookmarkEnd w:id="3"/>
      <w:bookmarkEnd w:id="4"/>
      <w:bookmarkEnd w:id="5"/>
      <w:bookmarkEnd w:id="6"/>
      <w:bookmarkEnd w:id="7"/>
      <w:bookmarkEnd w:id="12"/>
      <w:bookmarkStart w:id="13" w:name="_Toc184274915"/>
      <w:bookmarkStart w:id="14" w:name="_Toc184283909"/>
    </w:p>
    <w:p/>
    <w:p>
      <w:pPr>
        <w:jc w:val="center"/>
        <w:rPr>
          <w:rFonts w:asciiTheme="minorEastAsia" w:hAnsiTheme="minorEastAsia" w:eastAsiaTheme="minorEastAsia"/>
          <w:sz w:val="32"/>
          <w:szCs w:val="32"/>
        </w:rPr>
      </w:pPr>
      <w:bookmarkStart w:id="15" w:name="_Toc213396760"/>
      <w:bookmarkStart w:id="16" w:name="_Toc213496268"/>
      <w:bookmarkStart w:id="17" w:name="_Toc213397010"/>
      <w:bookmarkStart w:id="18" w:name="_Toc217446032"/>
      <w:bookmarkStart w:id="19" w:name="_Toc213396946"/>
      <w:bookmarkStart w:id="20" w:name="_Toc189727030"/>
      <w:r>
        <w:rPr>
          <w:rFonts w:hint="eastAsia" w:asciiTheme="minorEastAsia" w:hAnsiTheme="minorEastAsia" w:eastAsiaTheme="minorEastAsia"/>
          <w:sz w:val="32"/>
          <w:szCs w:val="32"/>
        </w:rPr>
        <w:t>谈判须知前附表</w:t>
      </w:r>
      <w:bookmarkEnd w:id="13"/>
      <w:bookmarkEnd w:id="14"/>
      <w:bookmarkEnd w:id="15"/>
      <w:bookmarkEnd w:id="16"/>
      <w:bookmarkEnd w:id="17"/>
      <w:bookmarkEnd w:id="18"/>
      <w:bookmarkEnd w:id="19"/>
      <w:bookmarkEnd w:id="20"/>
    </w:p>
    <w:tbl>
      <w:tblPr>
        <w:tblStyle w:val="26"/>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54"/>
        <w:gridCol w:w="653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pPr>
              <w:pStyle w:val="38"/>
              <w:ind w:left="9"/>
              <w:jc w:val="center"/>
              <w:rPr>
                <w:color w:val="000000"/>
                <w:sz w:val="21"/>
                <w:szCs w:val="21"/>
                <w:lang w:val="zh-CN"/>
              </w:rPr>
            </w:pPr>
            <w:r>
              <w:rPr>
                <w:rFonts w:hint="eastAsia"/>
                <w:color w:val="000000"/>
                <w:sz w:val="21"/>
                <w:szCs w:val="21"/>
                <w:lang w:val="zh-CN"/>
              </w:rPr>
              <w:t>序号</w:t>
            </w:r>
          </w:p>
        </w:tc>
        <w:tc>
          <w:tcPr>
            <w:tcW w:w="2154" w:type="dxa"/>
            <w:tcBorders>
              <w:top w:val="single" w:color="auto" w:sz="18" w:space="0"/>
              <w:left w:val="single" w:color="auto" w:sz="8" w:space="0"/>
              <w:bottom w:val="single" w:color="auto" w:sz="8" w:space="0"/>
              <w:right w:val="single" w:color="auto" w:sz="8" w:space="0"/>
            </w:tcBorders>
            <w:vAlign w:val="center"/>
          </w:tcPr>
          <w:p>
            <w:pPr>
              <w:pStyle w:val="38"/>
              <w:ind w:left="38"/>
              <w:jc w:val="center"/>
              <w:rPr>
                <w:color w:val="000000"/>
                <w:sz w:val="21"/>
                <w:szCs w:val="21"/>
                <w:lang w:val="zh-CN"/>
              </w:rPr>
            </w:pPr>
            <w:r>
              <w:rPr>
                <w:rFonts w:hint="eastAsia"/>
                <w:color w:val="000000"/>
                <w:sz w:val="21"/>
                <w:szCs w:val="21"/>
                <w:lang w:val="zh-CN"/>
              </w:rPr>
              <w:t>内容</w:t>
            </w:r>
          </w:p>
        </w:tc>
        <w:tc>
          <w:tcPr>
            <w:tcW w:w="6536" w:type="dxa"/>
            <w:tcBorders>
              <w:top w:val="single" w:color="auto" w:sz="18" w:space="0"/>
              <w:left w:val="single" w:color="auto" w:sz="8" w:space="0"/>
              <w:bottom w:val="single" w:color="auto" w:sz="8" w:space="0"/>
              <w:right w:val="single" w:color="auto" w:sz="18" w:space="0"/>
            </w:tcBorders>
            <w:vAlign w:val="center"/>
          </w:tcPr>
          <w:p>
            <w:pPr>
              <w:pStyle w:val="38"/>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000000"/>
                <w:sz w:val="21"/>
                <w:szCs w:val="21"/>
                <w:lang w:val="zh-CN"/>
              </w:rPr>
            </w:pPr>
            <w:r>
              <w:rPr>
                <w:rFonts w:hint="eastAsia"/>
                <w:color w:val="000000"/>
                <w:sz w:val="21"/>
                <w:szCs w:val="21"/>
                <w:lang w:val="zh-CN"/>
              </w:rPr>
              <w:t>采购人</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000000"/>
                <w:sz w:val="21"/>
                <w:szCs w:val="21"/>
                <w:lang w:val="zh-CN"/>
              </w:rPr>
            </w:pPr>
            <w:r>
              <w:rPr>
                <w:rFonts w:hint="eastAsia"/>
                <w:color w:val="000000"/>
                <w:sz w:val="21"/>
                <w:szCs w:val="21"/>
                <w:lang w:val="zh-CN"/>
              </w:rPr>
              <w:t>名  称: 中共陕西省委组织部</w:t>
            </w:r>
          </w:p>
          <w:p>
            <w:pPr>
              <w:pStyle w:val="38"/>
              <w:ind w:firstLine="210" w:firstLineChars="100"/>
              <w:rPr>
                <w:rFonts w:hint="eastAsia"/>
                <w:color w:val="000000"/>
                <w:sz w:val="21"/>
                <w:szCs w:val="21"/>
                <w:lang w:val="zh-CN"/>
              </w:rPr>
            </w:pPr>
            <w:r>
              <w:rPr>
                <w:rFonts w:hint="eastAsia"/>
                <w:color w:val="000000"/>
                <w:sz w:val="21"/>
                <w:szCs w:val="21"/>
                <w:lang w:val="zh-CN"/>
              </w:rPr>
              <w:t>地  址:西安市雁塔区雁塔路南段10号</w:t>
            </w:r>
          </w:p>
          <w:p>
            <w:pPr>
              <w:pStyle w:val="38"/>
              <w:ind w:firstLine="210" w:firstLineChars="100"/>
              <w:rPr>
                <w:color w:val="000000"/>
                <w:sz w:val="21"/>
                <w:szCs w:val="21"/>
                <w:highlight w:val="none"/>
              </w:rPr>
            </w:pPr>
            <w:r>
              <w:rPr>
                <w:rFonts w:hint="eastAsia"/>
                <w:color w:val="000000"/>
                <w:sz w:val="21"/>
                <w:szCs w:val="21"/>
                <w:lang w:val="zh-CN"/>
              </w:rPr>
              <w:t>联</w:t>
            </w:r>
            <w:r>
              <w:rPr>
                <w:rFonts w:hint="eastAsia"/>
                <w:color w:val="000000"/>
                <w:sz w:val="21"/>
                <w:szCs w:val="21"/>
                <w:highlight w:val="none"/>
                <w:lang w:val="zh-CN"/>
              </w:rPr>
              <w:t>系人: 卫老师</w:t>
            </w:r>
          </w:p>
          <w:p>
            <w:pPr>
              <w:pStyle w:val="38"/>
              <w:ind w:firstLine="210" w:firstLineChars="100"/>
              <w:rPr>
                <w:color w:val="000000"/>
                <w:sz w:val="21"/>
                <w:szCs w:val="21"/>
              </w:rPr>
            </w:pPr>
            <w:r>
              <w:rPr>
                <w:rFonts w:hint="eastAsia"/>
                <w:color w:val="000000"/>
                <w:sz w:val="21"/>
                <w:szCs w:val="21"/>
                <w:highlight w:val="none"/>
                <w:lang w:val="zh-CN"/>
              </w:rPr>
              <w:t>电  话: 029-63905567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color w:val="000000"/>
                <w:sz w:val="21"/>
                <w:szCs w:val="21"/>
                <w:lang w:val="zh-CN"/>
              </w:rPr>
            </w:pPr>
            <w:r>
              <w:rPr>
                <w:rFonts w:hint="eastAsia"/>
                <w:color w:val="000000"/>
                <w:sz w:val="21"/>
                <w:szCs w:val="21"/>
                <w:lang w:val="zh-CN"/>
              </w:rPr>
              <w:t>采购代理机构</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left="634" w:leftChars="102" w:hanging="420" w:hangingChars="200"/>
              <w:rPr>
                <w:color w:val="000000"/>
                <w:sz w:val="21"/>
                <w:szCs w:val="21"/>
                <w:lang w:val="zh-CN"/>
              </w:rPr>
            </w:pPr>
            <w:r>
              <w:rPr>
                <w:rFonts w:hint="eastAsia"/>
                <w:color w:val="000000"/>
                <w:sz w:val="21"/>
                <w:szCs w:val="21"/>
                <w:lang w:val="zh-CN"/>
              </w:rPr>
              <w:t>名  称: 陕西隆信项目管理有限公司</w:t>
            </w:r>
          </w:p>
          <w:p>
            <w:pPr>
              <w:widowControl/>
              <w:tabs>
                <w:tab w:val="left" w:pos="1620"/>
              </w:tabs>
              <w:ind w:right="-197" w:rightChars="-94" w:firstLine="210" w:firstLineChars="100"/>
              <w:jc w:val="left"/>
              <w:rPr>
                <w:rFonts w:ascii="宋体" w:hAnsi="宋体"/>
                <w:color w:val="000000"/>
                <w:kern w:val="0"/>
                <w:sz w:val="24"/>
              </w:rPr>
            </w:pPr>
            <w:r>
              <w:rPr>
                <w:rFonts w:hint="eastAsia"/>
                <w:color w:val="000000"/>
                <w:szCs w:val="21"/>
                <w:lang w:val="zh-CN"/>
              </w:rPr>
              <w:t>地  址:</w:t>
            </w:r>
            <w:r>
              <w:rPr>
                <w:rFonts w:hint="eastAsia" w:ascii="宋体" w:hAnsi="宋体"/>
                <w:color w:val="000000"/>
                <w:kern w:val="0"/>
                <w:szCs w:val="21"/>
              </w:rPr>
              <w:t>西安市莲湖区丰登南路9号怡景花园酒店A座二层</w:t>
            </w:r>
          </w:p>
          <w:p>
            <w:pPr>
              <w:pStyle w:val="38"/>
              <w:ind w:firstLine="210" w:firstLineChars="100"/>
              <w:rPr>
                <w:rFonts w:hint="eastAsia" w:eastAsia="宋体"/>
                <w:color w:val="000000"/>
                <w:sz w:val="21"/>
                <w:szCs w:val="21"/>
                <w:lang w:eastAsia="zh-CN"/>
              </w:rPr>
            </w:pPr>
            <w:r>
              <w:rPr>
                <w:rFonts w:hint="eastAsia"/>
                <w:color w:val="000000"/>
                <w:sz w:val="21"/>
                <w:szCs w:val="21"/>
                <w:lang w:val="zh-CN"/>
              </w:rPr>
              <w:t xml:space="preserve">联系人:崔晓保 </w:t>
            </w:r>
            <w:r>
              <w:rPr>
                <w:rFonts w:hint="eastAsia"/>
                <w:color w:val="000000"/>
                <w:sz w:val="21"/>
                <w:szCs w:val="21"/>
                <w:lang w:val="en-US" w:eastAsia="zh-CN"/>
              </w:rPr>
              <w:t xml:space="preserve"> </w:t>
            </w:r>
            <w:r>
              <w:rPr>
                <w:rFonts w:hint="eastAsia"/>
                <w:color w:val="000000"/>
                <w:sz w:val="21"/>
                <w:szCs w:val="21"/>
                <w:lang w:val="zh-CN"/>
              </w:rPr>
              <w:t>王小琼</w:t>
            </w:r>
          </w:p>
          <w:p>
            <w:pPr>
              <w:pStyle w:val="38"/>
              <w:ind w:firstLine="210" w:firstLineChars="100"/>
              <w:rPr>
                <w:rFonts w:hint="eastAsia" w:eastAsia="宋体"/>
                <w:color w:val="000000"/>
                <w:sz w:val="21"/>
                <w:szCs w:val="21"/>
                <w:lang w:val="en-US" w:eastAsia="zh-CN"/>
              </w:rPr>
            </w:pPr>
            <w:r>
              <w:rPr>
                <w:rFonts w:hint="eastAsia"/>
                <w:color w:val="000000"/>
                <w:sz w:val="21"/>
                <w:szCs w:val="21"/>
                <w:lang w:val="zh-CN"/>
              </w:rPr>
              <w:t>电  话:029-88489979-8209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color w:val="000000"/>
                <w:sz w:val="21"/>
                <w:szCs w:val="21"/>
                <w:lang w:val="zh-CN"/>
              </w:rPr>
            </w:pPr>
            <w:r>
              <w:rPr>
                <w:rFonts w:hint="eastAsia"/>
                <w:color w:val="000000"/>
                <w:sz w:val="21"/>
                <w:szCs w:val="21"/>
                <w:lang w:val="zh-CN"/>
              </w:rPr>
              <w:t>采购项目名称</w:t>
            </w:r>
          </w:p>
        </w:tc>
        <w:tc>
          <w:tcPr>
            <w:tcW w:w="6536" w:type="dxa"/>
            <w:tcBorders>
              <w:top w:val="single" w:color="auto" w:sz="8" w:space="0"/>
              <w:left w:val="single" w:color="auto" w:sz="8" w:space="0"/>
              <w:bottom w:val="single" w:color="auto" w:sz="8" w:space="0"/>
              <w:right w:val="single" w:color="auto" w:sz="18" w:space="0"/>
            </w:tcBorders>
            <w:vAlign w:val="center"/>
          </w:tcPr>
          <w:p>
            <w:pPr>
              <w:ind w:firstLine="210" w:firstLineChars="100"/>
              <w:rPr>
                <w:rFonts w:ascii="宋体" w:hAnsi="宋体" w:cs="宋体"/>
                <w:color w:val="000000"/>
                <w:kern w:val="0"/>
                <w:szCs w:val="21"/>
                <w:lang w:val="zh-CN"/>
              </w:rPr>
            </w:pPr>
            <w:r>
              <w:rPr>
                <w:rFonts w:hint="eastAsia" w:ascii="宋体" w:hAnsi="宋体" w:cs="宋体"/>
                <w:color w:val="000000"/>
                <w:kern w:val="0"/>
                <w:szCs w:val="21"/>
                <w:lang w:val="zh-CN"/>
              </w:rPr>
              <w:t>中共陕西省委组织部陕西干部网络学院云网络服务项目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sz w:val="21"/>
                <w:szCs w:val="21"/>
                <w:lang w:val="zh-CN"/>
              </w:rPr>
            </w:pPr>
            <w:r>
              <w:rPr>
                <w:rFonts w:hint="eastAsia"/>
                <w:sz w:val="21"/>
                <w:szCs w:val="21"/>
                <w:lang w:val="zh-CN"/>
              </w:rPr>
              <w:t>采购项目编号</w:t>
            </w:r>
          </w:p>
        </w:tc>
        <w:tc>
          <w:tcPr>
            <w:tcW w:w="6536"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hint="eastAsia" w:ascii="宋体" w:hAnsi="宋体" w:eastAsia="宋体"/>
                <w:lang w:eastAsia="zh-CN"/>
              </w:rPr>
            </w:pPr>
            <w:r>
              <w:rPr>
                <w:rFonts w:hint="eastAsia" w:ascii="宋体" w:hAnsi="宋体"/>
              </w:rPr>
              <w:t xml:space="preserve"> </w:t>
            </w:r>
            <w:r>
              <w:rPr>
                <w:rFonts w:hint="eastAsia" w:ascii="宋体" w:hAnsi="宋体"/>
                <w:lang w:eastAsia="zh-CN"/>
              </w:rPr>
              <w:t>SXLX23-02-056Z（F）</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sz w:val="21"/>
                <w:szCs w:val="21"/>
                <w:lang w:val="zh-CN"/>
              </w:rPr>
            </w:pPr>
            <w:r>
              <w:rPr>
                <w:rFonts w:hint="eastAsia"/>
                <w:sz w:val="21"/>
                <w:szCs w:val="21"/>
                <w:lang w:val="zh-CN"/>
              </w:rPr>
              <w:t>资金来源</w:t>
            </w:r>
          </w:p>
        </w:tc>
        <w:tc>
          <w:tcPr>
            <w:tcW w:w="6536"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ascii="宋体" w:hAnsi="宋体"/>
              </w:rPr>
            </w:pPr>
            <w:r>
              <w:rPr>
                <w:rFonts w:hint="eastAsia" w:ascii="宋体" w:hAnsi="宋体"/>
              </w:rPr>
              <w:t xml:space="preserve"> 财政预算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color w:val="000000"/>
                <w:sz w:val="21"/>
                <w:szCs w:val="21"/>
                <w:lang w:val="zh-CN"/>
              </w:rPr>
            </w:pPr>
            <w:r>
              <w:rPr>
                <w:rFonts w:hint="eastAsia"/>
                <w:color w:val="000000"/>
                <w:sz w:val="21"/>
                <w:szCs w:val="21"/>
                <w:lang w:val="zh-CN"/>
              </w:rPr>
              <w:t>采购预算金额</w:t>
            </w:r>
          </w:p>
          <w:p>
            <w:pPr>
              <w:pStyle w:val="38"/>
              <w:ind w:left="38"/>
              <w:jc w:val="center"/>
              <w:rPr>
                <w:color w:val="000000"/>
                <w:sz w:val="21"/>
                <w:szCs w:val="21"/>
                <w:lang w:val="zh-CN"/>
              </w:rPr>
            </w:pPr>
            <w:r>
              <w:rPr>
                <w:rFonts w:hint="eastAsia"/>
                <w:color w:val="000000"/>
                <w:sz w:val="21"/>
                <w:szCs w:val="21"/>
                <w:lang w:val="zh-CN"/>
              </w:rPr>
              <w:t>（最高限价）</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000000"/>
                <w:sz w:val="21"/>
                <w:szCs w:val="21"/>
                <w:lang w:val="zh-CN"/>
              </w:rPr>
            </w:pPr>
            <w:r>
              <w:rPr>
                <w:rFonts w:hint="eastAsia"/>
                <w:sz w:val="21"/>
                <w:szCs w:val="21"/>
              </w:rPr>
              <w:t>本项目采购预算金额（</w:t>
            </w:r>
            <w:r>
              <w:rPr>
                <w:rFonts w:hint="eastAsia"/>
                <w:sz w:val="21"/>
                <w:szCs w:val="21"/>
                <w:highlight w:val="none"/>
              </w:rPr>
              <w:t>最高限价）</w:t>
            </w:r>
            <w:r>
              <w:rPr>
                <w:rFonts w:hint="eastAsia"/>
                <w:b/>
                <w:bCs/>
                <w:sz w:val="21"/>
                <w:szCs w:val="21"/>
                <w:highlight w:val="none"/>
                <w:lang w:val="en-US" w:eastAsia="zh-CN"/>
              </w:rPr>
              <w:t>130万</w:t>
            </w:r>
            <w:r>
              <w:rPr>
                <w:rFonts w:hint="eastAsia"/>
                <w:b/>
                <w:bCs/>
                <w:sz w:val="21"/>
                <w:szCs w:val="21"/>
                <w:highlight w:val="none"/>
              </w:rPr>
              <w:t>元</w:t>
            </w:r>
            <w:r>
              <w:rPr>
                <w:rFonts w:hint="eastAsia"/>
                <w:sz w:val="21"/>
                <w:szCs w:val="21"/>
                <w:highlight w:val="none"/>
              </w:rPr>
              <w:t>。供</w:t>
            </w:r>
            <w:r>
              <w:rPr>
                <w:rFonts w:hint="eastAsia"/>
                <w:sz w:val="21"/>
                <w:szCs w:val="21"/>
              </w:rPr>
              <w:t>应商报价超出采购预算金额或最高限价，作为不实质性响应采购文件，按无效响应文件处理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color w:val="000000"/>
                <w:sz w:val="21"/>
                <w:szCs w:val="21"/>
                <w:lang w:val="zh-CN"/>
              </w:rPr>
            </w:pPr>
            <w:r>
              <w:rPr>
                <w:rFonts w:hint="eastAsia"/>
                <w:color w:val="000000"/>
                <w:sz w:val="21"/>
                <w:szCs w:val="21"/>
                <w:lang w:val="zh-CN"/>
              </w:rPr>
              <w:t>项目用途</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000000"/>
                <w:sz w:val="21"/>
                <w:szCs w:val="21"/>
                <w:lang w:val="zh-CN"/>
              </w:rPr>
            </w:pPr>
            <w:r>
              <w:rPr>
                <w:rFonts w:hint="eastAsia"/>
                <w:color w:val="000000"/>
                <w:sz w:val="21"/>
                <w:szCs w:val="21"/>
                <w:lang w:val="zh-CN"/>
              </w:rPr>
              <w:t>办公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8"/>
              <w:jc w:val="center"/>
              <w:rPr>
                <w:color w:val="000000"/>
                <w:sz w:val="21"/>
                <w:szCs w:val="21"/>
                <w:lang w:val="zh-CN"/>
              </w:rPr>
            </w:pPr>
            <w:r>
              <w:rPr>
                <w:rFonts w:hint="eastAsia"/>
                <w:color w:val="000000"/>
                <w:sz w:val="21"/>
                <w:szCs w:val="21"/>
                <w:lang w:val="zh-CN"/>
              </w:rPr>
              <w:t>采购方式</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jc w:val="both"/>
              <w:rPr>
                <w:color w:val="000000"/>
                <w:sz w:val="21"/>
                <w:szCs w:val="21"/>
                <w:lang w:val="zh-CN"/>
              </w:rPr>
            </w:pPr>
            <w:r>
              <w:rPr>
                <w:rFonts w:hint="eastAsia"/>
                <w:color w:val="000000"/>
                <w:sz w:val="21"/>
                <w:szCs w:val="21"/>
                <w:lang w:val="zh-CN"/>
              </w:rPr>
              <w:t xml:space="preserve">  单一来源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rFonts w:hint="eastAsia"/>
                <w:color w:val="000000"/>
                <w:sz w:val="21"/>
                <w:szCs w:val="21"/>
                <w:lang w:val="zh-CN"/>
              </w:rPr>
            </w:pPr>
            <w:r>
              <w:rPr>
                <w:rFonts w:hint="eastAsia"/>
                <w:color w:val="000000"/>
                <w:sz w:val="21"/>
                <w:szCs w:val="21"/>
                <w:lang w:val="zh-CN"/>
              </w:rPr>
              <w:t>采购内容</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left"/>
              <w:rPr>
                <w:rFonts w:hint="eastAsia"/>
                <w:color w:val="000000"/>
                <w:sz w:val="21"/>
                <w:szCs w:val="21"/>
                <w:lang w:val="zh-CN"/>
              </w:rPr>
            </w:pPr>
            <w:r>
              <w:rPr>
                <w:rFonts w:hint="eastAsia"/>
                <w:color w:val="000000"/>
                <w:sz w:val="21"/>
                <w:szCs w:val="21"/>
                <w:lang w:val="zh-CN"/>
              </w:rPr>
              <w:t>详见第3章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rFonts w:hint="eastAsia"/>
                <w:color w:val="000000"/>
                <w:sz w:val="21"/>
                <w:szCs w:val="21"/>
                <w:lang w:val="zh-CN"/>
              </w:rPr>
            </w:pPr>
            <w:r>
              <w:rPr>
                <w:rFonts w:hint="eastAsia"/>
                <w:color w:val="000000"/>
                <w:sz w:val="21"/>
                <w:szCs w:val="21"/>
                <w:lang w:val="zh-CN"/>
              </w:rPr>
              <w:t>服务期限</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left"/>
              <w:rPr>
                <w:rFonts w:hint="eastAsia"/>
                <w:color w:val="000000"/>
                <w:sz w:val="21"/>
                <w:szCs w:val="21"/>
                <w:lang w:val="zh-CN"/>
              </w:rPr>
            </w:pPr>
            <w:r>
              <w:rPr>
                <w:rFonts w:hint="eastAsia"/>
                <w:color w:val="000000"/>
                <w:sz w:val="21"/>
                <w:szCs w:val="21"/>
                <w:lang w:val="zh-CN"/>
              </w:rPr>
              <w:t>一年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96" w:leftChars="0"/>
              <w:jc w:val="center"/>
              <w:rPr>
                <w:color w:val="auto"/>
                <w:sz w:val="21"/>
                <w:szCs w:val="21"/>
                <w:highlight w:val="none"/>
                <w:lang w:val="zh-CN"/>
              </w:rPr>
            </w:pPr>
            <w:r>
              <w:rPr>
                <w:rFonts w:hint="eastAsia"/>
                <w:color w:val="000000"/>
                <w:sz w:val="21"/>
                <w:szCs w:val="21"/>
                <w:highlight w:val="none"/>
              </w:rPr>
              <w:t>服务</w:t>
            </w:r>
            <w:r>
              <w:rPr>
                <w:rFonts w:hint="eastAsia"/>
                <w:color w:val="000000"/>
                <w:sz w:val="21"/>
                <w:szCs w:val="21"/>
                <w:highlight w:val="none"/>
                <w:lang w:val="zh-CN"/>
              </w:rPr>
              <w:t>地点</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spacing w:line="276" w:lineRule="auto"/>
              <w:ind w:left="634" w:leftChars="102" w:hanging="420" w:hangingChars="200"/>
              <w:jc w:val="left"/>
              <w:rPr>
                <w:color w:val="auto"/>
                <w:sz w:val="21"/>
                <w:szCs w:val="21"/>
                <w:highlight w:val="none"/>
                <w:lang w:val="zh-CN"/>
              </w:rPr>
            </w:pPr>
            <w:r>
              <w:rPr>
                <w:rFonts w:hint="eastAsia"/>
                <w:color w:val="auto"/>
                <w:sz w:val="21"/>
                <w:szCs w:val="21"/>
                <w:highlight w:val="none"/>
                <w:lang w:val="zh-CN"/>
              </w:rPr>
              <w:t>甲方指定地点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color w:val="000000"/>
                <w:sz w:val="21"/>
                <w:szCs w:val="21"/>
                <w:lang w:val="zh-CN"/>
              </w:rPr>
            </w:pPr>
            <w:r>
              <w:rPr>
                <w:rFonts w:hint="eastAsia"/>
                <w:color w:val="000000"/>
                <w:sz w:val="21"/>
                <w:szCs w:val="21"/>
                <w:lang w:val="zh-CN"/>
              </w:rPr>
              <w:t>质量要求、验收标准</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000000"/>
                <w:sz w:val="21"/>
                <w:szCs w:val="21"/>
              </w:rPr>
            </w:pPr>
            <w:r>
              <w:rPr>
                <w:rFonts w:hint="eastAsia"/>
                <w:color w:val="000000"/>
                <w:sz w:val="21"/>
                <w:szCs w:val="21"/>
              </w:rPr>
              <w:t>详见第</w:t>
            </w:r>
            <w:r>
              <w:rPr>
                <w:rFonts w:hint="eastAsia"/>
                <w:color w:val="000000"/>
                <w:sz w:val="21"/>
                <w:szCs w:val="21"/>
                <w:lang w:eastAsia="zh-CN"/>
              </w:rPr>
              <w:t>三</w:t>
            </w:r>
            <w:r>
              <w:rPr>
                <w:rFonts w:hint="eastAsia"/>
                <w:color w:val="000000"/>
                <w:sz w:val="21"/>
                <w:szCs w:val="21"/>
              </w:rPr>
              <w:t>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sz w:val="21"/>
                <w:szCs w:val="21"/>
                <w:highlight w:val="none"/>
                <w:lang w:val="zh-CN"/>
              </w:rPr>
            </w:pPr>
            <w:r>
              <w:rPr>
                <w:rFonts w:hint="eastAsia"/>
                <w:sz w:val="21"/>
                <w:szCs w:val="21"/>
                <w:highlight w:val="none"/>
                <w:lang w:val="zh-CN"/>
              </w:rPr>
              <w:t>货款支付方式、时间</w:t>
            </w:r>
          </w:p>
          <w:p>
            <w:pPr>
              <w:pStyle w:val="38"/>
              <w:jc w:val="center"/>
              <w:rPr>
                <w:sz w:val="21"/>
                <w:szCs w:val="21"/>
                <w:highlight w:val="none"/>
                <w:lang w:val="zh-CN"/>
              </w:rPr>
            </w:pPr>
            <w:r>
              <w:rPr>
                <w:rFonts w:hint="eastAsia"/>
                <w:sz w:val="21"/>
                <w:szCs w:val="21"/>
                <w:highlight w:val="none"/>
                <w:lang w:val="zh-CN"/>
              </w:rPr>
              <w:t>和条件</w:t>
            </w:r>
          </w:p>
        </w:tc>
        <w:tc>
          <w:tcPr>
            <w:tcW w:w="6536" w:type="dxa"/>
            <w:tcBorders>
              <w:top w:val="single" w:color="auto" w:sz="8" w:space="0"/>
              <w:left w:val="single" w:color="auto" w:sz="8" w:space="0"/>
              <w:bottom w:val="single" w:color="auto" w:sz="8" w:space="0"/>
              <w:right w:val="single" w:color="auto" w:sz="18" w:space="0"/>
            </w:tcBorders>
            <w:vAlign w:val="center"/>
          </w:tcPr>
          <w:p>
            <w:pPr>
              <w:ind w:left="105" w:leftChars="50" w:right="105" w:rightChars="50" w:firstLine="105" w:firstLineChars="50"/>
              <w:rPr>
                <w:rFonts w:ascii="宋体" w:hAnsi="宋体"/>
                <w:szCs w:val="21"/>
                <w:highlight w:val="none"/>
              </w:rPr>
            </w:pPr>
            <w:r>
              <w:rPr>
                <w:rFonts w:hint="eastAsia" w:ascii="宋体" w:hAnsi="宋体"/>
                <w:szCs w:val="21"/>
                <w:highlight w:val="none"/>
              </w:rPr>
              <w:t>详见第</w:t>
            </w:r>
            <w:r>
              <w:rPr>
                <w:rFonts w:hint="eastAsia" w:ascii="宋体" w:hAnsi="宋体"/>
                <w:szCs w:val="21"/>
                <w:highlight w:val="none"/>
                <w:lang w:eastAsia="zh-CN"/>
              </w:rPr>
              <w:t>四</w:t>
            </w:r>
            <w:r>
              <w:rPr>
                <w:rFonts w:hint="eastAsia" w:ascii="宋体" w:hAnsi="宋体"/>
                <w:szCs w:val="21"/>
                <w:highlight w:val="none"/>
              </w:rPr>
              <w:t>章第</w:t>
            </w:r>
            <w:r>
              <w:rPr>
                <w:rFonts w:hint="eastAsia" w:ascii="宋体" w:hAnsi="宋体"/>
                <w:szCs w:val="21"/>
                <w:highlight w:val="none"/>
                <w:lang w:eastAsia="zh-CN"/>
              </w:rPr>
              <w:t>四</w:t>
            </w:r>
            <w:r>
              <w:rPr>
                <w:rFonts w:hint="eastAsia" w:ascii="宋体" w:hAnsi="宋体"/>
                <w:szCs w:val="21"/>
                <w:highlight w:val="none"/>
              </w:rPr>
              <w:t>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000000"/>
                <w:sz w:val="21"/>
                <w:szCs w:val="21"/>
                <w:lang w:val="zh-CN"/>
              </w:rPr>
            </w:pPr>
            <w:r>
              <w:rPr>
                <w:rFonts w:hint="eastAsia"/>
                <w:sz w:val="21"/>
                <w:szCs w:val="21"/>
                <w:lang w:val="zh-CN"/>
              </w:rPr>
              <w:t>转包与分包</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000000"/>
                <w:sz w:val="21"/>
                <w:szCs w:val="21"/>
                <w:lang w:val="zh-CN"/>
              </w:rPr>
            </w:pPr>
            <w:r>
              <w:rPr>
                <w:rFonts w:hint="eastAsia"/>
                <w:color w:val="000000"/>
                <w:sz w:val="21"/>
                <w:szCs w:val="21"/>
                <w:lang w:val="zh-CN"/>
              </w:rPr>
              <w:t>不得转包。若分包供应商在</w:t>
            </w:r>
            <w:r>
              <w:rPr>
                <w:rFonts w:hint="eastAsia"/>
                <w:sz w:val="21"/>
                <w:szCs w:val="21"/>
              </w:rPr>
              <w:t>合同签订之前必须征得采购人同意（详见谈判须知第1.9条）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52"/>
              <w:jc w:val="center"/>
              <w:rPr>
                <w:color w:val="000000"/>
                <w:sz w:val="21"/>
                <w:szCs w:val="21"/>
                <w:lang w:val="zh-CN"/>
              </w:rPr>
            </w:pPr>
            <w:r>
              <w:rPr>
                <w:rFonts w:hint="eastAsia"/>
                <w:color w:val="000000"/>
                <w:sz w:val="21"/>
                <w:szCs w:val="21"/>
                <w:lang w:val="zh-CN"/>
              </w:rPr>
              <w:t>构成采购文件的</w:t>
            </w:r>
          </w:p>
          <w:p>
            <w:pPr>
              <w:pStyle w:val="38"/>
              <w:jc w:val="center"/>
              <w:rPr>
                <w:color w:val="000000"/>
                <w:sz w:val="21"/>
                <w:szCs w:val="21"/>
                <w:lang w:val="zh-CN"/>
              </w:rPr>
            </w:pPr>
            <w:r>
              <w:rPr>
                <w:rFonts w:hint="eastAsia"/>
                <w:color w:val="000000"/>
                <w:sz w:val="21"/>
                <w:szCs w:val="21"/>
                <w:lang w:val="zh-CN"/>
              </w:rPr>
              <w:t>其他文件</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rPr>
                <w:color w:val="000000"/>
                <w:sz w:val="21"/>
                <w:szCs w:val="21"/>
                <w:lang w:val="zh-CN"/>
              </w:rPr>
            </w:pPr>
            <w:r>
              <w:rPr>
                <w:rFonts w:hint="eastAsia"/>
                <w:color w:val="000000"/>
                <w:sz w:val="21"/>
                <w:szCs w:val="21"/>
                <w:lang w:val="zh-CN"/>
              </w:rPr>
              <w:t>采购文件的澄清</w:t>
            </w:r>
            <w:r>
              <w:rPr>
                <w:rFonts w:hint="eastAsia"/>
                <w:sz w:val="21"/>
                <w:szCs w:val="21"/>
              </w:rPr>
              <w:t>、修改书及有关补充通知为采购文件的有效组成部分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000000"/>
                <w:sz w:val="21"/>
                <w:szCs w:val="21"/>
                <w:lang w:val="zh-CN"/>
              </w:rPr>
            </w:pPr>
            <w:r>
              <w:rPr>
                <w:rFonts w:hint="eastAsia"/>
                <w:color w:val="000000"/>
                <w:sz w:val="21"/>
                <w:szCs w:val="21"/>
                <w:lang w:val="zh-CN"/>
              </w:rPr>
              <w:t>供应商对采购文件</w:t>
            </w:r>
          </w:p>
          <w:p>
            <w:pPr>
              <w:pStyle w:val="38"/>
              <w:jc w:val="center"/>
              <w:rPr>
                <w:color w:val="000000"/>
                <w:sz w:val="21"/>
                <w:szCs w:val="21"/>
                <w:lang w:val="zh-CN"/>
              </w:rPr>
            </w:pPr>
            <w:r>
              <w:rPr>
                <w:rFonts w:hint="eastAsia"/>
                <w:color w:val="000000"/>
                <w:sz w:val="21"/>
                <w:szCs w:val="21"/>
                <w:lang w:val="zh-CN"/>
              </w:rPr>
              <w:t>提出质疑的时间、形式</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000000"/>
                <w:sz w:val="21"/>
                <w:szCs w:val="21"/>
                <w:lang w:val="zh-CN"/>
              </w:rPr>
            </w:pPr>
            <w:r>
              <w:rPr>
                <w:rFonts w:hint="eastAsia"/>
                <w:color w:val="000000"/>
                <w:sz w:val="21"/>
                <w:szCs w:val="21"/>
                <w:lang w:val="zh-CN"/>
              </w:rPr>
              <w:t>时间：自供应商收到采购文件之日起7个工作日内</w:t>
            </w:r>
          </w:p>
          <w:p>
            <w:pPr>
              <w:pStyle w:val="38"/>
              <w:ind w:firstLine="210" w:firstLineChars="100"/>
              <w:rPr>
                <w:color w:val="000000"/>
                <w:sz w:val="21"/>
                <w:szCs w:val="21"/>
                <w:lang w:val="zh-CN"/>
              </w:rPr>
            </w:pPr>
            <w:r>
              <w:rPr>
                <w:rFonts w:hint="eastAsia"/>
                <w:color w:val="000000"/>
                <w:sz w:val="21"/>
                <w:szCs w:val="21"/>
                <w:lang w:val="zh-CN"/>
              </w:rPr>
              <w:t>形式：书面形式（详见</w:t>
            </w:r>
            <w:r>
              <w:rPr>
                <w:rFonts w:hint="eastAsia"/>
                <w:sz w:val="21"/>
                <w:szCs w:val="21"/>
              </w:rPr>
              <w:t>谈判须知第8.1条</w:t>
            </w:r>
            <w:r>
              <w:rPr>
                <w:rFonts w:hint="eastAsia"/>
                <w:color w:val="000000"/>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sz w:val="21"/>
                <w:szCs w:val="21"/>
                <w:lang w:val="zh-CN"/>
              </w:rPr>
            </w:pPr>
            <w:r>
              <w:rPr>
                <w:rFonts w:hint="eastAsia"/>
                <w:sz w:val="21"/>
                <w:szCs w:val="21"/>
                <w:lang w:val="zh-CN"/>
              </w:rPr>
              <w:t>对供应商提出质疑</w:t>
            </w:r>
          </w:p>
          <w:p>
            <w:pPr>
              <w:pStyle w:val="38"/>
              <w:jc w:val="center"/>
              <w:rPr>
                <w:sz w:val="21"/>
                <w:szCs w:val="21"/>
                <w:lang w:val="zh-CN"/>
              </w:rPr>
            </w:pPr>
            <w:r>
              <w:rPr>
                <w:rFonts w:hint="eastAsia"/>
                <w:sz w:val="21"/>
                <w:szCs w:val="21"/>
                <w:lang w:val="zh-CN"/>
              </w:rPr>
              <w:t>答复时间、形式</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000000"/>
                <w:sz w:val="21"/>
                <w:szCs w:val="21"/>
                <w:lang w:val="zh-CN"/>
              </w:rPr>
            </w:pPr>
            <w:r>
              <w:rPr>
                <w:rFonts w:hint="eastAsia"/>
                <w:color w:val="000000"/>
                <w:sz w:val="21"/>
                <w:szCs w:val="21"/>
                <w:lang w:val="zh-CN"/>
              </w:rPr>
              <w:t>时间：自收到供应商质疑函之日起7个工作日内</w:t>
            </w:r>
          </w:p>
          <w:p>
            <w:pPr>
              <w:pStyle w:val="38"/>
              <w:ind w:firstLine="210" w:firstLineChars="100"/>
              <w:rPr>
                <w:sz w:val="21"/>
                <w:szCs w:val="21"/>
              </w:rPr>
            </w:pPr>
            <w:r>
              <w:rPr>
                <w:rFonts w:hint="eastAsia"/>
                <w:color w:val="000000"/>
                <w:sz w:val="21"/>
                <w:szCs w:val="21"/>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3"/>
              <w:jc w:val="center"/>
              <w:rPr>
                <w:color w:val="000000"/>
                <w:sz w:val="21"/>
                <w:szCs w:val="21"/>
                <w:lang w:val="zh-CN"/>
              </w:rPr>
            </w:pPr>
            <w:r>
              <w:rPr>
                <w:rFonts w:hint="eastAsia"/>
                <w:color w:val="000000"/>
                <w:sz w:val="21"/>
                <w:szCs w:val="21"/>
                <w:lang w:val="zh-CN"/>
              </w:rPr>
              <w:t>响应文件有效期</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000000"/>
                <w:sz w:val="21"/>
                <w:szCs w:val="21"/>
                <w:lang w:val="zh-CN"/>
              </w:rPr>
            </w:pPr>
            <w:r>
              <w:rPr>
                <w:rFonts w:hint="eastAsia"/>
                <w:color w:val="000000"/>
                <w:sz w:val="21"/>
                <w:szCs w:val="21"/>
                <w:lang w:val="zh-CN"/>
              </w:rPr>
              <w:t>从递交响应文件截止日起90日历</w:t>
            </w:r>
            <w:r>
              <w:rPr>
                <w:rFonts w:hint="eastAsia"/>
                <w:color w:val="000000"/>
                <w:sz w:val="21"/>
                <w:szCs w:val="21"/>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30"/>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3"/>
              <w:jc w:val="center"/>
              <w:rPr>
                <w:color w:val="000000"/>
                <w:sz w:val="21"/>
                <w:szCs w:val="21"/>
                <w:lang w:val="zh-CN"/>
              </w:rPr>
            </w:pPr>
            <w:r>
              <w:rPr>
                <w:rFonts w:hint="eastAsia"/>
                <w:color w:val="000000"/>
                <w:sz w:val="21"/>
                <w:szCs w:val="21"/>
                <w:lang w:val="zh-CN"/>
              </w:rPr>
              <w:t>是否允许递交多个</w:t>
            </w:r>
          </w:p>
          <w:p>
            <w:pPr>
              <w:pStyle w:val="38"/>
              <w:ind w:left="33"/>
              <w:jc w:val="center"/>
              <w:rPr>
                <w:color w:val="000000"/>
                <w:sz w:val="21"/>
                <w:szCs w:val="21"/>
                <w:lang w:val="zh-CN"/>
              </w:rPr>
            </w:pPr>
            <w:r>
              <w:rPr>
                <w:rFonts w:hint="eastAsia"/>
                <w:color w:val="000000"/>
                <w:sz w:val="21"/>
                <w:szCs w:val="21"/>
                <w:lang w:val="zh-CN"/>
              </w:rPr>
              <w:t>备选响应方案</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left="420"/>
              <w:jc w:val="both"/>
              <w:rPr>
                <w:color w:val="000000"/>
                <w:sz w:val="21"/>
                <w:szCs w:val="21"/>
                <w:lang w:val="zh-CN"/>
              </w:rPr>
            </w:pPr>
            <w:r>
              <w:rPr>
                <w:rFonts w:hint="eastAsia"/>
                <w:color w:val="000000"/>
                <w:sz w:val="21"/>
                <w:szCs w:val="21"/>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ind w:right="230"/>
              <w:jc w:val="center"/>
              <w:rPr>
                <w:rFonts w:cs="Courier New"/>
                <w:color w:val="000000"/>
                <w:sz w:val="21"/>
                <w:szCs w:val="21"/>
                <w:lang w:val="zh-CN"/>
              </w:rPr>
            </w:pPr>
            <w:r>
              <w:rPr>
                <w:rFonts w:hint="eastAsia" w:cs="Courier New"/>
                <w:color w:val="000000"/>
                <w:sz w:val="21"/>
                <w:szCs w:val="21"/>
                <w:lang w:val="zh-CN"/>
              </w:rPr>
              <w:t>21</w:t>
            </w: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3"/>
              <w:jc w:val="center"/>
              <w:rPr>
                <w:color w:val="000000"/>
                <w:sz w:val="21"/>
                <w:szCs w:val="21"/>
                <w:highlight w:val="yellow"/>
                <w:lang w:val="zh-CN"/>
              </w:rPr>
            </w:pPr>
            <w:r>
              <w:rPr>
                <w:rFonts w:hint="eastAsia"/>
                <w:color w:val="000000"/>
                <w:sz w:val="21"/>
                <w:szCs w:val="21"/>
                <w:highlight w:val="none"/>
                <w:lang w:val="zh-CN"/>
              </w:rPr>
              <w:t>谈判保证金</w:t>
            </w:r>
          </w:p>
        </w:tc>
        <w:tc>
          <w:tcPr>
            <w:tcW w:w="6536" w:type="dxa"/>
            <w:tcBorders>
              <w:top w:val="single" w:color="auto" w:sz="8" w:space="0"/>
              <w:left w:val="single" w:color="auto" w:sz="8" w:space="0"/>
              <w:bottom w:val="single" w:color="auto" w:sz="8" w:space="0"/>
              <w:right w:val="single" w:color="auto" w:sz="18" w:space="0"/>
            </w:tcBorders>
            <w:vAlign w:val="center"/>
          </w:tcPr>
          <w:p>
            <w:pPr>
              <w:spacing w:line="360" w:lineRule="auto"/>
              <w:ind w:left="210" w:leftChars="100" w:firstLine="71" w:firstLineChars="34"/>
              <w:rPr>
                <w:rFonts w:hint="eastAsia"/>
                <w:lang w:val="zh-CN"/>
              </w:rPr>
            </w:pPr>
            <w:r>
              <w:rPr>
                <w:rFonts w:hint="eastAsia"/>
              </w:rPr>
              <w:fldChar w:fldCharType="begin"/>
            </w:r>
            <w:r>
              <w:rPr>
                <w:rFonts w:hint="eastAsia"/>
              </w:rPr>
              <w:instrText xml:space="preserve"> EQ \o\ac(□</w:instrText>
            </w:r>
            <w:r>
              <w:rPr>
                <w:rFonts w:hint="eastAsia"/>
                <w:lang w:eastAsia="zh-CN"/>
              </w:rPr>
              <w:instrText xml:space="preserve">,</w:instrText>
            </w:r>
            <w:r>
              <w:rPr>
                <w:rFonts w:hint="eastAsia"/>
                <w:position w:val="2"/>
                <w:sz w:val="13"/>
                <w:lang w:eastAsia="zh-CN"/>
              </w:rPr>
              <w:instrText xml:space="preserve">√</w:instrText>
            </w:r>
            <w:r>
              <w:rPr>
                <w:rFonts w:hint="eastAsia"/>
              </w:rPr>
              <w:instrText xml:space="preserve">)</w:instrText>
            </w:r>
            <w:r>
              <w:rPr>
                <w:rFonts w:hint="eastAsia"/>
              </w:rPr>
              <w:fldChar w:fldCharType="end"/>
            </w:r>
            <w:r>
              <w:rPr>
                <w:rFonts w:hint="eastAsia"/>
                <w:lang w:val="zh-CN"/>
              </w:rPr>
              <w:t>不要求</w:t>
            </w:r>
          </w:p>
          <w:p>
            <w:pPr>
              <w:spacing w:line="360" w:lineRule="auto"/>
              <w:ind w:left="210" w:leftChars="100" w:firstLine="71" w:firstLineChars="34"/>
            </w:pPr>
            <w:bookmarkStart w:id="138" w:name="_GoBack"/>
            <w:bookmarkEnd w:id="138"/>
            <w:r>
              <w:rPr>
                <w:rFonts w:hint="eastAsia"/>
              </w:rPr>
              <w:fldChar w:fldCharType="begin"/>
            </w:r>
            <w:r>
              <w:rPr>
                <w:rFonts w:hint="eastAsia"/>
              </w:rPr>
              <w:instrText xml:space="preserve"> EQ \o\ac(□)</w:instrText>
            </w:r>
            <w:r>
              <w:rPr>
                <w:rFonts w:hint="eastAsia"/>
              </w:rPr>
              <w:fldChar w:fldCharType="end"/>
            </w:r>
            <w:r>
              <w:rPr>
                <w:rFonts w:hint="eastAsia"/>
                <w:lang w:val="zh-CN"/>
              </w:rPr>
              <w:t>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FF0000"/>
                <w:sz w:val="21"/>
                <w:szCs w:val="21"/>
                <w:lang w:val="zh-CN"/>
              </w:rPr>
            </w:pPr>
            <w:r>
              <w:rPr>
                <w:rFonts w:hint="eastAsia"/>
                <w:color w:val="000000"/>
                <w:sz w:val="21"/>
                <w:szCs w:val="21"/>
                <w:lang w:val="zh-CN"/>
              </w:rPr>
              <w:t>响应文件份数</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FF0000"/>
                <w:sz w:val="21"/>
                <w:szCs w:val="21"/>
                <w:lang w:val="zh-CN"/>
              </w:rPr>
            </w:pPr>
            <w:r>
              <w:rPr>
                <w:rFonts w:hint="eastAsia" w:cs="仿宋_GB2312"/>
                <w:sz w:val="21"/>
                <w:szCs w:val="21"/>
              </w:rPr>
              <w:t>一套正本、两套副本和</w:t>
            </w:r>
            <w:r>
              <w:rPr>
                <w:rFonts w:hint="eastAsia" w:cs="仿宋_GB2312"/>
                <w:sz w:val="21"/>
                <w:szCs w:val="21"/>
                <w:lang w:eastAsia="zh-CN"/>
              </w:rPr>
              <w:t>一</w:t>
            </w:r>
            <w:r>
              <w:rPr>
                <w:rFonts w:hint="eastAsia" w:cs="仿宋_GB2312"/>
                <w:sz w:val="21"/>
                <w:szCs w:val="21"/>
              </w:rPr>
              <w:t>份电子文件（光盘）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000000"/>
                <w:sz w:val="21"/>
                <w:szCs w:val="21"/>
                <w:lang w:val="zh-CN"/>
              </w:rPr>
            </w:pPr>
            <w:r>
              <w:rPr>
                <w:rFonts w:hint="eastAsia"/>
                <w:color w:val="000000"/>
                <w:sz w:val="21"/>
                <w:szCs w:val="21"/>
                <w:lang w:val="zh-CN"/>
              </w:rPr>
              <w:t>签名盖章</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000000"/>
                <w:sz w:val="21"/>
                <w:szCs w:val="21"/>
                <w:lang w:val="zh-CN"/>
              </w:rPr>
            </w:pPr>
            <w:r>
              <w:rPr>
                <w:rFonts w:hint="eastAsia"/>
                <w:color w:val="000000"/>
                <w:sz w:val="21"/>
                <w:szCs w:val="21"/>
                <w:lang w:val="zh-CN"/>
              </w:rPr>
              <w:t>供应商必须按照采购文件的规定和要求签名、盖章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3"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000000"/>
                <w:sz w:val="21"/>
                <w:szCs w:val="21"/>
                <w:lang w:val="zh-CN"/>
              </w:rPr>
            </w:pPr>
            <w:r>
              <w:rPr>
                <w:rFonts w:hint="eastAsia"/>
                <w:color w:val="000000"/>
                <w:sz w:val="21"/>
                <w:szCs w:val="21"/>
                <w:lang w:val="zh-CN"/>
              </w:rPr>
              <w:t>响应文件的封装</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000000"/>
                <w:sz w:val="21"/>
                <w:szCs w:val="21"/>
                <w:lang w:val="zh-CN"/>
              </w:rPr>
            </w:pPr>
            <w:r>
              <w:rPr>
                <w:rFonts w:hint="eastAsia"/>
                <w:color w:val="000000"/>
                <w:sz w:val="21"/>
                <w:szCs w:val="21"/>
                <w:lang w:val="zh-CN"/>
              </w:rPr>
              <w:t>一律采用胶装装订成册（禁止使用活页），正本和副本分别装订，单独密封装袋，电子版放置正本密封袋中或单独密封。</w:t>
            </w:r>
            <w:r>
              <w:rPr>
                <w:rFonts w:hint="eastAsia"/>
                <w:b/>
                <w:sz w:val="21"/>
                <w:szCs w:val="21"/>
              </w:rPr>
              <w:t>光盘</w:t>
            </w:r>
            <w:r>
              <w:rPr>
                <w:rFonts w:hint="eastAsia"/>
                <w:sz w:val="21"/>
                <w:szCs w:val="21"/>
              </w:rPr>
              <w:t>置于正本密封袋中。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Arial"/>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51" w:leftChars="167"/>
              <w:rPr>
                <w:color w:val="000000"/>
                <w:sz w:val="21"/>
                <w:szCs w:val="21"/>
                <w:lang w:val="zh-CN"/>
              </w:rPr>
            </w:pPr>
            <w:r>
              <w:rPr>
                <w:rFonts w:hint="eastAsia"/>
                <w:color w:val="000000"/>
                <w:sz w:val="21"/>
                <w:szCs w:val="21"/>
                <w:lang w:val="zh-CN"/>
              </w:rPr>
              <w:t>响应文件封面</w:t>
            </w:r>
          </w:p>
          <w:p>
            <w:pPr>
              <w:pStyle w:val="38"/>
              <w:ind w:left="351" w:leftChars="167" w:firstLine="420" w:firstLineChars="200"/>
              <w:rPr>
                <w:rFonts w:cs="Arial"/>
                <w:color w:val="000000"/>
                <w:sz w:val="21"/>
                <w:szCs w:val="21"/>
                <w:lang w:val="zh-CN"/>
              </w:rPr>
            </w:pPr>
            <w:r>
              <w:rPr>
                <w:rFonts w:hint="eastAsia"/>
                <w:color w:val="000000"/>
                <w:sz w:val="21"/>
                <w:szCs w:val="21"/>
                <w:lang w:val="zh-CN"/>
              </w:rPr>
              <w:t>标注</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000000"/>
                <w:sz w:val="21"/>
                <w:szCs w:val="21"/>
                <w:lang w:val="zh-CN"/>
              </w:rPr>
            </w:pPr>
            <w:r>
              <w:rPr>
                <w:rFonts w:hint="eastAsia"/>
                <w:color w:val="000000"/>
                <w:sz w:val="21"/>
                <w:szCs w:val="21"/>
                <w:lang w:val="zh-CN"/>
              </w:rPr>
              <w:t>响应文件正本和副本的封面上均应标明：采购项目名称、采购项目编号、供应商名称、年</w:t>
            </w:r>
            <w:r>
              <w:rPr>
                <w:rFonts w:hint="eastAsia"/>
                <w:color w:val="000000"/>
                <w:sz w:val="21"/>
                <w:szCs w:val="21"/>
                <w:lang w:val="en-US" w:eastAsia="zh-CN"/>
              </w:rPr>
              <w:t xml:space="preserve">  </w:t>
            </w:r>
            <w:r>
              <w:rPr>
                <w:rFonts w:hint="eastAsia"/>
                <w:color w:val="000000"/>
                <w:sz w:val="21"/>
                <w:szCs w:val="21"/>
                <w:lang w:val="zh-CN"/>
              </w:rPr>
              <w:t>月</w:t>
            </w:r>
            <w:r>
              <w:rPr>
                <w:rFonts w:hint="eastAsia"/>
                <w:color w:val="000000"/>
                <w:sz w:val="21"/>
                <w:szCs w:val="21"/>
                <w:lang w:val="en-US" w:eastAsia="zh-CN"/>
              </w:rPr>
              <w:t xml:space="preserve">  </w:t>
            </w:r>
            <w:r>
              <w:rPr>
                <w:rFonts w:hint="eastAsia"/>
                <w:color w:val="000000"/>
                <w:sz w:val="21"/>
                <w:szCs w:val="21"/>
                <w:lang w:val="zh-CN"/>
              </w:rPr>
              <w:t>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000000"/>
                <w:sz w:val="21"/>
                <w:szCs w:val="21"/>
                <w:lang w:val="zh-CN"/>
              </w:rPr>
            </w:pPr>
            <w:r>
              <w:rPr>
                <w:rFonts w:hint="eastAsia"/>
                <w:color w:val="000000"/>
                <w:sz w:val="21"/>
                <w:szCs w:val="21"/>
                <w:lang w:val="zh-CN"/>
              </w:rPr>
              <w:t>响应文件外层</w:t>
            </w:r>
          </w:p>
          <w:p>
            <w:pPr>
              <w:pStyle w:val="38"/>
              <w:jc w:val="center"/>
              <w:rPr>
                <w:color w:val="000000"/>
                <w:sz w:val="21"/>
                <w:szCs w:val="21"/>
                <w:lang w:val="zh-CN"/>
              </w:rPr>
            </w:pPr>
            <w:r>
              <w:rPr>
                <w:rFonts w:hint="eastAsia"/>
                <w:color w:val="000000"/>
                <w:sz w:val="21"/>
                <w:szCs w:val="21"/>
                <w:lang w:val="zh-CN"/>
              </w:rPr>
              <w:t>密封袋的标注</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both"/>
              <w:rPr>
                <w:color w:val="000000"/>
                <w:sz w:val="21"/>
                <w:szCs w:val="21"/>
                <w:lang w:val="zh-CN"/>
              </w:rPr>
            </w:pPr>
            <w:r>
              <w:rPr>
                <w:rFonts w:hint="eastAsia"/>
                <w:color w:val="000000"/>
                <w:sz w:val="21"/>
                <w:szCs w:val="21"/>
                <w:lang w:val="zh-CN"/>
              </w:rPr>
              <w:t>采购项目名称、采购项目编号、供应商名称、年月日、“正本”或“副本”字样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highlight w:val="none"/>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52"/>
              <w:jc w:val="center"/>
              <w:rPr>
                <w:color w:val="000000"/>
                <w:sz w:val="21"/>
                <w:szCs w:val="21"/>
                <w:highlight w:val="none"/>
                <w:lang w:val="zh-CN"/>
              </w:rPr>
            </w:pPr>
            <w:r>
              <w:rPr>
                <w:rFonts w:hint="eastAsia"/>
                <w:color w:val="000000"/>
                <w:sz w:val="21"/>
                <w:szCs w:val="21"/>
                <w:highlight w:val="none"/>
                <w:lang w:val="zh-CN"/>
              </w:rPr>
              <w:t>响应文件递交</w:t>
            </w:r>
          </w:p>
          <w:p>
            <w:pPr>
              <w:pStyle w:val="38"/>
              <w:ind w:left="352"/>
              <w:jc w:val="center"/>
              <w:rPr>
                <w:color w:val="000000"/>
                <w:sz w:val="21"/>
                <w:szCs w:val="21"/>
                <w:highlight w:val="none"/>
                <w:lang w:val="zh-CN"/>
              </w:rPr>
            </w:pPr>
            <w:r>
              <w:rPr>
                <w:rFonts w:hint="eastAsia"/>
                <w:color w:val="000000"/>
                <w:sz w:val="21"/>
                <w:szCs w:val="21"/>
                <w:highlight w:val="none"/>
                <w:lang w:val="zh-CN"/>
              </w:rPr>
              <w:t>截止时间</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jc w:val="left"/>
              <w:rPr>
                <w:rFonts w:hint="default" w:eastAsia="宋体"/>
                <w:color w:val="000000"/>
                <w:sz w:val="21"/>
                <w:szCs w:val="21"/>
                <w:highlight w:val="none"/>
                <w:lang w:val="en-US" w:eastAsia="zh-CN"/>
              </w:rPr>
            </w:pPr>
            <w:r>
              <w:rPr>
                <w:rFonts w:hint="default" w:eastAsia="宋体"/>
                <w:color w:val="0000FF"/>
                <w:sz w:val="21"/>
                <w:szCs w:val="21"/>
                <w:highlight w:val="none"/>
                <w:lang w:val="en-US" w:eastAsia="zh-CN"/>
              </w:rPr>
              <w:t>202</w:t>
            </w:r>
            <w:r>
              <w:rPr>
                <w:rFonts w:hint="eastAsia"/>
                <w:color w:val="0000FF"/>
                <w:sz w:val="21"/>
                <w:szCs w:val="21"/>
                <w:highlight w:val="none"/>
                <w:lang w:val="en-US" w:eastAsia="zh-CN"/>
              </w:rPr>
              <w:t>3</w:t>
            </w:r>
            <w:r>
              <w:rPr>
                <w:rFonts w:hint="default" w:eastAsia="宋体"/>
                <w:color w:val="0000FF"/>
                <w:sz w:val="21"/>
                <w:szCs w:val="21"/>
                <w:highlight w:val="none"/>
                <w:lang w:val="en-US" w:eastAsia="zh-CN"/>
              </w:rPr>
              <w:t>年</w:t>
            </w:r>
            <w:r>
              <w:rPr>
                <w:rFonts w:hint="eastAsia"/>
                <w:color w:val="0000FF"/>
                <w:sz w:val="21"/>
                <w:szCs w:val="21"/>
                <w:highlight w:val="none"/>
                <w:lang w:val="en-US" w:eastAsia="zh-CN"/>
              </w:rPr>
              <w:t>7</w:t>
            </w:r>
            <w:r>
              <w:rPr>
                <w:rFonts w:hint="default" w:eastAsia="宋体"/>
                <w:color w:val="0000FF"/>
                <w:sz w:val="21"/>
                <w:szCs w:val="21"/>
                <w:highlight w:val="none"/>
                <w:lang w:val="en-US" w:eastAsia="zh-CN"/>
              </w:rPr>
              <w:t>月</w:t>
            </w:r>
            <w:r>
              <w:rPr>
                <w:rFonts w:hint="eastAsia"/>
                <w:color w:val="0000FF"/>
                <w:sz w:val="21"/>
                <w:szCs w:val="21"/>
                <w:highlight w:val="none"/>
                <w:lang w:val="en-US" w:eastAsia="zh-CN"/>
              </w:rPr>
              <w:t>10</w:t>
            </w:r>
            <w:r>
              <w:rPr>
                <w:rFonts w:hint="default" w:eastAsia="宋体"/>
                <w:color w:val="0000FF"/>
                <w:sz w:val="21"/>
                <w:szCs w:val="21"/>
                <w:highlight w:val="none"/>
                <w:lang w:val="en-US" w:eastAsia="zh-CN"/>
              </w:rPr>
              <w:t>日</w:t>
            </w:r>
            <w:r>
              <w:rPr>
                <w:rFonts w:hint="eastAsia"/>
                <w:color w:val="0000FF"/>
                <w:sz w:val="21"/>
                <w:szCs w:val="21"/>
                <w:highlight w:val="none"/>
                <w:lang w:val="en-US" w:eastAsia="zh-CN"/>
              </w:rPr>
              <w:t>上午9:30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52"/>
              <w:rPr>
                <w:color w:val="000000"/>
                <w:sz w:val="21"/>
                <w:szCs w:val="21"/>
                <w:lang w:val="zh-CN"/>
              </w:rPr>
            </w:pPr>
            <w:r>
              <w:rPr>
                <w:rFonts w:hint="eastAsia"/>
                <w:color w:val="000000"/>
                <w:sz w:val="21"/>
                <w:szCs w:val="21"/>
                <w:lang w:val="zh-CN"/>
              </w:rPr>
              <w:t>递交响应文件地点</w:t>
            </w:r>
          </w:p>
        </w:tc>
        <w:tc>
          <w:tcPr>
            <w:tcW w:w="6536"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ind w:firstLine="210" w:firstLineChars="100"/>
              <w:jc w:val="left"/>
              <w:rPr>
                <w:rFonts w:hint="eastAsia" w:eastAsia="宋体"/>
                <w:color w:val="000000"/>
                <w:szCs w:val="21"/>
                <w:lang w:val="zh-CN" w:eastAsia="zh-CN"/>
              </w:rPr>
            </w:pPr>
            <w:r>
              <w:rPr>
                <w:rFonts w:hint="eastAsia" w:ascii="宋体" w:hAnsi="宋体"/>
                <w:szCs w:val="21"/>
                <w:lang w:eastAsia="zh-CN"/>
              </w:rPr>
              <w:t>西安市莲湖区丰登南路9号怡景花园酒店A座二层第一会议室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350"/>
              <w:rPr>
                <w:sz w:val="21"/>
                <w:szCs w:val="21"/>
                <w:lang w:val="zh-CN"/>
              </w:rPr>
            </w:pPr>
            <w:r>
              <w:rPr>
                <w:rFonts w:hint="eastAsia"/>
                <w:sz w:val="21"/>
                <w:szCs w:val="21"/>
                <w:lang w:val="zh-CN"/>
              </w:rPr>
              <w:t>响应文件是否退还</w:t>
            </w:r>
          </w:p>
        </w:tc>
        <w:tc>
          <w:tcPr>
            <w:tcW w:w="6536"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ind w:left="210"/>
              <w:jc w:val="left"/>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EQ \o\ac(□,</w:instrText>
            </w:r>
            <w:r>
              <w:rPr>
                <w:rFonts w:hint="eastAsia" w:asciiTheme="minorEastAsia" w:hAnsiTheme="minorEastAsia" w:eastAsiaTheme="minorEastAsia" w:cstheme="minorEastAsia"/>
                <w:position w:val="2"/>
                <w:sz w:val="14"/>
              </w:rPr>
              <w:instrText xml:space="preserve">√</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否</w:t>
            </w:r>
          </w:p>
          <w:p>
            <w:pPr>
              <w:autoSpaceDE w:val="0"/>
              <w:autoSpaceDN w:val="0"/>
              <w:adjustRightInd w:val="0"/>
              <w:ind w:firstLine="210" w:firstLineChars="100"/>
              <w:jc w:val="left"/>
              <w:rPr>
                <w:rFonts w:ascii="宋体" w:hAnsi="宋体"/>
              </w:rPr>
            </w:pPr>
            <w:r>
              <w:rPr>
                <w:rFonts w:eastAsiaTheme="minorEastAsia"/>
              </w:rPr>
              <w:sym w:font="Wingdings" w:char="00A8"/>
            </w:r>
            <w:r>
              <w:rPr>
                <w:rFonts w:hint="eastAsia" w:asciiTheme="minorEastAsia" w:hAnsiTheme="minorEastAsia" w:eastAsiaTheme="minorEastAsia" w:cstheme="minorEastAsia"/>
              </w:rPr>
              <w:t>退还，退还时间：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jc w:val="center"/>
              <w:rPr>
                <w:rFonts w:cs="Arial"/>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rFonts w:cs="Arial"/>
                <w:color w:val="000000"/>
                <w:sz w:val="21"/>
                <w:szCs w:val="21"/>
                <w:lang w:val="zh-CN"/>
              </w:rPr>
            </w:pPr>
            <w:r>
              <w:rPr>
                <w:rFonts w:hint="eastAsia"/>
                <w:color w:val="000000"/>
                <w:sz w:val="21"/>
                <w:szCs w:val="21"/>
                <w:lang w:val="zh-CN"/>
              </w:rPr>
              <w:t>谈判时间和地点</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firstLine="210" w:firstLineChars="100"/>
              <w:rPr>
                <w:color w:val="000000"/>
                <w:sz w:val="21"/>
                <w:szCs w:val="21"/>
                <w:lang w:val="zh-CN"/>
              </w:rPr>
            </w:pPr>
            <w:r>
              <w:rPr>
                <w:rFonts w:hint="eastAsia"/>
                <w:color w:val="000000"/>
                <w:sz w:val="21"/>
                <w:szCs w:val="21"/>
                <w:lang w:val="zh-CN"/>
              </w:rPr>
              <w:t>谈判时间：同响应文件递交截止时间</w:t>
            </w:r>
          </w:p>
          <w:p>
            <w:pPr>
              <w:pStyle w:val="38"/>
              <w:ind w:firstLine="210" w:firstLineChars="100"/>
              <w:rPr>
                <w:color w:val="000000"/>
                <w:sz w:val="21"/>
                <w:szCs w:val="21"/>
                <w:lang w:val="zh-CN"/>
              </w:rPr>
            </w:pPr>
            <w:r>
              <w:rPr>
                <w:rFonts w:hint="eastAsia"/>
                <w:color w:val="000000"/>
                <w:sz w:val="21"/>
                <w:szCs w:val="21"/>
                <w:lang w:val="zh-CN"/>
              </w:rPr>
              <w:t>谈判地点：同递交响应文件地点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color w:val="000000"/>
                <w:sz w:val="21"/>
                <w:szCs w:val="21"/>
                <w:lang w:val="zh-CN"/>
              </w:rPr>
            </w:pPr>
            <w:r>
              <w:rPr>
                <w:rFonts w:hint="eastAsia"/>
                <w:color w:val="000000"/>
                <w:sz w:val="21"/>
                <w:szCs w:val="21"/>
                <w:lang w:val="zh-CN"/>
              </w:rPr>
              <w:t>采购小组的组成</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left="634" w:leftChars="102" w:hanging="420" w:hangingChars="200"/>
              <w:rPr>
                <w:color w:val="000000"/>
                <w:sz w:val="21"/>
                <w:szCs w:val="21"/>
                <w:lang w:val="zh-CN"/>
              </w:rPr>
            </w:pPr>
            <w:r>
              <w:rPr>
                <w:rFonts w:hint="eastAsia"/>
                <w:color w:val="000000"/>
                <w:sz w:val="21"/>
                <w:szCs w:val="21"/>
                <w:lang w:val="zh-CN"/>
              </w:rPr>
              <w:t>详见谈判须知第5.2条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sz w:val="21"/>
                <w:szCs w:val="21"/>
                <w:lang w:val="zh-CN"/>
              </w:rPr>
            </w:pPr>
            <w:r>
              <w:rPr>
                <w:rFonts w:hint="eastAsia"/>
                <w:sz w:val="21"/>
                <w:szCs w:val="21"/>
                <w:lang w:val="zh-CN"/>
              </w:rPr>
              <w:t>成交公告</w:t>
            </w:r>
          </w:p>
          <w:p>
            <w:pPr>
              <w:pStyle w:val="38"/>
              <w:ind w:left="96"/>
              <w:jc w:val="center"/>
              <w:rPr>
                <w:sz w:val="21"/>
                <w:szCs w:val="21"/>
                <w:lang w:val="zh-CN"/>
              </w:rPr>
            </w:pPr>
            <w:r>
              <w:rPr>
                <w:rFonts w:hint="eastAsia"/>
                <w:sz w:val="21"/>
                <w:szCs w:val="21"/>
                <w:lang w:val="zh-CN"/>
              </w:rPr>
              <w:t>媒介、期限</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left="210"/>
              <w:rPr>
                <w:sz w:val="21"/>
                <w:szCs w:val="21"/>
                <w:lang w:val="zh-CN"/>
              </w:rPr>
            </w:pPr>
            <w:r>
              <w:rPr>
                <w:rFonts w:hint="eastAsia"/>
                <w:sz w:val="21"/>
                <w:szCs w:val="21"/>
                <w:lang w:val="zh-CN"/>
              </w:rPr>
              <w:t>公告媒介：陕西省政府采购网</w:t>
            </w:r>
          </w:p>
          <w:p>
            <w:pPr>
              <w:pStyle w:val="38"/>
              <w:ind w:left="210"/>
              <w:rPr>
                <w:sz w:val="21"/>
                <w:szCs w:val="21"/>
                <w:lang w:val="zh-CN"/>
              </w:rPr>
            </w:pPr>
            <w:r>
              <w:rPr>
                <w:rFonts w:hint="eastAsia"/>
                <w:sz w:val="21"/>
                <w:szCs w:val="21"/>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ind w:left="96"/>
              <w:jc w:val="center"/>
              <w:rPr>
                <w:sz w:val="21"/>
                <w:szCs w:val="21"/>
                <w:lang w:val="zh-CN"/>
              </w:rPr>
            </w:pPr>
            <w:r>
              <w:rPr>
                <w:rFonts w:hint="eastAsia"/>
                <w:sz w:val="21"/>
                <w:szCs w:val="21"/>
                <w:lang w:val="zh-CN"/>
              </w:rPr>
              <w:t>履约保证金</w:t>
            </w:r>
          </w:p>
        </w:tc>
        <w:tc>
          <w:tcPr>
            <w:tcW w:w="6536" w:type="dxa"/>
            <w:tcBorders>
              <w:top w:val="single" w:color="auto" w:sz="8" w:space="0"/>
              <w:left w:val="single" w:color="auto" w:sz="8" w:space="0"/>
              <w:bottom w:val="single" w:color="auto" w:sz="8" w:space="0"/>
              <w:right w:val="single" w:color="auto" w:sz="18" w:space="0"/>
            </w:tcBorders>
            <w:vAlign w:val="center"/>
          </w:tcPr>
          <w:p>
            <w:pPr>
              <w:pStyle w:val="38"/>
              <w:ind w:left="634" w:leftChars="102" w:hanging="420" w:hangingChars="200"/>
              <w:rPr>
                <w:sz w:val="21"/>
                <w:szCs w:val="21"/>
                <w:lang w:val="zh-CN"/>
              </w:rPr>
            </w:pPr>
            <w:r>
              <w:rPr>
                <w:rFonts w:hint="eastAsia"/>
                <w:sz w:val="21"/>
                <w:szCs w:val="21"/>
                <w:lang w:val="zh-CN"/>
              </w:rPr>
              <w:t>是否要求供应商提交履约保证金：</w:t>
            </w:r>
          </w:p>
          <w:p>
            <w:pPr>
              <w:pStyle w:val="38"/>
              <w:numPr>
                <w:ilvl w:val="0"/>
                <w:numId w:val="3"/>
              </w:numPr>
              <w:rPr>
                <w:sz w:val="21"/>
                <w:szCs w:val="21"/>
                <w:lang w:val="zh-CN"/>
              </w:rPr>
            </w:pPr>
            <w:r>
              <w:rPr>
                <w:rFonts w:hint="eastAsia"/>
                <w:sz w:val="21"/>
                <w:szCs w:val="21"/>
                <w:lang w:val="zh-CN"/>
              </w:rPr>
              <w:t>要求:</w:t>
            </w:r>
          </w:p>
          <w:p>
            <w:pPr>
              <w:pStyle w:val="38"/>
              <w:ind w:firstLine="240" w:firstLineChars="100"/>
              <w:rPr>
                <w:sz w:val="21"/>
                <w:szCs w:val="21"/>
                <w:lang w:val="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EQ \o\ac(</w:instrText>
            </w:r>
            <w:r>
              <w:rPr>
                <w:rFonts w:hint="eastAsia" w:asciiTheme="minorEastAsia" w:hAnsiTheme="minorEastAsia" w:eastAsiaTheme="minorEastAsia" w:cstheme="minorEastAsia"/>
                <w:kern w:val="2"/>
                <w:sz w:val="21"/>
              </w:rPr>
              <w:instrText xml:space="preserve">□</w:instrText>
            </w:r>
            <w:r>
              <w:rPr>
                <w:rFonts w:hint="eastAsia" w:asciiTheme="minorEastAsia" w:hAnsiTheme="minorEastAsia" w:eastAsiaTheme="minorEastAsia" w:cstheme="minorEastAsia"/>
                <w:kern w:val="2"/>
                <w:sz w:val="21"/>
                <w:lang w:eastAsia="zh-CN"/>
              </w:rPr>
              <w:instrText xml:space="preserve">,</w:instrText>
            </w:r>
            <w:r>
              <w:rPr>
                <w:rFonts w:hint="eastAsia" w:asciiTheme="minorEastAsia" w:hAnsiTheme="minorEastAsia" w:eastAsiaTheme="minorEastAsia" w:cstheme="minorEastAsia"/>
                <w:kern w:val="2"/>
                <w:position w:val="2"/>
                <w:sz w:val="14"/>
                <w:lang w:eastAsia="zh-CN"/>
              </w:rPr>
              <w:instrText xml:space="preserve">√</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rPr>
              <w:fldChar w:fldCharType="end"/>
            </w:r>
            <w:r>
              <w:rPr>
                <w:rFonts w:hint="eastAsia"/>
                <w:sz w:val="21"/>
                <w:szCs w:val="21"/>
                <w:lang w:val="zh-CN"/>
              </w:rPr>
              <w:t>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sz w:val="21"/>
                <w:szCs w:val="21"/>
                <w:lang w:val="zh-CN"/>
              </w:rPr>
            </w:pPr>
            <w:r>
              <w:rPr>
                <w:rFonts w:hint="eastAsia"/>
                <w:sz w:val="21"/>
                <w:szCs w:val="21"/>
                <w:lang w:val="zh-CN"/>
              </w:rPr>
              <w:t>供应商信用信息</w:t>
            </w:r>
          </w:p>
          <w:p>
            <w:pPr>
              <w:pStyle w:val="38"/>
              <w:jc w:val="center"/>
              <w:rPr>
                <w:color w:val="FF0000"/>
                <w:sz w:val="21"/>
                <w:szCs w:val="21"/>
                <w:lang w:val="zh-CN"/>
              </w:rPr>
            </w:pPr>
            <w:r>
              <w:rPr>
                <w:rFonts w:hint="eastAsia"/>
                <w:sz w:val="21"/>
                <w:szCs w:val="21"/>
                <w:lang w:val="zh-CN"/>
              </w:rPr>
              <w:t>查询截止时点</w:t>
            </w:r>
          </w:p>
        </w:tc>
        <w:tc>
          <w:tcPr>
            <w:tcW w:w="6536" w:type="dxa"/>
            <w:tcBorders>
              <w:top w:val="single" w:color="auto" w:sz="8" w:space="0"/>
              <w:left w:val="single" w:color="auto" w:sz="8" w:space="0"/>
              <w:bottom w:val="single" w:color="auto" w:sz="8" w:space="0"/>
              <w:right w:val="single" w:color="auto" w:sz="18" w:space="0"/>
            </w:tcBorders>
            <w:vAlign w:val="center"/>
          </w:tcPr>
          <w:p>
            <w:pPr>
              <w:ind w:left="210" w:right="105" w:rightChars="50"/>
              <w:rPr>
                <w:rFonts w:hint="eastAsia" w:ascii="宋体" w:hAnsi="宋体" w:eastAsia="宋体"/>
                <w:szCs w:val="21"/>
                <w:lang w:val="en-US" w:eastAsia="zh-CN"/>
              </w:rPr>
            </w:pPr>
            <w:r>
              <w:rPr>
                <w:rFonts w:hint="eastAsia" w:ascii="宋体" w:hAnsi="宋体"/>
                <w:szCs w:val="21"/>
              </w:rPr>
              <w:t>递交响应文件</w:t>
            </w:r>
            <w:r>
              <w:rPr>
                <w:rFonts w:hint="eastAsia" w:ascii="宋体" w:hAnsi="宋体"/>
                <w:szCs w:val="21"/>
                <w:lang w:eastAsia="zh-CN"/>
              </w:rPr>
              <w:t>截止</w:t>
            </w:r>
            <w:r>
              <w:rPr>
                <w:rFonts w:hint="eastAsia" w:ascii="宋体" w:hAnsi="宋体"/>
                <w:szCs w:val="21"/>
              </w:rPr>
              <w:t>时间前</w:t>
            </w:r>
            <w:r>
              <w:rPr>
                <w:rFonts w:hint="eastAsia" w:ascii="宋体" w:hAnsi="宋体"/>
                <w:szCs w:val="21"/>
                <w:lang w:val="en-US" w:eastAsia="zh-CN"/>
              </w:rPr>
              <w:t>,</w:t>
            </w:r>
            <w:r>
              <w:rPr>
                <w:rFonts w:hint="eastAsia" w:ascii="宋体" w:hAnsi="宋体"/>
                <w:szCs w:val="21"/>
                <w:highlight w:val="none"/>
              </w:rPr>
              <w:t>由采购代理机构和采购人共同查询</w:t>
            </w:r>
            <w:r>
              <w:rPr>
                <w:rFonts w:hint="eastAsia" w:ascii="宋体" w:hAnsi="宋体"/>
                <w:szCs w:val="21"/>
                <w:highlight w:val="none"/>
                <w:lang w:val="en-US" w:eastAsia="zh-CN"/>
              </w:rPr>
              <w:t>,</w:t>
            </w:r>
            <w:r>
              <w:rPr>
                <w:rFonts w:hint="eastAsia" w:ascii="宋体" w:hAnsi="宋体"/>
                <w:szCs w:val="21"/>
                <w:highlight w:val="none"/>
              </w:rPr>
              <w:t>并将查询结果提交给</w:t>
            </w:r>
            <w:r>
              <w:rPr>
                <w:rFonts w:hint="eastAsia" w:ascii="宋体" w:hAnsi="宋体"/>
                <w:szCs w:val="21"/>
                <w:highlight w:val="none"/>
                <w:lang w:eastAsia="zh-CN"/>
              </w:rPr>
              <w:t>谈判</w:t>
            </w:r>
            <w:r>
              <w:rPr>
                <w:rFonts w:hint="eastAsia" w:ascii="宋体" w:hAnsi="宋体"/>
                <w:szCs w:val="21"/>
                <w:highlight w:val="none"/>
              </w:rPr>
              <w:t>小组。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Arial"/>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sz w:val="21"/>
                <w:szCs w:val="21"/>
                <w:lang w:val="zh-CN"/>
              </w:rPr>
            </w:pPr>
            <w:r>
              <w:rPr>
                <w:rFonts w:hint="eastAsia"/>
                <w:sz w:val="21"/>
                <w:szCs w:val="21"/>
                <w:lang w:val="zh-CN"/>
              </w:rPr>
              <w:t>资格审查时是否</w:t>
            </w:r>
          </w:p>
          <w:p>
            <w:pPr>
              <w:pStyle w:val="38"/>
              <w:jc w:val="center"/>
              <w:rPr>
                <w:rFonts w:cs="Arial"/>
                <w:color w:val="000000"/>
                <w:sz w:val="21"/>
                <w:szCs w:val="21"/>
                <w:lang w:val="zh-CN"/>
              </w:rPr>
            </w:pPr>
            <w:r>
              <w:rPr>
                <w:rFonts w:hint="eastAsia"/>
                <w:sz w:val="21"/>
                <w:szCs w:val="21"/>
                <w:lang w:val="zh-CN"/>
              </w:rPr>
              <w:t>核验证件</w:t>
            </w:r>
          </w:p>
        </w:tc>
        <w:tc>
          <w:tcPr>
            <w:tcW w:w="6536" w:type="dxa"/>
            <w:tcBorders>
              <w:top w:val="single" w:color="auto" w:sz="8" w:space="0"/>
              <w:left w:val="single" w:color="auto" w:sz="8" w:space="0"/>
              <w:bottom w:val="single" w:color="auto" w:sz="8" w:space="0"/>
              <w:right w:val="single" w:color="auto" w:sz="18" w:space="0"/>
            </w:tcBorders>
            <w:vAlign w:val="center"/>
          </w:tcPr>
          <w:p>
            <w:pPr>
              <w:ind w:left="210" w:right="105" w:rightChars="50"/>
              <w:rPr>
                <w:szCs w:val="21"/>
              </w:rPr>
            </w:pPr>
            <w:r>
              <w:rPr>
                <w:rFonts w:hint="eastAsia" w:ascii="宋体" w:hAnsi="宋体"/>
                <w:szCs w:val="21"/>
              </w:rPr>
              <w:t>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8"/>
              <w:numPr>
                <w:ilvl w:val="0"/>
                <w:numId w:val="2"/>
              </w:numPr>
              <w:ind w:right="264"/>
              <w:jc w:val="center"/>
              <w:rPr>
                <w:rFonts w:cs="Courier New"/>
                <w:color w:val="000000"/>
                <w:sz w:val="21"/>
                <w:szCs w:val="21"/>
                <w:lang w:val="zh-CN"/>
              </w:rPr>
            </w:pPr>
          </w:p>
        </w:tc>
        <w:tc>
          <w:tcPr>
            <w:tcW w:w="2154" w:type="dxa"/>
            <w:tcBorders>
              <w:top w:val="single" w:color="auto" w:sz="8" w:space="0"/>
              <w:left w:val="single" w:color="auto" w:sz="8" w:space="0"/>
              <w:bottom w:val="single" w:color="auto" w:sz="8" w:space="0"/>
              <w:right w:val="single" w:color="auto" w:sz="8" w:space="0"/>
            </w:tcBorders>
            <w:vAlign w:val="center"/>
          </w:tcPr>
          <w:p>
            <w:pPr>
              <w:pStyle w:val="38"/>
              <w:jc w:val="center"/>
              <w:rPr>
                <w:color w:val="000000"/>
                <w:sz w:val="21"/>
                <w:szCs w:val="21"/>
                <w:lang w:val="zh-CN"/>
              </w:rPr>
            </w:pPr>
            <w:r>
              <w:rPr>
                <w:rFonts w:hint="eastAsia"/>
                <w:color w:val="000000"/>
                <w:sz w:val="21"/>
                <w:szCs w:val="21"/>
                <w:lang w:val="zh-CN"/>
              </w:rPr>
              <w:t>其他</w:t>
            </w:r>
          </w:p>
        </w:tc>
        <w:tc>
          <w:tcPr>
            <w:tcW w:w="6536" w:type="dxa"/>
            <w:tcBorders>
              <w:top w:val="single" w:color="auto" w:sz="8" w:space="0"/>
              <w:left w:val="single" w:color="auto" w:sz="8" w:space="0"/>
              <w:bottom w:val="single" w:color="auto" w:sz="8" w:space="0"/>
              <w:right w:val="single" w:color="auto" w:sz="18" w:space="0"/>
            </w:tcBorders>
            <w:vAlign w:val="center"/>
          </w:tcPr>
          <w:p>
            <w:pPr>
              <w:ind w:left="277" w:leftChars="132" w:right="105" w:rightChars="50" w:firstLine="2" w:firstLineChars="1"/>
              <w:rPr>
                <w:rFonts w:ascii="宋体" w:hAnsi="宋体"/>
                <w:szCs w:val="21"/>
              </w:rPr>
            </w:pPr>
            <w:r>
              <w:rPr>
                <w:rFonts w:hint="eastAsia" w:ascii="宋体" w:hAnsi="宋体"/>
                <w:szCs w:val="21"/>
              </w:rPr>
              <w:t>/</w:t>
            </w:r>
          </w:p>
        </w:tc>
      </w:tr>
    </w:tbl>
    <w:p>
      <w:pPr>
        <w:pStyle w:val="4"/>
        <w:spacing w:before="0" w:afterLines="50" w:line="240" w:lineRule="auto"/>
        <w:rPr>
          <w:rFonts w:ascii="黑体"/>
          <w:bCs/>
          <w:sz w:val="36"/>
          <w:szCs w:val="36"/>
        </w:rPr>
      </w:pPr>
      <w:r>
        <w:br w:type="page"/>
      </w:r>
      <w:bookmarkEnd w:id="8"/>
      <w:bookmarkEnd w:id="9"/>
      <w:bookmarkEnd w:id="10"/>
      <w:bookmarkEnd w:id="11"/>
      <w:bookmarkStart w:id="21" w:name="_Toc183582204"/>
      <w:bookmarkStart w:id="22" w:name="_Toc77400778"/>
      <w:bookmarkStart w:id="23" w:name="_Toc89075873"/>
      <w:bookmarkStart w:id="24" w:name="_Toc217446033"/>
      <w:bookmarkStart w:id="25" w:name="_Toc183682341"/>
      <w:bookmarkStart w:id="26" w:name="_Toc36814674"/>
      <w:r>
        <w:rPr>
          <w:rFonts w:hint="eastAsia" w:ascii="黑体"/>
          <w:bCs/>
          <w:sz w:val="36"/>
          <w:szCs w:val="36"/>
        </w:rPr>
        <w:t>1.总  则</w:t>
      </w:r>
      <w:bookmarkEnd w:id="21"/>
      <w:bookmarkEnd w:id="22"/>
      <w:bookmarkEnd w:id="23"/>
      <w:bookmarkEnd w:id="24"/>
      <w:bookmarkEnd w:id="25"/>
      <w:bookmarkEnd w:id="26"/>
      <w:bookmarkStart w:id="27" w:name="_Toc183682342"/>
      <w:bookmarkStart w:id="28" w:name="_Toc183582205"/>
      <w:bookmarkStart w:id="29" w:name="_Toc217446034"/>
    </w:p>
    <w:p>
      <w:pPr>
        <w:pStyle w:val="6"/>
        <w:rPr>
          <w:bCs/>
          <w:sz w:val="30"/>
          <w:szCs w:val="30"/>
        </w:rPr>
      </w:pPr>
      <w:r>
        <w:rPr>
          <w:rFonts w:hint="eastAsia" w:ascii="宋体" w:hAnsi="宋体"/>
          <w:sz w:val="30"/>
          <w:szCs w:val="30"/>
        </w:rPr>
        <w:t>1.</w:t>
      </w:r>
      <w:bookmarkEnd w:id="27"/>
      <w:bookmarkEnd w:id="28"/>
      <w:r>
        <w:rPr>
          <w:rFonts w:hint="eastAsia" w:ascii="宋体" w:hAnsi="宋体"/>
          <w:sz w:val="30"/>
          <w:szCs w:val="30"/>
        </w:rPr>
        <w:t>1适用范围</w:t>
      </w:r>
      <w:bookmarkEnd w:id="29"/>
    </w:p>
    <w:p>
      <w:pPr>
        <w:tabs>
          <w:tab w:val="left" w:pos="7665"/>
        </w:tabs>
        <w:spacing w:line="360" w:lineRule="auto"/>
        <w:ind w:firstLine="420" w:firstLineChars="200"/>
        <w:rPr>
          <w:szCs w:val="21"/>
        </w:rPr>
      </w:pPr>
      <w:r>
        <w:rPr>
          <w:rFonts w:hint="eastAsia"/>
          <w:szCs w:val="21"/>
        </w:rPr>
        <w:t>本采购文件仅适用于本次单一来源采购所叙述的</w:t>
      </w:r>
      <w:r>
        <w:rPr>
          <w:rFonts w:hint="eastAsia"/>
          <w:color w:val="000000"/>
          <w:szCs w:val="21"/>
          <w:lang w:eastAsia="zh-CN"/>
        </w:rPr>
        <w:t>服务</w:t>
      </w:r>
      <w:r>
        <w:rPr>
          <w:rFonts w:hint="eastAsia"/>
          <w:szCs w:val="21"/>
        </w:rPr>
        <w:t>项目采购活动。</w:t>
      </w:r>
      <w:bookmarkStart w:id="30" w:name="_Toc217446035"/>
      <w:bookmarkStart w:id="31" w:name="_Toc183582206"/>
      <w:bookmarkStart w:id="32" w:name="_Toc183682343"/>
    </w:p>
    <w:p>
      <w:pPr>
        <w:pStyle w:val="6"/>
        <w:rPr>
          <w:rFonts w:ascii="宋体" w:hAnsi="宋体"/>
          <w:b w:val="0"/>
          <w:color w:val="000000"/>
          <w:sz w:val="30"/>
          <w:szCs w:val="30"/>
        </w:rPr>
      </w:pPr>
      <w:r>
        <w:rPr>
          <w:rFonts w:hint="eastAsia" w:ascii="宋体" w:hAnsi="宋体"/>
          <w:color w:val="000000"/>
          <w:sz w:val="30"/>
          <w:szCs w:val="30"/>
        </w:rPr>
        <w:t>1.2</w:t>
      </w:r>
      <w:bookmarkEnd w:id="30"/>
      <w:bookmarkEnd w:id="31"/>
      <w:bookmarkEnd w:id="32"/>
      <w:r>
        <w:rPr>
          <w:rFonts w:hint="eastAsia"/>
          <w:color w:val="000000"/>
          <w:sz w:val="30"/>
          <w:szCs w:val="30"/>
        </w:rPr>
        <w:t>名词解释</w:t>
      </w:r>
    </w:p>
    <w:p>
      <w:pPr>
        <w:adjustRightInd w:val="0"/>
        <w:snapToGrid w:val="0"/>
        <w:spacing w:beforeLines="50" w:line="360" w:lineRule="auto"/>
        <w:ind w:firstLine="420" w:firstLineChars="200"/>
        <w:rPr>
          <w:b/>
          <w:szCs w:val="21"/>
        </w:rPr>
      </w:pPr>
      <w:bookmarkStart w:id="33" w:name="_Toc183582207"/>
      <w:bookmarkStart w:id="34" w:name="_Toc217390843"/>
      <w:bookmarkStart w:id="35" w:name="_Toc217446036"/>
      <w:bookmarkStart w:id="36" w:name="_Toc183682344"/>
      <w:r>
        <w:rPr>
          <w:szCs w:val="21"/>
        </w:rPr>
        <w:t>1.2.1</w:t>
      </w:r>
      <w:r>
        <w:rPr>
          <w:b/>
          <w:szCs w:val="21"/>
        </w:rPr>
        <w:t>采购人</w:t>
      </w:r>
      <w:r>
        <w:rPr>
          <w:rFonts w:hint="eastAsia"/>
          <w:color w:val="000000"/>
          <w:sz w:val="21"/>
          <w:szCs w:val="21"/>
          <w:lang w:val="zh-CN"/>
        </w:rPr>
        <w:t xml:space="preserve"> ：中共陕西省委组织部</w:t>
      </w:r>
      <w:r>
        <w:rPr>
          <w:szCs w:val="21"/>
        </w:rPr>
        <w:t>。</w:t>
      </w:r>
    </w:p>
    <w:p>
      <w:pPr>
        <w:adjustRightInd w:val="0"/>
        <w:snapToGrid w:val="0"/>
        <w:spacing w:line="360" w:lineRule="auto"/>
        <w:ind w:firstLine="420" w:firstLineChars="200"/>
        <w:rPr>
          <w:b/>
          <w:szCs w:val="21"/>
        </w:rPr>
      </w:pPr>
      <w:r>
        <w:rPr>
          <w:szCs w:val="21"/>
        </w:rPr>
        <w:t>1.2.2</w:t>
      </w:r>
      <w:r>
        <w:rPr>
          <w:b/>
          <w:szCs w:val="21"/>
        </w:rPr>
        <w:t>采购代理机构</w:t>
      </w:r>
      <w:r>
        <w:rPr>
          <w:rFonts w:hint="eastAsia"/>
          <w:b/>
          <w:szCs w:val="21"/>
          <w:lang w:eastAsia="zh-CN"/>
        </w:rPr>
        <w:t>：</w:t>
      </w:r>
      <w:r>
        <w:rPr>
          <w:rFonts w:hint="eastAsia"/>
          <w:color w:val="000000"/>
          <w:sz w:val="21"/>
          <w:szCs w:val="21"/>
          <w:lang w:val="zh-CN"/>
        </w:rPr>
        <w:t>陕西隆信项目管理有限公司</w:t>
      </w:r>
      <w:r>
        <w:rPr>
          <w:b/>
          <w:szCs w:val="21"/>
        </w:rPr>
        <w:t>。</w:t>
      </w:r>
    </w:p>
    <w:p>
      <w:pPr>
        <w:tabs>
          <w:tab w:val="left" w:pos="7665"/>
        </w:tabs>
        <w:spacing w:line="360" w:lineRule="auto"/>
        <w:ind w:firstLine="420" w:firstLineChars="200"/>
        <w:rPr>
          <w:rFonts w:eastAsiaTheme="minorEastAsia"/>
          <w:szCs w:val="21"/>
          <w:lang w:val="zh-CN"/>
        </w:rPr>
      </w:pPr>
      <w:r>
        <w:rPr>
          <w:rFonts w:eastAsiaTheme="minorEastAsia"/>
          <w:szCs w:val="21"/>
        </w:rPr>
        <w:t>1.2.3</w:t>
      </w:r>
      <w:r>
        <w:rPr>
          <w:rFonts w:eastAsiaTheme="minorEastAsia"/>
          <w:b/>
          <w:szCs w:val="21"/>
          <w:lang w:val="zh-CN"/>
        </w:rPr>
        <w:t>供应商</w:t>
      </w:r>
      <w:r>
        <w:rPr>
          <w:rFonts w:eastAsiaTheme="minorEastAsia"/>
          <w:szCs w:val="21"/>
          <w:lang w:val="zh-CN"/>
        </w:rPr>
        <w:t>系指按照相关法律、行政法规及有关规定并经财政部门核准后获得谈判资格的供应商。</w:t>
      </w:r>
    </w:p>
    <w:p>
      <w:pPr>
        <w:tabs>
          <w:tab w:val="left" w:pos="7665"/>
        </w:tabs>
        <w:spacing w:line="360" w:lineRule="auto"/>
        <w:ind w:firstLine="420" w:firstLineChars="200"/>
        <w:rPr>
          <w:szCs w:val="21"/>
        </w:rPr>
      </w:pPr>
      <w:r>
        <w:rPr>
          <w:szCs w:val="21"/>
        </w:rPr>
        <w:t>1.2.4</w:t>
      </w:r>
      <w:r>
        <w:rPr>
          <w:b/>
          <w:szCs w:val="21"/>
        </w:rPr>
        <w:t>货物</w:t>
      </w:r>
      <w:r>
        <w:rPr>
          <w:szCs w:val="21"/>
        </w:rPr>
        <w:t>系是指本采购文件中第</w:t>
      </w:r>
      <w:r>
        <w:rPr>
          <w:rFonts w:hint="eastAsia"/>
          <w:szCs w:val="21"/>
          <w:lang w:eastAsia="zh-CN"/>
        </w:rPr>
        <w:t>三</w:t>
      </w:r>
      <w:r>
        <w:rPr>
          <w:szCs w:val="21"/>
        </w:rPr>
        <w:t>章所述所有货物。</w:t>
      </w:r>
    </w:p>
    <w:p>
      <w:pPr>
        <w:adjustRightInd w:val="0"/>
        <w:snapToGrid w:val="0"/>
        <w:spacing w:line="360" w:lineRule="auto"/>
        <w:ind w:firstLine="420" w:firstLineChars="200"/>
        <w:rPr>
          <w:szCs w:val="21"/>
        </w:rPr>
      </w:pPr>
      <w:r>
        <w:rPr>
          <w:szCs w:val="21"/>
        </w:rPr>
        <w:t>1.2.5</w:t>
      </w:r>
      <w:r>
        <w:rPr>
          <w:b/>
          <w:bCs/>
          <w:szCs w:val="21"/>
        </w:rPr>
        <w:t>服务</w:t>
      </w:r>
      <w:r>
        <w:rPr>
          <w:szCs w:val="21"/>
        </w:rPr>
        <w:t>系是指人为满足本采购文件要求而提供的服务。</w:t>
      </w:r>
    </w:p>
    <w:p>
      <w:pPr>
        <w:adjustRightInd w:val="0"/>
        <w:snapToGrid w:val="0"/>
        <w:spacing w:line="360" w:lineRule="auto"/>
        <w:ind w:firstLine="420" w:firstLineChars="200"/>
        <w:rPr>
          <w:rFonts w:hint="eastAsia" w:ascii="宋体" w:hAnsi="宋体"/>
          <w:szCs w:val="21"/>
        </w:rPr>
      </w:pPr>
      <w:r>
        <w:rPr>
          <w:szCs w:val="21"/>
        </w:rPr>
        <w:t>1.2.</w:t>
      </w:r>
      <w:r>
        <w:rPr>
          <w:rFonts w:hint="eastAsia"/>
          <w:szCs w:val="21"/>
          <w:lang w:val="en-US" w:eastAsia="zh-CN"/>
        </w:rPr>
        <w:t>6</w:t>
      </w:r>
      <w:r>
        <w:rPr>
          <w:rFonts w:hint="eastAsia" w:ascii="宋体" w:hAnsi="宋体"/>
          <w:szCs w:val="21"/>
        </w:rPr>
        <w:t xml:space="preserve"> </w:t>
      </w:r>
      <w:r>
        <w:rPr>
          <w:rFonts w:hint="eastAsia" w:ascii="宋体" w:hAnsi="宋体"/>
          <w:b/>
          <w:szCs w:val="21"/>
        </w:rPr>
        <w:t>节能产品</w:t>
      </w:r>
      <w:r>
        <w:rPr>
          <w:rFonts w:hint="eastAsia" w:ascii="宋体" w:hAnsi="宋体"/>
          <w:szCs w:val="21"/>
        </w:rPr>
        <w:t>指</w:t>
      </w:r>
      <w:r>
        <w:rPr>
          <w:rFonts w:hint="eastAsia" w:ascii="宋体" w:hAnsi="宋体"/>
          <w:color w:val="000000"/>
          <w:szCs w:val="21"/>
        </w:rPr>
        <w:t>财政部、发展改革委、生态环境部等部门发布</w:t>
      </w:r>
      <w:r>
        <w:rPr>
          <w:rFonts w:hint="eastAsia" w:ascii="宋体" w:hAnsi="宋体"/>
          <w:szCs w:val="21"/>
        </w:rPr>
        <w:t>的《节能产品品目清单》中的产品。</w:t>
      </w:r>
    </w:p>
    <w:p>
      <w:pPr>
        <w:adjustRightInd w:val="0"/>
        <w:snapToGrid w:val="0"/>
        <w:spacing w:line="360" w:lineRule="auto"/>
        <w:ind w:firstLine="420" w:firstLineChars="200"/>
        <w:rPr>
          <w:rFonts w:hint="eastAsia" w:ascii="宋体" w:hAnsi="宋体"/>
          <w:szCs w:val="21"/>
        </w:rPr>
      </w:pPr>
      <w:r>
        <w:rPr>
          <w:szCs w:val="21"/>
        </w:rPr>
        <w:t>1.2.</w:t>
      </w:r>
      <w:r>
        <w:rPr>
          <w:rFonts w:hint="eastAsia"/>
          <w:szCs w:val="21"/>
          <w:lang w:val="en-US" w:eastAsia="zh-CN"/>
        </w:rPr>
        <w:t>7</w:t>
      </w:r>
      <w:r>
        <w:rPr>
          <w:rFonts w:hint="eastAsia" w:ascii="宋体" w:hAnsi="宋体"/>
          <w:b/>
          <w:szCs w:val="21"/>
        </w:rPr>
        <w:t>环境标志产品</w:t>
      </w:r>
      <w:r>
        <w:rPr>
          <w:rFonts w:hint="eastAsia" w:ascii="宋体" w:hAnsi="宋体"/>
          <w:szCs w:val="21"/>
        </w:rPr>
        <w:t>是指</w:t>
      </w:r>
      <w:r>
        <w:rPr>
          <w:rFonts w:hint="eastAsia" w:ascii="宋体" w:hAnsi="宋体"/>
          <w:color w:val="000000"/>
          <w:szCs w:val="21"/>
        </w:rPr>
        <w:t>财政部、发展改革委、生态环境部等部门发布</w:t>
      </w:r>
      <w:r>
        <w:rPr>
          <w:rFonts w:hint="eastAsia" w:ascii="宋体" w:hAnsi="宋体"/>
          <w:szCs w:val="21"/>
        </w:rPr>
        <w:t>的《环境标志产品品目清单》中的产品。</w:t>
      </w:r>
    </w:p>
    <w:p>
      <w:pPr>
        <w:adjustRightInd w:val="0"/>
        <w:snapToGrid w:val="0"/>
        <w:spacing w:line="360" w:lineRule="auto"/>
        <w:ind w:firstLine="420" w:firstLineChars="200"/>
        <w:rPr>
          <w:rFonts w:hint="eastAsia" w:ascii="宋体" w:hAnsi="宋体" w:cs="宋体"/>
          <w:color w:val="000000"/>
          <w:kern w:val="0"/>
          <w:szCs w:val="21"/>
        </w:rPr>
      </w:pPr>
      <w:r>
        <w:rPr>
          <w:szCs w:val="21"/>
        </w:rPr>
        <w:t>1.2.</w:t>
      </w:r>
      <w:r>
        <w:rPr>
          <w:rFonts w:hint="eastAsia"/>
          <w:szCs w:val="21"/>
          <w:lang w:val="en-US" w:eastAsia="zh-CN"/>
        </w:rPr>
        <w:t>8</w:t>
      </w:r>
      <w:r>
        <w:rPr>
          <w:rFonts w:hint="eastAsia" w:ascii="宋体" w:hAnsi="宋体" w:cs="宋体"/>
          <w:color w:val="000000"/>
          <w:kern w:val="0"/>
          <w:szCs w:val="21"/>
        </w:rPr>
        <w:t xml:space="preserve"> </w:t>
      </w:r>
      <w:r>
        <w:rPr>
          <w:rFonts w:hint="eastAsia" w:ascii="宋体" w:hAnsi="宋体" w:cs="宋体"/>
          <w:b/>
          <w:color w:val="000000"/>
          <w:kern w:val="0"/>
          <w:szCs w:val="21"/>
        </w:rPr>
        <w:t>进口产品</w:t>
      </w:r>
      <w:r>
        <w:rPr>
          <w:rFonts w:hint="eastAsia" w:ascii="宋体" w:hAnsi="宋体" w:cs="宋体"/>
          <w:color w:val="000000"/>
          <w:kern w:val="0"/>
          <w:szCs w:val="21"/>
        </w:rPr>
        <w:t>是指通过中国海关报关验放进入中国境内且产自关境外的产品，详见《</w:t>
      </w:r>
      <w:r>
        <w:rPr>
          <w:rFonts w:ascii="宋体" w:hAnsi="宋体" w:cs="宋体"/>
          <w:kern w:val="0"/>
          <w:szCs w:val="21"/>
        </w:rPr>
        <w:t>关于政府采购进口产品管理有关问题的通知</w:t>
      </w:r>
      <w:r>
        <w:rPr>
          <w:rFonts w:hint="eastAsia" w:ascii="宋体" w:hAnsi="宋体" w:cs="宋体"/>
          <w:color w:val="000000"/>
          <w:kern w:val="0"/>
          <w:szCs w:val="21"/>
        </w:rPr>
        <w:t>》(财库[2007]119号)。</w:t>
      </w:r>
    </w:p>
    <w:p>
      <w:pPr>
        <w:adjustRightInd w:val="0"/>
        <w:snapToGrid w:val="0"/>
        <w:spacing w:line="360" w:lineRule="auto"/>
        <w:ind w:firstLine="420" w:firstLineChars="200"/>
        <w:rPr>
          <w:rFonts w:ascii="宋体" w:hAnsi="宋体" w:cs="宋体"/>
          <w:kern w:val="0"/>
          <w:szCs w:val="21"/>
        </w:rPr>
      </w:pPr>
      <w:r>
        <w:rPr>
          <w:szCs w:val="21"/>
        </w:rPr>
        <w:t>1.2.</w:t>
      </w:r>
      <w:r>
        <w:rPr>
          <w:rFonts w:hint="eastAsia"/>
          <w:szCs w:val="21"/>
          <w:lang w:val="en-US" w:eastAsia="zh-CN"/>
        </w:rPr>
        <w:t>9</w:t>
      </w:r>
      <w:r>
        <w:rPr>
          <w:rFonts w:hint="eastAsia" w:ascii="宋体" w:hAnsi="宋体" w:cs="宋体"/>
          <w:b/>
          <w:kern w:val="0"/>
          <w:szCs w:val="21"/>
        </w:rPr>
        <w:t>中小企业</w:t>
      </w:r>
      <w:r>
        <w:rPr>
          <w:rFonts w:ascii="宋体" w:hAnsi="宋体" w:cs="宋体"/>
          <w:kern w:val="0"/>
          <w:szCs w:val="21"/>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hint="eastAsia" w:ascii="宋体" w:hAnsi="宋体"/>
          <w:szCs w:val="21"/>
        </w:rPr>
      </w:pPr>
      <w:r>
        <w:rPr>
          <w:szCs w:val="21"/>
        </w:rPr>
        <w:t>1.2.</w:t>
      </w:r>
      <w:r>
        <w:rPr>
          <w:rFonts w:hint="eastAsia"/>
          <w:szCs w:val="21"/>
          <w:lang w:val="en-US" w:eastAsia="zh-CN"/>
        </w:rPr>
        <w:t>10</w:t>
      </w:r>
      <w:r>
        <w:rPr>
          <w:rFonts w:hint="eastAsia" w:ascii="宋体" w:hAnsi="宋体"/>
          <w:szCs w:val="21"/>
        </w:rPr>
        <w:t xml:space="preserve"> </w:t>
      </w:r>
      <w:r>
        <w:rPr>
          <w:rFonts w:hint="eastAsia" w:ascii="宋体" w:hAnsi="宋体"/>
          <w:b/>
          <w:szCs w:val="21"/>
        </w:rPr>
        <w:t>监狱企业</w:t>
      </w:r>
      <w:r>
        <w:rPr>
          <w:rFonts w:hint="eastAsia" w:ascii="宋体" w:hAnsi="宋体"/>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20" w:firstLineChars="200"/>
        <w:rPr>
          <w:rFonts w:hint="eastAsia" w:ascii="Times New Roman" w:hAnsi="Times New Roman" w:eastAsia="宋体" w:cs="Times New Roman"/>
          <w:szCs w:val="21"/>
        </w:rPr>
      </w:pPr>
      <w:r>
        <w:rPr>
          <w:szCs w:val="21"/>
        </w:rPr>
        <w:t>1.2.</w:t>
      </w:r>
      <w:r>
        <w:rPr>
          <w:rFonts w:hint="eastAsia"/>
          <w:szCs w:val="21"/>
          <w:lang w:val="en-US" w:eastAsia="zh-CN"/>
        </w:rPr>
        <w:t>11</w:t>
      </w:r>
      <w:r>
        <w:rPr>
          <w:rFonts w:hint="eastAsia" w:ascii="宋体" w:hAnsi="宋体" w:cs="宋体"/>
          <w:b/>
          <w:kern w:val="0"/>
          <w:szCs w:val="21"/>
        </w:rPr>
        <w:t>残疾人福利性单位</w:t>
      </w:r>
      <w:r>
        <w:rPr>
          <w:rFonts w:hint="eastAsia" w:ascii="宋体" w:hAnsi="宋体" w:cs="宋体"/>
          <w:kern w:val="0"/>
          <w:szCs w:val="21"/>
        </w:rPr>
        <w:t>是指符合</w:t>
      </w:r>
      <w:r>
        <w:rPr>
          <w:rFonts w:hint="eastAsia" w:ascii="宋体" w:hAnsi="宋体"/>
          <w:spacing w:val="6"/>
          <w:szCs w:val="21"/>
        </w:rPr>
        <w:t>《财政部、民政部、中国残疾人联合会关于促进残疾人就业政府采购政策的通知》（财库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141</w:t>
      </w:r>
      <w:r>
        <w:rPr>
          <w:rFonts w:hint="eastAsia" w:ascii="宋体" w:hAnsi="宋体"/>
          <w:spacing w:val="6"/>
          <w:szCs w:val="21"/>
        </w:rPr>
        <w:t>号）规定条件的单位。</w:t>
      </w:r>
    </w:p>
    <w:p>
      <w:pPr>
        <w:tabs>
          <w:tab w:val="left" w:pos="7665"/>
        </w:tabs>
        <w:spacing w:line="360" w:lineRule="auto"/>
        <w:ind w:firstLine="420" w:firstLineChars="200"/>
        <w:rPr>
          <w:rFonts w:hint="eastAsia" w:ascii="Times New Roman" w:hAnsi="Times New Roman" w:eastAsia="宋体" w:cs="Times New Roman"/>
          <w:szCs w:val="21"/>
        </w:rPr>
      </w:pPr>
      <w:r>
        <w:rPr>
          <w:szCs w:val="21"/>
        </w:rPr>
        <w:t>1.2.</w:t>
      </w:r>
      <w:r>
        <w:rPr>
          <w:rFonts w:hint="eastAsia"/>
          <w:szCs w:val="21"/>
          <w:lang w:val="en-US" w:eastAsia="zh-CN"/>
        </w:rPr>
        <w:t>12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b/>
          <w:bCs/>
          <w:szCs w:val="21"/>
        </w:rPr>
        <w:t>签名</w:t>
      </w:r>
      <w:r>
        <w:rPr>
          <w:rFonts w:hint="eastAsia" w:ascii="Times New Roman" w:hAnsi="Times New Roman" w:eastAsia="宋体" w:cs="Times New Roman"/>
          <w:szCs w:val="21"/>
        </w:rPr>
        <w:t>是指手写签名或者加盖名章</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盖章是指加盖单位印章。</w:t>
      </w:r>
    </w:p>
    <w:p>
      <w:pPr>
        <w:tabs>
          <w:tab w:val="left" w:pos="7665"/>
        </w:tabs>
        <w:spacing w:line="360" w:lineRule="auto"/>
        <w:ind w:firstLine="420" w:firstLineChars="200"/>
        <w:rPr>
          <w:rFonts w:ascii="Times New Roman" w:hAnsi="Times New Roman" w:eastAsia="宋体" w:cs="Times New Roman"/>
          <w:szCs w:val="21"/>
        </w:rPr>
      </w:pPr>
      <w:r>
        <w:rPr>
          <w:szCs w:val="21"/>
        </w:rPr>
        <w:t>1.2.</w:t>
      </w:r>
      <w:r>
        <w:rPr>
          <w:rFonts w:hint="eastAsia"/>
          <w:szCs w:val="21"/>
          <w:lang w:val="en-US" w:eastAsia="zh-CN"/>
        </w:rPr>
        <w:t>13</w:t>
      </w:r>
      <w:r>
        <w:rPr>
          <w:rFonts w:hint="eastAsia" w:ascii="Times New Roman" w:hAnsi="Times New Roman" w:eastAsia="宋体" w:cs="Times New Roman"/>
          <w:b/>
          <w:bCs/>
          <w:szCs w:val="21"/>
          <w:lang w:val="en-US" w:eastAsia="zh-CN"/>
        </w:rPr>
        <w:t>较大数额罚款</w:t>
      </w:r>
      <w:r>
        <w:rPr>
          <w:rFonts w:hint="eastAsia" w:ascii="Times New Roman" w:hAnsi="Times New Roman" w:eastAsia="宋体" w:cs="Times New Roman"/>
          <w:szCs w:val="21"/>
          <w:lang w:val="en-US" w:eastAsia="zh-CN"/>
        </w:rPr>
        <w:t>是指200万元以上罚款，法律、行政法规以及国务院有关部门明确规定相关领域“较大数额罚款”标准高于200万元的，从其规定</w:t>
      </w:r>
    </w:p>
    <w:bookmarkEnd w:id="33"/>
    <w:bookmarkEnd w:id="34"/>
    <w:bookmarkEnd w:id="35"/>
    <w:bookmarkEnd w:id="36"/>
    <w:p>
      <w:pPr>
        <w:pStyle w:val="5"/>
        <w:spacing w:beforeLines="50" w:afterLines="100"/>
        <w:ind w:firstLine="148" w:firstLineChars="49"/>
        <w:outlineLvl w:val="2"/>
        <w:rPr>
          <w:rFonts w:hint="eastAsia" w:ascii="宋体" w:hAnsi="宋体"/>
          <w:b/>
          <w:sz w:val="30"/>
          <w:szCs w:val="30"/>
        </w:rPr>
      </w:pPr>
      <w:bookmarkStart w:id="37" w:name="_Toc217446037"/>
      <w:bookmarkStart w:id="38" w:name="_Toc183682345"/>
      <w:bookmarkStart w:id="39" w:name="_Toc183582208"/>
      <w:r>
        <w:rPr>
          <w:rFonts w:hint="eastAsia" w:ascii="宋体" w:hAnsi="宋体"/>
          <w:b/>
          <w:sz w:val="30"/>
          <w:szCs w:val="30"/>
        </w:rPr>
        <w:t>1.3供应商资格要求</w:t>
      </w:r>
    </w:p>
    <w:p>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b/>
          <w:color w:val="auto"/>
          <w:szCs w:val="21"/>
          <w:highlight w:val="none"/>
          <w:lang w:val="en-US" w:eastAsia="zh-CN"/>
        </w:rPr>
        <w:t>1.3.1</w:t>
      </w:r>
      <w:r>
        <w:rPr>
          <w:rFonts w:hint="eastAsia" w:ascii="宋体" w:hAnsi="宋体" w:eastAsia="宋体" w:cs="宋体"/>
          <w:b/>
          <w:color w:val="auto"/>
          <w:szCs w:val="21"/>
          <w:highlight w:val="none"/>
        </w:rPr>
        <w:t>基本资格条件</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供应商应符合《中华人民共和国政府采购法》第二十二条第一款规定，</w:t>
      </w:r>
      <w:r>
        <w:rPr>
          <w:rFonts w:hint="eastAsia" w:ascii="宋体" w:hAnsi="宋体" w:eastAsia="宋体" w:cs="宋体"/>
          <w:color w:val="auto"/>
          <w:kern w:val="0"/>
          <w:szCs w:val="21"/>
          <w:highlight w:val="none"/>
          <w:lang w:val="zh-CN"/>
        </w:rPr>
        <w:t>并按照《政府采购法实施条例》第十七条规定提供下列材料：</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（1）供应商的营业执照等证明文件，自然人的身份证明；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szCs w:val="21"/>
          <w:highlight w:val="none"/>
          <w:lang w:eastAsia="zh-CN"/>
        </w:rPr>
        <w:t>法定代表人（单位负责人）</w:t>
      </w:r>
      <w:r>
        <w:rPr>
          <w:rFonts w:hint="eastAsia" w:ascii="宋体" w:hAnsi="宋体" w:eastAsia="宋体" w:cs="宋体"/>
          <w:color w:val="auto"/>
          <w:szCs w:val="21"/>
          <w:highlight w:val="none"/>
        </w:rPr>
        <w:t>参加谈判的，提供本人身份证复印件并出示身份证；</w:t>
      </w:r>
      <w:r>
        <w:rPr>
          <w:rFonts w:hint="eastAsia" w:ascii="宋体" w:hAnsi="宋体" w:eastAsia="宋体" w:cs="宋体"/>
          <w:color w:val="auto"/>
          <w:szCs w:val="21"/>
          <w:highlight w:val="none"/>
          <w:lang w:eastAsia="zh-CN"/>
        </w:rPr>
        <w:t>法定代表人（单位负责人）</w:t>
      </w:r>
      <w:r>
        <w:rPr>
          <w:rFonts w:hint="eastAsia" w:ascii="宋体" w:hAnsi="宋体" w:eastAsia="宋体" w:cs="宋体"/>
          <w:color w:val="auto"/>
          <w:szCs w:val="21"/>
          <w:highlight w:val="none"/>
        </w:rPr>
        <w:t>授权他人参加谈判的，提供</w:t>
      </w:r>
      <w:r>
        <w:rPr>
          <w:rFonts w:hint="eastAsia" w:ascii="宋体" w:hAnsi="宋体" w:eastAsia="宋体" w:cs="宋体"/>
          <w:color w:val="auto"/>
          <w:szCs w:val="21"/>
          <w:highlight w:val="none"/>
          <w:lang w:eastAsia="zh-CN"/>
        </w:rPr>
        <w:t>法定代表人（单位负责人）</w:t>
      </w:r>
      <w:r>
        <w:rPr>
          <w:rFonts w:hint="eastAsia" w:ascii="宋体" w:hAnsi="宋体" w:eastAsia="宋体" w:cs="宋体"/>
          <w:color w:val="auto"/>
          <w:szCs w:val="21"/>
          <w:highlight w:val="none"/>
        </w:rPr>
        <w:t>委托授权书并出示被授权代表的身份证；</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（3）财务状况报告：提供</w:t>
      </w:r>
      <w:r>
        <w:rPr>
          <w:rFonts w:hint="eastAsia" w:ascii="宋体" w:hAnsi="宋体" w:eastAsia="宋体" w:cs="宋体"/>
          <w:color w:val="auto"/>
          <w:kern w:val="0"/>
          <w:szCs w:val="21"/>
          <w:highlight w:val="none"/>
          <w:lang w:val="en-US" w:eastAsia="zh-CN"/>
        </w:rPr>
        <w:t>2021年度或2022年度</w:t>
      </w:r>
      <w:r>
        <w:rPr>
          <w:rFonts w:hint="eastAsia" w:ascii="宋体" w:hAnsi="宋体" w:eastAsia="宋体" w:cs="宋体"/>
          <w:color w:val="auto"/>
          <w:kern w:val="0"/>
          <w:szCs w:val="21"/>
          <w:highlight w:val="none"/>
          <w:lang w:val="zh-CN"/>
        </w:rPr>
        <w:t>经审计的财务审计报告（包括审计报告、资产负债表、利润表、现金流量表、所有者权益变动表及其附注），或其开标前三个月内银行出具的资信证明。（以上</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lang w:val="zh-CN"/>
        </w:rPr>
        <w:t>种形式的资料提供任何一种即可）</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（4）税收缴纳证明：</w:t>
      </w:r>
      <w:r>
        <w:rPr>
          <w:rFonts w:hint="eastAsia" w:ascii="宋体" w:hAnsi="宋体" w:eastAsia="宋体" w:cs="宋体"/>
          <w:color w:val="auto"/>
          <w:szCs w:val="21"/>
          <w:highlight w:val="none"/>
          <w:lang w:val="en-US" w:eastAsia="zh-CN"/>
        </w:rPr>
        <w:t>提供供应商2022年1月至今已缴纳任意一个月完税凭证或税务机关开具的完税证明（任意税种）；依法免税的应提供相关文件证明</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（5）社会保障资金缴纳证明：</w:t>
      </w:r>
      <w:r>
        <w:rPr>
          <w:rFonts w:hint="eastAsia" w:ascii="宋体" w:hAnsi="宋体" w:eastAsia="宋体" w:cs="宋体"/>
          <w:color w:val="auto"/>
          <w:szCs w:val="21"/>
          <w:highlight w:val="none"/>
          <w:lang w:val="en-US" w:eastAsia="zh-CN"/>
        </w:rPr>
        <w:t>提供供应商2022年1月至今已缴存的任意一个月的社会保障资金缴存单据或社保机构开具的社会保险参保缴费情况证明；依法不需要缴纳社会保障资金的应提供相关文件证明</w:t>
      </w:r>
      <w:r>
        <w:rPr>
          <w:rFonts w:hint="eastAsia" w:ascii="宋体" w:hAnsi="宋体" w:eastAsia="宋体" w:cs="宋体"/>
          <w:color w:val="auto"/>
          <w:szCs w:val="21"/>
          <w:highlight w:val="none"/>
        </w:rPr>
        <w:t>；</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（6）提供供应商具备履行合同所必需的设备和专业技术能力的证明；</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（7）</w:t>
      </w:r>
      <w:r>
        <w:rPr>
          <w:rFonts w:hint="eastAsia" w:ascii="宋体" w:hAnsi="宋体" w:eastAsia="宋体" w:cs="宋体"/>
          <w:color w:val="auto"/>
          <w:szCs w:val="21"/>
          <w:highlight w:val="none"/>
          <w:lang w:val="en-US" w:eastAsia="zh-CN"/>
        </w:rPr>
        <w:t>供应商参加本次谈判活动3年内，在经营活动中没有重大违法记录以及未被列入失信被执行人、重大税收违法案件当事人名单、政府采购严重违法失信行为记录名单的书面声明；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1.3.2落实政府采购政策资格条件。 本采购项目（包）属于未预留份额专门面向中小企业采</w:t>
      </w:r>
      <w:r>
        <w:rPr>
          <w:rFonts w:hint="eastAsia" w:ascii="宋体" w:hAnsi="宋体" w:eastAsia="宋体" w:cs="宋体"/>
          <w:color w:val="auto"/>
          <w:szCs w:val="21"/>
          <w:highlight w:val="none"/>
        </w:rPr>
        <w:t>购的项目（包），</w:t>
      </w:r>
      <w:r>
        <w:rPr>
          <w:rFonts w:hint="eastAsia" w:ascii="宋体" w:hAnsi="宋体" w:eastAsia="宋体" w:cs="宋体"/>
          <w:b/>
          <w:bCs/>
          <w:color w:val="auto"/>
          <w:szCs w:val="21"/>
          <w:highlight w:val="none"/>
        </w:rPr>
        <w:t>无</w:t>
      </w:r>
      <w:r>
        <w:rPr>
          <w:rFonts w:hint="eastAsia" w:ascii="宋体" w:hAnsi="宋体" w:eastAsia="宋体" w:cs="宋体"/>
          <w:color w:val="auto"/>
          <w:szCs w:val="21"/>
          <w:highlight w:val="none"/>
        </w:rPr>
        <w:t>落实政府采购政策资格条件要求。</w:t>
      </w:r>
    </w:p>
    <w:p>
      <w:pPr>
        <w:autoSpaceDE w:val="0"/>
        <w:autoSpaceDN w:val="0"/>
        <w:spacing w:line="360" w:lineRule="auto"/>
        <w:ind w:firstLine="422"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1.3.3</w:t>
      </w:r>
      <w:r>
        <w:rPr>
          <w:rFonts w:hint="eastAsia" w:ascii="宋体" w:hAnsi="宋体" w:eastAsia="宋体" w:cs="宋体"/>
          <w:b/>
          <w:color w:val="auto"/>
          <w:kern w:val="0"/>
          <w:szCs w:val="21"/>
          <w:highlight w:val="none"/>
        </w:rPr>
        <w:t xml:space="preserve"> 特定资格条件。</w:t>
      </w:r>
      <w:r>
        <w:rPr>
          <w:rFonts w:hint="eastAsia" w:ascii="宋体" w:hAnsi="宋体" w:cs="宋体"/>
          <w:szCs w:val="21"/>
          <w:shd w:val="clear" w:color="auto" w:fill="FFFFFF"/>
        </w:rPr>
        <w:t>本项目</w:t>
      </w:r>
      <w:r>
        <w:rPr>
          <w:rFonts w:hint="eastAsia" w:ascii="宋体" w:hAnsi="宋体" w:cs="宋体"/>
          <w:b/>
          <w:bCs/>
          <w:szCs w:val="21"/>
          <w:shd w:val="clear" w:color="auto" w:fill="FFFFFF"/>
        </w:rPr>
        <w:t>无</w:t>
      </w:r>
      <w:r>
        <w:rPr>
          <w:rFonts w:hint="eastAsia" w:ascii="宋体" w:hAnsi="宋体" w:cs="宋体"/>
          <w:szCs w:val="21"/>
          <w:shd w:val="clear" w:color="auto" w:fill="FFFFFF"/>
        </w:rPr>
        <w:t>特定资格要求。</w:t>
      </w:r>
    </w:p>
    <w:p>
      <w:pPr>
        <w:autoSpaceDE w:val="0"/>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val="en-US" w:eastAsia="zh-CN"/>
        </w:rPr>
        <w:t>1.3.4</w:t>
      </w:r>
      <w:r>
        <w:rPr>
          <w:rFonts w:hint="eastAsia" w:ascii="宋体" w:hAnsi="宋体" w:eastAsia="宋体" w:cs="宋体"/>
          <w:b/>
          <w:color w:val="auto"/>
          <w:kern w:val="0"/>
          <w:szCs w:val="21"/>
          <w:highlight w:val="none"/>
        </w:rPr>
        <w:t xml:space="preserve"> 限定资格条件。</w:t>
      </w:r>
      <w:r>
        <w:rPr>
          <w:rFonts w:hint="eastAsia" w:ascii="宋体" w:hAnsi="宋体" w:eastAsia="宋体" w:cs="宋体"/>
          <w:color w:val="auto"/>
          <w:kern w:val="0"/>
          <w:szCs w:val="21"/>
          <w:highlight w:val="none"/>
        </w:rPr>
        <w:t>根据政府采购的法律法规、规章和规范性文件的规定，供应商不得存在本章第1.3.2规定的情形。</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资格审查小组</w:t>
      </w:r>
      <w:r>
        <w:rPr>
          <w:rFonts w:hint="eastAsia" w:ascii="宋体" w:hAnsi="宋体" w:eastAsia="宋体" w:cs="宋体"/>
          <w:color w:val="auto"/>
          <w:szCs w:val="21"/>
          <w:highlight w:val="none"/>
        </w:rPr>
        <w:t>将通过“信用中国”网站（www.creditchina.gov.cn）和中国政府采购网站（www.ccgp.gov.cn）查询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信用记录，被列入失信被执行人、重大税收违法案件当事人名单、政府采购严重违法失信行为记录名单的供应商将被拒绝参与本项目谈判。</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1.3.5</w:t>
      </w:r>
      <w:r>
        <w:rPr>
          <w:rFonts w:hint="eastAsia" w:ascii="宋体" w:hAnsi="宋体" w:eastAsia="宋体" w:cs="宋体"/>
          <w:b/>
          <w:color w:val="auto"/>
          <w:szCs w:val="21"/>
          <w:highlight w:val="none"/>
        </w:rPr>
        <w:t xml:space="preserve"> 供应商根据采购项目的具体情况，在响应文件正本中应附一套完整的资格证明材料，缺少一项或某项达不到谈判文件要求的按无效响应文件处理，复印件加盖供应商单位公章；响应文件副本可采用正本的复印件并加盖供应商单位公章。</w:t>
      </w:r>
    </w:p>
    <w:p>
      <w:pPr>
        <w:spacing w:line="360" w:lineRule="auto"/>
        <w:ind w:firstLine="422" w:firstLineChars="200"/>
        <w:rPr>
          <w:rFonts w:hint="eastAsia" w:eastAsia="宋体"/>
          <w:color w:val="auto"/>
          <w:highlight w:val="none"/>
          <w:lang w:val="en-US" w:eastAsia="zh-CN"/>
        </w:rPr>
      </w:pPr>
      <w:r>
        <w:rPr>
          <w:rFonts w:hint="eastAsia" w:ascii="宋体" w:hAnsi="宋体" w:eastAsia="宋体" w:cs="宋体"/>
          <w:b/>
          <w:bCs/>
          <w:color w:val="auto"/>
          <w:highlight w:val="none"/>
          <w:lang w:val="en-US" w:eastAsia="zh-CN"/>
        </w:rPr>
        <w:t>1.3.6</w:t>
      </w:r>
      <w:r>
        <w:rPr>
          <w:rFonts w:hint="eastAsia" w:ascii="宋体" w:hAnsi="宋体" w:eastAsia="宋体" w:cs="宋体"/>
          <w:b/>
          <w:bCs/>
          <w:color w:val="auto"/>
          <w:highlight w:val="none"/>
        </w:rPr>
        <w:t>分公司独立参与</w:t>
      </w:r>
      <w:r>
        <w:rPr>
          <w:rFonts w:hint="eastAsia" w:ascii="宋体" w:hAnsi="宋体" w:eastAsia="宋体" w:cs="宋体"/>
          <w:b/>
          <w:bCs/>
          <w:color w:val="auto"/>
          <w:szCs w:val="21"/>
          <w:highlight w:val="none"/>
        </w:rPr>
        <w:t>投标</w:t>
      </w:r>
      <w:r>
        <w:rPr>
          <w:rFonts w:hint="eastAsia" w:ascii="宋体" w:hAnsi="宋体" w:eastAsia="宋体" w:cs="宋体"/>
          <w:b/>
          <w:bCs/>
          <w:color w:val="auto"/>
          <w:highlight w:val="none"/>
        </w:rPr>
        <w:t>时，不能使用总公司的资质或业绩；总公司单独参与投标时，除总公司所投产品为分公司生产的产品外，不能使用分公司的资质或业绩。总公司授权分公司或分支机构参与投标，可以使用总公司的资质或业绩。</w:t>
      </w:r>
      <w:r>
        <w:rPr>
          <w:rFonts w:hint="eastAsia" w:ascii="宋体" w:hAnsi="宋体" w:eastAsia="宋体" w:cs="宋体"/>
          <w:b/>
          <w:bCs/>
          <w:color w:val="auto"/>
          <w:highlight w:val="none"/>
          <w:lang w:val="en-US" w:eastAsia="zh-CN"/>
        </w:rPr>
        <w:t xml:space="preserve"> </w:t>
      </w:r>
    </w:p>
    <w:p>
      <w:pPr>
        <w:tabs>
          <w:tab w:val="left" w:pos="720"/>
        </w:tabs>
        <w:snapToGrid w:val="0"/>
        <w:spacing w:line="360" w:lineRule="auto"/>
        <w:ind w:firstLine="420" w:firstLineChars="200"/>
        <w:rPr>
          <w:szCs w:val="21"/>
        </w:rPr>
      </w:pPr>
      <w:r>
        <w:rPr>
          <w:szCs w:val="21"/>
        </w:rPr>
        <w:t>1.3.</w:t>
      </w:r>
      <w:r>
        <w:rPr>
          <w:rFonts w:hint="eastAsia"/>
          <w:szCs w:val="21"/>
          <w:lang w:val="en-US" w:eastAsia="zh-CN"/>
        </w:rPr>
        <w:t>7</w:t>
      </w:r>
      <w:r>
        <w:rPr>
          <w:szCs w:val="21"/>
        </w:rPr>
        <w:t>供应商</w:t>
      </w:r>
      <w:r>
        <w:rPr>
          <w:color w:val="000000"/>
          <w:szCs w:val="21"/>
        </w:rPr>
        <w:t>不得存在下列情形之一：</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隶属关系或者其他利害关系，且可能影响招标公正性；</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（2）与本采购项目其他</w:t>
      </w:r>
      <w:r>
        <w:rPr>
          <w:rFonts w:hint="eastAsia" w:ascii="宋体" w:hAnsi="宋体"/>
          <w:color w:val="auto"/>
          <w:szCs w:val="21"/>
          <w:highlight w:val="none"/>
          <w:lang w:eastAsia="zh-CN"/>
        </w:rPr>
        <w:t>供应商</w:t>
      </w:r>
      <w:r>
        <w:rPr>
          <w:rFonts w:hint="eastAsia" w:ascii="宋体" w:hAnsi="宋体"/>
          <w:color w:val="auto"/>
          <w:szCs w:val="21"/>
          <w:highlight w:val="none"/>
        </w:rPr>
        <w:t>的</w:t>
      </w:r>
      <w:r>
        <w:rPr>
          <w:rFonts w:hint="eastAsia" w:ascii="宋体" w:hAnsi="宋体"/>
          <w:color w:val="auto"/>
          <w:szCs w:val="21"/>
          <w:highlight w:val="none"/>
          <w:lang w:eastAsia="zh-CN"/>
        </w:rPr>
        <w:t>法定代表人</w:t>
      </w:r>
      <w:r>
        <w:rPr>
          <w:rFonts w:hint="eastAsia" w:ascii="宋体" w:hAnsi="宋体"/>
          <w:color w:val="auto"/>
          <w:szCs w:val="21"/>
          <w:highlight w:val="none"/>
        </w:rPr>
        <w:t>（或者负责人）为同一人；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（3）与本采购项目其他</w:t>
      </w:r>
      <w:r>
        <w:rPr>
          <w:rFonts w:hint="eastAsia" w:ascii="宋体" w:hAnsi="宋体"/>
          <w:color w:val="auto"/>
          <w:szCs w:val="21"/>
          <w:highlight w:val="none"/>
          <w:lang w:eastAsia="zh-CN"/>
        </w:rPr>
        <w:t>供应商</w:t>
      </w:r>
      <w:r>
        <w:rPr>
          <w:rFonts w:hint="eastAsia" w:ascii="宋体" w:hAnsi="宋体"/>
          <w:color w:val="auto"/>
          <w:szCs w:val="21"/>
          <w:highlight w:val="none"/>
        </w:rPr>
        <w:t>存在控股、管理关系；</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（4）为本项目采购代理机构；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（5）为本项目代理投标的为其采购代理机构；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（6）为本项目提供整体设计、规范编制或者项目管理、监理、检测、咨询服务；</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受到刑事处罚；</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（8）受到财政部门5万元以上数额罚款的行政处罚或其他行政部门较大数额罚款的行政处罚（举行听证会的）；</w:t>
      </w:r>
    </w:p>
    <w:p>
      <w:pPr>
        <w:adjustRightInd w:val="0"/>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（9）被责令停产停业、暂扣或者吊销许可证、暂扣或者吊销执照的行政处罚；</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（10）</w:t>
      </w:r>
      <w:r>
        <w:rPr>
          <w:rFonts w:hint="eastAsia" w:ascii="宋体" w:hAnsi="宋体"/>
          <w:color w:val="auto"/>
          <w:szCs w:val="21"/>
          <w:highlight w:val="none"/>
        </w:rPr>
        <w:t>被列入失信被执行人名单；</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（11）被列入重大税收违法案件当事人名单；</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（12）被禁止在一至三年内参加政府采购活动或存在</w:t>
      </w:r>
      <w:r>
        <w:rPr>
          <w:rFonts w:hint="eastAsia" w:ascii="宋体" w:hAnsi="宋体"/>
          <w:color w:val="auto"/>
          <w:szCs w:val="21"/>
          <w:highlight w:val="none"/>
        </w:rPr>
        <w:t>财政部门认定的其他重大违法记录；</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（13）法律法规规定的其他情形。</w:t>
      </w:r>
    </w:p>
    <w:p>
      <w:pPr>
        <w:pStyle w:val="16"/>
        <w:adjustRightInd w:val="0"/>
        <w:snapToGrid w:val="0"/>
        <w:spacing w:beforeLines="50" w:line="360" w:lineRule="auto"/>
        <w:ind w:firstLine="148" w:firstLineChars="49"/>
        <w:outlineLvl w:val="2"/>
        <w:rPr>
          <w:rFonts w:hAnsi="宋体"/>
          <w:b/>
          <w:bCs/>
          <w:color w:val="000000"/>
          <w:sz w:val="30"/>
          <w:szCs w:val="30"/>
        </w:rPr>
      </w:pPr>
      <w:r>
        <w:rPr>
          <w:rFonts w:hint="eastAsia" w:hAnsi="宋体"/>
          <w:b/>
          <w:bCs/>
          <w:color w:val="000000"/>
          <w:sz w:val="30"/>
          <w:szCs w:val="30"/>
        </w:rPr>
        <w:t>1.4授权委托</w:t>
      </w:r>
    </w:p>
    <w:p>
      <w:pPr>
        <w:pStyle w:val="16"/>
        <w:adjustRightInd w:val="0"/>
        <w:snapToGrid w:val="0"/>
        <w:spacing w:beforeLines="50"/>
        <w:ind w:left="105" w:leftChars="50" w:firstLine="315" w:firstLineChars="150"/>
        <w:rPr>
          <w:rFonts w:hAnsi="宋体"/>
          <w:color w:val="000000"/>
        </w:rPr>
      </w:pPr>
      <w:r>
        <w:rPr>
          <w:rFonts w:hint="eastAsia" w:hAnsi="宋体"/>
          <w:color w:val="000000"/>
        </w:rPr>
        <w:t>如供应商代表不是供应商的</w:t>
      </w:r>
      <w:r>
        <w:rPr>
          <w:rFonts w:hint="eastAsia" w:hAnsi="宋体"/>
          <w:color w:val="000000"/>
          <w:lang w:eastAsia="zh-CN"/>
        </w:rPr>
        <w:t>法定代表人(单位负责人）</w:t>
      </w:r>
      <w:r>
        <w:rPr>
          <w:rFonts w:hint="eastAsia" w:hAnsi="宋体"/>
          <w:color w:val="000000"/>
        </w:rPr>
        <w:t>，应持有《授权委托书》，并附《</w:t>
      </w:r>
      <w:r>
        <w:rPr>
          <w:rFonts w:hint="eastAsia" w:hAnsi="宋体"/>
          <w:color w:val="000000"/>
          <w:lang w:eastAsia="zh-CN"/>
        </w:rPr>
        <w:t>法定代表人(单位负责人）</w:t>
      </w:r>
      <w:r>
        <w:rPr>
          <w:rFonts w:hint="eastAsia" w:hAnsi="宋体"/>
          <w:color w:val="000000"/>
        </w:rPr>
        <w:t>身份证明》。</w:t>
      </w:r>
    </w:p>
    <w:p>
      <w:pPr>
        <w:pStyle w:val="16"/>
        <w:adjustRightInd w:val="0"/>
        <w:snapToGrid w:val="0"/>
        <w:spacing w:beforeLines="100" w:afterLines="100"/>
        <w:ind w:firstLine="148" w:firstLineChars="49"/>
        <w:outlineLvl w:val="2"/>
        <w:rPr>
          <w:rFonts w:hAnsi="宋体"/>
          <w:color w:val="000000"/>
          <w:sz w:val="30"/>
          <w:szCs w:val="30"/>
        </w:rPr>
      </w:pPr>
      <w:r>
        <w:rPr>
          <w:rFonts w:hint="eastAsia" w:hAnsi="宋体"/>
          <w:b/>
          <w:color w:val="000000"/>
          <w:sz w:val="30"/>
          <w:szCs w:val="30"/>
        </w:rPr>
        <w:t>1.5费用承担</w:t>
      </w:r>
    </w:p>
    <w:p>
      <w:pPr>
        <w:pStyle w:val="16"/>
        <w:adjustRightInd w:val="0"/>
        <w:snapToGrid w:val="0"/>
        <w:spacing w:beforeLines="50" w:line="360" w:lineRule="auto"/>
        <w:ind w:firstLine="405"/>
        <w:rPr>
          <w:rFonts w:hAnsi="宋体"/>
          <w:color w:val="000000"/>
        </w:rPr>
      </w:pPr>
      <w:r>
        <w:rPr>
          <w:rFonts w:hint="eastAsia" w:hAnsi="宋体"/>
          <w:color w:val="000000"/>
        </w:rPr>
        <w:t>供应商准备和参加采购活动发生的费用自理。</w:t>
      </w:r>
    </w:p>
    <w:p>
      <w:pPr>
        <w:pStyle w:val="16"/>
        <w:adjustRightInd w:val="0"/>
        <w:snapToGrid w:val="0"/>
        <w:spacing w:beforeLines="50" w:line="360" w:lineRule="auto"/>
        <w:ind w:firstLine="148" w:firstLineChars="49"/>
        <w:outlineLvl w:val="2"/>
        <w:rPr>
          <w:rFonts w:hAnsi="宋体"/>
          <w:b/>
          <w:bCs/>
          <w:color w:val="000000"/>
          <w:sz w:val="30"/>
          <w:szCs w:val="30"/>
        </w:rPr>
      </w:pPr>
      <w:r>
        <w:rPr>
          <w:rFonts w:hint="eastAsia" w:hAnsi="宋体"/>
          <w:b/>
          <w:bCs/>
          <w:color w:val="000000"/>
          <w:sz w:val="30"/>
          <w:szCs w:val="30"/>
        </w:rPr>
        <w:t xml:space="preserve">1.6 </w:t>
      </w:r>
      <w:r>
        <w:rPr>
          <w:rFonts w:hAnsi="宋体"/>
          <w:b/>
          <w:bCs/>
          <w:color w:val="000000"/>
          <w:sz w:val="30"/>
          <w:szCs w:val="30"/>
        </w:rPr>
        <w:t>保密</w:t>
      </w:r>
    </w:p>
    <w:p>
      <w:pPr>
        <w:autoSpaceDE w:val="0"/>
        <w:autoSpaceDN w:val="0"/>
        <w:spacing w:line="360" w:lineRule="auto"/>
        <w:ind w:firstLine="420" w:firstLineChars="200"/>
        <w:rPr>
          <w:rFonts w:ascii="宋体" w:hAnsi="宋体"/>
          <w:szCs w:val="21"/>
          <w:lang w:val="zh-CN"/>
        </w:rPr>
      </w:pPr>
      <w:r>
        <w:rPr>
          <w:rFonts w:ascii="宋体" w:hAnsi="宋体"/>
          <w:szCs w:val="21"/>
          <w:lang w:val="zh-CN"/>
        </w:rPr>
        <w:t xml:space="preserve">参与采购活动的当事人应对采购文件和响应文件中的商业秘密、技术秘密和个人隐私等保密，违者应对由此造成的后果承担法律责任。 </w:t>
      </w:r>
    </w:p>
    <w:p>
      <w:pPr>
        <w:pStyle w:val="16"/>
        <w:adjustRightInd w:val="0"/>
        <w:snapToGrid w:val="0"/>
        <w:spacing w:beforeLines="50" w:line="360" w:lineRule="auto"/>
        <w:ind w:firstLine="148" w:firstLineChars="49"/>
        <w:outlineLvl w:val="2"/>
        <w:rPr>
          <w:rFonts w:hAnsi="宋体"/>
          <w:b/>
          <w:color w:val="000000"/>
          <w:sz w:val="30"/>
          <w:szCs w:val="30"/>
        </w:rPr>
      </w:pPr>
      <w:r>
        <w:rPr>
          <w:rFonts w:hint="eastAsia" w:hAnsi="宋体"/>
          <w:b/>
          <w:color w:val="000000"/>
          <w:sz w:val="30"/>
          <w:szCs w:val="30"/>
        </w:rPr>
        <w:t>1.7语言文字</w:t>
      </w:r>
    </w:p>
    <w:p>
      <w:pPr>
        <w:pStyle w:val="16"/>
        <w:adjustRightInd w:val="0"/>
        <w:snapToGrid w:val="0"/>
        <w:spacing w:beforeLines="50" w:line="360" w:lineRule="auto"/>
        <w:ind w:firstLine="405"/>
        <w:rPr>
          <w:rFonts w:hAnsi="宋体"/>
          <w:color w:val="000000"/>
        </w:rPr>
      </w:pPr>
      <w:r>
        <w:rPr>
          <w:rFonts w:hint="eastAsia" w:hAnsi="宋体"/>
          <w:color w:val="000000"/>
        </w:rPr>
        <w:t>单一来源采购文件和响应文件使用的语言为中文。专用术语使用外文的，应附有中文注释。</w:t>
      </w:r>
    </w:p>
    <w:p>
      <w:pPr>
        <w:pStyle w:val="16"/>
        <w:adjustRightInd w:val="0"/>
        <w:snapToGrid w:val="0"/>
        <w:spacing w:beforeLines="50" w:afterLines="100"/>
        <w:ind w:firstLine="148" w:firstLineChars="49"/>
        <w:outlineLvl w:val="2"/>
        <w:rPr>
          <w:rFonts w:hAnsi="宋体"/>
          <w:b/>
          <w:color w:val="000000"/>
          <w:sz w:val="30"/>
          <w:szCs w:val="30"/>
        </w:rPr>
      </w:pPr>
      <w:r>
        <w:rPr>
          <w:rFonts w:hint="eastAsia" w:hAnsi="宋体"/>
          <w:b/>
          <w:color w:val="000000"/>
          <w:sz w:val="30"/>
          <w:szCs w:val="30"/>
        </w:rPr>
        <w:t>1.8计量单位</w:t>
      </w:r>
    </w:p>
    <w:p>
      <w:pPr>
        <w:pStyle w:val="16"/>
        <w:adjustRightInd w:val="0"/>
        <w:snapToGrid w:val="0"/>
        <w:spacing w:beforeLines="50" w:line="360" w:lineRule="auto"/>
        <w:ind w:firstLine="405"/>
        <w:rPr>
          <w:rFonts w:hAnsi="宋体"/>
          <w:color w:val="000000"/>
        </w:rPr>
      </w:pPr>
      <w:r>
        <w:rPr>
          <w:rFonts w:hint="eastAsia" w:hAnsi="宋体"/>
          <w:color w:val="000000"/>
        </w:rPr>
        <w:t>所有计量单位均采用中华人民共和国法定计量单位。</w:t>
      </w:r>
    </w:p>
    <w:p>
      <w:pPr>
        <w:pStyle w:val="16"/>
        <w:adjustRightInd w:val="0"/>
        <w:snapToGrid w:val="0"/>
        <w:spacing w:beforeLines="50" w:afterLines="100"/>
        <w:outlineLvl w:val="2"/>
        <w:rPr>
          <w:rFonts w:hAnsi="宋体" w:cs="宋体"/>
          <w:b/>
          <w:bCs/>
          <w:color w:val="000000"/>
          <w:kern w:val="0"/>
          <w:sz w:val="30"/>
          <w:szCs w:val="30"/>
        </w:rPr>
      </w:pPr>
      <w:r>
        <w:rPr>
          <w:rFonts w:hint="eastAsia" w:hAnsi="宋体"/>
          <w:b/>
          <w:color w:val="000000"/>
          <w:sz w:val="30"/>
          <w:szCs w:val="30"/>
        </w:rPr>
        <w:t xml:space="preserve"> 1.9</w:t>
      </w:r>
      <w:r>
        <w:rPr>
          <w:rFonts w:hint="eastAsia" w:hAnsi="宋体" w:cs="宋体"/>
          <w:b/>
          <w:bCs/>
          <w:color w:val="000000"/>
          <w:kern w:val="0"/>
          <w:sz w:val="30"/>
          <w:szCs w:val="30"/>
        </w:rPr>
        <w:t>转包与分包</w:t>
      </w:r>
    </w:p>
    <w:p>
      <w:pPr>
        <w:pStyle w:val="16"/>
        <w:adjustRightInd w:val="0"/>
        <w:snapToGrid w:val="0"/>
        <w:spacing w:beforeLines="50" w:line="360" w:lineRule="auto"/>
        <w:ind w:firstLine="405"/>
        <w:rPr>
          <w:kern w:val="0"/>
        </w:rPr>
      </w:pPr>
      <w:r>
        <w:t>1.9.1</w:t>
      </w:r>
      <w:r>
        <w:rPr>
          <w:rFonts w:hAnsi="宋体"/>
          <w:color w:val="000000"/>
        </w:rPr>
        <w:t>本项目严禁采取转包方式履行合同</w:t>
      </w:r>
      <w:r>
        <w:rPr>
          <w:kern w:val="0"/>
        </w:rPr>
        <w:t>。本项项目所称转包，是成交指供应商将政府采购合同业务转让给第三人，并退出现有政府采购合同当事人双方权利业务关系，受让人（即第三人）成为政府采购合同的另一方当事人的行为。</w:t>
      </w:r>
    </w:p>
    <w:p>
      <w:pPr>
        <w:widowControl/>
        <w:shd w:val="clear" w:color="auto" w:fill="FFFFFF"/>
        <w:spacing w:line="360" w:lineRule="auto"/>
        <w:ind w:firstLine="482"/>
        <w:jc w:val="left"/>
        <w:rPr>
          <w:kern w:val="0"/>
          <w:szCs w:val="21"/>
        </w:rPr>
      </w:pPr>
      <w:r>
        <w:rPr>
          <w:kern w:val="0"/>
          <w:szCs w:val="21"/>
        </w:rPr>
        <w:t>成交人转包的，视同拒绝履行政府采购合同业务，将依法追究法律责任。</w:t>
      </w:r>
    </w:p>
    <w:p>
      <w:pPr>
        <w:widowControl/>
        <w:shd w:val="clear" w:color="auto" w:fill="FFFFFF"/>
        <w:spacing w:line="360" w:lineRule="auto"/>
        <w:ind w:firstLine="482"/>
        <w:jc w:val="left"/>
        <w:rPr>
          <w:szCs w:val="21"/>
        </w:rPr>
      </w:pPr>
      <w:r>
        <w:rPr>
          <w:szCs w:val="21"/>
        </w:rPr>
        <w:t>1.9.2</w:t>
      </w:r>
      <w:r>
        <w:rPr>
          <w:color w:val="000000"/>
          <w:kern w:val="0"/>
          <w:szCs w:val="21"/>
        </w:rPr>
        <w:t>本项目经采购人同意，可以将项目的部分非主体、非关键性工作分包给他人完成。</w:t>
      </w:r>
    </w:p>
    <w:p>
      <w:pPr>
        <w:spacing w:line="360" w:lineRule="auto"/>
        <w:ind w:firstLine="493"/>
        <w:rPr>
          <w:rFonts w:ascii="宋体" w:hAnsi="宋体" w:cs="宋体"/>
          <w:b/>
          <w:bCs/>
          <w:color w:val="000000"/>
          <w:kern w:val="0"/>
          <w:szCs w:val="21"/>
        </w:rPr>
      </w:pPr>
      <w:r>
        <w:rPr>
          <w:color w:val="000000"/>
          <w:kern w:val="0"/>
          <w:szCs w:val="21"/>
        </w:rPr>
        <w:t>接受分包的供应商应当具备相应的资格条件，并不得再次分包。</w:t>
      </w:r>
      <w:r>
        <w:rPr>
          <w:szCs w:val="21"/>
        </w:rPr>
        <w:t>采购合同实行分包履行的，成交供应商就采购项目和分包项目向采购人负责，分包供应商就分包项目承担责任。</w:t>
      </w:r>
    </w:p>
    <w:bookmarkEnd w:id="37"/>
    <w:bookmarkEnd w:id="38"/>
    <w:bookmarkEnd w:id="39"/>
    <w:p>
      <w:pPr>
        <w:pStyle w:val="4"/>
        <w:rPr>
          <w:rFonts w:ascii="黑体" w:hAnsi="宋体"/>
          <w:b w:val="0"/>
          <w:bCs/>
          <w:sz w:val="36"/>
          <w:szCs w:val="36"/>
        </w:rPr>
      </w:pPr>
      <w:bookmarkStart w:id="40" w:name="_Toc217446038"/>
      <w:bookmarkStart w:id="41" w:name="_Toc77400779"/>
      <w:bookmarkStart w:id="42" w:name="_Toc89075875"/>
      <w:bookmarkStart w:id="43" w:name="_Toc183682346"/>
      <w:bookmarkStart w:id="44" w:name="_Toc183582209"/>
      <w:bookmarkStart w:id="45" w:name="_Toc36814675"/>
      <w:r>
        <w:rPr>
          <w:rFonts w:hint="eastAsia" w:ascii="黑体" w:hAnsi="宋体"/>
          <w:bCs/>
          <w:sz w:val="36"/>
          <w:szCs w:val="36"/>
        </w:rPr>
        <w:t>2.单一来源采购文件</w:t>
      </w:r>
      <w:bookmarkEnd w:id="40"/>
      <w:bookmarkEnd w:id="41"/>
      <w:bookmarkEnd w:id="42"/>
      <w:bookmarkEnd w:id="43"/>
      <w:bookmarkEnd w:id="44"/>
      <w:bookmarkEnd w:id="45"/>
      <w:bookmarkStart w:id="46" w:name="_Toc183682347"/>
      <w:bookmarkStart w:id="47" w:name="_Toc183582210"/>
      <w:bookmarkStart w:id="48" w:name="_Toc217446039"/>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2.1</w:t>
      </w:r>
      <w:r>
        <w:rPr>
          <w:rFonts w:ascii="Times New Roman" w:hAnsi="宋体" w:cs="Times New Roman"/>
          <w:b/>
          <w:bCs/>
          <w:color w:val="000000"/>
          <w:sz w:val="30"/>
          <w:szCs w:val="30"/>
        </w:rPr>
        <w:t>采购文件的</w:t>
      </w:r>
      <w:bookmarkEnd w:id="46"/>
      <w:bookmarkEnd w:id="47"/>
      <w:bookmarkEnd w:id="48"/>
      <w:r>
        <w:rPr>
          <w:rFonts w:ascii="Times New Roman" w:hAnsi="宋体" w:cs="Times New Roman"/>
          <w:b/>
          <w:bCs/>
          <w:color w:val="000000"/>
          <w:sz w:val="30"/>
          <w:szCs w:val="30"/>
        </w:rPr>
        <w:t>组成</w:t>
      </w:r>
    </w:p>
    <w:p>
      <w:pPr>
        <w:tabs>
          <w:tab w:val="left" w:pos="7665"/>
        </w:tabs>
        <w:spacing w:beforeLines="50" w:line="360" w:lineRule="auto"/>
        <w:ind w:firstLine="420" w:firstLineChars="200"/>
        <w:rPr>
          <w:color w:val="000000"/>
          <w:szCs w:val="21"/>
        </w:rPr>
      </w:pPr>
      <w:r>
        <w:rPr>
          <w:color w:val="000000"/>
          <w:szCs w:val="21"/>
        </w:rPr>
        <w:t>2</w:t>
      </w:r>
      <w:r>
        <w:rPr>
          <w:b/>
          <w:bCs/>
          <w:color w:val="000000"/>
          <w:szCs w:val="21"/>
        </w:rPr>
        <w:t>.</w:t>
      </w:r>
      <w:r>
        <w:rPr>
          <w:color w:val="000000"/>
          <w:szCs w:val="21"/>
        </w:rPr>
        <w:t>1.1本采购文件应包括下列内容：</w:t>
      </w:r>
    </w:p>
    <w:p>
      <w:pPr>
        <w:tabs>
          <w:tab w:val="left" w:pos="7665"/>
        </w:tabs>
        <w:spacing w:line="360" w:lineRule="auto"/>
        <w:ind w:firstLine="420" w:firstLineChars="200"/>
        <w:rPr>
          <w:color w:val="000000"/>
          <w:szCs w:val="21"/>
        </w:rPr>
      </w:pPr>
      <w:r>
        <w:rPr>
          <w:color w:val="000000"/>
          <w:szCs w:val="21"/>
        </w:rPr>
        <w:t>（1）单一来源采购邀请书；</w:t>
      </w:r>
    </w:p>
    <w:p>
      <w:pPr>
        <w:tabs>
          <w:tab w:val="left" w:pos="7665"/>
        </w:tabs>
        <w:spacing w:line="360" w:lineRule="auto"/>
        <w:ind w:firstLine="420" w:firstLineChars="200"/>
        <w:rPr>
          <w:color w:val="000000"/>
          <w:szCs w:val="21"/>
        </w:rPr>
      </w:pPr>
      <w:r>
        <w:rPr>
          <w:color w:val="000000"/>
          <w:szCs w:val="21"/>
        </w:rPr>
        <w:t>（2）谈判须知；</w:t>
      </w:r>
    </w:p>
    <w:p>
      <w:pPr>
        <w:tabs>
          <w:tab w:val="left" w:pos="7665"/>
        </w:tabs>
        <w:spacing w:line="360" w:lineRule="auto"/>
        <w:ind w:firstLine="420" w:firstLineChars="200"/>
        <w:rPr>
          <w:color w:val="000000"/>
          <w:szCs w:val="21"/>
        </w:rPr>
      </w:pPr>
      <w:r>
        <w:rPr>
          <w:color w:val="000000"/>
          <w:szCs w:val="21"/>
        </w:rPr>
        <w:t>（3）采购内容及要求；</w:t>
      </w:r>
    </w:p>
    <w:p>
      <w:pPr>
        <w:tabs>
          <w:tab w:val="left" w:pos="7665"/>
        </w:tabs>
        <w:spacing w:line="360" w:lineRule="auto"/>
        <w:ind w:firstLine="420" w:firstLineChars="200"/>
        <w:rPr>
          <w:szCs w:val="21"/>
        </w:rPr>
      </w:pPr>
      <w:r>
        <w:rPr>
          <w:szCs w:val="21"/>
        </w:rPr>
        <w:t>（4）政府采购合同</w:t>
      </w:r>
      <w:r>
        <w:rPr>
          <w:rFonts w:hint="eastAsia"/>
          <w:szCs w:val="21"/>
          <w:lang w:eastAsia="zh-CN"/>
        </w:rPr>
        <w:t>格式</w:t>
      </w:r>
      <w:r>
        <w:rPr>
          <w:szCs w:val="21"/>
        </w:rPr>
        <w:t>；</w:t>
      </w:r>
    </w:p>
    <w:p>
      <w:pPr>
        <w:tabs>
          <w:tab w:val="left" w:pos="7665"/>
        </w:tabs>
        <w:spacing w:line="360" w:lineRule="auto"/>
        <w:ind w:firstLine="420" w:firstLineChars="200"/>
        <w:rPr>
          <w:color w:val="000000"/>
          <w:szCs w:val="21"/>
        </w:rPr>
      </w:pPr>
      <w:r>
        <w:rPr>
          <w:color w:val="000000"/>
          <w:szCs w:val="21"/>
        </w:rPr>
        <w:t>（</w:t>
      </w:r>
      <w:r>
        <w:rPr>
          <w:rFonts w:hint="eastAsia"/>
          <w:color w:val="000000"/>
          <w:szCs w:val="21"/>
          <w:lang w:val="en-US" w:eastAsia="zh-CN"/>
        </w:rPr>
        <w:t>5</w:t>
      </w:r>
      <w:r>
        <w:rPr>
          <w:color w:val="000000"/>
          <w:szCs w:val="21"/>
        </w:rPr>
        <w:t>）响应文件格式；</w:t>
      </w:r>
    </w:p>
    <w:p>
      <w:pPr>
        <w:tabs>
          <w:tab w:val="left" w:pos="7665"/>
        </w:tabs>
        <w:spacing w:line="360" w:lineRule="auto"/>
        <w:ind w:firstLine="420" w:firstLineChars="200"/>
        <w:rPr>
          <w:szCs w:val="21"/>
        </w:rPr>
      </w:pPr>
      <w:r>
        <w:rPr>
          <w:szCs w:val="21"/>
        </w:rPr>
        <w:t>（</w:t>
      </w:r>
      <w:r>
        <w:rPr>
          <w:rFonts w:hint="eastAsia"/>
          <w:szCs w:val="21"/>
          <w:lang w:val="en-US" w:eastAsia="zh-CN"/>
        </w:rPr>
        <w:t>6</w:t>
      </w:r>
      <w:r>
        <w:rPr>
          <w:szCs w:val="21"/>
        </w:rPr>
        <w:t>）供应商有关资格证明文件。</w:t>
      </w:r>
      <w:bookmarkStart w:id="49" w:name="_Toc183582211"/>
      <w:bookmarkStart w:id="50" w:name="_Toc183682348"/>
      <w:bookmarkStart w:id="51" w:name="_Toc217446040"/>
    </w:p>
    <w:p>
      <w:pPr>
        <w:tabs>
          <w:tab w:val="left" w:pos="7665"/>
        </w:tabs>
        <w:spacing w:line="360" w:lineRule="auto"/>
        <w:ind w:firstLine="420" w:firstLineChars="200"/>
        <w:rPr>
          <w:szCs w:val="21"/>
        </w:rPr>
      </w:pPr>
      <w:r>
        <w:rPr>
          <w:szCs w:val="21"/>
        </w:rPr>
        <w:t>根据本章第 2.2 条款对采购文件所作的澄清、修改，构成单一来源采购文件的组成部分。</w:t>
      </w:r>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2.2</w:t>
      </w:r>
      <w:r>
        <w:rPr>
          <w:rFonts w:ascii="Times New Roman" w:hAnsi="宋体" w:cs="Times New Roman"/>
          <w:b/>
          <w:bCs/>
          <w:color w:val="000000"/>
          <w:sz w:val="30"/>
          <w:szCs w:val="30"/>
        </w:rPr>
        <w:t>采购文件的澄清</w:t>
      </w:r>
      <w:bookmarkEnd w:id="49"/>
      <w:bookmarkEnd w:id="50"/>
      <w:r>
        <w:rPr>
          <w:rFonts w:ascii="Times New Roman" w:hAnsi="宋体" w:cs="Times New Roman"/>
          <w:b/>
          <w:bCs/>
          <w:color w:val="000000"/>
          <w:sz w:val="30"/>
          <w:szCs w:val="30"/>
        </w:rPr>
        <w:t>或修改</w:t>
      </w:r>
      <w:bookmarkEnd w:id="51"/>
    </w:p>
    <w:p>
      <w:pPr>
        <w:tabs>
          <w:tab w:val="left" w:pos="720"/>
        </w:tabs>
        <w:spacing w:line="360" w:lineRule="auto"/>
        <w:ind w:firstLine="420" w:firstLineChars="200"/>
        <w:rPr>
          <w:szCs w:val="21"/>
        </w:rPr>
      </w:pPr>
      <w:r>
        <w:rPr>
          <w:szCs w:val="21"/>
        </w:rPr>
        <w:t>2.2.1 在递交响应文件截止时间前，采购代理机构无论出于何种原因，可以对已发出采购文件进行必要的澄清或者修改，但不得修改实质性条款。</w:t>
      </w:r>
    </w:p>
    <w:p>
      <w:pPr>
        <w:spacing w:line="360" w:lineRule="auto"/>
        <w:ind w:firstLine="420" w:firstLineChars="200"/>
        <w:rPr>
          <w:szCs w:val="21"/>
        </w:rPr>
      </w:pPr>
      <w:r>
        <w:rPr>
          <w:szCs w:val="21"/>
        </w:rPr>
        <w:t>2.2.2 采购人或采购代理机构对已发出的采购文件进行必要的澄清或者修改，澄清或修改的内容可能影响采购文件编制的，应当在响应文件递交截止时间3个工作日前，以书面形式将澄清或者修改的内容通知供应商。供应商在收到上述通知后，应立即以书面形式向采购代理机构确认。如果澄清或者修改发出的时间距规定的响应文件递交截止时间不足</w:t>
      </w:r>
      <w:r>
        <w:rPr>
          <w:b/>
          <w:szCs w:val="21"/>
        </w:rPr>
        <w:t>3</w:t>
      </w:r>
      <w:r>
        <w:rPr>
          <w:szCs w:val="21"/>
        </w:rPr>
        <w:t>个工作日，将相应顺延长响应文件递交截止时间。</w:t>
      </w:r>
    </w:p>
    <w:p>
      <w:pPr>
        <w:spacing w:line="360" w:lineRule="auto"/>
        <w:ind w:firstLine="420" w:firstLineChars="200"/>
        <w:rPr>
          <w:szCs w:val="21"/>
        </w:rPr>
      </w:pPr>
      <w:r>
        <w:rPr>
          <w:szCs w:val="21"/>
        </w:rPr>
        <w:t>2.2.3供应商应仔细阅读和检查采购文件的全部内容。如发现缺页或附件不全，应及时向采购代理机构提出，以便补齐。如需要询问或澄清的，应在收到采购文件1个工作日内，以书面形式向采购代理机构提出，采购代理机构应当在</w:t>
      </w:r>
      <w:r>
        <w:rPr>
          <w:b/>
          <w:szCs w:val="21"/>
        </w:rPr>
        <w:t>3</w:t>
      </w:r>
      <w:r>
        <w:rPr>
          <w:szCs w:val="21"/>
        </w:rPr>
        <w:t>个工作日内，以书面形式予以答复。</w:t>
      </w:r>
    </w:p>
    <w:p>
      <w:pPr>
        <w:spacing w:line="360" w:lineRule="auto"/>
        <w:ind w:firstLine="420" w:firstLineChars="200"/>
        <w:rPr>
          <w:szCs w:val="21"/>
        </w:rPr>
      </w:pPr>
      <w:r>
        <w:rPr>
          <w:szCs w:val="21"/>
        </w:rPr>
        <w:t>2.2.4 在响应文件递交截止时间前，采购代理机构可以视采购具体情况，延长响应文件截止时间和谈判时间，并将变更时间以书面形式通知</w:t>
      </w:r>
      <w:bookmarkStart w:id="52" w:name="_Toc208848971"/>
      <w:bookmarkStart w:id="53" w:name="_Toc217446041"/>
      <w:bookmarkStart w:id="54" w:name="_Toc183582213"/>
      <w:bookmarkStart w:id="55" w:name="_Toc183682350"/>
      <w:r>
        <w:rPr>
          <w:szCs w:val="21"/>
        </w:rPr>
        <w:t>供应商。</w:t>
      </w:r>
    </w:p>
    <w:p>
      <w:pPr>
        <w:spacing w:line="360" w:lineRule="auto"/>
        <w:ind w:firstLine="420"/>
        <w:rPr>
          <w:rFonts w:ascii="宋体" w:hAnsi="宋体"/>
          <w:szCs w:val="21"/>
        </w:rPr>
      </w:pPr>
      <w:r>
        <w:rPr>
          <w:szCs w:val="21"/>
        </w:rPr>
        <w:t>2.2.5 当采购文件澄清、答复、修改或补充通知与采购文件就同一内容表述不一致时，以最后发出的书面文件内容为准。</w:t>
      </w:r>
    </w:p>
    <w:bookmarkEnd w:id="52"/>
    <w:bookmarkEnd w:id="53"/>
    <w:bookmarkEnd w:id="54"/>
    <w:bookmarkEnd w:id="55"/>
    <w:p>
      <w:pPr>
        <w:pStyle w:val="4"/>
        <w:rPr>
          <w:rFonts w:ascii="黑体" w:hAnsi="宋体" w:cs="宋体"/>
          <w:b w:val="0"/>
          <w:color w:val="666666"/>
          <w:kern w:val="0"/>
          <w:sz w:val="36"/>
          <w:szCs w:val="36"/>
        </w:rPr>
      </w:pPr>
      <w:bookmarkStart w:id="56" w:name="_Toc36814676"/>
      <w:bookmarkStart w:id="57" w:name="_Toc217446043"/>
      <w:bookmarkStart w:id="58" w:name="_Toc183682352"/>
      <w:bookmarkStart w:id="59" w:name="_Toc183582215"/>
      <w:r>
        <w:rPr>
          <w:rFonts w:hint="eastAsia" w:ascii="黑体"/>
          <w:bCs/>
          <w:sz w:val="36"/>
          <w:szCs w:val="36"/>
        </w:rPr>
        <w:t>3.单一来源采购响应文件</w:t>
      </w:r>
      <w:bookmarkEnd w:id="56"/>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3.1一般要求</w:t>
      </w:r>
    </w:p>
    <w:p>
      <w:pPr>
        <w:tabs>
          <w:tab w:val="left" w:pos="720"/>
        </w:tabs>
        <w:snapToGrid w:val="0"/>
        <w:spacing w:line="360" w:lineRule="auto"/>
        <w:ind w:firstLine="420" w:firstLineChars="200"/>
        <w:rPr>
          <w:szCs w:val="21"/>
        </w:rPr>
      </w:pPr>
      <w:r>
        <w:rPr>
          <w:szCs w:val="21"/>
        </w:rPr>
        <w:t>3.1.1供应商应仔细阅读采购文件的所有内容，按采购文件规定及要求编写，应当对采购文件提出的实质性要求做出响应，并提交完整的响应文件。供应商应对</w:t>
      </w:r>
      <w:r>
        <w:rPr>
          <w:rFonts w:hint="eastAsia"/>
          <w:szCs w:val="21"/>
          <w:lang w:eastAsia="zh-CN"/>
        </w:rPr>
        <w:t>所投</w:t>
      </w:r>
      <w:r>
        <w:rPr>
          <w:szCs w:val="21"/>
        </w:rPr>
        <w:t>货物和服务提供完整详细的技术说明。</w:t>
      </w:r>
      <w:r>
        <w:rPr>
          <w:b/>
          <w:color w:val="000000"/>
          <w:szCs w:val="21"/>
        </w:rPr>
        <w:t>供应商拟在成交后将本项目的非主体、非关键性工作交由他人完成的，应当在响应文件中载明。</w:t>
      </w:r>
      <w:r>
        <w:rPr>
          <w:szCs w:val="21"/>
        </w:rPr>
        <w:t>供应商对本采购文件的每一项要求所给予的响应必须是唯一的，否则将视为无效响应文件。</w:t>
      </w:r>
    </w:p>
    <w:p>
      <w:pPr>
        <w:tabs>
          <w:tab w:val="left" w:pos="720"/>
        </w:tabs>
        <w:snapToGrid w:val="0"/>
        <w:spacing w:line="360" w:lineRule="auto"/>
        <w:ind w:firstLine="420" w:firstLineChars="200"/>
        <w:rPr>
          <w:szCs w:val="21"/>
        </w:rPr>
      </w:pPr>
      <w:r>
        <w:rPr>
          <w:szCs w:val="21"/>
        </w:rPr>
        <w:t>3.1.2供应商应保证所提供的响应文件和所有资料的真实性、准确性和完整性。</w:t>
      </w:r>
    </w:p>
    <w:p>
      <w:pPr>
        <w:pStyle w:val="16"/>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3.1.3本项目响应文件应采用书面文件形式，电报、传真、电子邮件形式的响应文件不予接受。</w:t>
      </w:r>
    </w:p>
    <w:p>
      <w:pPr>
        <w:tabs>
          <w:tab w:val="left" w:pos="720"/>
        </w:tabs>
        <w:snapToGrid w:val="0"/>
        <w:spacing w:line="360" w:lineRule="auto"/>
        <w:ind w:firstLine="420" w:firstLineChars="200"/>
        <w:rPr>
          <w:szCs w:val="21"/>
        </w:rPr>
      </w:pPr>
      <w:r>
        <w:rPr>
          <w:szCs w:val="21"/>
        </w:rPr>
        <w:t>3.1.4本项目不接受备选方案，响应文件的报价只允许有一个报价，不接受有任何选择或具有附加条件的报价，否则，视为无效响应文件。</w:t>
      </w:r>
    </w:p>
    <w:bookmarkEnd w:id="57"/>
    <w:bookmarkEnd w:id="58"/>
    <w:bookmarkEnd w:id="59"/>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rPr>
      </w:pPr>
      <w:bookmarkStart w:id="60" w:name="_Toc183682354"/>
      <w:bookmarkStart w:id="61" w:name="_Toc183582217"/>
      <w:bookmarkStart w:id="62" w:name="_Toc217446048"/>
      <w:r>
        <w:rPr>
          <w:rFonts w:hint="eastAsia" w:ascii="Times New Roman" w:hAnsi="Times New Roman" w:cs="Times New Roman"/>
          <w:b/>
          <w:bCs/>
          <w:color w:val="000000"/>
          <w:sz w:val="30"/>
          <w:szCs w:val="30"/>
        </w:rPr>
        <w:t>3.2响应文件的组成</w:t>
      </w:r>
      <w:bookmarkEnd w:id="60"/>
      <w:bookmarkEnd w:id="61"/>
      <w:bookmarkEnd w:id="62"/>
    </w:p>
    <w:p>
      <w:pPr>
        <w:spacing w:line="360" w:lineRule="auto"/>
        <w:ind w:firstLine="420" w:firstLineChars="200"/>
        <w:rPr>
          <w:szCs w:val="21"/>
          <w:highlight w:val="none"/>
        </w:rPr>
      </w:pPr>
      <w:r>
        <w:rPr>
          <w:szCs w:val="21"/>
          <w:highlight w:val="none"/>
        </w:rPr>
        <w:t>3.2.1响应文件应包括以下内容：</w:t>
      </w:r>
    </w:p>
    <w:p>
      <w:pPr>
        <w:spacing w:line="360" w:lineRule="auto"/>
        <w:ind w:firstLine="411" w:firstLineChars="196"/>
        <w:rPr>
          <w:szCs w:val="21"/>
          <w:highlight w:val="none"/>
        </w:rPr>
      </w:pPr>
      <w:r>
        <w:rPr>
          <w:szCs w:val="21"/>
          <w:highlight w:val="none"/>
        </w:rPr>
        <w:t>（1）商务文件</w:t>
      </w:r>
    </w:p>
    <w:p>
      <w:pPr>
        <w:spacing w:line="360" w:lineRule="auto"/>
        <w:ind w:firstLine="411" w:firstLineChars="196"/>
        <w:rPr>
          <w:szCs w:val="21"/>
          <w:highlight w:val="none"/>
        </w:rPr>
      </w:pPr>
      <w:r>
        <w:rPr>
          <w:szCs w:val="21"/>
          <w:highlight w:val="none"/>
        </w:rPr>
        <w:t>（2）技术文件</w:t>
      </w:r>
    </w:p>
    <w:p>
      <w:pPr>
        <w:spacing w:line="360" w:lineRule="auto"/>
        <w:ind w:firstLine="411" w:firstLineChars="196"/>
        <w:rPr>
          <w:szCs w:val="21"/>
          <w:highlight w:val="none"/>
        </w:rPr>
      </w:pPr>
      <w:r>
        <w:rPr>
          <w:szCs w:val="21"/>
          <w:highlight w:val="none"/>
        </w:rPr>
        <w:t>（3）资格证明文件</w:t>
      </w:r>
    </w:p>
    <w:p>
      <w:pPr>
        <w:spacing w:line="360" w:lineRule="auto"/>
        <w:rPr>
          <w:szCs w:val="21"/>
          <w:highlight w:val="none"/>
        </w:rPr>
      </w:pPr>
      <w:r>
        <w:rPr>
          <w:szCs w:val="21"/>
          <w:highlight w:val="none"/>
        </w:rPr>
        <w:t xml:space="preserve">    3.2.1</w:t>
      </w:r>
      <w:r>
        <w:rPr>
          <w:b/>
          <w:szCs w:val="21"/>
          <w:highlight w:val="none"/>
        </w:rPr>
        <w:t>商务文件</w:t>
      </w:r>
      <w:r>
        <w:rPr>
          <w:szCs w:val="21"/>
          <w:highlight w:val="none"/>
        </w:rPr>
        <w:t>主要包括以下内容：</w:t>
      </w:r>
    </w:p>
    <w:p>
      <w:pPr>
        <w:spacing w:line="360" w:lineRule="auto"/>
        <w:ind w:firstLine="420" w:firstLineChars="200"/>
        <w:rPr>
          <w:szCs w:val="21"/>
          <w:highlight w:val="none"/>
        </w:rPr>
      </w:pPr>
      <w:r>
        <w:rPr>
          <w:szCs w:val="21"/>
          <w:highlight w:val="none"/>
        </w:rPr>
        <w:t>（1）单一来源采购响应函；</w:t>
      </w:r>
    </w:p>
    <w:p>
      <w:pPr>
        <w:spacing w:line="360" w:lineRule="auto"/>
        <w:ind w:firstLine="420" w:firstLineChars="200"/>
        <w:rPr>
          <w:szCs w:val="21"/>
          <w:highlight w:val="none"/>
        </w:rPr>
      </w:pPr>
      <w:r>
        <w:rPr>
          <w:szCs w:val="21"/>
          <w:highlight w:val="none"/>
        </w:rPr>
        <w:t>（2）</w:t>
      </w:r>
      <w:r>
        <w:rPr>
          <w:rFonts w:hint="eastAsia"/>
          <w:szCs w:val="21"/>
          <w:highlight w:val="none"/>
          <w:lang w:eastAsia="zh-CN"/>
        </w:rPr>
        <w:t>首次</w:t>
      </w:r>
      <w:r>
        <w:rPr>
          <w:szCs w:val="21"/>
          <w:highlight w:val="none"/>
        </w:rPr>
        <w:t>报价</w:t>
      </w:r>
      <w:r>
        <w:rPr>
          <w:rFonts w:hint="eastAsia"/>
          <w:highlight w:val="none"/>
          <w:lang w:eastAsia="zh-CN"/>
        </w:rPr>
        <w:t>表</w:t>
      </w:r>
      <w:r>
        <w:rPr>
          <w:szCs w:val="21"/>
          <w:highlight w:val="none"/>
        </w:rPr>
        <w:t>；</w:t>
      </w:r>
    </w:p>
    <w:p>
      <w:pPr>
        <w:spacing w:line="360" w:lineRule="auto"/>
        <w:ind w:firstLine="420" w:firstLineChars="200"/>
        <w:rPr>
          <w:szCs w:val="21"/>
        </w:rPr>
      </w:pPr>
      <w:r>
        <w:rPr>
          <w:szCs w:val="21"/>
        </w:rPr>
        <w:t>（3）商务条款偏离表；</w:t>
      </w:r>
    </w:p>
    <w:p>
      <w:pPr>
        <w:spacing w:line="360" w:lineRule="auto"/>
        <w:ind w:firstLine="420" w:firstLineChars="200"/>
        <w:rPr>
          <w:szCs w:val="21"/>
        </w:rPr>
      </w:pPr>
      <w:r>
        <w:rPr>
          <w:szCs w:val="21"/>
        </w:rPr>
        <w:t>（4）承诺及售后服务。</w:t>
      </w:r>
    </w:p>
    <w:p>
      <w:pPr>
        <w:spacing w:line="360" w:lineRule="auto"/>
        <w:ind w:firstLine="420" w:firstLineChars="200"/>
        <w:rPr>
          <w:szCs w:val="21"/>
        </w:rPr>
      </w:pPr>
      <w:r>
        <w:rPr>
          <w:szCs w:val="21"/>
        </w:rPr>
        <w:t>3.2.2</w:t>
      </w:r>
      <w:r>
        <w:rPr>
          <w:b/>
          <w:szCs w:val="21"/>
        </w:rPr>
        <w:t>技术文件</w:t>
      </w:r>
      <w:r>
        <w:rPr>
          <w:szCs w:val="21"/>
        </w:rPr>
        <w:t>主要包括以下内容：</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3.2.2.1 服务部分：</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（1）服务方案、项目实施方案；</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（2）服务技术支持资料；</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（3）服务工作环境条件；</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（4）服务要求偏离表；</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（5）项目验收标准和验收方法。</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3.2.2.2 货物部分，若本服务项目包括提供货物（产品）的，适用本条：</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（1）</w:t>
      </w:r>
      <w:r>
        <w:rPr>
          <w:rFonts w:hint="eastAsia"/>
          <w:color w:val="404040" w:themeColor="text1"/>
          <w:szCs w:val="21"/>
          <w:lang w:eastAsia="zh-CN"/>
          <w14:textFill>
            <w14:solidFill>
              <w14:schemeClr w14:val="tx1"/>
            </w14:solidFill>
          </w14:textFill>
        </w:rPr>
        <w:t>所投</w:t>
      </w:r>
      <w:r>
        <w:rPr>
          <w:color w:val="404040" w:themeColor="text1"/>
          <w:szCs w:val="21"/>
          <w14:textFill>
            <w14:solidFill>
              <w14:schemeClr w14:val="tx1"/>
            </w14:solidFill>
          </w14:textFill>
        </w:rPr>
        <w:t>货物（产品）的品牌、型号、配置、本身的详细的技术指标和参数；</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（2）</w:t>
      </w:r>
      <w:r>
        <w:rPr>
          <w:rFonts w:hint="eastAsia"/>
          <w:color w:val="404040" w:themeColor="text1"/>
          <w:szCs w:val="21"/>
          <w:lang w:eastAsia="zh-CN"/>
          <w14:textFill>
            <w14:solidFill>
              <w14:schemeClr w14:val="tx1"/>
            </w14:solidFill>
          </w14:textFill>
        </w:rPr>
        <w:t>所投</w:t>
      </w:r>
      <w:r>
        <w:rPr>
          <w:color w:val="404040" w:themeColor="text1"/>
          <w:szCs w:val="21"/>
          <w14:textFill>
            <w14:solidFill>
              <w14:schemeClr w14:val="tx1"/>
            </w14:solidFill>
          </w14:textFill>
        </w:rPr>
        <w:t>货物（产品）的检测报告、产品使用说明书和用户手册等材料；</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（3）</w:t>
      </w:r>
      <w:r>
        <w:rPr>
          <w:rFonts w:hint="eastAsia"/>
          <w:color w:val="404040" w:themeColor="text1"/>
          <w:szCs w:val="21"/>
          <w:lang w:eastAsia="zh-CN"/>
          <w14:textFill>
            <w14:solidFill>
              <w14:schemeClr w14:val="tx1"/>
            </w14:solidFill>
          </w14:textFill>
        </w:rPr>
        <w:t>所投</w:t>
      </w:r>
      <w:r>
        <w:rPr>
          <w:color w:val="404040" w:themeColor="text1"/>
          <w:szCs w:val="21"/>
          <w14:textFill>
            <w14:solidFill>
              <w14:schemeClr w14:val="tx1"/>
            </w14:solidFill>
          </w14:textFill>
        </w:rPr>
        <w:t>货物（产品）工作环境条件；</w:t>
      </w:r>
    </w:p>
    <w:p>
      <w:pPr>
        <w:tabs>
          <w:tab w:val="left" w:pos="720"/>
        </w:tabs>
        <w:snapToGrid w:val="0"/>
        <w:spacing w:line="360" w:lineRule="auto"/>
        <w:ind w:firstLine="420" w:firstLineChars="200"/>
        <w:rPr>
          <w:color w:val="404040" w:themeColor="text1"/>
          <w:szCs w:val="21"/>
          <w14:textFill>
            <w14:solidFill>
              <w14:schemeClr w14:val="tx1"/>
            </w14:solidFill>
          </w14:textFill>
        </w:rPr>
      </w:pPr>
      <w:r>
        <w:rPr>
          <w:color w:val="404040" w:themeColor="text1"/>
          <w:szCs w:val="21"/>
          <w14:textFill>
            <w14:solidFill>
              <w14:schemeClr w14:val="tx1"/>
            </w14:solidFill>
          </w14:textFill>
        </w:rPr>
        <w:t>（4）</w:t>
      </w:r>
      <w:r>
        <w:rPr>
          <w:rFonts w:hint="eastAsia"/>
          <w:color w:val="404040" w:themeColor="text1"/>
          <w:szCs w:val="21"/>
          <w:lang w:eastAsia="zh-CN"/>
          <w14:textFill>
            <w14:solidFill>
              <w14:schemeClr w14:val="tx1"/>
            </w14:solidFill>
          </w14:textFill>
        </w:rPr>
        <w:t>所投</w:t>
      </w:r>
      <w:r>
        <w:rPr>
          <w:color w:val="404040" w:themeColor="text1"/>
          <w:szCs w:val="21"/>
          <w14:textFill>
            <w14:solidFill>
              <w14:schemeClr w14:val="tx1"/>
            </w14:solidFill>
          </w14:textFill>
        </w:rPr>
        <w:t>货物（产品）验收清单、验收标准和验收方法（清单应注明各部件的品名、数量、价格、规格型号和生产企业）；</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（5）</w:t>
      </w:r>
      <w:r>
        <w:rPr>
          <w:rFonts w:hint="eastAsia"/>
          <w:color w:val="404040" w:themeColor="text1"/>
          <w:szCs w:val="21"/>
          <w:lang w:eastAsia="zh-CN"/>
          <w14:textFill>
            <w14:solidFill>
              <w14:schemeClr w14:val="tx1"/>
            </w14:solidFill>
          </w14:textFill>
        </w:rPr>
        <w:t>所投</w:t>
      </w:r>
      <w:r>
        <w:rPr>
          <w:color w:val="404040" w:themeColor="text1"/>
          <w:szCs w:val="21"/>
          <w14:textFill>
            <w14:solidFill>
              <w14:schemeClr w14:val="tx1"/>
            </w14:solidFill>
          </w14:textFill>
        </w:rPr>
        <w:t>货物（产品）属于强制认证的，应提供强制认证复印件（比如：3C认证）。</w:t>
      </w:r>
    </w:p>
    <w:p>
      <w:pPr>
        <w:spacing w:line="360" w:lineRule="auto"/>
        <w:ind w:left="523" w:leftChars="236" w:hanging="27" w:hangingChars="13"/>
        <w:rPr>
          <w:color w:val="404040" w:themeColor="text1"/>
          <w:szCs w:val="21"/>
          <w14:textFill>
            <w14:solidFill>
              <w14:schemeClr w14:val="tx1"/>
            </w14:solidFill>
          </w14:textFill>
        </w:rPr>
      </w:pPr>
      <w:r>
        <w:rPr>
          <w:color w:val="404040" w:themeColor="text1"/>
          <w:szCs w:val="21"/>
          <w14:textFill>
            <w14:solidFill>
              <w14:schemeClr w14:val="tx1"/>
            </w14:solidFill>
          </w14:textFill>
        </w:rPr>
        <w:t>（6）供应商认为需要提供的文件和资料。</w:t>
      </w:r>
    </w:p>
    <w:p>
      <w:pPr>
        <w:spacing w:line="360" w:lineRule="auto"/>
        <w:ind w:left="523" w:leftChars="236" w:hanging="27" w:hangingChars="13"/>
        <w:rPr>
          <w:rFonts w:ascii="宋体" w:hAnsi="宋体"/>
          <w:szCs w:val="21"/>
        </w:rPr>
      </w:pPr>
      <w:r>
        <w:rPr>
          <w:szCs w:val="21"/>
        </w:rPr>
        <w:t xml:space="preserve">3.2.3 </w:t>
      </w:r>
      <w:r>
        <w:rPr>
          <w:b/>
          <w:szCs w:val="21"/>
        </w:rPr>
        <w:t>资格证明文件</w:t>
      </w:r>
      <w:r>
        <w:rPr>
          <w:szCs w:val="21"/>
        </w:rPr>
        <w:t>包括本章第1.3.1条款内容</w:t>
      </w:r>
      <w:r>
        <w:rPr>
          <w:rFonts w:hint="eastAsia" w:ascii="宋体" w:hAnsi="宋体"/>
          <w:szCs w:val="21"/>
        </w:rPr>
        <w:t>。</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3.3报价</w:t>
      </w:r>
    </w:p>
    <w:p>
      <w:pPr>
        <w:adjustRightInd w:val="0"/>
        <w:snapToGrid w:val="0"/>
        <w:spacing w:line="360" w:lineRule="auto"/>
        <w:ind w:firstLine="420" w:firstLineChars="200"/>
        <w:rPr>
          <w:color w:val="000000"/>
          <w:kern w:val="0"/>
          <w:szCs w:val="21"/>
        </w:rPr>
      </w:pPr>
      <w:r>
        <w:rPr>
          <w:color w:val="000000"/>
          <w:kern w:val="0"/>
          <w:szCs w:val="21"/>
        </w:rPr>
        <w:t>3.3.1供应商应当根据采购文件要求和范围，以人民币报价，以元为单位，保留小数点后两位。</w:t>
      </w:r>
      <w:r>
        <w:rPr>
          <w:rFonts w:hint="eastAsia"/>
          <w:color w:val="000000"/>
          <w:kern w:val="0"/>
          <w:szCs w:val="21"/>
        </w:rPr>
        <w:t>供应商的磋商报价是供应商响应磋商项目要求的全部工作内容的价格体现，包括供应商完成本项目所需的直接费、间接费、利润、税金及其它相关的一切费用。包括但不限于：人工费、设备费、管理费、验收费、采购代理服务费、利润和税金等全部费用。在提供服务的过程中的任何遗漏，均由成交供应商免费提供，采购人将不再支付任何费用。</w:t>
      </w:r>
    </w:p>
    <w:p>
      <w:pPr>
        <w:adjustRightInd w:val="0"/>
        <w:snapToGrid w:val="0"/>
        <w:spacing w:line="360" w:lineRule="auto"/>
        <w:ind w:firstLine="420" w:firstLineChars="200"/>
        <w:rPr>
          <w:color w:val="000000"/>
          <w:kern w:val="0"/>
          <w:szCs w:val="21"/>
        </w:rPr>
      </w:pPr>
      <w:r>
        <w:rPr>
          <w:color w:val="000000"/>
          <w:kern w:val="0"/>
          <w:szCs w:val="21"/>
        </w:rPr>
        <w:t>3.3.2供应商应按</w:t>
      </w:r>
      <w:r>
        <w:rPr>
          <w:rFonts w:hint="eastAsia"/>
          <w:color w:val="000000"/>
          <w:kern w:val="0"/>
          <w:szCs w:val="21"/>
          <w:lang w:eastAsia="zh-CN"/>
        </w:rPr>
        <w:t>响应报价一览表</w:t>
      </w:r>
      <w:r>
        <w:rPr>
          <w:color w:val="000000"/>
          <w:kern w:val="0"/>
          <w:szCs w:val="21"/>
        </w:rPr>
        <w:t>、</w:t>
      </w:r>
      <w:r>
        <w:rPr>
          <w:rFonts w:hint="eastAsia"/>
          <w:color w:val="000000"/>
          <w:kern w:val="0"/>
          <w:szCs w:val="21"/>
          <w:lang w:eastAsia="zh-CN"/>
        </w:rPr>
        <w:t>分项</w:t>
      </w:r>
      <w:r>
        <w:rPr>
          <w:color w:val="000000"/>
          <w:kern w:val="0"/>
          <w:szCs w:val="21"/>
        </w:rPr>
        <w:t>报价明细表的内容填写。</w:t>
      </w:r>
    </w:p>
    <w:p>
      <w:pPr>
        <w:adjustRightInd w:val="0"/>
        <w:snapToGrid w:val="0"/>
        <w:spacing w:line="360" w:lineRule="auto"/>
        <w:ind w:firstLine="420" w:firstLineChars="200"/>
        <w:rPr>
          <w:szCs w:val="21"/>
        </w:rPr>
      </w:pPr>
      <w:r>
        <w:rPr>
          <w:color w:val="000000"/>
          <w:kern w:val="0"/>
          <w:szCs w:val="21"/>
        </w:rPr>
        <w:t>3.3.3</w:t>
      </w:r>
      <w:r>
        <w:rPr>
          <w:rFonts w:eastAsiaTheme="minorEastAsia"/>
          <w:szCs w:val="21"/>
          <w:lang w:val="zh-CN"/>
        </w:rPr>
        <w:t>本次采购只允许供应商报一种方案，且不接受选择性报价和附有条件的报价，否则其报价无效。</w:t>
      </w:r>
    </w:p>
    <w:p>
      <w:pPr>
        <w:pStyle w:val="16"/>
        <w:adjustRightInd w:val="0"/>
        <w:snapToGrid w:val="0"/>
        <w:spacing w:line="360" w:lineRule="auto"/>
        <w:ind w:firstLine="422" w:firstLineChars="200"/>
        <w:rPr>
          <w:rFonts w:ascii="Times New Roman" w:hAnsi="Times New Roman" w:cs="Times New Roman"/>
          <w:b/>
        </w:rPr>
      </w:pPr>
      <w:r>
        <w:rPr>
          <w:rFonts w:ascii="Times New Roman" w:hAnsi="Times New Roman" w:cs="Times New Roman"/>
          <w:b/>
        </w:rPr>
        <w:t>3.3.4 最终报价在合同执行过程中是固定不变的，不得以任何理由予以变更。以可变动价格提交的报价将被认为是非实质响应而被拒绝。</w:t>
      </w:r>
    </w:p>
    <w:p>
      <w:pPr>
        <w:pStyle w:val="16"/>
        <w:adjustRightInd w:val="0"/>
        <w:snapToGrid w:val="0"/>
        <w:spacing w:line="360" w:lineRule="auto"/>
        <w:ind w:firstLine="420" w:firstLineChars="200"/>
        <w:rPr>
          <w:rFonts w:hAnsi="宋体"/>
        </w:rPr>
      </w:pPr>
      <w:r>
        <w:rPr>
          <w:rFonts w:ascii="Times New Roman" w:hAnsi="Times New Roman" w:cs="Times New Roman"/>
        </w:rPr>
        <w:t>3.3.5</w:t>
      </w:r>
      <w:r>
        <w:rPr>
          <w:rFonts w:ascii="Times New Roman" w:hAnsi="Times New Roman" w:cs="Times New Roman"/>
          <w:kern w:val="0"/>
          <w:lang w:val="zh-CN"/>
        </w:rPr>
        <w:t>供应商</w:t>
      </w:r>
      <w:r>
        <w:rPr>
          <w:rFonts w:ascii="Times New Roman" w:hAnsi="Times New Roman" w:cs="Times New Roman"/>
        </w:rPr>
        <w:t>的报价不得超过采购项目预算（最高限价），采购项目预算（最高限价）见</w:t>
      </w:r>
      <w:r>
        <w:rPr>
          <w:rFonts w:ascii="Times New Roman" w:hAnsi="Times New Roman" w:cs="Times New Roman"/>
          <w:b/>
        </w:rPr>
        <w:t>谈判须知前附表</w:t>
      </w:r>
      <w:r>
        <w:rPr>
          <w:rFonts w:ascii="Times New Roman" w:hAnsi="Times New Roman" w:cs="Times New Roman"/>
        </w:rPr>
        <w:t>。</w:t>
      </w:r>
    </w:p>
    <w:p>
      <w:pPr>
        <w:pStyle w:val="16"/>
        <w:adjustRightInd w:val="0"/>
        <w:snapToGrid w:val="0"/>
        <w:spacing w:beforeLines="50" w:line="360" w:lineRule="auto"/>
        <w:outlineLvl w:val="2"/>
        <w:rPr>
          <w:rFonts w:ascii="Times New Roman" w:hAnsi="Times New Roman" w:cs="Times New Roman"/>
          <w:b/>
          <w:bCs/>
          <w:color w:val="000000"/>
          <w:sz w:val="30"/>
          <w:szCs w:val="30"/>
        </w:rPr>
      </w:pPr>
      <w:bookmarkStart w:id="63" w:name="_Toc217446050"/>
      <w:bookmarkStart w:id="64" w:name="_Toc183582223"/>
      <w:bookmarkStart w:id="65" w:name="_Toc183682360"/>
      <w:r>
        <w:rPr>
          <w:rFonts w:hint="eastAsia" w:ascii="Times New Roman" w:hAnsi="Times New Roman" w:cs="Times New Roman"/>
          <w:b/>
          <w:bCs/>
          <w:color w:val="000000"/>
          <w:sz w:val="30"/>
          <w:szCs w:val="30"/>
        </w:rPr>
        <w:t>3.4响应文件有效期</w:t>
      </w:r>
    </w:p>
    <w:p>
      <w:pPr>
        <w:pStyle w:val="16"/>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3.4.1响应文件有效期见</w:t>
      </w:r>
      <w:r>
        <w:rPr>
          <w:rFonts w:ascii="Times New Roman" w:hAnsi="Times New Roman" w:cs="Times New Roman"/>
          <w:b/>
        </w:rPr>
        <w:t>谈判须知前附表</w:t>
      </w:r>
      <w:r>
        <w:rPr>
          <w:rFonts w:ascii="Times New Roman" w:hAnsi="Times New Roman" w:cs="Times New Roman"/>
        </w:rPr>
        <w:t>，在此期间响应文件对供应商具有法律约束力，响应文件有效期从本章第4.2.1项规定的递交响应文件截止时间之日起计算。响应文件有效期不足的将被视为无效响应，并予以拒绝。</w:t>
      </w:r>
    </w:p>
    <w:p>
      <w:pPr>
        <w:adjustRightInd w:val="0"/>
        <w:snapToGrid w:val="0"/>
        <w:spacing w:line="360" w:lineRule="auto"/>
        <w:ind w:firstLine="420" w:firstLineChars="200"/>
        <w:rPr>
          <w:rFonts w:ascii="宋体" w:hAnsi="宋体"/>
          <w:szCs w:val="21"/>
        </w:rPr>
      </w:pPr>
      <w:r>
        <w:rPr>
          <w:szCs w:val="21"/>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pPr>
        <w:pStyle w:val="16"/>
        <w:adjustRightInd w:val="0"/>
        <w:snapToGrid w:val="0"/>
        <w:spacing w:beforeLines="50" w:line="360" w:lineRule="auto"/>
        <w:ind w:firstLine="602" w:firstLineChars="200"/>
        <w:outlineLvl w:val="2"/>
        <w:rPr>
          <w:rFonts w:hint="eastAsia" w:ascii="Times New Roman" w:hAnsi="Times New Roman" w:cs="Times New Roman"/>
          <w:b/>
          <w:bCs/>
          <w:color w:val="000000"/>
          <w:sz w:val="30"/>
          <w:szCs w:val="30"/>
        </w:rPr>
      </w:pPr>
      <w:r>
        <w:rPr>
          <w:rFonts w:hint="eastAsia" w:ascii="Times New Roman" w:hAnsi="Times New Roman" w:cs="Times New Roman"/>
          <w:b/>
          <w:bCs/>
          <w:color w:val="000000"/>
          <w:sz w:val="30"/>
          <w:szCs w:val="30"/>
        </w:rPr>
        <w:t>3.5谈判保证金</w:t>
      </w:r>
      <w:bookmarkEnd w:id="63"/>
      <w:bookmarkEnd w:id="64"/>
      <w:bookmarkEnd w:id="65"/>
    </w:p>
    <w:p>
      <w:pPr>
        <w:pStyle w:val="16"/>
        <w:adjustRightInd w:val="0"/>
        <w:snapToGrid w:val="0"/>
        <w:spacing w:beforeLines="50" w:line="360" w:lineRule="auto"/>
        <w:ind w:firstLine="420" w:firstLineChars="200"/>
        <w:outlineLvl w:val="2"/>
        <w:rPr>
          <w:rFonts w:hint="eastAsia" w:ascii="Times New Roman" w:hAnsi="Times New Roman" w:eastAsia="宋体" w:cs="Times New Roman"/>
          <w:color w:val="000000"/>
          <w:kern w:val="2"/>
          <w:sz w:val="21"/>
          <w:szCs w:val="21"/>
          <w:lang w:val="en-US" w:eastAsia="zh-CN" w:bidi="ar-SA"/>
        </w:rPr>
      </w:pPr>
      <w:bookmarkStart w:id="66" w:name="_Toc183682362"/>
      <w:bookmarkStart w:id="67" w:name="_Toc217446052"/>
      <w:bookmarkStart w:id="68" w:name="_Toc183582225"/>
      <w:r>
        <w:rPr>
          <w:rFonts w:hint="eastAsia" w:ascii="Times New Roman" w:hAnsi="Times New Roman" w:eastAsia="宋体" w:cs="Times New Roman"/>
          <w:color w:val="000000"/>
          <w:kern w:val="2"/>
          <w:sz w:val="21"/>
          <w:szCs w:val="21"/>
          <w:lang w:val="en-US" w:eastAsia="zh-CN" w:bidi="ar-SA"/>
        </w:rPr>
        <w:t>本项目不要求谈判保证金</w:t>
      </w:r>
    </w:p>
    <w:p>
      <w:pPr>
        <w:pStyle w:val="16"/>
        <w:adjustRightInd w:val="0"/>
        <w:snapToGrid w:val="0"/>
        <w:spacing w:beforeLines="50" w:line="360" w:lineRule="auto"/>
        <w:ind w:firstLine="602" w:firstLineChars="200"/>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3.6 响应文件的编制</w:t>
      </w:r>
      <w:bookmarkEnd w:id="66"/>
      <w:bookmarkEnd w:id="67"/>
      <w:bookmarkEnd w:id="68"/>
    </w:p>
    <w:p>
      <w:pPr>
        <w:tabs>
          <w:tab w:val="left" w:pos="7665"/>
        </w:tabs>
        <w:spacing w:line="360" w:lineRule="auto"/>
        <w:ind w:left="13" w:leftChars="6" w:firstLine="420" w:firstLineChars="200"/>
        <w:rPr>
          <w:szCs w:val="21"/>
        </w:rPr>
      </w:pPr>
      <w:r>
        <w:rPr>
          <w:color w:val="000000"/>
          <w:szCs w:val="21"/>
        </w:rPr>
        <w:t>3.6.1</w:t>
      </w:r>
      <w:r>
        <w:rPr>
          <w:szCs w:val="21"/>
        </w:rPr>
        <w:t>响应文件应根据采购文件的要求编制。供应商应填写全称，同时加盖单位公章，签署、盖章和内容应完整，如有遗漏，将被视为无效响应文件。</w:t>
      </w:r>
    </w:p>
    <w:p>
      <w:pPr>
        <w:tabs>
          <w:tab w:val="left" w:pos="7665"/>
        </w:tabs>
        <w:spacing w:line="360" w:lineRule="auto"/>
        <w:ind w:left="13" w:leftChars="6" w:firstLine="420" w:firstLineChars="200"/>
        <w:rPr>
          <w:color w:val="000000"/>
          <w:szCs w:val="21"/>
        </w:rPr>
      </w:pPr>
      <w:r>
        <w:rPr>
          <w:color w:val="000000"/>
          <w:szCs w:val="21"/>
        </w:rPr>
        <w:t>3.6.2 响应文件格式要求：</w:t>
      </w:r>
    </w:p>
    <w:p>
      <w:pPr>
        <w:tabs>
          <w:tab w:val="left" w:pos="7665"/>
        </w:tabs>
        <w:spacing w:line="360" w:lineRule="auto"/>
        <w:ind w:left="13" w:leftChars="6" w:firstLine="525" w:firstLineChars="250"/>
        <w:rPr>
          <w:szCs w:val="21"/>
        </w:rPr>
      </w:pPr>
      <w:r>
        <w:rPr>
          <w:color w:val="000000"/>
          <w:szCs w:val="21"/>
        </w:rPr>
        <w:t>（1）供应商应严格按照采购文件</w:t>
      </w:r>
      <w:r>
        <w:rPr>
          <w:szCs w:val="21"/>
        </w:rPr>
        <w:t>第</w:t>
      </w:r>
      <w:r>
        <w:rPr>
          <w:rFonts w:hint="eastAsia"/>
          <w:szCs w:val="21"/>
          <w:lang w:eastAsia="zh-CN"/>
        </w:rPr>
        <w:t>五</w:t>
      </w:r>
      <w:r>
        <w:rPr>
          <w:szCs w:val="21"/>
        </w:rPr>
        <w:t>章</w:t>
      </w:r>
      <w:r>
        <w:rPr>
          <w:color w:val="000000"/>
          <w:szCs w:val="21"/>
        </w:rPr>
        <w:t>提供的“响应文件格式”编写相关内容，如有必要，可以增加附页，作为响应文件的组成部分。</w:t>
      </w:r>
    </w:p>
    <w:p>
      <w:pPr>
        <w:tabs>
          <w:tab w:val="left" w:pos="7665"/>
        </w:tabs>
        <w:spacing w:line="360" w:lineRule="auto"/>
        <w:ind w:left="13" w:leftChars="6" w:firstLine="525" w:firstLineChars="250"/>
        <w:rPr>
          <w:szCs w:val="21"/>
        </w:rPr>
      </w:pPr>
      <w:r>
        <w:rPr>
          <w:szCs w:val="21"/>
        </w:rPr>
        <w:t>（2）对于没有格式要求的响应文件由供应商自行编写。除明确允许供应商可以自行编写的外，供应商不得以“响应文件格式”规定之外的方式填写相关内容。否则，供应商提供的响应文件将作为无效响应处理。</w:t>
      </w:r>
    </w:p>
    <w:p>
      <w:pPr>
        <w:tabs>
          <w:tab w:val="left" w:pos="1080"/>
        </w:tabs>
        <w:spacing w:line="360" w:lineRule="auto"/>
        <w:ind w:firstLine="403" w:firstLineChars="192"/>
        <w:rPr>
          <w:color w:val="000000"/>
          <w:szCs w:val="21"/>
        </w:rPr>
      </w:pPr>
      <w:r>
        <w:rPr>
          <w:color w:val="000000"/>
          <w:szCs w:val="21"/>
        </w:rPr>
        <w:t>3.6.3响应文件应当对采购文件有关</w:t>
      </w:r>
      <w:r>
        <w:rPr>
          <w:rFonts w:hint="eastAsia"/>
          <w:color w:val="000000"/>
          <w:szCs w:val="21"/>
          <w:lang w:eastAsia="zh-CN"/>
        </w:rPr>
        <w:t>服务期</w:t>
      </w:r>
      <w:r>
        <w:rPr>
          <w:color w:val="000000"/>
          <w:szCs w:val="21"/>
        </w:rPr>
        <w:t>、响应文件有效期、</w:t>
      </w:r>
      <w:r>
        <w:rPr>
          <w:rFonts w:hint="eastAsia"/>
          <w:color w:val="000000"/>
          <w:szCs w:val="21"/>
          <w:lang w:eastAsia="zh-CN"/>
        </w:rPr>
        <w:t>服务</w:t>
      </w:r>
      <w:r>
        <w:rPr>
          <w:color w:val="000000"/>
          <w:szCs w:val="21"/>
        </w:rPr>
        <w:t>要求、采购范围等实在性内容作出响应。响应文件在满足采购文件的实在性基础上，可以提出比采购文件要求更有利于采购人的承诺。</w:t>
      </w:r>
    </w:p>
    <w:p>
      <w:pPr>
        <w:tabs>
          <w:tab w:val="left" w:pos="1080"/>
        </w:tabs>
        <w:spacing w:line="360" w:lineRule="auto"/>
        <w:ind w:firstLine="403" w:firstLineChars="192"/>
        <w:rPr>
          <w:szCs w:val="21"/>
        </w:rPr>
      </w:pPr>
      <w:r>
        <w:rPr>
          <w:szCs w:val="21"/>
        </w:rPr>
        <w:t>3.6.4供应商应按“谈判须知前附表”准备响应文件正本和副本。响应文件的正本和副本应在其封面右上角清楚地标明“正本”或“副本”字样。若正本和副本有不一致的内容，以纸质正本为准。</w:t>
      </w:r>
    </w:p>
    <w:p>
      <w:pPr>
        <w:spacing w:line="360" w:lineRule="auto"/>
        <w:ind w:firstLine="420" w:firstLineChars="200"/>
        <w:jc w:val="left"/>
        <w:rPr>
          <w:szCs w:val="21"/>
        </w:rPr>
      </w:pPr>
      <w:r>
        <w:rPr>
          <w:color w:val="000000"/>
          <w:szCs w:val="21"/>
        </w:rPr>
        <w:t xml:space="preserve">3.6.5 </w:t>
      </w:r>
      <w:r>
        <w:rPr>
          <w:szCs w:val="21"/>
        </w:rPr>
        <w:t>响应文件的正本和副本均需打印或用不褪色、不变质的墨水书写，并由供应商的</w:t>
      </w:r>
      <w:r>
        <w:rPr>
          <w:rFonts w:hint="eastAsia"/>
          <w:szCs w:val="21"/>
          <w:lang w:eastAsia="zh-CN"/>
        </w:rPr>
        <w:t>法定代表人(单位负责人）</w:t>
      </w:r>
      <w:r>
        <w:rPr>
          <w:szCs w:val="21"/>
        </w:rPr>
        <w:t>或其授权代表在规定签章处</w:t>
      </w:r>
      <w:r>
        <w:rPr>
          <w:rFonts w:hint="eastAsia"/>
          <w:szCs w:val="21"/>
          <w:lang w:eastAsia="zh-CN"/>
        </w:rPr>
        <w:t>签名</w:t>
      </w:r>
      <w:r>
        <w:rPr>
          <w:szCs w:val="21"/>
        </w:rPr>
        <w:t>和盖章。响应文件副本可采用正本的复印件。</w:t>
      </w:r>
    </w:p>
    <w:p>
      <w:pPr>
        <w:tabs>
          <w:tab w:val="left" w:pos="1095"/>
        </w:tabs>
        <w:spacing w:line="360" w:lineRule="auto"/>
        <w:ind w:firstLine="403" w:firstLineChars="192"/>
        <w:rPr>
          <w:szCs w:val="21"/>
        </w:rPr>
      </w:pPr>
      <w:r>
        <w:rPr>
          <w:szCs w:val="21"/>
        </w:rPr>
        <w:t>3.6.6响应文件的打印和书写应清楚工整，任何行间插字、涂改或增删，应当由供应商的</w:t>
      </w:r>
      <w:r>
        <w:rPr>
          <w:rFonts w:hint="eastAsia"/>
          <w:szCs w:val="21"/>
          <w:lang w:eastAsia="zh-CN"/>
        </w:rPr>
        <w:t>法定代表人(单位负责人）</w:t>
      </w:r>
      <w:r>
        <w:rPr>
          <w:szCs w:val="21"/>
        </w:rPr>
        <w:t>或其授权代表</w:t>
      </w:r>
      <w:r>
        <w:rPr>
          <w:rFonts w:hint="eastAsia"/>
          <w:szCs w:val="21"/>
          <w:lang w:eastAsia="zh-CN"/>
        </w:rPr>
        <w:t>签名</w:t>
      </w:r>
      <w:r>
        <w:rPr>
          <w:szCs w:val="21"/>
        </w:rPr>
        <w:t>。字迹潦草、表达不清或可能导致非唯一理解的</w:t>
      </w:r>
      <w:r>
        <w:rPr>
          <w:rFonts w:hint="eastAsia"/>
          <w:szCs w:val="21"/>
          <w:lang w:eastAsia="zh-CN"/>
        </w:rPr>
        <w:t>响应</w:t>
      </w:r>
      <w:r>
        <w:rPr>
          <w:szCs w:val="21"/>
        </w:rPr>
        <w:t>文件可能视为无效</w:t>
      </w:r>
      <w:r>
        <w:rPr>
          <w:rFonts w:hint="eastAsia"/>
          <w:szCs w:val="21"/>
          <w:lang w:eastAsia="zh-CN"/>
        </w:rPr>
        <w:t>响应文件</w:t>
      </w:r>
      <w:r>
        <w:rPr>
          <w:szCs w:val="21"/>
        </w:rPr>
        <w:t>。</w:t>
      </w:r>
    </w:p>
    <w:p>
      <w:pPr>
        <w:tabs>
          <w:tab w:val="left" w:pos="1080"/>
        </w:tabs>
        <w:spacing w:line="360" w:lineRule="auto"/>
        <w:ind w:firstLine="403" w:firstLineChars="192"/>
        <w:rPr>
          <w:szCs w:val="21"/>
        </w:rPr>
      </w:pPr>
      <w:r>
        <w:rPr>
          <w:szCs w:val="21"/>
        </w:rPr>
        <w:t>3.6.7 响应文件正本和副本</w:t>
      </w:r>
      <w:r>
        <w:rPr>
          <w:szCs w:val="21"/>
          <w:lang w:val="zh-CN"/>
        </w:rPr>
        <w:t>按照</w:t>
      </w:r>
      <w:r>
        <w:rPr>
          <w:szCs w:val="21"/>
        </w:rPr>
        <w:t>供应商</w:t>
      </w:r>
      <w:r>
        <w:rPr>
          <w:szCs w:val="21"/>
          <w:lang w:val="zh-CN"/>
        </w:rPr>
        <w:t>须知前附表的要求胶装分别装订成册</w:t>
      </w:r>
      <w:r>
        <w:rPr>
          <w:color w:val="000000"/>
          <w:szCs w:val="21"/>
          <w:lang w:val="zh-CN"/>
        </w:rPr>
        <w:t>，</w:t>
      </w:r>
      <w:r>
        <w:rPr>
          <w:szCs w:val="21"/>
        </w:rPr>
        <w:t>并逐页编目编码。文件胶装装订后，页面不可抽取，不得有活动页，无破损、不可拆分。</w:t>
      </w:r>
    </w:p>
    <w:p>
      <w:pPr>
        <w:tabs>
          <w:tab w:val="left" w:pos="1080"/>
        </w:tabs>
        <w:spacing w:line="360" w:lineRule="auto"/>
        <w:ind w:firstLine="403" w:firstLineChars="192"/>
        <w:rPr>
          <w:szCs w:val="21"/>
        </w:rPr>
      </w:pPr>
      <w:r>
        <w:rPr>
          <w:szCs w:val="21"/>
        </w:rPr>
        <w:t>3.6.8在谈判过程中，供应商按采购文件规定和采购小组要求</w:t>
      </w:r>
      <w:r>
        <w:rPr>
          <w:kern w:val="0"/>
          <w:szCs w:val="21"/>
        </w:rPr>
        <w:t>提交的</w:t>
      </w:r>
      <w:r>
        <w:rPr>
          <w:szCs w:val="21"/>
        </w:rPr>
        <w:t>最终报价(或者</w:t>
      </w:r>
      <w:r>
        <w:rPr>
          <w:bCs/>
          <w:szCs w:val="21"/>
        </w:rPr>
        <w:t>重</w:t>
      </w:r>
      <w:r>
        <w:rPr>
          <w:kern w:val="0"/>
          <w:szCs w:val="21"/>
        </w:rPr>
        <w:t>新提交的响应文件和</w:t>
      </w:r>
      <w:r>
        <w:rPr>
          <w:szCs w:val="21"/>
        </w:rPr>
        <w:t>最终报价)，一式</w:t>
      </w:r>
      <w:r>
        <w:rPr>
          <w:szCs w:val="21"/>
          <w:u w:val="single"/>
        </w:rPr>
        <w:t>一</w:t>
      </w:r>
      <w:r>
        <w:rPr>
          <w:szCs w:val="21"/>
        </w:rPr>
        <w:t>份，可打印或用不退色墨水书写，但需经</w:t>
      </w:r>
      <w:r>
        <w:rPr>
          <w:rFonts w:hint="eastAsia"/>
          <w:szCs w:val="21"/>
          <w:lang w:eastAsia="zh-CN"/>
        </w:rPr>
        <w:t>法定代表人(单位负责人）</w:t>
      </w:r>
      <w:r>
        <w:rPr>
          <w:szCs w:val="21"/>
        </w:rPr>
        <w:t>或其委托代理人</w:t>
      </w:r>
      <w:r>
        <w:rPr>
          <w:rFonts w:hint="eastAsia"/>
          <w:szCs w:val="21"/>
          <w:lang w:eastAsia="zh-CN"/>
        </w:rPr>
        <w:t>签名</w:t>
      </w:r>
      <w:r>
        <w:rPr>
          <w:szCs w:val="21"/>
        </w:rPr>
        <w:t>，</w:t>
      </w:r>
      <w:r>
        <w:rPr>
          <w:kern w:val="0"/>
          <w:szCs w:val="21"/>
        </w:rPr>
        <w:t>或者加盖供应商单位章</w:t>
      </w:r>
      <w:r>
        <w:rPr>
          <w:szCs w:val="21"/>
        </w:rPr>
        <w:t>。否则，将导致响应文件无效。</w:t>
      </w:r>
    </w:p>
    <w:p>
      <w:pPr>
        <w:tabs>
          <w:tab w:val="left" w:pos="1080"/>
        </w:tabs>
        <w:spacing w:line="360" w:lineRule="auto"/>
        <w:ind w:firstLine="403" w:firstLineChars="192"/>
        <w:rPr>
          <w:rFonts w:ascii="宋体" w:hAnsi="宋体"/>
          <w:szCs w:val="21"/>
        </w:rPr>
      </w:pPr>
      <w:r>
        <w:rPr>
          <w:szCs w:val="21"/>
        </w:rPr>
        <w:t>3.6.9电子文件制作要求。电子文件与纸质正本响应文件的内容应保持一致，具有同等法律效力。电子文件采用PDF格式，需要</w:t>
      </w:r>
      <w:r>
        <w:rPr>
          <w:rFonts w:hint="eastAsia"/>
          <w:szCs w:val="21"/>
          <w:lang w:eastAsia="zh-CN"/>
        </w:rPr>
        <w:t>签名</w:t>
      </w:r>
      <w:r>
        <w:rPr>
          <w:szCs w:val="21"/>
        </w:rPr>
        <w:t>和盖章的，可采用电子印章，或将有盖章和</w:t>
      </w:r>
      <w:r>
        <w:rPr>
          <w:rFonts w:hint="eastAsia"/>
          <w:szCs w:val="21"/>
          <w:lang w:eastAsia="zh-CN"/>
        </w:rPr>
        <w:t>签名</w:t>
      </w:r>
      <w:r>
        <w:rPr>
          <w:szCs w:val="21"/>
        </w:rPr>
        <w:t>的纸质页面、证件等扫描文件一起编辑到PDF格式文件中，尤其是有盖章和</w:t>
      </w:r>
      <w:r>
        <w:rPr>
          <w:rFonts w:hint="eastAsia"/>
          <w:szCs w:val="21"/>
          <w:lang w:eastAsia="zh-CN"/>
        </w:rPr>
        <w:t>签名</w:t>
      </w:r>
      <w:r>
        <w:rPr>
          <w:szCs w:val="21"/>
        </w:rPr>
        <w:t>的页不能遗漏。电子文件</w:t>
      </w:r>
      <w:r>
        <w:rPr>
          <w:b/>
          <w:szCs w:val="21"/>
        </w:rPr>
        <w:t>应采用带有序列号的只读光盘（CD-R/DVD-R）刻录，光盘应具有项目名称和供应商名称标识。未按规定制作电子文件或开标现场电子光盘因自身原因导致无法读取的</w:t>
      </w:r>
      <w:r>
        <w:rPr>
          <w:szCs w:val="21"/>
        </w:rPr>
        <w:t>，</w:t>
      </w:r>
      <w:r>
        <w:rPr>
          <w:b/>
          <w:szCs w:val="21"/>
        </w:rPr>
        <w:t>按无效</w:t>
      </w:r>
      <w:r>
        <w:rPr>
          <w:rFonts w:hint="eastAsia"/>
          <w:b/>
          <w:szCs w:val="21"/>
          <w:lang w:eastAsia="zh-CN"/>
        </w:rPr>
        <w:t>响应</w:t>
      </w:r>
      <w:r>
        <w:rPr>
          <w:b/>
          <w:szCs w:val="21"/>
        </w:rPr>
        <w:t>文件处理。</w:t>
      </w:r>
    </w:p>
    <w:p>
      <w:pPr>
        <w:pStyle w:val="4"/>
        <w:rPr>
          <w:rFonts w:ascii="黑体" w:hAnsi="宋体"/>
          <w:b w:val="0"/>
          <w:bCs/>
          <w:color w:val="000000"/>
          <w:sz w:val="36"/>
          <w:szCs w:val="36"/>
        </w:rPr>
      </w:pPr>
      <w:bookmarkStart w:id="69" w:name="_Toc36814677"/>
      <w:bookmarkStart w:id="70" w:name="_Toc89075877"/>
      <w:bookmarkStart w:id="71" w:name="_Toc183582226"/>
      <w:bookmarkStart w:id="72" w:name="_Toc183682363"/>
      <w:bookmarkStart w:id="73" w:name="_Toc77400781"/>
      <w:bookmarkStart w:id="74" w:name="_Toc217446053"/>
      <w:r>
        <w:rPr>
          <w:rFonts w:hint="eastAsia" w:ascii="黑体" w:hAnsi="宋体"/>
          <w:bCs/>
          <w:color w:val="000000"/>
          <w:sz w:val="36"/>
          <w:szCs w:val="36"/>
        </w:rPr>
        <w:t>4.递交响应文件</w:t>
      </w:r>
      <w:bookmarkEnd w:id="69"/>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4.1响应文件的密封和标</w:t>
      </w:r>
      <w:bookmarkEnd w:id="70"/>
      <w:bookmarkEnd w:id="71"/>
      <w:bookmarkEnd w:id="72"/>
      <w:bookmarkEnd w:id="73"/>
      <w:r>
        <w:rPr>
          <w:rFonts w:hint="eastAsia" w:ascii="Times New Roman" w:hAnsi="Times New Roman" w:cs="Times New Roman"/>
          <w:b/>
          <w:bCs/>
          <w:color w:val="000000"/>
          <w:sz w:val="30"/>
          <w:szCs w:val="30"/>
        </w:rPr>
        <w:t>注</w:t>
      </w:r>
      <w:bookmarkEnd w:id="74"/>
    </w:p>
    <w:p>
      <w:pPr>
        <w:adjustRightInd w:val="0"/>
        <w:snapToGrid w:val="0"/>
        <w:spacing w:line="360" w:lineRule="auto"/>
        <w:ind w:firstLine="420" w:firstLineChars="200"/>
        <w:rPr>
          <w:rFonts w:eastAsiaTheme="minorEastAsia"/>
          <w:szCs w:val="21"/>
        </w:rPr>
      </w:pPr>
      <w:r>
        <w:rPr>
          <w:rFonts w:eastAsiaTheme="minorEastAsia"/>
          <w:szCs w:val="21"/>
        </w:rPr>
        <w:t>4.1.1</w:t>
      </w:r>
      <w:r>
        <w:rPr>
          <w:rFonts w:eastAsiaTheme="minorEastAsia"/>
          <w:kern w:val="0"/>
          <w:szCs w:val="21"/>
        </w:rPr>
        <w:t>开标前，供应商应将响应文件所有正本、副本全部密封递交。</w:t>
      </w:r>
    </w:p>
    <w:p>
      <w:pPr>
        <w:adjustRightInd w:val="0"/>
        <w:snapToGrid w:val="0"/>
        <w:spacing w:line="360" w:lineRule="auto"/>
        <w:ind w:firstLine="420" w:firstLineChars="200"/>
        <w:rPr>
          <w:rFonts w:eastAsiaTheme="minorEastAsia"/>
          <w:color w:val="000000"/>
          <w:kern w:val="0"/>
          <w:szCs w:val="21"/>
        </w:rPr>
      </w:pPr>
      <w:r>
        <w:rPr>
          <w:rFonts w:eastAsiaTheme="minorEastAsia"/>
          <w:kern w:val="0"/>
          <w:szCs w:val="21"/>
        </w:rPr>
        <w:t xml:space="preserve">4.1.2 </w:t>
      </w:r>
      <w:r>
        <w:rPr>
          <w:rFonts w:eastAsiaTheme="minorEastAsia"/>
          <w:color w:val="000000"/>
          <w:kern w:val="0"/>
          <w:szCs w:val="21"/>
        </w:rPr>
        <w:t>所有密封包装均应符合以下要求：</w:t>
      </w:r>
    </w:p>
    <w:p>
      <w:pPr>
        <w:tabs>
          <w:tab w:val="left" w:pos="1080"/>
        </w:tabs>
        <w:spacing w:line="360" w:lineRule="auto"/>
        <w:ind w:firstLine="435"/>
        <w:rPr>
          <w:kern w:val="0"/>
          <w:szCs w:val="21"/>
        </w:rPr>
      </w:pPr>
      <w:bookmarkStart w:id="75" w:name="_Toc183682364"/>
      <w:bookmarkStart w:id="76" w:name="_Toc183582227"/>
      <w:bookmarkStart w:id="77" w:name="_Toc217446054"/>
      <w:r>
        <w:rPr>
          <w:kern w:val="0"/>
          <w:szCs w:val="21"/>
        </w:rPr>
        <w:t>（1）响应文件装订装要求见谈判须知前附表，密封以不泄露供应商商业机密、资格内容、技术及商务内容为标准。</w:t>
      </w:r>
    </w:p>
    <w:p>
      <w:pPr>
        <w:tabs>
          <w:tab w:val="left" w:pos="1080"/>
        </w:tabs>
        <w:spacing w:line="360" w:lineRule="auto"/>
        <w:ind w:firstLine="435"/>
        <w:rPr>
          <w:kern w:val="0"/>
          <w:szCs w:val="21"/>
        </w:rPr>
      </w:pPr>
      <w:r>
        <w:rPr>
          <w:kern w:val="0"/>
          <w:szCs w:val="21"/>
        </w:rPr>
        <w:t>（2）在密封包装上注明项目名称、项目编号、包号（若有）、供应商名称等内容，并加盖单位公章。</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4.2响应文件的</w:t>
      </w:r>
      <w:bookmarkEnd w:id="75"/>
      <w:bookmarkEnd w:id="76"/>
      <w:r>
        <w:rPr>
          <w:rFonts w:hint="eastAsia" w:ascii="Times New Roman" w:hAnsi="Times New Roman" w:cs="Times New Roman"/>
          <w:b/>
          <w:bCs/>
          <w:color w:val="000000"/>
          <w:sz w:val="30"/>
          <w:szCs w:val="30"/>
        </w:rPr>
        <w:t>递交</w:t>
      </w:r>
      <w:bookmarkEnd w:id="77"/>
    </w:p>
    <w:p>
      <w:pPr>
        <w:tabs>
          <w:tab w:val="left" w:pos="1095"/>
        </w:tabs>
        <w:spacing w:line="360" w:lineRule="auto"/>
        <w:ind w:firstLine="403" w:firstLineChars="192"/>
        <w:rPr>
          <w:szCs w:val="21"/>
        </w:rPr>
      </w:pPr>
      <w:r>
        <w:rPr>
          <w:szCs w:val="21"/>
        </w:rPr>
        <w:t>4.2.1供应商应在谈判须知前附表规定的递交响应文件截止时间前递交响应文件。</w:t>
      </w:r>
    </w:p>
    <w:p>
      <w:pPr>
        <w:tabs>
          <w:tab w:val="left" w:pos="1095"/>
        </w:tabs>
        <w:spacing w:line="360" w:lineRule="auto"/>
        <w:ind w:firstLine="403" w:firstLineChars="192"/>
        <w:rPr>
          <w:szCs w:val="21"/>
        </w:rPr>
      </w:pPr>
      <w:r>
        <w:rPr>
          <w:szCs w:val="21"/>
        </w:rPr>
        <w:t>4.2.2供应商递交响应文件的地点：见谈判须知前附表。</w:t>
      </w:r>
    </w:p>
    <w:p>
      <w:pPr>
        <w:tabs>
          <w:tab w:val="left" w:pos="1095"/>
        </w:tabs>
        <w:spacing w:line="360" w:lineRule="auto"/>
        <w:ind w:firstLine="403" w:firstLineChars="192"/>
        <w:rPr>
          <w:szCs w:val="21"/>
        </w:rPr>
      </w:pPr>
      <w:r>
        <w:rPr>
          <w:szCs w:val="21"/>
        </w:rPr>
        <w:t>4.2.3除采购文件另有规定外，供应商递交的响应文件不予退还。</w:t>
      </w:r>
    </w:p>
    <w:p>
      <w:pPr>
        <w:pStyle w:val="5"/>
        <w:spacing w:line="360" w:lineRule="auto"/>
        <w:ind w:firstLineChars="200"/>
        <w:rPr>
          <w:szCs w:val="21"/>
        </w:rPr>
      </w:pPr>
      <w:r>
        <w:rPr>
          <w:szCs w:val="21"/>
        </w:rPr>
        <w:t>4.2.4逾期送达或者未按采购文件要求密封的响应文件，采购代理机构将予以拒收。</w:t>
      </w:r>
    </w:p>
    <w:p>
      <w:pPr>
        <w:pStyle w:val="5"/>
        <w:spacing w:line="360" w:lineRule="auto"/>
        <w:ind w:firstLineChars="200"/>
        <w:rPr>
          <w:rFonts w:ascii="宋体" w:hAnsi="宋体"/>
          <w:szCs w:val="21"/>
        </w:rPr>
      </w:pPr>
      <w:r>
        <w:rPr>
          <w:szCs w:val="21"/>
        </w:rPr>
        <w:t>4.2.5本次采购项目不接受邮寄的响应文件。</w:t>
      </w:r>
    </w:p>
    <w:p>
      <w:pPr>
        <w:pStyle w:val="16"/>
        <w:adjustRightInd w:val="0"/>
        <w:snapToGrid w:val="0"/>
        <w:spacing w:beforeLines="50" w:line="360" w:lineRule="auto"/>
        <w:outlineLvl w:val="2"/>
        <w:rPr>
          <w:rFonts w:ascii="Times New Roman" w:hAnsi="Times New Roman" w:cs="Times New Roman"/>
          <w:b/>
          <w:bCs/>
          <w:color w:val="000000"/>
          <w:sz w:val="30"/>
          <w:szCs w:val="30"/>
        </w:rPr>
      </w:pPr>
      <w:bookmarkStart w:id="78" w:name="_Toc183582228"/>
      <w:bookmarkStart w:id="79" w:name="_Toc183682365"/>
      <w:bookmarkStart w:id="80" w:name="_Toc217446055"/>
      <w:r>
        <w:rPr>
          <w:rFonts w:hint="eastAsia" w:ascii="Times New Roman" w:hAnsi="Times New Roman" w:cs="Times New Roman"/>
          <w:b/>
          <w:bCs/>
          <w:color w:val="000000"/>
          <w:sz w:val="30"/>
          <w:szCs w:val="30"/>
        </w:rPr>
        <w:t>4.3响应文件的修改与撤</w:t>
      </w:r>
      <w:bookmarkEnd w:id="78"/>
      <w:bookmarkEnd w:id="79"/>
      <w:r>
        <w:rPr>
          <w:rFonts w:hint="eastAsia" w:ascii="Times New Roman" w:hAnsi="Times New Roman" w:cs="Times New Roman"/>
          <w:b/>
          <w:bCs/>
          <w:color w:val="000000"/>
          <w:sz w:val="30"/>
          <w:szCs w:val="30"/>
        </w:rPr>
        <w:t>回</w:t>
      </w:r>
      <w:bookmarkEnd w:id="80"/>
    </w:p>
    <w:p>
      <w:pPr>
        <w:spacing w:line="360" w:lineRule="auto"/>
        <w:ind w:firstLine="411" w:firstLineChars="196"/>
        <w:rPr>
          <w:szCs w:val="21"/>
        </w:rPr>
      </w:pPr>
      <w:r>
        <w:rPr>
          <w:color w:val="000000"/>
          <w:szCs w:val="21"/>
        </w:rPr>
        <w:t>4.3.1</w:t>
      </w:r>
      <w:r>
        <w:rPr>
          <w:szCs w:val="21"/>
        </w:rPr>
        <w:t>供应商在递交了响应文件后，可以修改或撤回其响应文件，但必须在规定的递交响应文件截止时间前，以书面形式通知采购代理机构。</w:t>
      </w:r>
    </w:p>
    <w:p>
      <w:pPr>
        <w:spacing w:line="360" w:lineRule="auto"/>
        <w:ind w:firstLine="411" w:firstLineChars="196"/>
        <w:rPr>
          <w:szCs w:val="21"/>
        </w:rPr>
      </w:pPr>
      <w:r>
        <w:rPr>
          <w:szCs w:val="21"/>
        </w:rPr>
        <w:t>4.3.2供应商的修改书或撤回通知书，应由其</w:t>
      </w:r>
      <w:r>
        <w:rPr>
          <w:rFonts w:hint="eastAsia"/>
          <w:szCs w:val="21"/>
          <w:lang w:eastAsia="zh-CN"/>
        </w:rPr>
        <w:t>法定代表人(单位负责人）</w:t>
      </w:r>
      <w:r>
        <w:rPr>
          <w:szCs w:val="21"/>
        </w:rPr>
        <w:t>或委托代理人签署并盖单位公章。修改书应按本章第4.1条规定进行密封和标注，并在密封袋上标注“响应文件修改”或“响应文件撤回通知”字样，“修改文件”作为响应文件的组成部分。</w:t>
      </w:r>
    </w:p>
    <w:p>
      <w:pPr>
        <w:spacing w:line="360" w:lineRule="auto"/>
        <w:ind w:firstLine="411" w:firstLineChars="196"/>
        <w:rPr>
          <w:rFonts w:ascii="宋体" w:hAnsi="宋体"/>
          <w:szCs w:val="21"/>
        </w:rPr>
      </w:pPr>
      <w:r>
        <w:rPr>
          <w:szCs w:val="21"/>
        </w:rPr>
        <w:t>4.3.3在递交响应文件截止时间之后，供应商不得对其递交的响应文件做任何修改或撤销递交的响应文件。</w:t>
      </w:r>
      <w:bookmarkStart w:id="81" w:name="_Toc89075878"/>
      <w:bookmarkStart w:id="82" w:name="_Toc183582231"/>
      <w:bookmarkStart w:id="83" w:name="_Toc183682368"/>
      <w:bookmarkStart w:id="84" w:name="_Toc217446056"/>
      <w:bookmarkStart w:id="85" w:name="_Toc77400782"/>
    </w:p>
    <w:p>
      <w:pPr>
        <w:spacing w:line="360" w:lineRule="auto"/>
        <w:ind w:firstLine="411" w:firstLineChars="196"/>
        <w:rPr>
          <w:rFonts w:ascii="宋体" w:hAnsi="宋体"/>
          <w:szCs w:val="21"/>
        </w:rPr>
      </w:pPr>
      <w:r>
        <w:rPr>
          <w:szCs w:val="21"/>
        </w:rPr>
        <w:t>4.3.4</w:t>
      </w:r>
      <w:r>
        <w:rPr>
          <w:rFonts w:hint="eastAsia" w:ascii="宋体" w:hAnsi="宋体"/>
          <w:szCs w:val="21"/>
        </w:rPr>
        <w:t>供应商撤回响应文件的，采购代理机构自收到供应商书面撤回通知之日起5个工作日内退还已收取的保证金。</w:t>
      </w:r>
    </w:p>
    <w:p>
      <w:pPr>
        <w:pStyle w:val="4"/>
        <w:rPr>
          <w:rFonts w:ascii="黑体" w:hAnsi="宋体"/>
          <w:b w:val="0"/>
          <w:sz w:val="36"/>
          <w:szCs w:val="36"/>
        </w:rPr>
      </w:pPr>
      <w:bookmarkStart w:id="86" w:name="_Toc36814678"/>
      <w:r>
        <w:rPr>
          <w:rFonts w:hint="eastAsia" w:ascii="黑体" w:hAnsi="宋体"/>
          <w:sz w:val="36"/>
          <w:szCs w:val="36"/>
        </w:rPr>
        <w:t>5.协商与谈判</w:t>
      </w:r>
      <w:bookmarkEnd w:id="86"/>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5.1谈判时间与地点</w:t>
      </w:r>
    </w:p>
    <w:p>
      <w:pPr>
        <w:spacing w:line="360" w:lineRule="auto"/>
        <w:ind w:firstLine="420" w:firstLineChars="200"/>
        <w:rPr>
          <w:b/>
          <w:bCs/>
          <w:color w:val="000000"/>
          <w:szCs w:val="21"/>
        </w:rPr>
      </w:pPr>
      <w:r>
        <w:rPr>
          <w:szCs w:val="21"/>
        </w:rPr>
        <w:t>5.1.1</w:t>
      </w:r>
      <w:r>
        <w:rPr>
          <w:color w:val="000000"/>
          <w:szCs w:val="21"/>
        </w:rPr>
        <w:t>采购代理机构在“谈判须知前附表”中规定的谈判日期、时间和地点组织谈判，采购人、供应商须派代表参加并签到以证明其出席。</w:t>
      </w:r>
    </w:p>
    <w:p>
      <w:pPr>
        <w:spacing w:line="360" w:lineRule="auto"/>
        <w:ind w:firstLine="420" w:firstLineChars="200"/>
        <w:rPr>
          <w:rFonts w:ascii="宋体" w:hAnsi="宋体"/>
          <w:b/>
          <w:color w:val="000000"/>
          <w:szCs w:val="21"/>
        </w:rPr>
      </w:pPr>
      <w:r>
        <w:rPr>
          <w:color w:val="000000"/>
          <w:szCs w:val="21"/>
        </w:rPr>
        <w:t>5.1.2</w:t>
      </w:r>
      <w:r>
        <w:rPr>
          <w:szCs w:val="21"/>
        </w:rPr>
        <w:t>采购代理机构邀请有关监督管理机构对谈判进行现场监督。</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5.2组建采购小组</w:t>
      </w:r>
    </w:p>
    <w:p>
      <w:pPr>
        <w:tabs>
          <w:tab w:val="left" w:pos="0"/>
        </w:tabs>
        <w:adjustRightInd w:val="0"/>
        <w:snapToGrid w:val="0"/>
        <w:spacing w:line="360" w:lineRule="auto"/>
        <w:ind w:firstLine="411" w:firstLineChars="196"/>
        <w:rPr>
          <w:color w:val="000000"/>
          <w:kern w:val="0"/>
          <w:szCs w:val="21"/>
        </w:rPr>
      </w:pPr>
      <w:r>
        <w:rPr>
          <w:color w:val="000000"/>
          <w:kern w:val="0"/>
          <w:szCs w:val="21"/>
        </w:rPr>
        <w:t>5.2.1采购代理机构根据采购项目的特点依法组建采购小组。采购小组由采购人代表和有关技术、经济等方面的评审专家组成，成员为</w:t>
      </w:r>
      <w:r>
        <w:rPr>
          <w:color w:val="000000"/>
          <w:kern w:val="0"/>
          <w:szCs w:val="21"/>
          <w:u w:val="single"/>
        </w:rPr>
        <w:t>3</w:t>
      </w:r>
      <w:r>
        <w:rPr>
          <w:color w:val="000000"/>
          <w:kern w:val="0"/>
          <w:szCs w:val="21"/>
        </w:rPr>
        <w:t>人(成员由3人以上单数组成。达到公开招标限额标准，成员人数应为5人以上单数)。</w:t>
      </w:r>
    </w:p>
    <w:p>
      <w:pPr>
        <w:tabs>
          <w:tab w:val="left" w:pos="0"/>
        </w:tabs>
        <w:adjustRightInd w:val="0"/>
        <w:snapToGrid w:val="0"/>
        <w:spacing w:line="360" w:lineRule="auto"/>
        <w:ind w:firstLine="411" w:firstLineChars="196"/>
        <w:rPr>
          <w:rFonts w:ascii="宋体" w:hAnsi="宋体"/>
          <w:szCs w:val="21"/>
        </w:rPr>
      </w:pPr>
      <w:r>
        <w:rPr>
          <w:color w:val="000000"/>
          <w:kern w:val="0"/>
          <w:szCs w:val="21"/>
        </w:rPr>
        <w:t>5.2.2采购人代表不得担任采购小组组长。评审</w:t>
      </w:r>
      <w:r>
        <w:rPr>
          <w:szCs w:val="21"/>
        </w:rPr>
        <w:t>专家人选在省级财政部门设立的政府采购评审专家库中随机抽取。抽取的评审专家名单，在谈判开始前，任何人不得打开。</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5.3谈判程序</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谈判按以下程序进行：</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（1）宣布谈判纪律以及回避提示；</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（2）推荐采购小组组长；</w:t>
      </w:r>
    </w:p>
    <w:p>
      <w:pPr>
        <w:autoSpaceDE w:val="0"/>
        <w:autoSpaceDN w:val="0"/>
        <w:spacing w:line="360" w:lineRule="auto"/>
        <w:ind w:firstLine="420" w:firstLineChars="200"/>
        <w:rPr>
          <w:szCs w:val="21"/>
          <w:lang w:val="zh-CN"/>
        </w:rPr>
      </w:pPr>
      <w:r>
        <w:rPr>
          <w:szCs w:val="21"/>
          <w:lang w:val="zh-CN"/>
        </w:rPr>
        <w:t xml:space="preserve">（3）响应文件密封情况检查； </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（4）响应文件的初步审查；</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（5）响应文件的澄清或说明；</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（6）协商与谈判；</w:t>
      </w:r>
    </w:p>
    <w:p>
      <w:pPr>
        <w:autoSpaceDE w:val="0"/>
        <w:autoSpaceDN w:val="0"/>
        <w:spacing w:line="360" w:lineRule="auto"/>
        <w:ind w:firstLine="420" w:firstLineChars="200"/>
        <w:rPr>
          <w:rFonts w:eastAsiaTheme="minorEastAsia"/>
          <w:szCs w:val="21"/>
          <w:lang w:val="zh-CN"/>
        </w:rPr>
      </w:pPr>
      <w:r>
        <w:rPr>
          <w:rFonts w:eastAsiaTheme="minorEastAsia"/>
          <w:szCs w:val="21"/>
          <w:lang w:val="zh-CN"/>
        </w:rPr>
        <w:t>（7）推荐成交供应商；</w:t>
      </w:r>
    </w:p>
    <w:p>
      <w:pPr>
        <w:autoSpaceDE w:val="0"/>
        <w:autoSpaceDN w:val="0"/>
        <w:spacing w:line="360" w:lineRule="auto"/>
        <w:ind w:firstLine="420" w:firstLineChars="200"/>
        <w:rPr>
          <w:rFonts w:asciiTheme="minorEastAsia" w:hAnsiTheme="minorEastAsia" w:eastAsiaTheme="minorEastAsia"/>
          <w:szCs w:val="21"/>
          <w:lang w:val="zh-CN"/>
        </w:rPr>
      </w:pPr>
      <w:r>
        <w:rPr>
          <w:rFonts w:eastAsiaTheme="minorEastAsia"/>
          <w:szCs w:val="21"/>
          <w:lang w:val="zh-CN"/>
        </w:rPr>
        <w:t>（8）编写协商情况记录。</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5.4响应文件密封情况检查</w:t>
      </w:r>
    </w:p>
    <w:p>
      <w:pPr>
        <w:autoSpaceDE w:val="0"/>
        <w:autoSpaceDN w:val="0"/>
        <w:spacing w:line="360" w:lineRule="auto"/>
        <w:ind w:firstLine="420" w:firstLineChars="200"/>
        <w:rPr>
          <w:rFonts w:ascii="宋体" w:hAnsi="宋体"/>
          <w:szCs w:val="21"/>
          <w:lang w:val="zh-CN"/>
        </w:rPr>
      </w:pPr>
      <w:r>
        <w:rPr>
          <w:rFonts w:ascii="宋体" w:hAnsi="宋体"/>
          <w:szCs w:val="21"/>
          <w:lang w:val="zh-CN"/>
        </w:rPr>
        <w:t>供应商</w:t>
      </w:r>
      <w:r>
        <w:rPr>
          <w:rFonts w:hint="eastAsia" w:ascii="宋体" w:hAnsi="宋体"/>
          <w:szCs w:val="21"/>
          <w:lang w:val="zh-CN"/>
        </w:rPr>
        <w:t>法定代表人(单位负责人）</w:t>
      </w:r>
      <w:r>
        <w:rPr>
          <w:rFonts w:ascii="宋体" w:hAnsi="宋体"/>
          <w:szCs w:val="21"/>
          <w:lang w:val="zh-CN"/>
        </w:rPr>
        <w:t>或者被授权代表与采购人代表共同检查</w:t>
      </w:r>
      <w:r>
        <w:rPr>
          <w:rFonts w:hint="eastAsia" w:ascii="宋体" w:hAnsi="宋体"/>
          <w:szCs w:val="21"/>
          <w:lang w:val="zh-CN"/>
        </w:rPr>
        <w:t>响应</w:t>
      </w:r>
      <w:r>
        <w:rPr>
          <w:rFonts w:ascii="宋体" w:hAnsi="宋体"/>
          <w:szCs w:val="21"/>
          <w:lang w:val="zh-CN"/>
        </w:rPr>
        <w:t>文件的密封情况，并</w:t>
      </w:r>
      <w:r>
        <w:rPr>
          <w:rFonts w:hint="eastAsia" w:ascii="宋体" w:hAnsi="宋体"/>
          <w:szCs w:val="21"/>
          <w:lang w:val="zh-CN"/>
        </w:rPr>
        <w:t>如实记载密封情况，</w:t>
      </w:r>
      <w:r>
        <w:rPr>
          <w:rFonts w:ascii="宋体" w:hAnsi="宋体"/>
          <w:szCs w:val="21"/>
          <w:lang w:val="zh-CN"/>
        </w:rPr>
        <w:t>请供应商</w:t>
      </w:r>
      <w:r>
        <w:rPr>
          <w:rFonts w:hint="eastAsia" w:ascii="宋体" w:hAnsi="宋体"/>
          <w:szCs w:val="21"/>
          <w:lang w:val="zh-CN"/>
        </w:rPr>
        <w:t>法定代表人(单位负责人）</w:t>
      </w:r>
      <w:r>
        <w:rPr>
          <w:rFonts w:ascii="宋体" w:hAnsi="宋体"/>
          <w:szCs w:val="21"/>
          <w:lang w:val="zh-CN"/>
        </w:rPr>
        <w:t>或者授权代表</w:t>
      </w:r>
      <w:r>
        <w:rPr>
          <w:rFonts w:hint="eastAsia" w:ascii="宋体" w:hAnsi="宋体"/>
          <w:szCs w:val="21"/>
          <w:lang w:val="zh-CN"/>
        </w:rPr>
        <w:t>签名</w:t>
      </w:r>
      <w:r>
        <w:rPr>
          <w:rFonts w:ascii="宋体" w:hAnsi="宋体"/>
          <w:szCs w:val="21"/>
          <w:lang w:val="zh-CN"/>
        </w:rPr>
        <w:t>确认。</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5.5响应文件的初步审查</w:t>
      </w:r>
    </w:p>
    <w:p>
      <w:pPr>
        <w:spacing w:beforeLines="50" w:line="360" w:lineRule="auto"/>
        <w:ind w:firstLine="413" w:firstLineChars="197"/>
        <w:rPr>
          <w:rFonts w:ascii="宋体" w:hAnsi="宋体"/>
          <w:szCs w:val="21"/>
        </w:rPr>
      </w:pPr>
      <w:r>
        <w:rPr>
          <w:rFonts w:hint="eastAsia" w:ascii="宋体" w:hAnsi="宋体"/>
          <w:szCs w:val="21"/>
        </w:rPr>
        <w:t>5.5.1 资格性审查:</w:t>
      </w:r>
    </w:p>
    <w:p>
      <w:pPr>
        <w:spacing w:line="360" w:lineRule="auto"/>
        <w:ind w:firstLine="518" w:firstLineChars="247"/>
        <w:rPr>
          <w:rFonts w:ascii="宋体" w:hAnsi="宋体"/>
          <w:szCs w:val="21"/>
        </w:rPr>
      </w:pPr>
      <w:r>
        <w:rPr>
          <w:rFonts w:hint="eastAsia" w:ascii="宋体" w:hAnsi="宋体"/>
          <w:szCs w:val="21"/>
        </w:rPr>
        <w:t>5.5.1.1采购人在采购项目采购方式审批时，已对供应商资格进行了审查，采购小组不再对供应商的资格进行实质性审查，应当按照以下标准审查：</w:t>
      </w:r>
    </w:p>
    <w:p>
      <w:pPr>
        <w:spacing w:line="360" w:lineRule="auto"/>
        <w:ind w:firstLine="518" w:firstLineChars="247"/>
        <w:rPr>
          <w:rFonts w:ascii="宋体" w:hAnsi="宋体"/>
          <w:szCs w:val="21"/>
        </w:rPr>
      </w:pPr>
      <w:r>
        <w:rPr>
          <w:rFonts w:hint="eastAsia" w:ascii="宋体" w:hAnsi="宋体"/>
          <w:szCs w:val="21"/>
        </w:rPr>
        <w:t>（1）响应文件中未提交法人身份证明或授权委托书或单一来源采购响应函的，终止本次谈判，重新组织采购活动。</w:t>
      </w:r>
    </w:p>
    <w:p>
      <w:pPr>
        <w:spacing w:line="360" w:lineRule="auto"/>
        <w:ind w:firstLine="518" w:firstLineChars="247"/>
        <w:rPr>
          <w:rFonts w:ascii="宋体" w:hAnsi="宋体"/>
          <w:szCs w:val="21"/>
        </w:rPr>
      </w:pPr>
      <w:r>
        <w:rPr>
          <w:rFonts w:hint="eastAsia" w:ascii="宋体" w:hAnsi="宋体"/>
          <w:szCs w:val="21"/>
        </w:rPr>
        <w:t>（2）除上述项外，对资格证明文件的完整性进行审查，对缺少的部分，供应商应当予以补充。</w:t>
      </w:r>
    </w:p>
    <w:p>
      <w:pPr>
        <w:spacing w:line="360" w:lineRule="auto"/>
        <w:ind w:firstLine="518" w:firstLineChars="247"/>
        <w:rPr>
          <w:rFonts w:ascii="宋体" w:hAnsi="宋体"/>
          <w:szCs w:val="21"/>
        </w:rPr>
      </w:pPr>
      <w:r>
        <w:rPr>
          <w:rFonts w:hint="eastAsia" w:ascii="宋体" w:hAnsi="宋体"/>
          <w:szCs w:val="21"/>
        </w:rPr>
        <w:t>（3）若供应商在单一来源公示结束之日至递交响应文件期间，资格发生变化，仅对资格发生变化的部分进行审查，看其是否符合供应商的资格条件,如不再符合本章第1.3 条规定的供应商资格条件，将终止本次谈判。</w:t>
      </w:r>
    </w:p>
    <w:p>
      <w:pPr>
        <w:spacing w:line="360" w:lineRule="auto"/>
        <w:ind w:firstLine="623" w:firstLineChars="297"/>
        <w:rPr>
          <w:rFonts w:ascii="宋体" w:hAnsi="宋体"/>
          <w:szCs w:val="21"/>
        </w:rPr>
      </w:pPr>
      <w:r>
        <w:rPr>
          <w:rFonts w:hint="eastAsia" w:ascii="宋体" w:hAnsi="宋体"/>
          <w:szCs w:val="21"/>
        </w:rPr>
        <w:t>5.1.1.2 供应商应当在资格证明文件中</w:t>
      </w:r>
      <w:r>
        <w:rPr>
          <w:rFonts w:hint="eastAsia" w:ascii="宋体" w:hAnsi="宋体"/>
          <w:b/>
          <w:szCs w:val="21"/>
        </w:rPr>
        <w:t>注明</w:t>
      </w:r>
      <w:r>
        <w:rPr>
          <w:rFonts w:hint="eastAsia" w:ascii="宋体" w:hAnsi="宋体"/>
          <w:szCs w:val="21"/>
        </w:rPr>
        <w:t>资格发生变化的部分。</w:t>
      </w:r>
    </w:p>
    <w:p>
      <w:pPr>
        <w:spacing w:line="360" w:lineRule="auto"/>
        <w:ind w:firstLine="420" w:firstLineChars="200"/>
        <w:rPr>
          <w:rFonts w:ascii="宋体" w:hAnsi="宋体"/>
          <w:szCs w:val="21"/>
        </w:rPr>
      </w:pPr>
      <w:r>
        <w:rPr>
          <w:rFonts w:hint="eastAsia" w:ascii="宋体" w:hAnsi="宋体"/>
          <w:szCs w:val="21"/>
        </w:rPr>
        <w:t>5.5.2符合性审查:</w:t>
      </w:r>
    </w:p>
    <w:p>
      <w:pPr>
        <w:spacing w:line="360" w:lineRule="auto"/>
        <w:ind w:firstLine="525" w:firstLineChars="250"/>
        <w:rPr>
          <w:rFonts w:ascii="宋体" w:hAnsi="宋体"/>
          <w:szCs w:val="21"/>
        </w:rPr>
      </w:pPr>
      <w:r>
        <w:rPr>
          <w:rFonts w:hint="eastAsia" w:ascii="宋体" w:hAnsi="宋体"/>
          <w:szCs w:val="21"/>
        </w:rPr>
        <w:t>5.5.2.1采购小组依据采购文件的规定，对供应商的响应文件的有效性、完整性和对采购文件的响应程度进行审查，以确定其是否对采购文件实质性内容作出响应。</w:t>
      </w:r>
    </w:p>
    <w:p>
      <w:pPr>
        <w:spacing w:afterLines="50" w:line="360" w:lineRule="auto"/>
        <w:ind w:firstLine="516" w:firstLineChars="246"/>
        <w:rPr>
          <w:rFonts w:ascii="宋体" w:hAnsi="宋体"/>
          <w:szCs w:val="21"/>
        </w:rPr>
      </w:pPr>
      <w:r>
        <w:rPr>
          <w:rFonts w:hint="eastAsia" w:ascii="宋体" w:hAnsi="宋体"/>
          <w:szCs w:val="21"/>
        </w:rPr>
        <w:t>5.5.2.2采购小组应当按以下审查标准进行符合性审查，对不符合要求的，供应商应当对响应文件予以补正，供应商拒不补正或不按采购文件要求补正的，本次采购活动终止。</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67"/>
        <w:gridCol w:w="325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 w:type="dxa"/>
            <w:vAlign w:val="center"/>
          </w:tcPr>
          <w:p>
            <w:pPr>
              <w:tabs>
                <w:tab w:val="left" w:pos="0"/>
              </w:tabs>
              <w:adjustRightInd w:val="0"/>
              <w:snapToGrid w:val="0"/>
              <w:jc w:val="center"/>
              <w:rPr>
                <w:rFonts w:ascii="宋体" w:hAnsi="宋体"/>
                <w:b/>
                <w:szCs w:val="21"/>
              </w:rPr>
            </w:pPr>
            <w:r>
              <w:rPr>
                <w:rFonts w:hint="eastAsia" w:ascii="宋体" w:hAnsi="宋体"/>
                <w:b/>
                <w:szCs w:val="21"/>
              </w:rPr>
              <w:t>序号</w:t>
            </w:r>
          </w:p>
        </w:tc>
        <w:tc>
          <w:tcPr>
            <w:tcW w:w="3826" w:type="dxa"/>
            <w:gridSpan w:val="2"/>
            <w:vAlign w:val="center"/>
          </w:tcPr>
          <w:p>
            <w:pPr>
              <w:tabs>
                <w:tab w:val="left" w:pos="0"/>
              </w:tabs>
              <w:adjustRightInd w:val="0"/>
              <w:snapToGrid w:val="0"/>
              <w:jc w:val="center"/>
              <w:rPr>
                <w:rFonts w:ascii="宋体" w:hAnsi="宋体"/>
                <w:b/>
                <w:szCs w:val="21"/>
              </w:rPr>
            </w:pPr>
            <w:r>
              <w:rPr>
                <w:rFonts w:hint="eastAsia" w:ascii="宋体" w:hAnsi="宋体"/>
                <w:b/>
                <w:szCs w:val="21"/>
              </w:rPr>
              <w:t>评审因素</w:t>
            </w:r>
          </w:p>
        </w:tc>
        <w:tc>
          <w:tcPr>
            <w:tcW w:w="4252" w:type="dxa"/>
            <w:vAlign w:val="center"/>
          </w:tcPr>
          <w:p>
            <w:pPr>
              <w:tabs>
                <w:tab w:val="left" w:pos="0"/>
              </w:tabs>
              <w:adjustRightInd w:val="0"/>
              <w:snapToGrid w:val="0"/>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7"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1</w:t>
            </w:r>
          </w:p>
        </w:tc>
        <w:tc>
          <w:tcPr>
            <w:tcW w:w="56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有效性审查</w:t>
            </w: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（1）响应文件的签署、盖章</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有</w:t>
            </w:r>
            <w:r>
              <w:rPr>
                <w:rFonts w:hint="eastAsia" w:ascii="宋体" w:hAnsi="宋体"/>
                <w:szCs w:val="21"/>
                <w:lang w:eastAsia="zh-CN"/>
              </w:rPr>
              <w:t>法定代表人(单位负责人）</w:t>
            </w:r>
            <w:r>
              <w:rPr>
                <w:rFonts w:hint="eastAsia" w:ascii="宋体" w:hAnsi="宋体"/>
                <w:szCs w:val="21"/>
              </w:rPr>
              <w:t>或其授权代表人的</w:t>
            </w:r>
            <w:r>
              <w:rPr>
                <w:rFonts w:hint="eastAsia" w:ascii="宋体" w:hAnsi="宋体"/>
                <w:szCs w:val="21"/>
                <w:lang w:eastAsia="zh-CN"/>
              </w:rPr>
              <w:t>签名</w:t>
            </w:r>
            <w:r>
              <w:rPr>
                <w:rFonts w:hint="eastAsia" w:ascii="宋体" w:hAnsi="宋体"/>
                <w:szCs w:val="21"/>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（2）响应文件格式</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应符合“采购文件格式”要求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（3）报价唯一</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27"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2</w:t>
            </w:r>
          </w:p>
        </w:tc>
        <w:tc>
          <w:tcPr>
            <w:tcW w:w="56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完整性审查</w:t>
            </w: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）响应文件份数</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应符合“谈判须知前附表”规定的正本、副本数量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）响应文件内容</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）电子文件（光盘）</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应符合采购文件中的规定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7"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3</w:t>
            </w:r>
          </w:p>
        </w:tc>
        <w:tc>
          <w:tcPr>
            <w:tcW w:w="56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响应性审查</w:t>
            </w: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）对</w:t>
            </w:r>
            <w:r>
              <w:rPr>
                <w:rFonts w:hint="eastAsia" w:ascii="宋体" w:hAnsi="宋体"/>
                <w:szCs w:val="21"/>
                <w:lang w:eastAsia="zh-CN"/>
              </w:rPr>
              <w:t>采购</w:t>
            </w:r>
            <w:r>
              <w:rPr>
                <w:rFonts w:hint="eastAsia" w:ascii="宋体" w:hAnsi="宋体"/>
                <w:szCs w:val="21"/>
              </w:rPr>
              <w:t>文件响应程度</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）拟供产品配置与技术参数</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应满足采购文件提出的技术和功能要求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）服务期</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应满足采购文件中要求的服务期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）服务地点</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应满足采购文件中要求的服务地点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）技术服务和售后服务</w:t>
            </w:r>
          </w:p>
        </w:tc>
        <w:tc>
          <w:tcPr>
            <w:tcW w:w="4252" w:type="dxa"/>
            <w:vAlign w:val="center"/>
          </w:tcPr>
          <w:p>
            <w:pPr>
              <w:tabs>
                <w:tab w:val="left" w:pos="0"/>
              </w:tabs>
              <w:adjustRightInd w:val="0"/>
              <w:snapToGrid w:val="0"/>
              <w:rPr>
                <w:rFonts w:ascii="宋体" w:hAnsi="宋体"/>
                <w:szCs w:val="21"/>
              </w:rPr>
            </w:pPr>
            <w:r>
              <w:rPr>
                <w:rFonts w:hint="eastAsia" w:ascii="宋体" w:hAnsi="宋体"/>
                <w:szCs w:val="21"/>
              </w:rPr>
              <w:t>应满足采购文件中售后服务的要求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7" w:type="dxa"/>
            <w:vMerge w:val="continue"/>
          </w:tcPr>
          <w:p>
            <w:pPr>
              <w:tabs>
                <w:tab w:val="left" w:pos="0"/>
              </w:tabs>
              <w:adjustRightInd w:val="0"/>
              <w:snapToGrid w:val="0"/>
              <w:spacing w:line="360" w:lineRule="auto"/>
              <w:rPr>
                <w:rFonts w:ascii="宋体" w:hAnsi="宋体"/>
                <w:szCs w:val="21"/>
              </w:rPr>
            </w:pPr>
          </w:p>
        </w:tc>
        <w:tc>
          <w:tcPr>
            <w:tcW w:w="567" w:type="dxa"/>
            <w:vMerge w:val="continue"/>
          </w:tcPr>
          <w:p>
            <w:pPr>
              <w:tabs>
                <w:tab w:val="left" w:pos="0"/>
              </w:tabs>
              <w:adjustRightInd w:val="0"/>
              <w:snapToGrid w:val="0"/>
              <w:spacing w:line="360" w:lineRule="auto"/>
              <w:rPr>
                <w:rFonts w:ascii="宋体" w:hAnsi="宋体"/>
                <w:szCs w:val="21"/>
              </w:rPr>
            </w:pPr>
          </w:p>
        </w:tc>
        <w:tc>
          <w:tcPr>
            <w:tcW w:w="3259" w:type="dxa"/>
            <w:vAlign w:val="center"/>
          </w:tcPr>
          <w:p>
            <w:pPr>
              <w:tabs>
                <w:tab w:val="left" w:pos="0"/>
              </w:tabs>
              <w:adjustRightInd w:val="0"/>
              <w:snapToGrid w:val="0"/>
              <w:rPr>
                <w:rFonts w:hint="eastAsia" w:ascii="宋体" w:hAnsi="宋体" w:eastAsia="宋体" w:cs="Times New Roman"/>
                <w:kern w:val="2"/>
                <w:sz w:val="21"/>
                <w:szCs w:val="21"/>
                <w:lang w:val="en-US" w:eastAsia="zh-CN" w:bidi="ar-SA"/>
              </w:rPr>
            </w:pPr>
            <w:r>
              <w:rPr>
                <w:rFonts w:hint="eastAsia" w:ascii="宋体" w:hAnsi="宋体"/>
                <w:szCs w:val="21"/>
              </w:rPr>
              <w:t>（</w:t>
            </w:r>
            <w:r>
              <w:rPr>
                <w:rFonts w:hint="eastAsia" w:ascii="宋体" w:hAnsi="宋体"/>
                <w:szCs w:val="21"/>
                <w:lang w:val="en-US" w:eastAsia="zh-CN"/>
              </w:rPr>
              <w:t>12</w:t>
            </w:r>
            <w:r>
              <w:rPr>
                <w:rFonts w:hint="eastAsia" w:ascii="宋体" w:hAnsi="宋体"/>
                <w:szCs w:val="21"/>
              </w:rPr>
              <w:t>）投标有效期</w:t>
            </w:r>
          </w:p>
        </w:tc>
        <w:tc>
          <w:tcPr>
            <w:tcW w:w="4252" w:type="dxa"/>
            <w:vAlign w:val="center"/>
          </w:tcPr>
          <w:p>
            <w:pPr>
              <w:tabs>
                <w:tab w:val="left" w:pos="0"/>
              </w:tabs>
              <w:adjustRightInd w:val="0"/>
              <w:snapToGrid w:val="0"/>
              <w:rPr>
                <w:rFonts w:hint="eastAsia" w:ascii="宋体" w:hAnsi="宋体" w:eastAsia="宋体" w:cs="Times New Roman"/>
                <w:kern w:val="2"/>
                <w:sz w:val="21"/>
                <w:szCs w:val="21"/>
                <w:lang w:val="en-US" w:eastAsia="zh-CN" w:bidi="ar-SA"/>
              </w:rPr>
            </w:pPr>
            <w:r>
              <w:rPr>
                <w:rFonts w:hint="eastAsia" w:ascii="宋体" w:hAnsi="宋体"/>
                <w:szCs w:val="21"/>
              </w:rPr>
              <w:t>应满</w:t>
            </w:r>
            <w:r>
              <w:rPr>
                <w:rFonts w:hint="eastAsia" w:ascii="宋体" w:hAnsi="宋体"/>
                <w:szCs w:val="21"/>
                <w:lang w:eastAsia="zh-CN"/>
              </w:rPr>
              <w:t>足</w:t>
            </w:r>
            <w:r>
              <w:rPr>
                <w:rFonts w:hint="eastAsia" w:ascii="宋体" w:hAnsi="宋体"/>
                <w:szCs w:val="21"/>
              </w:rPr>
              <w:t>采购文件中的规定</w:t>
            </w:r>
          </w:p>
        </w:tc>
      </w:tr>
    </w:tbl>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5.6响应文件的澄清</w:t>
      </w:r>
    </w:p>
    <w:p>
      <w:pPr>
        <w:widowControl/>
        <w:shd w:val="clear" w:color="auto" w:fill="FFFFFF"/>
        <w:spacing w:line="360" w:lineRule="auto"/>
        <w:ind w:firstLine="420" w:firstLineChars="200"/>
        <w:textAlignment w:val="baseline"/>
        <w:rPr>
          <w:rFonts w:ascii="宋体" w:hAnsi="宋体" w:cs="宋体"/>
          <w:kern w:val="0"/>
          <w:szCs w:val="21"/>
        </w:rPr>
      </w:pPr>
      <w:r>
        <w:rPr>
          <w:rFonts w:hint="eastAsia" w:ascii="宋体" w:hAnsi="宋体"/>
          <w:szCs w:val="21"/>
        </w:rPr>
        <w:t>5.6.1</w:t>
      </w:r>
      <w:r>
        <w:rPr>
          <w:rFonts w:hint="eastAsia" w:ascii="宋体" w:hAnsi="宋体" w:cs="宋体"/>
          <w:kern w:val="0"/>
          <w:szCs w:val="21"/>
        </w:rPr>
        <w:t>采购小组在对响应文件(包括</w:t>
      </w:r>
      <w:r>
        <w:rPr>
          <w:rFonts w:hint="eastAsia" w:hAnsi="宋体" w:cs="宋体"/>
          <w:kern w:val="0"/>
          <w:szCs w:val="21"/>
        </w:rPr>
        <w:t>首次</w:t>
      </w:r>
      <w:r>
        <w:rPr>
          <w:rFonts w:hint="eastAsia" w:ascii="宋体" w:hAnsi="宋体" w:cs="宋体"/>
          <w:kern w:val="0"/>
          <w:szCs w:val="21"/>
        </w:rPr>
        <w:t>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w:t>
      </w:r>
      <w:r>
        <w:rPr>
          <w:rFonts w:hint="eastAsia" w:ascii="宋体" w:hAnsi="宋体" w:cs="宋体"/>
          <w:kern w:val="0"/>
          <w:szCs w:val="21"/>
          <w:lang w:eastAsia="zh-CN"/>
        </w:rPr>
        <w:t>法定代表人(单位负责人）</w:t>
      </w:r>
      <w:r>
        <w:rPr>
          <w:rFonts w:hint="eastAsia" w:ascii="宋体" w:hAnsi="宋体" w:cs="宋体"/>
          <w:kern w:val="0"/>
          <w:szCs w:val="21"/>
        </w:rPr>
        <w:t>或其委托代理人</w:t>
      </w:r>
      <w:r>
        <w:rPr>
          <w:rFonts w:hint="eastAsia" w:ascii="宋体" w:hAnsi="宋体" w:cs="宋体"/>
          <w:kern w:val="0"/>
          <w:szCs w:val="21"/>
          <w:lang w:eastAsia="zh-CN"/>
        </w:rPr>
        <w:t>签名</w:t>
      </w:r>
      <w:r>
        <w:rPr>
          <w:rFonts w:hint="eastAsia" w:ascii="宋体" w:hAnsi="宋体" w:cs="宋体"/>
          <w:kern w:val="0"/>
          <w:szCs w:val="21"/>
        </w:rPr>
        <w:t>，供应商的澄清、说明或者更正不得超出采购文件的范围。</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5.6.2</w:t>
      </w:r>
      <w:r>
        <w:rPr>
          <w:rFonts w:hint="eastAsia" w:ascii="宋体" w:hAnsi="宋体"/>
          <w:bCs/>
          <w:szCs w:val="21"/>
        </w:rPr>
        <w:t>计算错误修正的原则：单价与总价有出入,以单价为准；大、小写有</w:t>
      </w:r>
      <w:r>
        <w:rPr>
          <w:rFonts w:hint="eastAsia" w:ascii="宋体" w:hAnsi="宋体"/>
          <w:szCs w:val="21"/>
        </w:rPr>
        <w:t>出入，以大写为准；响应文件正本与副本有出入，以正本为准。按上述原则修正的响应文件，对供应商起约束作用，供应商不接受修正的，其响应文件将被拒绝。</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 xml:space="preserve"> 5.7谈判</w:t>
      </w:r>
    </w:p>
    <w:p>
      <w:pPr>
        <w:autoSpaceDE w:val="0"/>
        <w:autoSpaceDN w:val="0"/>
        <w:spacing w:line="360" w:lineRule="auto"/>
        <w:ind w:firstLine="482"/>
        <w:rPr>
          <w:rFonts w:asciiTheme="majorEastAsia" w:hAnsiTheme="majorEastAsia" w:eastAsiaTheme="majorEastAsia"/>
          <w:szCs w:val="21"/>
        </w:rPr>
      </w:pPr>
      <w:r>
        <w:rPr>
          <w:rFonts w:hint="eastAsia" w:asciiTheme="majorEastAsia" w:hAnsiTheme="majorEastAsia" w:eastAsiaTheme="majorEastAsia"/>
          <w:szCs w:val="21"/>
        </w:rPr>
        <w:t xml:space="preserve">5.7.1 </w:t>
      </w:r>
      <w:r>
        <w:rPr>
          <w:rFonts w:asciiTheme="majorEastAsia" w:hAnsiTheme="majorEastAsia" w:eastAsiaTheme="majorEastAsia"/>
          <w:szCs w:val="21"/>
        </w:rPr>
        <w:t>采购小组按照采购文件</w:t>
      </w:r>
      <w:r>
        <w:rPr>
          <w:rFonts w:hint="eastAsia" w:asciiTheme="majorEastAsia" w:hAnsiTheme="majorEastAsia" w:eastAsiaTheme="majorEastAsia"/>
          <w:szCs w:val="21"/>
        </w:rPr>
        <w:t>的要求</w:t>
      </w:r>
      <w:r>
        <w:rPr>
          <w:rFonts w:asciiTheme="majorEastAsia" w:hAnsiTheme="majorEastAsia" w:eastAsiaTheme="majorEastAsia"/>
          <w:szCs w:val="21"/>
        </w:rPr>
        <w:t>，就采购项目的</w:t>
      </w:r>
      <w:r>
        <w:rPr>
          <w:rFonts w:hint="eastAsia" w:asciiTheme="majorEastAsia" w:hAnsiTheme="majorEastAsia" w:eastAsiaTheme="majorEastAsia"/>
          <w:szCs w:val="21"/>
        </w:rPr>
        <w:t>技术要求、</w:t>
      </w:r>
      <w:r>
        <w:rPr>
          <w:rFonts w:asciiTheme="majorEastAsia" w:hAnsiTheme="majorEastAsia" w:eastAsiaTheme="majorEastAsia"/>
          <w:szCs w:val="21"/>
        </w:rPr>
        <w:t>服务承诺</w:t>
      </w:r>
      <w:r>
        <w:rPr>
          <w:rFonts w:hint="eastAsia" w:asciiTheme="majorEastAsia" w:hAnsiTheme="majorEastAsia" w:eastAsiaTheme="majorEastAsia"/>
          <w:szCs w:val="21"/>
        </w:rPr>
        <w:t>、合同条款</w:t>
      </w:r>
      <w:r>
        <w:rPr>
          <w:rFonts w:asciiTheme="majorEastAsia" w:hAnsiTheme="majorEastAsia" w:eastAsiaTheme="majorEastAsia"/>
          <w:szCs w:val="21"/>
        </w:rPr>
        <w:t>等与供应商进行谈判</w:t>
      </w:r>
      <w:r>
        <w:rPr>
          <w:rFonts w:hint="eastAsia" w:asciiTheme="majorEastAsia" w:hAnsiTheme="majorEastAsia" w:eastAsiaTheme="majorEastAsia"/>
          <w:szCs w:val="21"/>
        </w:rPr>
        <w:t>，并商定合理的成交价格。</w:t>
      </w:r>
    </w:p>
    <w:p>
      <w:pPr>
        <w:tabs>
          <w:tab w:val="left" w:pos="0"/>
        </w:tabs>
        <w:adjustRightInd w:val="0"/>
        <w:snapToGrid w:val="0"/>
        <w:spacing w:line="360" w:lineRule="auto"/>
        <w:ind w:firstLine="420" w:firstLineChars="200"/>
        <w:rPr>
          <w:rFonts w:ascii="宋体" w:hAnsi="宋体"/>
          <w:szCs w:val="21"/>
        </w:rPr>
      </w:pPr>
      <w:r>
        <w:rPr>
          <w:rFonts w:hint="eastAsia" w:asciiTheme="majorEastAsia" w:hAnsiTheme="majorEastAsia" w:eastAsiaTheme="majorEastAsia"/>
          <w:szCs w:val="21"/>
        </w:rPr>
        <w:t>5.7.2</w:t>
      </w:r>
      <w:r>
        <w:rPr>
          <w:rFonts w:hint="eastAsia" w:ascii="宋体" w:hAnsi="宋体"/>
          <w:bCs/>
          <w:szCs w:val="21"/>
        </w:rPr>
        <w:t>在谈判过程中，</w:t>
      </w:r>
      <w:r>
        <w:rPr>
          <w:rFonts w:hint="eastAsia" w:ascii="宋体" w:hAnsi="宋体"/>
          <w:szCs w:val="21"/>
        </w:rPr>
        <w:t>采购文件若有实质性变动，采购小组将以书面形式通知参加谈判的供应商。</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5.7.3价格谈判采用协商制，可以多轮报价。对于能准确掌握同类产品同业同期平均价格（市场平均价）的，采购小组可要求供应商报出不超过市场平均价的一个合理价格；不能准确掌握市场价格的，采购小组可根据供应商提供产品成本测算表或产品在近一年内其他项目销售合同影印件，作为双方协商价格的参考依据。</w:t>
      </w:r>
    </w:p>
    <w:p>
      <w:pPr>
        <w:tabs>
          <w:tab w:val="left" w:pos="0"/>
        </w:tabs>
        <w:adjustRightInd w:val="0"/>
        <w:snapToGrid w:val="0"/>
        <w:spacing w:line="360" w:lineRule="auto"/>
        <w:ind w:firstLine="420" w:firstLineChars="200"/>
        <w:rPr>
          <w:rFonts w:ascii="宋体" w:hAnsi="宋体"/>
          <w:szCs w:val="21"/>
        </w:rPr>
      </w:pPr>
      <w:r>
        <w:rPr>
          <w:rFonts w:hint="eastAsia" w:ascii="宋体" w:hAnsi="宋体"/>
          <w:bCs/>
          <w:szCs w:val="21"/>
        </w:rPr>
        <w:t>5.7.4</w:t>
      </w:r>
      <w:r>
        <w:rPr>
          <w:rFonts w:hint="eastAsia" w:ascii="宋体" w:hAnsi="宋体"/>
          <w:szCs w:val="21"/>
        </w:rPr>
        <w:t>供应商的最终报价若高于同业同期平均价格（市场平均价）的，采购小组将视情况接受或不接受：供应商响应文件实质性响应采购文件要求的，且未超过采购预算，则应确认成交，但采购小组应出具相关书面材料说明接受该报价的理由；采购小组不接受的，采购小组应出具相关书面材料说明的理由，本次采购活动终止。</w:t>
      </w:r>
    </w:p>
    <w:p>
      <w:pPr>
        <w:tabs>
          <w:tab w:val="left" w:pos="0"/>
        </w:tabs>
        <w:adjustRightInd w:val="0"/>
        <w:snapToGrid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5.7.5供应商的最终报价只报总价，不报分项价格，由</w:t>
      </w:r>
      <w:r>
        <w:rPr>
          <w:rFonts w:hint="eastAsia" w:asciiTheme="majorEastAsia" w:hAnsiTheme="majorEastAsia" w:eastAsiaTheme="majorEastAsia"/>
          <w:szCs w:val="21"/>
          <w:lang w:eastAsia="zh-CN"/>
        </w:rPr>
        <w:t>法定代表人(单位负责人）</w:t>
      </w:r>
      <w:r>
        <w:rPr>
          <w:rFonts w:hint="eastAsia" w:asciiTheme="majorEastAsia" w:hAnsiTheme="majorEastAsia" w:eastAsiaTheme="majorEastAsia"/>
          <w:szCs w:val="21"/>
        </w:rPr>
        <w:t>或其委托代理人</w:t>
      </w:r>
      <w:r>
        <w:rPr>
          <w:rFonts w:hint="eastAsia" w:asciiTheme="majorEastAsia" w:hAnsiTheme="majorEastAsia" w:eastAsiaTheme="majorEastAsia"/>
          <w:szCs w:val="21"/>
          <w:lang w:eastAsia="zh-CN"/>
        </w:rPr>
        <w:t>签名</w:t>
      </w:r>
      <w:r>
        <w:rPr>
          <w:rFonts w:hint="eastAsia" w:asciiTheme="majorEastAsia" w:hAnsiTheme="majorEastAsia" w:eastAsiaTheme="majorEastAsia"/>
          <w:szCs w:val="21"/>
        </w:rPr>
        <w:t>或加盖单位公章</w:t>
      </w:r>
      <w:r>
        <w:rPr>
          <w:rFonts w:asciiTheme="majorEastAsia" w:hAnsiTheme="majorEastAsia" w:eastAsiaTheme="majorEastAsia"/>
          <w:szCs w:val="21"/>
        </w:rPr>
        <w:t>。</w:t>
      </w:r>
    </w:p>
    <w:p>
      <w:pPr>
        <w:autoSpaceDE w:val="0"/>
        <w:autoSpaceDN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5.7.6 供应商应当对本项目的采购质量作出保证。</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5.8 推荐成交供应商</w:t>
      </w:r>
    </w:p>
    <w:p>
      <w:pPr>
        <w:pStyle w:val="52"/>
        <w:spacing w:line="360" w:lineRule="auto"/>
        <w:ind w:firstLine="420" w:firstLineChars="200"/>
        <w:rPr>
          <w:rFonts w:hint="default" w:ascii="宋体" w:hAnsi="宋体"/>
          <w:color w:val="auto"/>
          <w:sz w:val="21"/>
          <w:szCs w:val="21"/>
        </w:rPr>
      </w:pPr>
      <w:r>
        <w:rPr>
          <w:rFonts w:ascii="宋体" w:hAnsi="宋体"/>
          <w:color w:val="auto"/>
          <w:sz w:val="21"/>
          <w:szCs w:val="21"/>
        </w:rPr>
        <w:t>采购小组经过谈判后，在保证项目质量和合理价格的基础上确定成交供应商。</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5.9编写协商情况记录</w:t>
      </w:r>
    </w:p>
    <w:p>
      <w:pPr>
        <w:pStyle w:val="24"/>
        <w:spacing w:before="0" w:beforeAutospacing="0" w:after="0" w:afterAutospacing="0"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5.9.1采购小组应当编写协商情况记录，主要内容包括：</w:t>
      </w:r>
    </w:p>
    <w:p>
      <w:pPr>
        <w:pStyle w:val="24"/>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（1）达到公开招标数额进行公示的，公示情况说明；</w:t>
      </w:r>
    </w:p>
    <w:p>
      <w:pPr>
        <w:pStyle w:val="24"/>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（2）协商日期和地点，采购小组成员名单；</w:t>
      </w:r>
    </w:p>
    <w:p>
      <w:pPr>
        <w:pStyle w:val="24"/>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（3）供应商提供的采购标的成本、同类项目合同价格以及相关专利、专有技术等情况说明；</w:t>
      </w:r>
    </w:p>
    <w:p>
      <w:pPr>
        <w:pStyle w:val="24"/>
        <w:spacing w:before="0" w:beforeAutospacing="0" w:after="0" w:afterAutospacing="0"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（4）合同主要条款及价格商定情况。</w:t>
      </w:r>
    </w:p>
    <w:p>
      <w:pPr>
        <w:pStyle w:val="24"/>
        <w:spacing w:before="0" w:beforeAutospacing="0" w:after="0" w:afterAutospacing="0" w:line="360" w:lineRule="auto"/>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5.9.2协商情况记录应当由采购采购小组全体人员</w:t>
      </w:r>
      <w:r>
        <w:rPr>
          <w:rFonts w:hint="eastAsia" w:asciiTheme="minorEastAsia" w:hAnsiTheme="minorEastAsia" w:eastAsiaTheme="minorEastAsia"/>
          <w:color w:val="000000"/>
          <w:sz w:val="21"/>
          <w:szCs w:val="21"/>
          <w:lang w:eastAsia="zh-CN"/>
        </w:rPr>
        <w:t>签名</w:t>
      </w:r>
      <w:r>
        <w:rPr>
          <w:rFonts w:hint="eastAsia" w:asciiTheme="minorEastAsia" w:hAnsiTheme="minorEastAsia" w:eastAsiaTheme="minorEastAsia"/>
          <w:color w:val="000000"/>
          <w:sz w:val="21"/>
          <w:szCs w:val="21"/>
        </w:rPr>
        <w:t>认可。对记录有异议的采购小组成员，应当签署不同意见并说明理由。采购小组成员拒绝在记录上</w:t>
      </w:r>
      <w:r>
        <w:rPr>
          <w:rFonts w:hint="eastAsia" w:asciiTheme="minorEastAsia" w:hAnsiTheme="minorEastAsia" w:eastAsiaTheme="minorEastAsia"/>
          <w:color w:val="000000"/>
          <w:sz w:val="21"/>
          <w:szCs w:val="21"/>
          <w:lang w:eastAsia="zh-CN"/>
        </w:rPr>
        <w:t>签名</w:t>
      </w:r>
      <w:r>
        <w:rPr>
          <w:rFonts w:hint="eastAsia" w:asciiTheme="minorEastAsia" w:hAnsiTheme="minorEastAsia" w:eastAsiaTheme="minorEastAsia"/>
          <w:color w:val="000000"/>
          <w:sz w:val="21"/>
          <w:szCs w:val="21"/>
        </w:rPr>
        <w:t>又不书面说明其不同意见和理由的，视为同意。</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5.10谈判终止</w:t>
      </w:r>
    </w:p>
    <w:p>
      <w:pPr>
        <w:pStyle w:val="24"/>
        <w:snapToGrid w:val="0"/>
        <w:spacing w:before="0" w:beforeAutospacing="0" w:after="0" w:afterAutospacing="0" w:line="360" w:lineRule="auto"/>
        <w:ind w:firstLine="420" w:firstLineChars="200"/>
        <w:rPr>
          <w:rFonts w:ascii="Times New Roman" w:hAnsi="Times New Roman" w:eastAsiaTheme="majorEastAsia"/>
          <w:color w:val="000000"/>
          <w:sz w:val="21"/>
          <w:szCs w:val="21"/>
        </w:rPr>
      </w:pPr>
      <w:r>
        <w:rPr>
          <w:rFonts w:ascii="Times New Roman" w:hAnsi="Times New Roman" w:eastAsiaTheme="majorEastAsia"/>
          <w:color w:val="000000"/>
          <w:sz w:val="21"/>
          <w:szCs w:val="21"/>
        </w:rPr>
        <w:t>5.10.1</w:t>
      </w:r>
      <w:r>
        <w:rPr>
          <w:rFonts w:ascii="Times New Roman" w:hAnsiTheme="majorEastAsia" w:eastAsiaTheme="majorEastAsia"/>
          <w:color w:val="000000"/>
          <w:sz w:val="21"/>
          <w:szCs w:val="21"/>
        </w:rPr>
        <w:t>出现下列情形之一的，本次采购活动终止：</w:t>
      </w:r>
      <w:r>
        <w:rPr>
          <w:rFonts w:ascii="Times New Roman" w:hAnsi="Times New Roman" w:eastAsiaTheme="majorEastAsia"/>
          <w:color w:val="000000"/>
          <w:sz w:val="21"/>
          <w:szCs w:val="21"/>
        </w:rPr>
        <w:t xml:space="preserve"> </w:t>
      </w:r>
    </w:p>
    <w:p>
      <w:pPr>
        <w:pStyle w:val="24"/>
        <w:snapToGrid w:val="0"/>
        <w:spacing w:before="0" w:beforeAutospacing="0" w:after="0" w:afterAutospacing="0" w:line="360" w:lineRule="auto"/>
        <w:rPr>
          <w:rFonts w:ascii="Times New Roman" w:hAnsi="Times New Roman" w:eastAsiaTheme="majorEastAsia"/>
          <w:color w:val="000000"/>
          <w:sz w:val="21"/>
          <w:szCs w:val="21"/>
        </w:rPr>
      </w:pPr>
      <w:r>
        <w:rPr>
          <w:rFonts w:ascii="Times New Roman" w:hAnsiTheme="majorEastAsia" w:eastAsiaTheme="majorEastAsia"/>
          <w:color w:val="000000"/>
          <w:sz w:val="21"/>
          <w:szCs w:val="21"/>
        </w:rPr>
        <w:t>　　（</w:t>
      </w:r>
      <w:r>
        <w:rPr>
          <w:rFonts w:ascii="Times New Roman" w:hAnsi="Times New Roman" w:eastAsiaTheme="majorEastAsia"/>
          <w:color w:val="000000"/>
          <w:sz w:val="21"/>
          <w:szCs w:val="21"/>
        </w:rPr>
        <w:t>1</w:t>
      </w:r>
      <w:r>
        <w:rPr>
          <w:rFonts w:ascii="Times New Roman" w:hAnsiTheme="majorEastAsia" w:eastAsiaTheme="majorEastAsia"/>
          <w:color w:val="000000"/>
          <w:sz w:val="21"/>
          <w:szCs w:val="21"/>
        </w:rPr>
        <w:t>）因情况变化，不再符合规定的单一来源采购方式适用情形的；</w:t>
      </w:r>
    </w:p>
    <w:p>
      <w:pPr>
        <w:pStyle w:val="24"/>
        <w:snapToGrid w:val="0"/>
        <w:spacing w:before="0" w:beforeAutospacing="0" w:after="0" w:afterAutospacing="0" w:line="360" w:lineRule="auto"/>
        <w:rPr>
          <w:rFonts w:ascii="Times New Roman" w:hAnsi="Times New Roman" w:eastAsiaTheme="majorEastAsia"/>
          <w:color w:val="000000"/>
          <w:sz w:val="21"/>
          <w:szCs w:val="21"/>
        </w:rPr>
      </w:pPr>
      <w:r>
        <w:rPr>
          <w:rFonts w:ascii="Times New Roman" w:hAnsiTheme="majorEastAsia" w:eastAsiaTheme="majorEastAsia"/>
          <w:color w:val="000000"/>
          <w:sz w:val="21"/>
          <w:szCs w:val="21"/>
        </w:rPr>
        <w:t>　　（</w:t>
      </w:r>
      <w:r>
        <w:rPr>
          <w:rFonts w:ascii="Times New Roman" w:hAnsi="Times New Roman" w:eastAsiaTheme="majorEastAsia"/>
          <w:color w:val="000000"/>
          <w:sz w:val="21"/>
          <w:szCs w:val="21"/>
        </w:rPr>
        <w:t>2</w:t>
      </w:r>
      <w:r>
        <w:rPr>
          <w:rFonts w:ascii="Times New Roman" w:hAnsiTheme="majorEastAsia" w:eastAsiaTheme="majorEastAsia"/>
          <w:color w:val="000000"/>
          <w:sz w:val="21"/>
          <w:szCs w:val="21"/>
        </w:rPr>
        <w:t>）出现影响采购公正的违法、违规行为的；</w:t>
      </w:r>
    </w:p>
    <w:p>
      <w:pPr>
        <w:pStyle w:val="24"/>
        <w:snapToGrid w:val="0"/>
        <w:spacing w:before="0" w:beforeAutospacing="0" w:after="0" w:afterAutospacing="0" w:line="360" w:lineRule="auto"/>
        <w:ind w:firstLine="405"/>
        <w:rPr>
          <w:rFonts w:ascii="Times New Roman" w:hAnsi="Times New Roman" w:eastAsiaTheme="majorEastAsia"/>
          <w:color w:val="000000"/>
          <w:sz w:val="21"/>
          <w:szCs w:val="21"/>
        </w:rPr>
      </w:pPr>
      <w:r>
        <w:rPr>
          <w:rFonts w:ascii="Times New Roman" w:hAnsiTheme="majorEastAsia" w:eastAsiaTheme="majorEastAsia"/>
          <w:color w:val="000000"/>
          <w:sz w:val="21"/>
          <w:szCs w:val="21"/>
        </w:rPr>
        <w:t>（</w:t>
      </w:r>
      <w:r>
        <w:rPr>
          <w:rFonts w:ascii="Times New Roman" w:hAnsi="Times New Roman" w:eastAsiaTheme="majorEastAsia"/>
          <w:color w:val="000000"/>
          <w:sz w:val="21"/>
          <w:szCs w:val="21"/>
        </w:rPr>
        <w:t>3</w:t>
      </w:r>
      <w:r>
        <w:rPr>
          <w:rFonts w:ascii="Times New Roman" w:hAnsiTheme="majorEastAsia" w:eastAsiaTheme="majorEastAsia"/>
          <w:color w:val="000000"/>
          <w:sz w:val="21"/>
          <w:szCs w:val="21"/>
        </w:rPr>
        <w:t>）报价超过采购预算的</w:t>
      </w:r>
    </w:p>
    <w:p>
      <w:pPr>
        <w:pStyle w:val="24"/>
        <w:snapToGrid w:val="0"/>
        <w:spacing w:before="0" w:beforeAutospacing="0" w:after="0" w:afterAutospacing="0" w:line="360" w:lineRule="auto"/>
        <w:ind w:firstLine="405"/>
        <w:rPr>
          <w:rFonts w:ascii="Times New Roman" w:hAnsi="Times New Roman" w:eastAsiaTheme="majorEastAsia"/>
          <w:color w:val="000000"/>
          <w:sz w:val="21"/>
          <w:szCs w:val="21"/>
        </w:rPr>
      </w:pPr>
      <w:r>
        <w:rPr>
          <w:rFonts w:ascii="Times New Roman" w:hAnsiTheme="majorEastAsia" w:eastAsiaTheme="majorEastAsia"/>
          <w:color w:val="000000"/>
          <w:sz w:val="21"/>
          <w:szCs w:val="21"/>
        </w:rPr>
        <w:t>（</w:t>
      </w:r>
      <w:r>
        <w:rPr>
          <w:rFonts w:ascii="Times New Roman" w:hAnsi="Times New Roman" w:eastAsiaTheme="majorEastAsia"/>
          <w:color w:val="000000"/>
          <w:sz w:val="21"/>
          <w:szCs w:val="21"/>
        </w:rPr>
        <w:t>4</w:t>
      </w:r>
      <w:r>
        <w:rPr>
          <w:rFonts w:ascii="Times New Roman" w:hAnsiTheme="majorEastAsia" w:eastAsiaTheme="majorEastAsia"/>
          <w:color w:val="000000"/>
          <w:sz w:val="21"/>
          <w:szCs w:val="21"/>
        </w:rPr>
        <w:t>）出现重大变故，采购任务取消的。</w:t>
      </w:r>
    </w:p>
    <w:p>
      <w:pPr>
        <w:pStyle w:val="24"/>
        <w:snapToGrid w:val="0"/>
        <w:spacing w:before="0" w:beforeAutospacing="0" w:after="0" w:afterAutospacing="0" w:line="360" w:lineRule="auto"/>
        <w:ind w:firstLine="405"/>
        <w:rPr>
          <w:rFonts w:ascii="Times New Roman" w:hAnsi="Times New Roman" w:eastAsiaTheme="majorEastAsia"/>
          <w:color w:val="000000"/>
          <w:sz w:val="21"/>
          <w:szCs w:val="21"/>
        </w:rPr>
      </w:pPr>
      <w:r>
        <w:rPr>
          <w:rFonts w:ascii="Times New Roman" w:hAnsi="Times New Roman" w:eastAsiaTheme="majorEastAsia"/>
          <w:color w:val="000000"/>
          <w:sz w:val="21"/>
          <w:szCs w:val="21"/>
        </w:rPr>
        <w:t xml:space="preserve">5.10.2 </w:t>
      </w:r>
      <w:r>
        <w:rPr>
          <w:rFonts w:ascii="Times New Roman" w:hAnsiTheme="majorEastAsia" w:eastAsiaTheme="majorEastAsia"/>
          <w:color w:val="000000"/>
          <w:sz w:val="21"/>
          <w:szCs w:val="21"/>
        </w:rPr>
        <w:t>采购人或采购代理机构，在指定媒体发布项目终止公告并说明原因。</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5.11违法违规情形</w:t>
      </w:r>
    </w:p>
    <w:p>
      <w:pPr>
        <w:autoSpaceDE w:val="0"/>
        <w:autoSpaceDN w:val="0"/>
        <w:adjustRightInd w:val="0"/>
        <w:spacing w:line="360" w:lineRule="auto"/>
        <w:ind w:firstLine="420" w:firstLineChars="200"/>
        <w:rPr>
          <w:rFonts w:eastAsiaTheme="minorEastAsia"/>
          <w:szCs w:val="21"/>
          <w:lang w:val="zh-CN"/>
        </w:rPr>
      </w:pPr>
      <w:r>
        <w:rPr>
          <w:rFonts w:eastAsiaTheme="minorEastAsia"/>
          <w:szCs w:val="21"/>
          <w:lang w:val="zh-CN"/>
        </w:rPr>
        <w:t>5.11.1</w:t>
      </w:r>
      <w:r>
        <w:rPr>
          <w:rFonts w:hAnsiTheme="minorEastAsia" w:eastAsiaTheme="minorEastAsia"/>
          <w:szCs w:val="21"/>
          <w:lang w:val="zh-CN"/>
        </w:rPr>
        <w:t>有下列情形之一的，属于采购人与供应商串通报价：</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1</w:t>
      </w:r>
      <w:r>
        <w:rPr>
          <w:rFonts w:hAnsiTheme="minorEastAsia" w:eastAsiaTheme="minorEastAsia"/>
          <w:szCs w:val="21"/>
          <w:lang w:val="zh-CN"/>
        </w:rPr>
        <w:t>）采购人直接或者间接向供应商透露采购小组成员等信息；</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2</w:t>
      </w:r>
      <w:r>
        <w:rPr>
          <w:rFonts w:hAnsiTheme="minorEastAsia" w:eastAsiaTheme="minorEastAsia"/>
          <w:szCs w:val="21"/>
          <w:lang w:val="zh-CN"/>
        </w:rPr>
        <w:t>）采购人明示或者暗示供应商压低或者抬高报价；</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3</w:t>
      </w:r>
      <w:r>
        <w:rPr>
          <w:rFonts w:hAnsiTheme="minorEastAsia" w:eastAsiaTheme="minorEastAsia"/>
          <w:szCs w:val="21"/>
          <w:lang w:val="zh-CN"/>
        </w:rPr>
        <w:t>）采购人授意供应商撤换、修改响应文件。</w:t>
      </w:r>
    </w:p>
    <w:p>
      <w:pPr>
        <w:autoSpaceDE w:val="0"/>
        <w:autoSpaceDN w:val="0"/>
        <w:adjustRightInd w:val="0"/>
        <w:spacing w:line="360" w:lineRule="auto"/>
        <w:ind w:firstLine="420" w:firstLineChars="200"/>
        <w:rPr>
          <w:rFonts w:eastAsiaTheme="minorEastAsia"/>
          <w:szCs w:val="21"/>
          <w:lang w:val="zh-CN"/>
        </w:rPr>
      </w:pPr>
      <w:r>
        <w:rPr>
          <w:rFonts w:eastAsiaTheme="minorEastAsia"/>
          <w:szCs w:val="21"/>
          <w:lang w:val="zh-CN"/>
        </w:rPr>
        <w:t>5.11.2</w:t>
      </w:r>
      <w:r>
        <w:rPr>
          <w:rFonts w:hAnsiTheme="minorEastAsia" w:eastAsiaTheme="minorEastAsia"/>
          <w:szCs w:val="21"/>
          <w:lang w:val="zh-CN"/>
        </w:rPr>
        <w:t>有下列情形之一的，属于供应商弄虚作假的行为：</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1</w:t>
      </w:r>
      <w:r>
        <w:rPr>
          <w:rFonts w:hAnsiTheme="minorEastAsia" w:eastAsiaTheme="minorEastAsia"/>
          <w:szCs w:val="21"/>
          <w:lang w:val="zh-CN"/>
        </w:rPr>
        <w:t>）使用伪造、变造的许可证件；</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2</w:t>
      </w:r>
      <w:r>
        <w:rPr>
          <w:rFonts w:hAnsiTheme="minorEastAsia" w:eastAsiaTheme="minorEastAsia"/>
          <w:szCs w:val="21"/>
          <w:lang w:val="zh-CN"/>
        </w:rPr>
        <w:t>）提供虚假的财务状况或者业绩；</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3</w:t>
      </w:r>
      <w:r>
        <w:rPr>
          <w:rFonts w:hAnsiTheme="minorEastAsia" w:eastAsiaTheme="minorEastAsia"/>
          <w:szCs w:val="21"/>
          <w:lang w:val="zh-CN"/>
        </w:rPr>
        <w:t>）提供虚假的项目负责人或者主要技术服务人员简历、劳动关系证明；</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4</w:t>
      </w:r>
      <w:r>
        <w:rPr>
          <w:rFonts w:hAnsiTheme="minorEastAsia" w:eastAsiaTheme="minorEastAsia"/>
          <w:szCs w:val="21"/>
          <w:lang w:val="zh-CN"/>
        </w:rPr>
        <w:t>）提供虚假的信用状况；</w:t>
      </w:r>
    </w:p>
    <w:p>
      <w:pPr>
        <w:autoSpaceDE w:val="0"/>
        <w:autoSpaceDN w:val="0"/>
        <w:adjustRightInd w:val="0"/>
        <w:spacing w:line="360" w:lineRule="auto"/>
        <w:ind w:firstLine="420" w:firstLineChars="200"/>
        <w:rPr>
          <w:rFonts w:eastAsiaTheme="minorEastAsia"/>
          <w:szCs w:val="21"/>
          <w:lang w:val="zh-CN"/>
        </w:rPr>
      </w:pPr>
      <w:r>
        <w:rPr>
          <w:rFonts w:hAnsiTheme="minorEastAsia" w:eastAsiaTheme="minorEastAsia"/>
          <w:szCs w:val="21"/>
          <w:lang w:val="zh-CN"/>
        </w:rPr>
        <w:t>（</w:t>
      </w:r>
      <w:r>
        <w:rPr>
          <w:rFonts w:eastAsiaTheme="minorEastAsia"/>
          <w:szCs w:val="21"/>
          <w:lang w:val="zh-CN"/>
        </w:rPr>
        <w:t>5</w:t>
      </w:r>
      <w:r>
        <w:rPr>
          <w:rFonts w:hAnsiTheme="minorEastAsia" w:eastAsiaTheme="minorEastAsia"/>
          <w:szCs w:val="21"/>
          <w:lang w:val="zh-CN"/>
        </w:rPr>
        <w:t>）其他弄虚作假的行为。</w:t>
      </w:r>
    </w:p>
    <w:p>
      <w:pPr>
        <w:pStyle w:val="4"/>
        <w:rPr>
          <w:rFonts w:ascii="宋体" w:hAnsi="宋体"/>
          <w:b w:val="0"/>
          <w:sz w:val="36"/>
          <w:szCs w:val="36"/>
        </w:rPr>
      </w:pPr>
      <w:bookmarkStart w:id="87" w:name="_Toc36814679"/>
      <w:r>
        <w:rPr>
          <w:rFonts w:hint="eastAsia" w:ascii="宋体" w:hAnsi="宋体"/>
          <w:sz w:val="36"/>
          <w:szCs w:val="36"/>
        </w:rPr>
        <w:t>6.合同授予</w:t>
      </w:r>
      <w:bookmarkEnd w:id="87"/>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6.1确定成交供应商</w:t>
      </w:r>
    </w:p>
    <w:p>
      <w:pPr>
        <w:spacing w:line="360" w:lineRule="auto"/>
        <w:ind w:firstLine="367" w:firstLineChars="175"/>
        <w:rPr>
          <w:rFonts w:eastAsiaTheme="minorEastAsia"/>
          <w:szCs w:val="21"/>
        </w:rPr>
      </w:pPr>
      <w:r>
        <w:rPr>
          <w:rFonts w:eastAsiaTheme="minorEastAsia"/>
          <w:szCs w:val="21"/>
        </w:rPr>
        <w:t xml:space="preserve">6.1.1 </w:t>
      </w:r>
      <w:r>
        <w:rPr>
          <w:rFonts w:hAnsiTheme="minorEastAsia" w:eastAsiaTheme="minorEastAsia"/>
          <w:szCs w:val="21"/>
        </w:rPr>
        <w:t>采购代理机构在谈判结束后</w:t>
      </w:r>
      <w:r>
        <w:rPr>
          <w:rFonts w:eastAsiaTheme="minorEastAsia"/>
          <w:szCs w:val="21"/>
        </w:rPr>
        <w:t>2</w:t>
      </w:r>
      <w:r>
        <w:rPr>
          <w:rFonts w:hAnsiTheme="minorEastAsia" w:eastAsiaTheme="minorEastAsia"/>
          <w:szCs w:val="21"/>
        </w:rPr>
        <w:t>个工作日内将谈判协商情况记录送采购人。</w:t>
      </w:r>
    </w:p>
    <w:p>
      <w:pPr>
        <w:spacing w:line="360" w:lineRule="auto"/>
        <w:ind w:firstLine="367" w:firstLineChars="175"/>
        <w:rPr>
          <w:rFonts w:eastAsiaTheme="minorEastAsia"/>
          <w:szCs w:val="21"/>
        </w:rPr>
      </w:pPr>
      <w:r>
        <w:rPr>
          <w:rFonts w:eastAsiaTheme="minorEastAsia"/>
          <w:szCs w:val="21"/>
        </w:rPr>
        <w:t xml:space="preserve">6.1.2 </w:t>
      </w:r>
      <w:r>
        <w:rPr>
          <w:rFonts w:hAnsiTheme="minorEastAsia" w:eastAsiaTheme="minorEastAsia"/>
          <w:szCs w:val="21"/>
        </w:rPr>
        <w:t>采购人应当在收到谈判协商情况记录后</w:t>
      </w:r>
      <w:r>
        <w:rPr>
          <w:rFonts w:eastAsiaTheme="minorEastAsia"/>
          <w:szCs w:val="21"/>
        </w:rPr>
        <w:t>5</w:t>
      </w:r>
      <w:r>
        <w:rPr>
          <w:rFonts w:hAnsiTheme="minorEastAsia" w:eastAsiaTheme="minorEastAsia"/>
          <w:szCs w:val="21"/>
        </w:rPr>
        <w:t>个工作日内，按照推荐的供应商确定成交供应商。同时，复函采购代理机构。</w:t>
      </w:r>
    </w:p>
    <w:p>
      <w:pPr>
        <w:spacing w:line="360" w:lineRule="auto"/>
        <w:ind w:firstLine="367" w:firstLineChars="175"/>
        <w:rPr>
          <w:rFonts w:eastAsiaTheme="minorEastAsia"/>
          <w:szCs w:val="21"/>
        </w:rPr>
      </w:pPr>
      <w:r>
        <w:rPr>
          <w:rFonts w:eastAsiaTheme="minorEastAsia"/>
          <w:szCs w:val="21"/>
          <w:shd w:val="clear" w:color="auto" w:fill="FFFFFF"/>
        </w:rPr>
        <w:t>6.1.3</w:t>
      </w:r>
      <w:r>
        <w:rPr>
          <w:rFonts w:hAnsiTheme="minorEastAsia" w:eastAsiaTheme="minorEastAsia"/>
          <w:szCs w:val="21"/>
          <w:shd w:val="clear" w:color="auto" w:fill="FFFFFF"/>
        </w:rPr>
        <w:t>采购人在收到谈判协商情况记录</w:t>
      </w:r>
      <w:r>
        <w:rPr>
          <w:rFonts w:eastAsiaTheme="minorEastAsia"/>
          <w:szCs w:val="21"/>
          <w:shd w:val="clear" w:color="auto" w:fill="FFFFFF"/>
        </w:rPr>
        <w:t>5</w:t>
      </w:r>
      <w:r>
        <w:rPr>
          <w:rFonts w:hAnsiTheme="minorEastAsia" w:eastAsiaTheme="minorEastAsia"/>
          <w:szCs w:val="21"/>
          <w:shd w:val="clear" w:color="auto" w:fill="FFFFFF"/>
        </w:rPr>
        <w:t>个工作日内未确定成交供应商的，又不能说明合法理由的，视同按推荐的成交供应商为成交供应商。</w:t>
      </w:r>
    </w:p>
    <w:p>
      <w:pPr>
        <w:spacing w:line="360" w:lineRule="auto"/>
        <w:ind w:firstLine="367" w:firstLineChars="175"/>
        <w:rPr>
          <w:rFonts w:eastAsiaTheme="minorEastAsia"/>
          <w:szCs w:val="21"/>
        </w:rPr>
      </w:pPr>
      <w:r>
        <w:rPr>
          <w:rFonts w:eastAsiaTheme="minorEastAsia"/>
          <w:szCs w:val="21"/>
        </w:rPr>
        <w:t>6.1.4</w:t>
      </w:r>
      <w:r>
        <w:rPr>
          <w:rFonts w:hAnsiTheme="minorEastAsia" w:eastAsiaTheme="minorEastAsia"/>
          <w:szCs w:val="21"/>
        </w:rPr>
        <w:t>采购代理机构应当在接到采购人</w:t>
      </w:r>
      <w:r>
        <w:rPr>
          <w:rFonts w:eastAsiaTheme="minorEastAsia"/>
          <w:szCs w:val="21"/>
        </w:rPr>
        <w:t>“</w:t>
      </w:r>
      <w:r>
        <w:rPr>
          <w:rFonts w:hAnsiTheme="minorEastAsia" w:eastAsiaTheme="minorEastAsia"/>
          <w:szCs w:val="21"/>
        </w:rPr>
        <w:t>成交复函</w:t>
      </w:r>
      <w:r>
        <w:rPr>
          <w:rFonts w:eastAsiaTheme="minorEastAsia"/>
          <w:szCs w:val="21"/>
        </w:rPr>
        <w:t>”</w:t>
      </w:r>
      <w:r>
        <w:rPr>
          <w:rFonts w:hAnsiTheme="minorEastAsia" w:eastAsiaTheme="minorEastAsia"/>
          <w:szCs w:val="21"/>
        </w:rPr>
        <w:t>之日起</w:t>
      </w:r>
      <w:r>
        <w:rPr>
          <w:rFonts w:eastAsiaTheme="minorEastAsia"/>
          <w:szCs w:val="21"/>
        </w:rPr>
        <w:t>2</w:t>
      </w:r>
      <w:r>
        <w:rPr>
          <w:rFonts w:hAnsiTheme="minorEastAsia" w:eastAsiaTheme="minorEastAsia"/>
          <w:szCs w:val="21"/>
        </w:rPr>
        <w:t>个工作日内，根据采购人确定的成交供应商，在省级以上财政部门指定的媒体上发布成交公告，同时向成交供应商发出《成交通知书》。</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6.2成交通知书</w:t>
      </w:r>
    </w:p>
    <w:p>
      <w:pPr>
        <w:tabs>
          <w:tab w:val="left" w:pos="7665"/>
        </w:tabs>
        <w:spacing w:line="360" w:lineRule="auto"/>
        <w:ind w:firstLine="420" w:firstLineChars="200"/>
        <w:rPr>
          <w:rFonts w:eastAsiaTheme="majorEastAsia"/>
          <w:szCs w:val="21"/>
        </w:rPr>
      </w:pPr>
      <w:r>
        <w:rPr>
          <w:rFonts w:eastAsiaTheme="majorEastAsia"/>
          <w:szCs w:val="21"/>
        </w:rPr>
        <w:t>6.2</w:t>
      </w:r>
      <w:r>
        <w:rPr>
          <w:szCs w:val="21"/>
        </w:rPr>
        <w:t>.1</w:t>
      </w:r>
      <w:r>
        <w:rPr>
          <w:rFonts w:hAnsiTheme="majorEastAsia" w:eastAsiaTheme="majorEastAsia"/>
          <w:szCs w:val="21"/>
        </w:rPr>
        <w:t>成交通知书为签订政府采购合同的依据之一，是合同的有效组成部分。</w:t>
      </w:r>
    </w:p>
    <w:p>
      <w:pPr>
        <w:pStyle w:val="16"/>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6.2.2</w:t>
      </w:r>
      <w:r>
        <w:rPr>
          <w:rFonts w:ascii="Times New Roman" w:hAnsi="宋体" w:cs="Times New Roman"/>
        </w:rPr>
        <w:t>成交通知书对采购人和成交供应商具有同等法律效力。</w:t>
      </w:r>
    </w:p>
    <w:p>
      <w:pPr>
        <w:tabs>
          <w:tab w:val="left" w:pos="7665"/>
        </w:tabs>
        <w:spacing w:line="360" w:lineRule="auto"/>
        <w:ind w:firstLine="420" w:firstLineChars="200"/>
        <w:rPr>
          <w:szCs w:val="21"/>
        </w:rPr>
      </w:pPr>
      <w:r>
        <w:rPr>
          <w:szCs w:val="21"/>
        </w:rPr>
        <w:t>6.2.3</w:t>
      </w:r>
      <w:r>
        <w:rPr>
          <w:rFonts w:hAnsi="宋体"/>
          <w:szCs w:val="21"/>
        </w:rPr>
        <w:t>成交供应商应当在接到采购代理机构通知之日起</w:t>
      </w:r>
      <w:r>
        <w:rPr>
          <w:szCs w:val="21"/>
        </w:rPr>
        <w:t>7</w:t>
      </w:r>
      <w:r>
        <w:rPr>
          <w:rFonts w:hAnsi="宋体"/>
          <w:szCs w:val="21"/>
        </w:rPr>
        <w:t>个工作日内领取《成交通知书》。</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6.3履约保证金</w:t>
      </w:r>
    </w:p>
    <w:p>
      <w:pPr>
        <w:tabs>
          <w:tab w:val="left" w:pos="7665"/>
        </w:tabs>
        <w:spacing w:line="360" w:lineRule="auto"/>
        <w:ind w:firstLine="482"/>
        <w:rPr>
          <w:rFonts w:eastAsiaTheme="minorEastAsia"/>
          <w:szCs w:val="21"/>
        </w:rPr>
      </w:pPr>
      <w:r>
        <w:rPr>
          <w:rFonts w:eastAsiaTheme="minorEastAsia"/>
          <w:szCs w:val="21"/>
        </w:rPr>
        <w:t xml:space="preserve">6.3.1 </w:t>
      </w:r>
      <w:r>
        <w:rPr>
          <w:rFonts w:hAnsiTheme="minorEastAsia" w:eastAsiaTheme="minorEastAsia"/>
          <w:szCs w:val="21"/>
        </w:rPr>
        <w:t>本项目需要提交履约保证金的，适用本条。</w:t>
      </w:r>
    </w:p>
    <w:p>
      <w:pPr>
        <w:tabs>
          <w:tab w:val="left" w:pos="7665"/>
        </w:tabs>
        <w:spacing w:line="360" w:lineRule="auto"/>
        <w:ind w:firstLine="482"/>
        <w:rPr>
          <w:rFonts w:eastAsiaTheme="minorEastAsia"/>
          <w:szCs w:val="21"/>
        </w:rPr>
      </w:pPr>
      <w:r>
        <w:rPr>
          <w:rFonts w:eastAsiaTheme="minorEastAsia"/>
          <w:szCs w:val="21"/>
        </w:rPr>
        <w:t>6.3.2</w:t>
      </w:r>
      <w:r>
        <w:rPr>
          <w:rFonts w:hAnsiTheme="minorEastAsia" w:eastAsiaTheme="minorEastAsia"/>
          <w:szCs w:val="21"/>
        </w:rPr>
        <w:t>成交供应商在收到采购代理机构的成交通知书后</w:t>
      </w:r>
      <w:r>
        <w:rPr>
          <w:rFonts w:eastAsiaTheme="minorEastAsia"/>
          <w:szCs w:val="21"/>
        </w:rPr>
        <w:t>10</w:t>
      </w:r>
      <w:r>
        <w:rPr>
          <w:rFonts w:hAnsiTheme="minorEastAsia" w:eastAsiaTheme="minorEastAsia"/>
          <w:szCs w:val="21"/>
        </w:rPr>
        <w:t>日内，应按照</w:t>
      </w:r>
      <w:r>
        <w:rPr>
          <w:rFonts w:hAnsiTheme="minorEastAsia" w:eastAsiaTheme="minorEastAsia"/>
          <w:b/>
          <w:szCs w:val="21"/>
        </w:rPr>
        <w:t>谈判须知前附表</w:t>
      </w:r>
      <w:r>
        <w:rPr>
          <w:rFonts w:hAnsiTheme="minorEastAsia" w:eastAsiaTheme="minorEastAsia"/>
          <w:szCs w:val="21"/>
        </w:rPr>
        <w:t>的规定，向采购人提交履约保证金或履约担保。</w:t>
      </w:r>
    </w:p>
    <w:p>
      <w:pPr>
        <w:tabs>
          <w:tab w:val="left" w:pos="7665"/>
        </w:tabs>
        <w:spacing w:line="360" w:lineRule="auto"/>
        <w:ind w:firstLine="482"/>
        <w:rPr>
          <w:rFonts w:eastAsiaTheme="minorEastAsia"/>
          <w:b/>
          <w:szCs w:val="21"/>
        </w:rPr>
      </w:pPr>
      <w:r>
        <w:rPr>
          <w:rFonts w:eastAsiaTheme="minorEastAsia"/>
          <w:szCs w:val="21"/>
        </w:rPr>
        <w:t xml:space="preserve">6.3.3 </w:t>
      </w:r>
      <w:r>
        <w:rPr>
          <w:rFonts w:hAnsiTheme="minorEastAsia" w:eastAsiaTheme="minorEastAsia"/>
          <w:szCs w:val="21"/>
        </w:rPr>
        <w:t>成交供应商未</w:t>
      </w:r>
      <w:r>
        <w:rPr>
          <w:rFonts w:hAnsiTheme="minorEastAsia" w:eastAsiaTheme="minorEastAsia"/>
          <w:spacing w:val="4"/>
          <w:szCs w:val="21"/>
        </w:rPr>
        <w:t>按本章第</w:t>
      </w:r>
      <w:r>
        <w:rPr>
          <w:rFonts w:eastAsiaTheme="minorEastAsia"/>
          <w:spacing w:val="4"/>
          <w:szCs w:val="21"/>
        </w:rPr>
        <w:t>6.3.2</w:t>
      </w:r>
      <w:r>
        <w:rPr>
          <w:rFonts w:hAnsiTheme="minorEastAsia" w:eastAsiaTheme="minorEastAsia"/>
          <w:kern w:val="0"/>
          <w:szCs w:val="21"/>
          <w:lang w:val="zh-CN"/>
        </w:rPr>
        <w:t>条</w:t>
      </w:r>
      <w:r>
        <w:rPr>
          <w:rFonts w:hAnsiTheme="minorEastAsia" w:eastAsiaTheme="minorEastAsia"/>
          <w:spacing w:val="4"/>
          <w:szCs w:val="21"/>
        </w:rPr>
        <w:t>规定</w:t>
      </w:r>
      <w:r>
        <w:rPr>
          <w:rFonts w:hAnsiTheme="minorEastAsia" w:eastAsiaTheme="minorEastAsia"/>
          <w:szCs w:val="21"/>
        </w:rPr>
        <w:t>提交履约保证金或履约担保的</w:t>
      </w:r>
      <w:r>
        <w:rPr>
          <w:rFonts w:hAnsiTheme="minorEastAsia" w:eastAsiaTheme="minorEastAsia"/>
          <w:spacing w:val="4"/>
          <w:szCs w:val="21"/>
        </w:rPr>
        <w:t>，视为放弃</w:t>
      </w:r>
      <w:r>
        <w:rPr>
          <w:rFonts w:hAnsiTheme="minorEastAsia" w:eastAsiaTheme="minorEastAsia"/>
          <w:szCs w:val="21"/>
        </w:rPr>
        <w:t>成交资格</w:t>
      </w:r>
      <w:r>
        <w:rPr>
          <w:rFonts w:hAnsiTheme="minorEastAsia" w:eastAsiaTheme="minorEastAsia"/>
          <w:spacing w:val="4"/>
          <w:szCs w:val="21"/>
        </w:rPr>
        <w:t>，</w:t>
      </w:r>
      <w:r>
        <w:rPr>
          <w:rFonts w:hAnsiTheme="minorEastAsia" w:eastAsiaTheme="minorEastAsia"/>
          <w:spacing w:val="2"/>
          <w:szCs w:val="21"/>
        </w:rPr>
        <w:t>其保证金不予退还，给采购人造成的损失超过保证金金额的，成交应当对超过部分予以赔偿。</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6.4签订合同</w:t>
      </w:r>
    </w:p>
    <w:p>
      <w:pPr>
        <w:tabs>
          <w:tab w:val="left" w:pos="7665"/>
        </w:tabs>
        <w:spacing w:line="360" w:lineRule="auto"/>
        <w:ind w:firstLine="420" w:firstLineChars="200"/>
        <w:rPr>
          <w:b/>
          <w:szCs w:val="21"/>
        </w:rPr>
      </w:pPr>
      <w:r>
        <w:rPr>
          <w:szCs w:val="21"/>
        </w:rPr>
        <w:t xml:space="preserve">6.4.1 </w:t>
      </w:r>
      <w:r>
        <w:rPr>
          <w:rFonts w:hAnsi="宋体"/>
          <w:szCs w:val="21"/>
        </w:rPr>
        <w:t>采购人和成交供应商应在《成交通知书》发出之日起</w:t>
      </w:r>
      <w:r>
        <w:rPr>
          <w:rFonts w:hint="eastAsia"/>
          <w:szCs w:val="21"/>
          <w:lang w:val="en-US" w:eastAsia="zh-CN"/>
        </w:rPr>
        <w:t>25</w:t>
      </w:r>
      <w:r>
        <w:rPr>
          <w:rFonts w:hAnsi="宋体"/>
          <w:szCs w:val="21"/>
        </w:rPr>
        <w:t>日内，根据采购文件和成交供应商的响应文件订立书面采购合同。由于成交供应商的原因逾期未与采购人签订采购合同的，将视为放弃成交，取消其成交资格，其</w:t>
      </w:r>
      <w:r>
        <w:rPr>
          <w:rFonts w:hint="eastAsia" w:hAnsi="宋体"/>
          <w:szCs w:val="21"/>
          <w:lang w:eastAsia="zh-CN"/>
        </w:rPr>
        <w:t>谈判</w:t>
      </w:r>
      <w:r>
        <w:rPr>
          <w:rFonts w:hAnsi="宋体"/>
          <w:szCs w:val="21"/>
        </w:rPr>
        <w:t>保证金不予退还，给采购人造成的损失超过保证金数额的，</w:t>
      </w:r>
      <w:r>
        <w:rPr>
          <w:spacing w:val="2"/>
          <w:szCs w:val="21"/>
        </w:rPr>
        <w:t>成交供应商应当对超过部分予以赔偿。</w:t>
      </w:r>
    </w:p>
    <w:p>
      <w:pPr>
        <w:spacing w:line="360" w:lineRule="auto"/>
        <w:ind w:firstLine="420" w:firstLineChars="200"/>
        <w:rPr>
          <w:szCs w:val="21"/>
        </w:rPr>
      </w:pPr>
      <w:r>
        <w:rPr>
          <w:szCs w:val="21"/>
        </w:rPr>
        <w:t xml:space="preserve">6.4.2 </w:t>
      </w:r>
      <w:r>
        <w:rPr>
          <w:rFonts w:hAnsi="宋体"/>
          <w:szCs w:val="21"/>
        </w:rPr>
        <w:t>发出成交通知书后，采购人不得向成交供应商人提出任何不合理要求，作为签订合同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6.5合同履行</w:t>
      </w:r>
    </w:p>
    <w:p>
      <w:pPr>
        <w:tabs>
          <w:tab w:val="left" w:pos="426"/>
        </w:tabs>
        <w:autoSpaceDE w:val="0"/>
        <w:autoSpaceDN w:val="0"/>
        <w:adjustRightInd w:val="0"/>
        <w:snapToGrid w:val="0"/>
        <w:spacing w:line="360" w:lineRule="auto"/>
        <w:ind w:firstLine="420" w:firstLineChars="200"/>
        <w:rPr>
          <w:b/>
          <w:bCs/>
          <w:szCs w:val="21"/>
        </w:rPr>
      </w:pPr>
      <w:r>
        <w:rPr>
          <w:szCs w:val="21"/>
        </w:rPr>
        <w:t xml:space="preserve">6.5.1 </w:t>
      </w:r>
      <w:r>
        <w:rPr>
          <w:rFonts w:hAnsi="宋体"/>
          <w:szCs w:val="21"/>
          <w:lang w:eastAsia="zh-TW"/>
        </w:rPr>
        <w:t>政府采购合同订立后，合同各方不得擅自变更</w:t>
      </w:r>
      <w:r>
        <w:rPr>
          <w:rFonts w:hAnsi="宋体"/>
          <w:szCs w:val="21"/>
        </w:rPr>
        <w:t>或者</w:t>
      </w:r>
      <w:r>
        <w:rPr>
          <w:rFonts w:hAnsi="宋体"/>
          <w:szCs w:val="21"/>
          <w:lang w:eastAsia="zh-TW"/>
        </w:rPr>
        <w:t>中止或者终止合同。政府采购合同需要变更的，采购人应将有关合同变更内容，以书面形式报政府采购监督管理</w:t>
      </w:r>
      <w:r>
        <w:rPr>
          <w:rFonts w:hAnsi="宋体"/>
          <w:szCs w:val="21"/>
        </w:rPr>
        <w:t>部门</w:t>
      </w:r>
      <w:r>
        <w:rPr>
          <w:rFonts w:hAnsi="宋体"/>
          <w:szCs w:val="21"/>
          <w:lang w:eastAsia="zh-TW"/>
        </w:rPr>
        <w:t>备案；因特殊情况需要中止或终止合同的，采购人应将中止或终止合同的理由以及相应措施，以书面形式报政府采购监督管理</w:t>
      </w:r>
      <w:r>
        <w:rPr>
          <w:rFonts w:hAnsi="宋体"/>
          <w:szCs w:val="21"/>
        </w:rPr>
        <w:t>部门</w:t>
      </w:r>
      <w:r>
        <w:rPr>
          <w:rFonts w:hAnsi="宋体"/>
          <w:szCs w:val="21"/>
          <w:lang w:eastAsia="zh-TW"/>
        </w:rPr>
        <w:t>备案。</w:t>
      </w:r>
    </w:p>
    <w:p>
      <w:pPr>
        <w:tabs>
          <w:tab w:val="left" w:pos="426"/>
        </w:tabs>
        <w:autoSpaceDE w:val="0"/>
        <w:autoSpaceDN w:val="0"/>
        <w:adjustRightInd w:val="0"/>
        <w:snapToGrid w:val="0"/>
        <w:spacing w:line="360" w:lineRule="auto"/>
        <w:ind w:firstLine="420" w:firstLineChars="200"/>
        <w:rPr>
          <w:b/>
          <w:bCs/>
          <w:szCs w:val="21"/>
        </w:rPr>
      </w:pPr>
      <w:r>
        <w:rPr>
          <w:szCs w:val="21"/>
        </w:rPr>
        <w:t xml:space="preserve">6.5.2 </w:t>
      </w:r>
      <w:r>
        <w:rPr>
          <w:rFonts w:hAnsi="宋体"/>
          <w:szCs w:val="21"/>
          <w:lang w:eastAsia="zh-TW"/>
        </w:rPr>
        <w:t>政府采购合同履行中，采购人需追加与合同标的相同的货物的，在不改变合同其他条款的前提下，可以与</w:t>
      </w:r>
      <w:r>
        <w:rPr>
          <w:rFonts w:hint="eastAsia" w:hAnsi="宋体"/>
          <w:szCs w:val="21"/>
          <w:lang w:eastAsia="zh-CN"/>
        </w:rPr>
        <w:t>成交供应商</w:t>
      </w:r>
      <w:r>
        <w:rPr>
          <w:rFonts w:hAnsi="宋体"/>
          <w:szCs w:val="21"/>
          <w:lang w:eastAsia="zh-TW"/>
        </w:rPr>
        <w:t>签订补充合同，但所补充合同的采购金额不得超过原</w:t>
      </w:r>
      <w:r>
        <w:rPr>
          <w:rFonts w:hAnsi="宋体"/>
          <w:szCs w:val="21"/>
        </w:rPr>
        <w:t>合同</w:t>
      </w:r>
      <w:r>
        <w:rPr>
          <w:rFonts w:hAnsi="宋体"/>
          <w:szCs w:val="21"/>
          <w:lang w:eastAsia="zh-TW"/>
        </w:rPr>
        <w:t>采购金额的百分之十。签订补充合同的</w:t>
      </w:r>
      <w:r>
        <w:rPr>
          <w:rFonts w:hAnsi="宋体"/>
          <w:szCs w:val="21"/>
        </w:rPr>
        <w:t>应</w:t>
      </w:r>
      <w:r>
        <w:rPr>
          <w:rFonts w:hAnsi="宋体"/>
          <w:szCs w:val="21"/>
          <w:lang w:eastAsia="zh-TW"/>
        </w:rPr>
        <w:t>按规定备案。</w:t>
      </w:r>
    </w:p>
    <w:p>
      <w:pPr>
        <w:pStyle w:val="4"/>
        <w:rPr>
          <w:rFonts w:ascii="宋体" w:hAnsi="宋体"/>
          <w:sz w:val="36"/>
          <w:szCs w:val="36"/>
        </w:rPr>
      </w:pPr>
      <w:bookmarkStart w:id="88" w:name="_Toc36814680"/>
      <w:bookmarkStart w:id="89" w:name="_Toc470424504"/>
      <w:r>
        <w:rPr>
          <w:rFonts w:ascii="宋体" w:hAnsi="宋体"/>
          <w:sz w:val="36"/>
          <w:szCs w:val="36"/>
        </w:rPr>
        <w:t>7</w:t>
      </w:r>
      <w:r>
        <w:rPr>
          <w:rFonts w:hint="eastAsia" w:ascii="宋体" w:hAnsi="宋体"/>
          <w:sz w:val="36"/>
          <w:szCs w:val="36"/>
        </w:rPr>
        <w:t>.</w:t>
      </w:r>
      <w:r>
        <w:rPr>
          <w:rFonts w:ascii="宋体" w:hAnsi="宋体"/>
          <w:sz w:val="36"/>
          <w:szCs w:val="36"/>
        </w:rPr>
        <w:t xml:space="preserve"> 纪律和监督</w:t>
      </w:r>
      <w:bookmarkEnd w:id="88"/>
      <w:bookmarkEnd w:id="89"/>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7.1 对采购人的纪律要求</w:t>
      </w:r>
    </w:p>
    <w:p>
      <w:pPr>
        <w:autoSpaceDE w:val="0"/>
        <w:autoSpaceDN w:val="0"/>
        <w:spacing w:line="360" w:lineRule="auto"/>
        <w:ind w:firstLine="420" w:firstLineChars="200"/>
        <w:rPr>
          <w:rFonts w:ascii="宋体" w:hAnsi="宋体"/>
          <w:szCs w:val="21"/>
          <w:lang w:val="zh-CN"/>
        </w:rPr>
      </w:pPr>
      <w:r>
        <w:rPr>
          <w:rFonts w:ascii="宋体" w:hAnsi="宋体"/>
          <w:szCs w:val="21"/>
          <w:lang w:val="zh-CN"/>
        </w:rPr>
        <w:t>采购人不得泄漏采购活动中应当保密的情况和资料，不得与供应商串通损害国家利益、社会公共利益或者他人合法权益。</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7.2 对供应商的纪律要求</w:t>
      </w:r>
    </w:p>
    <w:p>
      <w:pPr>
        <w:autoSpaceDE w:val="0"/>
        <w:autoSpaceDN w:val="0"/>
        <w:spacing w:line="360" w:lineRule="auto"/>
        <w:ind w:firstLine="420" w:firstLineChars="200"/>
        <w:rPr>
          <w:rFonts w:ascii="宋体" w:hAnsi="宋体"/>
          <w:szCs w:val="21"/>
          <w:lang w:val="zh-CN"/>
        </w:rPr>
      </w:pPr>
      <w:r>
        <w:rPr>
          <w:rFonts w:ascii="宋体" w:hAnsi="宋体"/>
          <w:szCs w:val="21"/>
          <w:lang w:val="zh-CN"/>
        </w:rPr>
        <w:t>供应商不得与采购人串通，不得向采购人或者采购小组成员行贿谋取成交；不得以他人名义</w:t>
      </w:r>
      <w:r>
        <w:rPr>
          <w:rFonts w:hint="eastAsia" w:asciiTheme="majorEastAsia" w:hAnsiTheme="majorEastAsia" w:eastAsiaTheme="majorEastAsia"/>
          <w:szCs w:val="21"/>
          <w:lang w:val="zh-CN"/>
        </w:rPr>
        <w:t>参加谈判或者报</w:t>
      </w:r>
      <w:r>
        <w:rPr>
          <w:rFonts w:ascii="宋体" w:hAnsi="宋体"/>
          <w:szCs w:val="21"/>
          <w:lang w:val="zh-CN"/>
        </w:rPr>
        <w:t>价或者以其他方式弄虚作假骗取成交；供应商不得以任何方式干扰、影响</w:t>
      </w:r>
      <w:r>
        <w:rPr>
          <w:rFonts w:hint="eastAsia" w:asciiTheme="majorEastAsia" w:hAnsiTheme="majorEastAsia" w:eastAsiaTheme="majorEastAsia"/>
          <w:szCs w:val="21"/>
          <w:lang w:val="zh-CN"/>
        </w:rPr>
        <w:t>谈判协商</w:t>
      </w:r>
      <w:r>
        <w:rPr>
          <w:rFonts w:ascii="宋体" w:hAnsi="宋体"/>
          <w:szCs w:val="21"/>
          <w:lang w:val="zh-CN"/>
        </w:rPr>
        <w:t>工作。</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7.3 对采购小组成员的纪律要求</w:t>
      </w:r>
    </w:p>
    <w:p>
      <w:pPr>
        <w:autoSpaceDE w:val="0"/>
        <w:autoSpaceDN w:val="0"/>
        <w:spacing w:line="360" w:lineRule="auto"/>
        <w:ind w:firstLine="420" w:firstLineChars="200"/>
        <w:rPr>
          <w:rFonts w:asciiTheme="majorEastAsia" w:hAnsiTheme="majorEastAsia" w:eastAsiaTheme="majorEastAsia"/>
          <w:szCs w:val="21"/>
          <w:lang w:val="zh-CN"/>
        </w:rPr>
      </w:pPr>
      <w:r>
        <w:rPr>
          <w:rFonts w:hint="eastAsia" w:asciiTheme="majorEastAsia" w:hAnsiTheme="majorEastAsia" w:eastAsiaTheme="majorEastAsia"/>
          <w:szCs w:val="21"/>
          <w:lang w:val="zh-CN"/>
        </w:rPr>
        <w:t>7.3.1</w:t>
      </w:r>
      <w:r>
        <w:rPr>
          <w:rFonts w:ascii="宋体" w:hAnsi="宋体"/>
          <w:szCs w:val="21"/>
          <w:lang w:val="zh-CN"/>
        </w:rPr>
        <w:t>采购小组成员不得收受他人的财物或者其他好处，不得向他人透露对响应文件</w:t>
      </w:r>
      <w:r>
        <w:rPr>
          <w:rFonts w:hint="eastAsia" w:asciiTheme="majorEastAsia" w:hAnsiTheme="majorEastAsia" w:eastAsiaTheme="majorEastAsia"/>
          <w:szCs w:val="21"/>
          <w:lang w:val="zh-CN"/>
        </w:rPr>
        <w:t>谈判与协商有关</w:t>
      </w:r>
      <w:r>
        <w:rPr>
          <w:rFonts w:ascii="宋体" w:hAnsi="宋体"/>
          <w:szCs w:val="21"/>
          <w:lang w:val="zh-CN"/>
        </w:rPr>
        <w:t>的其他情况。在</w:t>
      </w:r>
      <w:r>
        <w:rPr>
          <w:rFonts w:hint="eastAsia" w:asciiTheme="majorEastAsia" w:hAnsiTheme="majorEastAsia" w:eastAsiaTheme="majorEastAsia"/>
          <w:szCs w:val="21"/>
          <w:lang w:val="zh-CN"/>
        </w:rPr>
        <w:t>谈判与协商</w:t>
      </w:r>
      <w:r>
        <w:rPr>
          <w:rFonts w:ascii="宋体" w:hAnsi="宋体"/>
          <w:szCs w:val="21"/>
          <w:lang w:val="zh-CN"/>
        </w:rPr>
        <w:t>活动中，采购小组成员应当客观、公正地履行职责，遵守职业道德，不得擅离职守，影响</w:t>
      </w:r>
      <w:r>
        <w:rPr>
          <w:rFonts w:hint="eastAsia" w:asciiTheme="majorEastAsia" w:hAnsiTheme="majorEastAsia" w:eastAsiaTheme="majorEastAsia"/>
          <w:szCs w:val="21"/>
          <w:lang w:val="zh-CN"/>
        </w:rPr>
        <w:t>谈判</w:t>
      </w:r>
      <w:r>
        <w:rPr>
          <w:rFonts w:ascii="宋体" w:hAnsi="宋体"/>
          <w:szCs w:val="21"/>
          <w:lang w:val="zh-CN"/>
        </w:rPr>
        <w:t>程序正常进行，不得使用超出本采购文件有关规定的</w:t>
      </w:r>
      <w:r>
        <w:rPr>
          <w:rFonts w:hint="eastAsia" w:asciiTheme="majorEastAsia" w:hAnsiTheme="majorEastAsia" w:eastAsiaTheme="majorEastAsia"/>
          <w:szCs w:val="21"/>
          <w:lang w:val="zh-CN"/>
        </w:rPr>
        <w:t>要求</w:t>
      </w:r>
      <w:r>
        <w:rPr>
          <w:rFonts w:ascii="宋体" w:hAnsi="宋体"/>
          <w:szCs w:val="21"/>
          <w:lang w:val="zh-CN"/>
        </w:rPr>
        <w:t>进行</w:t>
      </w:r>
      <w:r>
        <w:rPr>
          <w:rFonts w:hint="eastAsia" w:asciiTheme="majorEastAsia" w:hAnsiTheme="majorEastAsia" w:eastAsiaTheme="majorEastAsia"/>
          <w:szCs w:val="21"/>
          <w:lang w:val="zh-CN"/>
        </w:rPr>
        <w:t>谈判与协商</w:t>
      </w:r>
      <w:r>
        <w:rPr>
          <w:rFonts w:ascii="宋体" w:hAnsi="宋体"/>
          <w:szCs w:val="21"/>
          <w:lang w:val="zh-CN"/>
        </w:rPr>
        <w:t>。</w:t>
      </w:r>
    </w:p>
    <w:p>
      <w:pPr>
        <w:spacing w:line="360" w:lineRule="auto"/>
        <w:ind w:left="120" w:leftChars="57" w:firstLine="315" w:firstLineChars="150"/>
        <w:rPr>
          <w:rFonts w:ascii="宋体" w:hAnsi="宋体"/>
          <w:szCs w:val="21"/>
        </w:rPr>
      </w:pPr>
      <w:r>
        <w:rPr>
          <w:rFonts w:hint="eastAsia" w:asciiTheme="majorEastAsia" w:hAnsiTheme="majorEastAsia" w:eastAsiaTheme="majorEastAsia"/>
          <w:szCs w:val="21"/>
          <w:lang w:val="zh-CN"/>
        </w:rPr>
        <w:t>7.3.2</w:t>
      </w:r>
      <w:r>
        <w:rPr>
          <w:rFonts w:hint="eastAsia" w:ascii="宋体" w:hAnsi="宋体"/>
          <w:szCs w:val="21"/>
        </w:rPr>
        <w:t>采购小组成员有下列情形之一的，应当回避：</w:t>
      </w:r>
    </w:p>
    <w:p>
      <w:pPr>
        <w:spacing w:line="360" w:lineRule="auto"/>
        <w:ind w:left="120" w:leftChars="57" w:firstLine="315" w:firstLineChars="150"/>
        <w:rPr>
          <w:rFonts w:ascii="宋体" w:hAnsi="宋体"/>
          <w:szCs w:val="21"/>
        </w:rPr>
      </w:pPr>
      <w:r>
        <w:rPr>
          <w:rFonts w:hint="eastAsia" w:ascii="宋体" w:hAnsi="宋体"/>
          <w:szCs w:val="21"/>
        </w:rPr>
        <w:t>（1）采购人或供应商主要负责人的近亲属；</w:t>
      </w:r>
    </w:p>
    <w:p>
      <w:pPr>
        <w:spacing w:line="360" w:lineRule="auto"/>
        <w:ind w:left="120" w:leftChars="57" w:firstLine="315" w:firstLineChars="150"/>
        <w:rPr>
          <w:rFonts w:ascii="宋体" w:hAnsi="宋体"/>
          <w:szCs w:val="21"/>
        </w:rPr>
      </w:pPr>
      <w:r>
        <w:rPr>
          <w:rFonts w:hint="eastAsia" w:ascii="宋体" w:hAnsi="宋体"/>
          <w:szCs w:val="21"/>
        </w:rPr>
        <w:t>（2）与供应商有经济利益关系，可能影响公正谈判与协商的；</w:t>
      </w:r>
    </w:p>
    <w:p>
      <w:pPr>
        <w:spacing w:line="360" w:lineRule="auto"/>
        <w:ind w:left="120" w:leftChars="57" w:firstLine="315" w:firstLineChars="150"/>
        <w:rPr>
          <w:rFonts w:ascii="宋体" w:hAnsi="宋体"/>
          <w:szCs w:val="21"/>
        </w:rPr>
      </w:pPr>
      <w:r>
        <w:rPr>
          <w:rFonts w:hint="eastAsia" w:ascii="宋体" w:hAnsi="宋体"/>
          <w:szCs w:val="21"/>
        </w:rPr>
        <w:t>（3）曾因在招标、评标以及其他与采购有关活动中从事违法行为而受过行政处罚或刑事处罚的。</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ascii="Times New Roman" w:hAnsi="Times New Roman" w:cs="Times New Roman"/>
          <w:b/>
          <w:bCs/>
          <w:color w:val="000000"/>
          <w:sz w:val="30"/>
          <w:szCs w:val="30"/>
        </w:rPr>
        <w:t>7.4 对与</w:t>
      </w:r>
      <w:r>
        <w:rPr>
          <w:rFonts w:hint="eastAsia" w:ascii="Times New Roman" w:hAnsi="Times New Roman" w:cs="Times New Roman"/>
          <w:b/>
          <w:bCs/>
          <w:color w:val="000000"/>
          <w:sz w:val="30"/>
          <w:szCs w:val="30"/>
        </w:rPr>
        <w:t>采购</w:t>
      </w:r>
      <w:r>
        <w:rPr>
          <w:rFonts w:ascii="Times New Roman" w:hAnsi="Times New Roman" w:cs="Times New Roman"/>
          <w:b/>
          <w:bCs/>
          <w:color w:val="000000"/>
          <w:sz w:val="30"/>
          <w:szCs w:val="30"/>
        </w:rPr>
        <w:t>活动有关的工作人员的纪律要求</w:t>
      </w:r>
    </w:p>
    <w:p>
      <w:pPr>
        <w:autoSpaceDE w:val="0"/>
        <w:autoSpaceDN w:val="0"/>
        <w:spacing w:line="360" w:lineRule="auto"/>
        <w:ind w:firstLine="420" w:firstLineChars="200"/>
        <w:rPr>
          <w:rFonts w:ascii="宋体" w:hAnsi="宋体"/>
          <w:szCs w:val="21"/>
          <w:lang w:val="zh-CN"/>
        </w:rPr>
      </w:pPr>
      <w:r>
        <w:rPr>
          <w:rFonts w:ascii="宋体" w:hAnsi="宋体"/>
          <w:szCs w:val="21"/>
          <w:lang w:val="zh-CN"/>
        </w:rPr>
        <w:t>与</w:t>
      </w:r>
      <w:r>
        <w:rPr>
          <w:rFonts w:hint="eastAsia" w:asciiTheme="majorEastAsia" w:hAnsiTheme="majorEastAsia" w:eastAsiaTheme="majorEastAsia"/>
          <w:szCs w:val="21"/>
          <w:lang w:val="zh-CN"/>
        </w:rPr>
        <w:t>采购</w:t>
      </w:r>
      <w:r>
        <w:rPr>
          <w:rFonts w:ascii="宋体" w:hAnsi="宋体"/>
          <w:szCs w:val="21"/>
          <w:lang w:val="zh-CN"/>
        </w:rPr>
        <w:t>活动有关的工作人员不得收受他人的财物或者其他好处，不得向他人透露对响应文件的</w:t>
      </w:r>
      <w:r>
        <w:rPr>
          <w:rFonts w:hint="eastAsia" w:asciiTheme="majorEastAsia" w:hAnsiTheme="majorEastAsia" w:eastAsiaTheme="majorEastAsia"/>
          <w:szCs w:val="21"/>
          <w:lang w:val="zh-CN"/>
        </w:rPr>
        <w:t>谈判与协商有关</w:t>
      </w:r>
      <w:r>
        <w:rPr>
          <w:rFonts w:ascii="宋体" w:hAnsi="宋体"/>
          <w:szCs w:val="21"/>
          <w:lang w:val="zh-CN"/>
        </w:rPr>
        <w:t>的其他情况。在</w:t>
      </w:r>
      <w:r>
        <w:rPr>
          <w:rFonts w:hint="eastAsia" w:asciiTheme="majorEastAsia" w:hAnsiTheme="majorEastAsia" w:eastAsiaTheme="majorEastAsia"/>
          <w:szCs w:val="21"/>
          <w:lang w:val="zh-CN"/>
        </w:rPr>
        <w:t>谈判</w:t>
      </w:r>
      <w:r>
        <w:rPr>
          <w:rFonts w:ascii="宋体" w:hAnsi="宋体"/>
          <w:szCs w:val="21"/>
          <w:lang w:val="zh-CN"/>
        </w:rPr>
        <w:t>活动中，与</w:t>
      </w:r>
      <w:r>
        <w:rPr>
          <w:rFonts w:hint="eastAsia" w:asciiTheme="majorEastAsia" w:hAnsiTheme="majorEastAsia" w:eastAsiaTheme="majorEastAsia"/>
          <w:szCs w:val="21"/>
          <w:lang w:val="zh-CN"/>
        </w:rPr>
        <w:t>谈判</w:t>
      </w:r>
      <w:r>
        <w:rPr>
          <w:rFonts w:ascii="宋体" w:hAnsi="宋体"/>
          <w:szCs w:val="21"/>
          <w:lang w:val="zh-CN"/>
        </w:rPr>
        <w:t>活动有关的工作人员不得擅离职守，影响</w:t>
      </w:r>
      <w:r>
        <w:rPr>
          <w:rFonts w:hint="eastAsia" w:asciiTheme="majorEastAsia" w:hAnsiTheme="majorEastAsia" w:eastAsiaTheme="majorEastAsia"/>
          <w:szCs w:val="21"/>
          <w:lang w:val="zh-CN"/>
        </w:rPr>
        <w:t>谈判</w:t>
      </w:r>
      <w:r>
        <w:rPr>
          <w:rFonts w:ascii="宋体" w:hAnsi="宋体"/>
          <w:szCs w:val="21"/>
          <w:lang w:val="zh-CN"/>
        </w:rPr>
        <w:t>程序正常进行。</w:t>
      </w:r>
    </w:p>
    <w:p>
      <w:pPr>
        <w:pStyle w:val="4"/>
        <w:rPr>
          <w:rFonts w:ascii="宋体" w:hAnsi="宋体"/>
          <w:b w:val="0"/>
          <w:sz w:val="36"/>
          <w:szCs w:val="36"/>
        </w:rPr>
      </w:pPr>
      <w:bookmarkStart w:id="90" w:name="_Toc36814681"/>
      <w:r>
        <w:rPr>
          <w:rFonts w:hint="eastAsia" w:ascii="宋体" w:hAnsi="宋体"/>
          <w:sz w:val="36"/>
          <w:szCs w:val="36"/>
        </w:rPr>
        <w:t>8.质疑与投诉</w:t>
      </w:r>
      <w:bookmarkEnd w:id="90"/>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8.1质疑</w:t>
      </w:r>
    </w:p>
    <w:p>
      <w:pPr>
        <w:spacing w:line="360" w:lineRule="auto"/>
        <w:ind w:firstLine="420" w:firstLineChars="200"/>
        <w:rPr>
          <w:rFonts w:ascii="宋体" w:hAnsi="宋体"/>
          <w:szCs w:val="21"/>
        </w:rPr>
      </w:pPr>
      <w:r>
        <w:rPr>
          <w:rFonts w:hint="eastAsia" w:ascii="宋体" w:hAnsi="宋体"/>
          <w:szCs w:val="21"/>
        </w:rPr>
        <w:t>8.1.1 供应商对本次单一来源采购采购活动有疑问的，按照国家《中华人民共和国政府采购法》及其实施条例的规定办理。</w:t>
      </w:r>
    </w:p>
    <w:p>
      <w:pPr>
        <w:widowControl/>
        <w:spacing w:line="360" w:lineRule="auto"/>
        <w:ind w:firstLine="420" w:firstLineChars="200"/>
        <w:rPr>
          <w:rFonts w:ascii="宋体" w:hAnsi="宋体"/>
          <w:szCs w:val="21"/>
        </w:rPr>
      </w:pPr>
      <w:r>
        <w:rPr>
          <w:rFonts w:hint="eastAsia" w:ascii="宋体" w:hAnsi="宋体"/>
          <w:szCs w:val="21"/>
        </w:rPr>
        <w:t>8.1.2 供应商对采购文件、采购过程或</w:t>
      </w:r>
      <w:r>
        <w:rPr>
          <w:rFonts w:hint="eastAsia" w:ascii="宋体" w:hAnsi="宋体"/>
          <w:szCs w:val="21"/>
          <w:lang w:eastAsia="zh-CN"/>
        </w:rPr>
        <w:t>成交</w:t>
      </w:r>
      <w:r>
        <w:rPr>
          <w:rFonts w:hint="eastAsia" w:ascii="宋体" w:hAnsi="宋体"/>
          <w:szCs w:val="21"/>
        </w:rPr>
        <w:t>结果使自身的合法权益受到损害，应当在法定期限内，以书面形式向采购代理机构或采购人提出质疑。</w:t>
      </w:r>
    </w:p>
    <w:p>
      <w:pPr>
        <w:widowControl/>
        <w:spacing w:line="360" w:lineRule="auto"/>
        <w:ind w:firstLine="420" w:firstLineChars="200"/>
        <w:rPr>
          <w:rFonts w:ascii="宋体" w:hAnsi="宋体"/>
          <w:szCs w:val="21"/>
        </w:rPr>
      </w:pPr>
      <w:r>
        <w:rPr>
          <w:rFonts w:hint="eastAsia" w:ascii="宋体" w:hAnsi="宋体"/>
          <w:szCs w:val="21"/>
        </w:rPr>
        <w:t>（1）质疑书应当包括以下主要内容：被质疑项目名称、项目编号、标段、采购公告/</w:t>
      </w:r>
      <w:r>
        <w:rPr>
          <w:rFonts w:hint="eastAsia" w:ascii="宋体" w:hAnsi="宋体"/>
          <w:szCs w:val="21"/>
          <w:lang w:eastAsia="zh-CN"/>
        </w:rPr>
        <w:t>成交</w:t>
      </w:r>
      <w:r>
        <w:rPr>
          <w:rFonts w:hint="eastAsia" w:ascii="宋体" w:hAnsi="宋体"/>
          <w:szCs w:val="21"/>
        </w:rPr>
        <w:t>公告发布时间、质疑事项、证据及来源线索、法律依据（具体条款）、采购活动中自己权益受到侵害的实质内容、质疑人有效联系方式等。</w:t>
      </w:r>
    </w:p>
    <w:p>
      <w:pPr>
        <w:widowControl/>
        <w:spacing w:line="360" w:lineRule="auto"/>
        <w:ind w:firstLine="420" w:firstLineChars="200"/>
        <w:rPr>
          <w:rFonts w:ascii="宋体" w:hAnsi="宋体"/>
          <w:szCs w:val="21"/>
        </w:rPr>
      </w:pPr>
      <w:r>
        <w:rPr>
          <w:rFonts w:hint="eastAsia" w:ascii="宋体" w:hAnsi="宋体"/>
          <w:szCs w:val="21"/>
        </w:rPr>
        <w:t>（2）质疑书应当由</w:t>
      </w:r>
      <w:r>
        <w:rPr>
          <w:rFonts w:hint="eastAsia" w:ascii="宋体" w:hAnsi="宋体"/>
          <w:szCs w:val="21"/>
          <w:lang w:eastAsia="zh-CN"/>
        </w:rPr>
        <w:t>法定代表人(单位负责人）签名</w:t>
      </w:r>
      <w:r>
        <w:rPr>
          <w:rFonts w:hint="eastAsia" w:ascii="宋体" w:hAnsi="宋体"/>
          <w:szCs w:val="21"/>
        </w:rPr>
        <w:t>并加盖公章，公章不得以合同章或其他印章代替，并附法人身份证明。</w:t>
      </w:r>
    </w:p>
    <w:p>
      <w:pPr>
        <w:widowControl/>
        <w:spacing w:line="360" w:lineRule="auto"/>
        <w:ind w:firstLine="420" w:firstLineChars="200"/>
        <w:rPr>
          <w:rFonts w:ascii="宋体" w:hAnsi="宋体"/>
          <w:szCs w:val="21"/>
        </w:rPr>
      </w:pPr>
      <w:r>
        <w:rPr>
          <w:rFonts w:hint="eastAsia" w:ascii="宋体" w:hAnsi="宋体"/>
          <w:szCs w:val="21"/>
        </w:rPr>
        <w:t>（3）质疑人可以委托代理人办理质疑事项，代理人办理质疑事项时，除提交质疑书外，还应当提交质疑人的授权委托书及代理人的有效身份证明，授权委托书应当载明委托代理的具体权限和事项。</w:t>
      </w:r>
    </w:p>
    <w:p>
      <w:pPr>
        <w:widowControl/>
        <w:spacing w:line="360" w:lineRule="auto"/>
        <w:ind w:firstLine="420" w:firstLineChars="200"/>
        <w:rPr>
          <w:rFonts w:ascii="宋体" w:hAnsi="宋体"/>
          <w:szCs w:val="21"/>
        </w:rPr>
      </w:pPr>
      <w:r>
        <w:rPr>
          <w:rFonts w:hint="eastAsia" w:ascii="宋体" w:hAnsi="宋体"/>
          <w:szCs w:val="21"/>
        </w:rPr>
        <w:t>8.1.3 有下列情形之一的，属于无效质疑，采购代理机构和采购人不予受理：</w:t>
      </w:r>
    </w:p>
    <w:p>
      <w:pPr>
        <w:widowControl/>
        <w:spacing w:line="360" w:lineRule="auto"/>
        <w:ind w:firstLine="420" w:firstLineChars="200"/>
        <w:rPr>
          <w:rFonts w:ascii="宋体" w:hAnsi="宋体"/>
          <w:szCs w:val="21"/>
        </w:rPr>
      </w:pPr>
      <w:r>
        <w:rPr>
          <w:rFonts w:hint="eastAsia" w:ascii="宋体" w:hAnsi="宋体"/>
          <w:szCs w:val="21"/>
        </w:rPr>
        <w:t>（1）质疑人不是参与本次政府采购项目的供应商；</w:t>
      </w:r>
    </w:p>
    <w:p>
      <w:pPr>
        <w:widowControl/>
        <w:spacing w:line="360" w:lineRule="auto"/>
        <w:ind w:firstLine="420" w:firstLineChars="200"/>
        <w:rPr>
          <w:rFonts w:ascii="宋体" w:hAnsi="宋体"/>
          <w:szCs w:val="21"/>
        </w:rPr>
      </w:pPr>
      <w:r>
        <w:rPr>
          <w:rFonts w:hint="eastAsia" w:ascii="宋体" w:hAnsi="宋体"/>
          <w:szCs w:val="21"/>
        </w:rPr>
        <w:t>（2）质疑人与质疑事项不存在利害关系的；</w:t>
      </w:r>
    </w:p>
    <w:p>
      <w:pPr>
        <w:widowControl/>
        <w:spacing w:line="360" w:lineRule="auto"/>
        <w:ind w:firstLine="420" w:firstLineChars="200"/>
        <w:rPr>
          <w:rFonts w:ascii="宋体" w:hAnsi="宋体"/>
          <w:szCs w:val="21"/>
        </w:rPr>
      </w:pPr>
      <w:r>
        <w:rPr>
          <w:rFonts w:hint="eastAsia" w:ascii="宋体" w:hAnsi="宋体"/>
          <w:szCs w:val="21"/>
        </w:rPr>
        <w:t>（3）未在法定期限内提出质疑的；</w:t>
      </w:r>
    </w:p>
    <w:p>
      <w:pPr>
        <w:widowControl/>
        <w:spacing w:line="360" w:lineRule="auto"/>
        <w:ind w:firstLine="420" w:firstLineChars="200"/>
        <w:rPr>
          <w:rFonts w:ascii="宋体" w:hAnsi="宋体"/>
          <w:color w:val="FF0000"/>
          <w:szCs w:val="21"/>
        </w:rPr>
      </w:pPr>
      <w:r>
        <w:rPr>
          <w:rFonts w:hint="eastAsia" w:ascii="宋体" w:hAnsi="宋体"/>
          <w:szCs w:val="21"/>
        </w:rPr>
        <w:t>（4）质疑未以书面形式提出，以传真、电子邮件、移动通信等形式即时收悉提交的质疑材料；</w:t>
      </w:r>
    </w:p>
    <w:p>
      <w:pPr>
        <w:widowControl/>
        <w:spacing w:line="360" w:lineRule="auto"/>
        <w:ind w:firstLine="420" w:firstLineChars="200"/>
        <w:rPr>
          <w:rFonts w:ascii="宋体" w:hAnsi="宋体"/>
          <w:szCs w:val="21"/>
        </w:rPr>
      </w:pPr>
      <w:r>
        <w:rPr>
          <w:rFonts w:hint="eastAsia" w:ascii="宋体" w:hAnsi="宋体"/>
          <w:szCs w:val="21"/>
        </w:rPr>
        <w:t>（5）质疑书主要内容构成不完整的；</w:t>
      </w:r>
    </w:p>
    <w:p>
      <w:pPr>
        <w:widowControl/>
        <w:spacing w:line="360" w:lineRule="auto"/>
        <w:ind w:firstLine="420" w:firstLineChars="200"/>
        <w:rPr>
          <w:rFonts w:ascii="宋体" w:hAnsi="宋体"/>
          <w:szCs w:val="21"/>
        </w:rPr>
      </w:pPr>
      <w:r>
        <w:rPr>
          <w:rFonts w:hint="eastAsia" w:ascii="宋体" w:hAnsi="宋体"/>
          <w:szCs w:val="21"/>
        </w:rPr>
        <w:t>（6）质疑书没有合法有效的</w:t>
      </w:r>
      <w:r>
        <w:rPr>
          <w:rFonts w:hint="eastAsia" w:ascii="宋体" w:hAnsi="宋体"/>
          <w:szCs w:val="21"/>
          <w:lang w:eastAsia="zh-CN"/>
        </w:rPr>
        <w:t>签名</w:t>
      </w:r>
      <w:r>
        <w:rPr>
          <w:rFonts w:hint="eastAsia" w:ascii="宋体" w:hAnsi="宋体"/>
          <w:szCs w:val="21"/>
        </w:rPr>
        <w:t>、盖章或授权的；</w:t>
      </w:r>
    </w:p>
    <w:p>
      <w:pPr>
        <w:widowControl/>
        <w:spacing w:line="360" w:lineRule="auto"/>
        <w:ind w:firstLine="420" w:firstLineChars="200"/>
        <w:rPr>
          <w:rFonts w:ascii="宋体" w:hAnsi="宋体"/>
          <w:szCs w:val="21"/>
        </w:rPr>
      </w:pPr>
      <w:r>
        <w:rPr>
          <w:rFonts w:hint="eastAsia" w:ascii="宋体" w:hAnsi="宋体"/>
          <w:szCs w:val="21"/>
        </w:rPr>
        <w:t>（7）以非法手段取得证据、材料的；</w:t>
      </w:r>
    </w:p>
    <w:p>
      <w:pPr>
        <w:widowControl/>
        <w:spacing w:line="360" w:lineRule="auto"/>
        <w:ind w:firstLine="420" w:firstLineChars="200"/>
        <w:rPr>
          <w:rFonts w:ascii="宋体" w:hAnsi="宋体"/>
          <w:szCs w:val="21"/>
        </w:rPr>
      </w:pPr>
      <w:r>
        <w:rPr>
          <w:rFonts w:hint="eastAsia" w:ascii="宋体" w:hAnsi="宋体"/>
          <w:szCs w:val="21"/>
        </w:rPr>
        <w:t>（8）质疑答复后，同一质疑人就同一事项再次提出质疑的；</w:t>
      </w:r>
    </w:p>
    <w:p>
      <w:pPr>
        <w:widowControl/>
        <w:spacing w:line="360" w:lineRule="auto"/>
        <w:ind w:firstLine="420" w:firstLineChars="200"/>
        <w:rPr>
          <w:rFonts w:ascii="宋体" w:hAnsi="宋体"/>
          <w:szCs w:val="21"/>
        </w:rPr>
      </w:pPr>
      <w:r>
        <w:rPr>
          <w:rFonts w:hint="eastAsia" w:ascii="宋体" w:hAnsi="宋体"/>
          <w:szCs w:val="21"/>
        </w:rPr>
        <w:t>（9）不符合法律、法规、规章和政府采购监管机构规定的其他条件的。</w:t>
      </w:r>
    </w:p>
    <w:p>
      <w:pPr>
        <w:widowControl/>
        <w:spacing w:line="360" w:lineRule="auto"/>
        <w:ind w:firstLine="420" w:firstLineChars="200"/>
        <w:rPr>
          <w:rFonts w:ascii="宋体" w:hAnsi="宋体"/>
          <w:szCs w:val="21"/>
        </w:rPr>
      </w:pPr>
      <w:r>
        <w:rPr>
          <w:rFonts w:hint="eastAsia" w:ascii="宋体" w:hAnsi="宋体"/>
          <w:szCs w:val="21"/>
        </w:rPr>
        <w:t>8.1.4 采购代理机构或采购人将在收到书面质疑后7个工作日内做出答复，并以书面形式通知质疑人。</w:t>
      </w:r>
    </w:p>
    <w:p>
      <w:pPr>
        <w:pStyle w:val="16"/>
        <w:adjustRightInd w:val="0"/>
        <w:snapToGrid w:val="0"/>
        <w:spacing w:beforeLines="50"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8.2投诉</w:t>
      </w:r>
    </w:p>
    <w:p>
      <w:pPr>
        <w:spacing w:line="360" w:lineRule="auto"/>
        <w:ind w:firstLine="573"/>
        <w:rPr>
          <w:rFonts w:ascii="宋体" w:hAnsi="宋体"/>
          <w:szCs w:val="21"/>
        </w:rPr>
      </w:pPr>
      <w:r>
        <w:rPr>
          <w:rFonts w:hint="eastAsia" w:ascii="宋体" w:hAnsi="宋体"/>
          <w:szCs w:val="21"/>
        </w:rPr>
        <w:t>供应商认为本次采购活动违反法律、法规和规章规定的，有权向有关行政监督机构投诉。</w:t>
      </w:r>
    </w:p>
    <w:p>
      <w:pPr>
        <w:widowControl/>
        <w:spacing w:line="360" w:lineRule="auto"/>
        <w:ind w:firstLine="420" w:firstLineChars="200"/>
        <w:rPr>
          <w:rFonts w:ascii="宋体" w:hAnsi="宋体"/>
          <w:szCs w:val="21"/>
        </w:rPr>
      </w:pPr>
      <w:r>
        <w:rPr>
          <w:rFonts w:hint="eastAsia" w:ascii="宋体" w:hAnsi="宋体"/>
          <w:szCs w:val="21"/>
        </w:rPr>
        <w:t>（1）质疑人对采购代理机构或采购人的答复不满意，以及采购代理机构或采购人未在规定时间内做出答复的，可以在答复期满后15个工作日内向陕西省财政厅提出投诉，联系电话：029-87611715。</w:t>
      </w:r>
    </w:p>
    <w:p>
      <w:pPr>
        <w:spacing w:line="360" w:lineRule="auto"/>
        <w:ind w:firstLine="420" w:firstLineChars="200"/>
        <w:jc w:val="left"/>
        <w:rPr>
          <w:rFonts w:ascii="宋体" w:hAnsi="宋体"/>
          <w:szCs w:val="21"/>
        </w:rPr>
      </w:pPr>
      <w:r>
        <w:rPr>
          <w:rFonts w:hint="eastAsia" w:ascii="宋体" w:hAnsi="宋体"/>
          <w:szCs w:val="21"/>
        </w:rPr>
        <w:t>（2）供应商投诉的事项不得超出已质疑事项的范围。</w:t>
      </w:r>
    </w:p>
    <w:bookmarkEnd w:id="81"/>
    <w:bookmarkEnd w:id="82"/>
    <w:bookmarkEnd w:id="83"/>
    <w:bookmarkEnd w:id="84"/>
    <w:bookmarkEnd w:id="85"/>
    <w:p>
      <w:pPr>
        <w:pStyle w:val="4"/>
        <w:rPr>
          <w:rFonts w:hint="eastAsia" w:ascii="宋体" w:hAnsi="宋体" w:eastAsia="黑体"/>
          <w:b w:val="0"/>
          <w:sz w:val="36"/>
          <w:szCs w:val="36"/>
          <w:lang w:eastAsia="zh-CN"/>
        </w:rPr>
      </w:pPr>
      <w:bookmarkStart w:id="91" w:name="_Toc36814682"/>
      <w:bookmarkStart w:id="92" w:name="_Toc217446081"/>
      <w:r>
        <w:rPr>
          <w:rFonts w:hint="eastAsia" w:ascii="宋体" w:hAnsi="宋体"/>
          <w:sz w:val="36"/>
          <w:szCs w:val="36"/>
        </w:rPr>
        <w:t>9.</w:t>
      </w:r>
      <w:bookmarkEnd w:id="91"/>
      <w:r>
        <w:rPr>
          <w:rFonts w:hint="eastAsia" w:ascii="宋体" w:hAnsi="宋体"/>
          <w:sz w:val="36"/>
          <w:szCs w:val="36"/>
          <w:lang w:eastAsia="zh-CN"/>
        </w:rPr>
        <w:t>采购代理服务费</w:t>
      </w:r>
    </w:p>
    <w:p>
      <w:pPr>
        <w:spacing w:line="360" w:lineRule="auto"/>
        <w:ind w:firstLine="573"/>
        <w:rPr>
          <w:rFonts w:ascii="宋体" w:hAnsi="宋体"/>
          <w:szCs w:val="21"/>
        </w:rPr>
      </w:pPr>
      <w:r>
        <w:rPr>
          <w:rFonts w:hint="eastAsia" w:ascii="宋体" w:hAnsi="宋体"/>
          <w:szCs w:val="21"/>
        </w:rPr>
        <w:t>9.1 成交供应商在领取《成交通知书》之前，应向采购代理机构缴纳</w:t>
      </w:r>
      <w:r>
        <w:rPr>
          <w:rFonts w:hint="eastAsia" w:ascii="宋体" w:hAnsi="宋体"/>
          <w:szCs w:val="21"/>
          <w:lang w:eastAsia="zh-CN"/>
        </w:rPr>
        <w:t>采购代理服务费</w:t>
      </w:r>
      <w:r>
        <w:rPr>
          <w:rFonts w:hint="eastAsia" w:ascii="宋体" w:hAnsi="宋体"/>
          <w:szCs w:val="21"/>
        </w:rPr>
        <w:t>。</w:t>
      </w:r>
    </w:p>
    <w:p>
      <w:pPr>
        <w:spacing w:line="360" w:lineRule="auto"/>
        <w:ind w:firstLine="573"/>
        <w:rPr>
          <w:rFonts w:ascii="宋体" w:hAnsi="宋体"/>
          <w:szCs w:val="21"/>
        </w:rPr>
      </w:pPr>
      <w:r>
        <w:rPr>
          <w:rFonts w:hint="eastAsia" w:ascii="宋体" w:hAnsi="宋体"/>
          <w:szCs w:val="21"/>
        </w:rPr>
        <w:t>9.2 采购代理服务费依据《国家计委关于印发招标代理服务收费管理暂行办法的通知》（计价格【2002】1980号）和国家发改委办公厅颁发的《关于招标代理服务收费有关问题的通知》（发改办价格【2003】857</w:t>
      </w:r>
      <w:r>
        <w:rPr>
          <w:rFonts w:hint="eastAsia" w:ascii="宋体" w:hAnsi="宋体"/>
          <w:szCs w:val="21"/>
          <w:highlight w:val="none"/>
        </w:rPr>
        <w:t>号）文件规定标准收取。</w:t>
      </w:r>
      <w:r>
        <w:rPr>
          <w:rFonts w:hint="eastAsia" w:ascii="宋体" w:hAnsi="宋体"/>
          <w:szCs w:val="21"/>
          <w:highlight w:val="none"/>
          <w:lang w:eastAsia="zh-CN"/>
        </w:rPr>
        <w:t>由成交供应商支付，</w:t>
      </w:r>
      <w:r>
        <w:rPr>
          <w:rFonts w:hint="eastAsia" w:ascii="宋体" w:hAnsi="宋体"/>
          <w:szCs w:val="21"/>
          <w:highlight w:val="none"/>
        </w:rPr>
        <w:t>具体收费金额将在成</w:t>
      </w:r>
      <w:r>
        <w:rPr>
          <w:rFonts w:hint="eastAsia" w:ascii="宋体" w:hAnsi="宋体"/>
          <w:szCs w:val="21"/>
        </w:rPr>
        <w:t>交公告中公布。</w:t>
      </w:r>
    </w:p>
    <w:p>
      <w:pPr>
        <w:spacing w:line="360" w:lineRule="auto"/>
        <w:ind w:firstLine="573"/>
        <w:rPr>
          <w:rFonts w:ascii="宋体" w:hAnsi="宋体"/>
          <w:szCs w:val="21"/>
        </w:rPr>
      </w:pPr>
      <w:r>
        <w:rPr>
          <w:rFonts w:hint="eastAsia" w:ascii="宋体" w:hAnsi="宋体"/>
          <w:szCs w:val="21"/>
        </w:rPr>
        <w:t xml:space="preserve">9.3 </w:t>
      </w:r>
      <w:r>
        <w:rPr>
          <w:rFonts w:hint="eastAsia" w:ascii="宋体" w:hAnsi="宋体"/>
          <w:szCs w:val="21"/>
          <w:lang w:eastAsia="zh-CN"/>
        </w:rPr>
        <w:t>采购代理服务费</w:t>
      </w:r>
      <w:r>
        <w:rPr>
          <w:rFonts w:hint="eastAsia" w:ascii="宋体" w:hAnsi="宋体"/>
          <w:szCs w:val="21"/>
        </w:rPr>
        <w:t>，可以采取现金、支票、银行汇票、电汇、网银等方式缴纳。不得保证金冲抵。</w:t>
      </w:r>
    </w:p>
    <w:p>
      <w:pPr>
        <w:spacing w:line="360" w:lineRule="auto"/>
        <w:ind w:firstLine="573"/>
        <w:rPr>
          <w:rFonts w:ascii="宋体" w:hAnsi="宋体"/>
          <w:szCs w:val="21"/>
        </w:rPr>
      </w:pPr>
      <w:r>
        <w:rPr>
          <w:rFonts w:hint="eastAsia" w:ascii="宋体" w:hAnsi="宋体"/>
          <w:szCs w:val="21"/>
        </w:rPr>
        <w:t>9.4 成交供应商未按本章第9.1条款规定缴纳</w:t>
      </w:r>
      <w:r>
        <w:rPr>
          <w:rFonts w:hint="eastAsia" w:ascii="宋体" w:hAnsi="宋体"/>
          <w:szCs w:val="21"/>
          <w:lang w:eastAsia="zh-CN"/>
        </w:rPr>
        <w:t>采购代理服务费</w:t>
      </w:r>
      <w:r>
        <w:rPr>
          <w:rFonts w:hint="eastAsia" w:ascii="宋体" w:hAnsi="宋体"/>
          <w:szCs w:val="21"/>
        </w:rPr>
        <w:t>的，其保证金将被采购代理机构全额没收。</w:t>
      </w:r>
    </w:p>
    <w:p>
      <w:pPr>
        <w:pStyle w:val="4"/>
        <w:rPr>
          <w:rFonts w:ascii="宋体" w:hAnsi="宋体"/>
          <w:b w:val="0"/>
          <w:sz w:val="36"/>
          <w:szCs w:val="36"/>
        </w:rPr>
      </w:pPr>
      <w:bookmarkStart w:id="93" w:name="_Toc36814683"/>
      <w:r>
        <w:rPr>
          <w:rFonts w:hint="eastAsia" w:ascii="宋体" w:hAnsi="宋体"/>
          <w:sz w:val="36"/>
          <w:szCs w:val="36"/>
        </w:rPr>
        <w:t>10.其他</w:t>
      </w:r>
      <w:bookmarkEnd w:id="93"/>
    </w:p>
    <w:p>
      <w:pPr>
        <w:pStyle w:val="16"/>
        <w:adjustRightInd w:val="0"/>
        <w:snapToGrid w:val="0"/>
        <w:spacing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10.1采购文件解释权</w:t>
      </w:r>
    </w:p>
    <w:p>
      <w:pPr>
        <w:pStyle w:val="5"/>
        <w:spacing w:line="360" w:lineRule="auto"/>
        <w:ind w:firstLineChars="200"/>
        <w:rPr>
          <w:rFonts w:ascii="宋体" w:hAnsi="宋体"/>
          <w:szCs w:val="21"/>
        </w:rPr>
      </w:pPr>
      <w:r>
        <w:rPr>
          <w:rFonts w:hint="eastAsia"/>
          <w:szCs w:val="21"/>
        </w:rPr>
        <w:t>采购文件解释权归</w:t>
      </w:r>
      <w:r>
        <w:rPr>
          <w:rFonts w:hint="eastAsia"/>
          <w:szCs w:val="21"/>
          <w:lang w:eastAsia="zh-CN"/>
        </w:rPr>
        <w:t>采购人</w:t>
      </w:r>
      <w:r>
        <w:rPr>
          <w:rFonts w:hint="eastAsia"/>
          <w:szCs w:val="21"/>
        </w:rPr>
        <w:t>，</w:t>
      </w:r>
      <w:r>
        <w:rPr>
          <w:rFonts w:hint="eastAsia" w:ascii="宋体" w:hAnsi="宋体"/>
          <w:szCs w:val="21"/>
        </w:rPr>
        <w:t>如发现采购文件内容与现行法律法规不相符的情况，以现行法律法规为准。</w:t>
      </w:r>
    </w:p>
    <w:p>
      <w:pPr>
        <w:pStyle w:val="16"/>
        <w:adjustRightInd w:val="0"/>
        <w:snapToGrid w:val="0"/>
        <w:spacing w:line="360" w:lineRule="auto"/>
        <w:outlineLvl w:val="2"/>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10.2谈判现场录像</w:t>
      </w:r>
    </w:p>
    <w:p>
      <w:pPr>
        <w:pStyle w:val="5"/>
        <w:spacing w:line="360" w:lineRule="auto"/>
        <w:ind w:firstLineChars="200"/>
        <w:rPr>
          <w:szCs w:val="21"/>
        </w:rPr>
      </w:pPr>
      <w:r>
        <w:rPr>
          <w:rFonts w:hint="eastAsia"/>
          <w:szCs w:val="21"/>
        </w:rPr>
        <w:t>根据政府采购法等相关规定，本采购项目将对谈判现场进行全程录音录像，其影像资料与采购活动资料一起存档。</w:t>
      </w:r>
    </w:p>
    <w:p>
      <w:pPr>
        <w:pStyle w:val="24"/>
        <w:shd w:val="clear" w:color="auto" w:fill="FFFFFF"/>
        <w:spacing w:before="0" w:beforeAutospacing="0" w:after="0" w:afterAutospacing="0" w:line="360" w:lineRule="auto"/>
        <w:ind w:firstLine="480" w:firstLineChars="200"/>
        <w:rPr>
          <w:rFonts w:ascii="Helvetica" w:hAnsi="Helvetica"/>
          <w:sz w:val="24"/>
          <w:szCs w:val="24"/>
        </w:rPr>
      </w:pPr>
      <w:bookmarkStart w:id="94" w:name="_Toc217446093"/>
    </w:p>
    <w:p>
      <w:pPr>
        <w:pStyle w:val="5"/>
        <w:spacing w:beforeLines="50" w:afterLines="100"/>
        <w:ind w:firstLine="0"/>
        <w:jc w:val="center"/>
        <w:outlineLvl w:val="0"/>
      </w:pPr>
      <w:bookmarkStart w:id="95" w:name="_Toc36814684"/>
    </w:p>
    <w:p>
      <w:pPr>
        <w:pStyle w:val="5"/>
        <w:spacing w:beforeLines="50" w:afterLines="100"/>
        <w:ind w:firstLine="0"/>
        <w:jc w:val="center"/>
        <w:outlineLvl w:val="0"/>
      </w:pPr>
    </w:p>
    <w:p>
      <w:pPr>
        <w:pStyle w:val="5"/>
        <w:spacing w:beforeLines="50" w:afterLines="100"/>
        <w:ind w:firstLine="0"/>
        <w:jc w:val="center"/>
        <w:outlineLvl w:val="0"/>
      </w:pPr>
    </w:p>
    <w:p>
      <w:pPr>
        <w:pStyle w:val="5"/>
        <w:spacing w:beforeLines="50" w:afterLines="100"/>
        <w:ind w:firstLine="0"/>
        <w:jc w:val="center"/>
        <w:outlineLvl w:val="0"/>
      </w:pPr>
    </w:p>
    <w:p/>
    <w:p>
      <w:pPr>
        <w:pStyle w:val="2"/>
      </w:pPr>
    </w:p>
    <w:p/>
    <w:p>
      <w:pPr>
        <w:pStyle w:val="2"/>
      </w:pPr>
    </w:p>
    <w:p/>
    <w:p>
      <w:pPr>
        <w:pStyle w:val="2"/>
      </w:pPr>
    </w:p>
    <w:p/>
    <w:p>
      <w:pPr>
        <w:pStyle w:val="2"/>
      </w:pPr>
    </w:p>
    <w:p/>
    <w:p>
      <w:pPr>
        <w:pStyle w:val="5"/>
        <w:spacing w:beforeLines="50" w:afterLines="100"/>
        <w:ind w:firstLine="0"/>
        <w:jc w:val="center"/>
        <w:outlineLvl w:val="0"/>
      </w:pPr>
    </w:p>
    <w:p>
      <w:pPr>
        <w:pStyle w:val="5"/>
        <w:spacing w:beforeLines="50" w:afterLines="100"/>
        <w:ind w:firstLine="0"/>
        <w:jc w:val="center"/>
        <w:outlineLvl w:val="0"/>
        <w:rPr>
          <w:rFonts w:ascii="方正小标宋简体" w:hAnsi="宋体" w:eastAsia="方正小标宋简体"/>
          <w:kern w:val="44"/>
          <w:sz w:val="44"/>
          <w:szCs w:val="44"/>
        </w:rPr>
      </w:pPr>
      <w:r>
        <w:rPr>
          <w:rFonts w:hint="eastAsia" w:ascii="方正小标宋简体" w:hAnsi="宋体" w:eastAsia="方正小标宋简体"/>
          <w:kern w:val="44"/>
          <w:sz w:val="44"/>
          <w:szCs w:val="44"/>
        </w:rPr>
        <w:t>第三章 采购内容及要求</w:t>
      </w:r>
      <w:bookmarkEnd w:id="94"/>
      <w:bookmarkEnd w:id="95"/>
    </w:p>
    <w:p>
      <w:pPr>
        <w:pStyle w:val="4"/>
        <w:spacing w:before="240" w:beforeLines="100" w:after="0" w:line="480" w:lineRule="auto"/>
        <w:rPr>
          <w:rFonts w:hint="eastAsia" w:ascii="宋体" w:hAnsi="宋体" w:eastAsia="宋体"/>
          <w:color w:val="000000"/>
          <w:sz w:val="24"/>
          <w:szCs w:val="24"/>
        </w:rPr>
      </w:pPr>
      <w:bookmarkStart w:id="96" w:name="_Toc217446094"/>
      <w:bookmarkStart w:id="97" w:name="_Toc36814691"/>
      <w:r>
        <w:rPr>
          <w:rFonts w:hint="eastAsia" w:ascii="宋体" w:hAnsi="宋体" w:eastAsia="宋体"/>
          <w:color w:val="000000"/>
          <w:sz w:val="24"/>
          <w:szCs w:val="24"/>
        </w:rPr>
        <w:t>1.项目概况及总体要求</w:t>
      </w:r>
    </w:p>
    <w:bookmarkEnd w:id="96"/>
    <w:p>
      <w:pPr>
        <w:pStyle w:val="2"/>
        <w:spacing w:line="480" w:lineRule="auto"/>
        <w:rPr>
          <w:rFonts w:hint="default"/>
          <w:u w:val="single"/>
          <w:lang w:val="en-US" w:eastAsia="zh-CN"/>
        </w:rPr>
      </w:pPr>
      <w:r>
        <w:rPr>
          <w:rFonts w:hint="eastAsia" w:ascii="宋体" w:hAnsi="宋体" w:eastAsiaTheme="minorEastAsia" w:cstheme="minorBidi"/>
          <w:kern w:val="2"/>
          <w:sz w:val="21"/>
          <w:szCs w:val="21"/>
          <w:lang w:val="en-US" w:eastAsia="zh-CN" w:bidi="ar-SA"/>
        </w:rPr>
        <w:t>中共陕西省委组织部陕西干部网络学院云网络服务项目，本项目所属行业为</w:t>
      </w:r>
      <w:r>
        <w:rPr>
          <w:rFonts w:hint="eastAsia" w:ascii="宋体" w:hAnsi="宋体" w:eastAsiaTheme="minorEastAsia" w:cstheme="minorBidi"/>
          <w:kern w:val="2"/>
          <w:sz w:val="21"/>
          <w:szCs w:val="21"/>
          <w:u w:val="single"/>
          <w:lang w:val="en-US" w:eastAsia="zh-CN" w:bidi="ar-SA"/>
        </w:rPr>
        <w:t xml:space="preserve"> 软件和信息技术服务业 </w:t>
      </w:r>
      <w:r>
        <w:rPr>
          <w:rFonts w:hint="eastAsia" w:ascii="宋体" w:hAnsi="宋体" w:eastAsiaTheme="minorEastAsia" w:cstheme="minorBidi"/>
          <w:kern w:val="2"/>
          <w:sz w:val="21"/>
          <w:szCs w:val="21"/>
          <w:u w:val="none"/>
          <w:lang w:val="en-US" w:eastAsia="zh-CN" w:bidi="ar-SA"/>
        </w:rPr>
        <w:t>。</w:t>
      </w:r>
    </w:p>
    <w:p>
      <w:pPr>
        <w:pStyle w:val="24"/>
        <w:widowControl w:val="0"/>
        <w:numPr>
          <w:ilvl w:val="0"/>
          <w:numId w:val="4"/>
        </w:numPr>
        <w:spacing w:before="0" w:beforeAutospacing="0" w:after="0" w:afterAutospacing="0" w:line="480" w:lineRule="auto"/>
        <w:rPr>
          <w:rFonts w:hint="eastAsia"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需求一览表及技术要</w:t>
      </w:r>
      <w:r>
        <w:rPr>
          <w:rFonts w:hint="eastAsia" w:cs="Times New Roman"/>
          <w:b/>
          <w:color w:val="000000"/>
          <w:kern w:val="2"/>
          <w:sz w:val="24"/>
          <w:szCs w:val="24"/>
          <w:lang w:val="en-US" w:eastAsia="zh-CN" w:bidi="ar-SA"/>
        </w:rPr>
        <w:t>求</w:t>
      </w:r>
    </w:p>
    <w:tbl>
      <w:tblPr>
        <w:tblStyle w:val="2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1"/>
        <w:gridCol w:w="5343"/>
        <w:gridCol w:w="627"/>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产品类型</w:t>
            </w:r>
          </w:p>
        </w:tc>
        <w:tc>
          <w:tcPr>
            <w:tcW w:w="53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规格</w:t>
            </w:r>
          </w:p>
        </w:tc>
        <w:tc>
          <w:tcPr>
            <w:tcW w:w="62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数量</w:t>
            </w:r>
          </w:p>
        </w:tc>
        <w:tc>
          <w:tcPr>
            <w:tcW w:w="79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续费时长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01</w:t>
            </w:r>
          </w:p>
        </w:tc>
        <w:tc>
          <w:tcPr>
            <w:tcW w:w="5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内存优化型 | 4核 | 32GB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150GB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数据盘   高IO 1000GB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带宽 | 10M</w:t>
            </w:r>
          </w:p>
        </w:tc>
        <w:tc>
          <w:tcPr>
            <w:tcW w:w="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02</w:t>
            </w:r>
          </w:p>
        </w:tc>
        <w:tc>
          <w:tcPr>
            <w:tcW w:w="53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鲲鹏通用计算增强型  | 24核 | 96GB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 150GB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数据盘 | 1000GB</w:t>
            </w:r>
          </w:p>
        </w:tc>
        <w:tc>
          <w:tcPr>
            <w:tcW w:w="62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03</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鲲鹏内存优化型  | 16核 | 128GB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 150GB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04</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通用计算增强型 | 16核 | 64GiB </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150GB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带宽 | 5M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05</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通用计算增强型 | 16核 | 64GiB </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150GB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带宽 | 100M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06</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鲲鹏通用计算增强型  | 8核 | 32GB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 150GB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07</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通用计算增强型 |8核 | 32GB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150GB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数据盘 高IO  1500GB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带宽 | 10M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08</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通用计算增强型 | 8核 | 32GB </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150GB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带宽 | 200M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09</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通用计算增强型 |16核 | 64GB  </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150GB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10</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通用计算增强型 |16核 | 64GB  </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150GB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弹性云服务器 11</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鲲鹏通用计算增强型  | 8核 | 32GB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系统盘 高IO | 150GB</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带宽 | 1M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对象存储服务</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资源包类型：标准存储多AZ存储包</w:t>
            </w:r>
            <w:r>
              <w:rPr>
                <w:rFonts w:hint="eastAsia"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存储包：8TB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云数据库</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MySQL 5.6.47 主备 16 vCPUs | 64 GB   超高IO 1150 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云数据库</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MySQL 5.6.47 只读 16 vCPUs | 64 GB (通用增强Ⅱ型) 超高IO 1150 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云数据库</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MySQL 5.6.47 只读 16 vCPUs | 64 GB (通用增强Ⅱ型) 超高IO 1150 GB</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企业主机安全</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企业版</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分布式缓存服务</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分布式缓存Proxy集群16GB(X86版)实例</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Web应用防火墙</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基础套餐 标准版</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云堡垒机</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100资产专业版</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虚拟私有云</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静态BGP 2M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云速邮箱</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账号数  </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CDN</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CDN混合流量包（8:2） 1P</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短信</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一百万条</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1年</w:t>
            </w:r>
          </w:p>
        </w:tc>
      </w:tr>
    </w:tbl>
    <w:p>
      <w:pPr>
        <w:pStyle w:val="5"/>
        <w:spacing w:line="360" w:lineRule="auto"/>
        <w:ind w:left="0" w:leftChars="0" w:firstLine="0" w:firstLineChars="0"/>
        <w:rPr>
          <w:rFonts w:hint="eastAsia" w:ascii="宋体" w:hAnsi="宋体" w:eastAsia="宋体" w:cs="Times New Roman"/>
          <w:b/>
          <w:color w:val="000000"/>
          <w:kern w:val="2"/>
          <w:sz w:val="24"/>
          <w:szCs w:val="24"/>
          <w:lang w:val="en-US" w:eastAsia="zh-CN" w:bidi="ar-SA"/>
        </w:rPr>
      </w:pPr>
    </w:p>
    <w:p>
      <w:pPr>
        <w:pStyle w:val="5"/>
        <w:spacing w:line="360" w:lineRule="auto"/>
        <w:ind w:left="0" w:leftChars="0" w:firstLine="0" w:firstLineChars="0"/>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3.服务、产品（如有）执行的标准、规范：</w:t>
      </w:r>
    </w:p>
    <w:p>
      <w:pPr>
        <w:pStyle w:val="5"/>
        <w:spacing w:line="360" w:lineRule="auto"/>
        <w:ind w:firstLine="367" w:firstLineChars="175"/>
        <w:rPr>
          <w:rFonts w:ascii="宋体" w:hAnsi="宋体"/>
          <w:bCs/>
          <w:szCs w:val="21"/>
        </w:rPr>
      </w:pPr>
      <w:r>
        <w:rPr>
          <w:rFonts w:hint="eastAsia" w:ascii="宋体" w:hAnsi="宋体"/>
          <w:bCs/>
          <w:szCs w:val="21"/>
        </w:rPr>
        <w:t>（1）国家标准、规范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firstLine="367" w:firstLineChars="175"/>
        <w:rPr>
          <w:rFonts w:ascii="宋体" w:hAnsi="宋体"/>
          <w:bCs/>
          <w:szCs w:val="21"/>
        </w:rPr>
      </w:pPr>
      <w:r>
        <w:rPr>
          <w:rFonts w:hint="eastAsia" w:ascii="宋体" w:hAnsi="宋体"/>
          <w:bCs/>
          <w:szCs w:val="21"/>
        </w:rPr>
        <w:t>（2）行业标准、规范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firstLine="367" w:firstLineChars="175"/>
        <w:rPr>
          <w:rFonts w:ascii="宋体" w:hAnsi="宋体"/>
          <w:bCs/>
          <w:szCs w:val="21"/>
        </w:rPr>
      </w:pPr>
      <w:r>
        <w:rPr>
          <w:rFonts w:hint="eastAsia" w:ascii="宋体" w:hAnsi="宋体"/>
          <w:bCs/>
          <w:szCs w:val="21"/>
        </w:rPr>
        <w:t>（3）地方标准、规范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firstLine="367" w:firstLineChars="175"/>
        <w:rPr>
          <w:rFonts w:ascii="宋体" w:hAnsi="宋体"/>
          <w:bCs/>
          <w:szCs w:val="21"/>
        </w:rPr>
      </w:pPr>
      <w:r>
        <w:rPr>
          <w:rFonts w:hint="eastAsia" w:ascii="宋体" w:hAnsi="宋体"/>
          <w:bCs/>
          <w:szCs w:val="21"/>
        </w:rPr>
        <w:t>（4）企业标准、规范</w:t>
      </w:r>
      <w:r>
        <w:rPr>
          <w:rFonts w:hint="eastAsia" w:ascii="宋体" w:hAnsi="宋体"/>
          <w:bCs/>
          <w:szCs w:val="21"/>
          <w:u w:val="single"/>
        </w:rPr>
        <w:t xml:space="preserve">     /    </w:t>
      </w:r>
      <w:r>
        <w:rPr>
          <w:rFonts w:hint="eastAsia" w:ascii="宋体" w:hAnsi="宋体"/>
          <w:bCs/>
          <w:szCs w:val="21"/>
        </w:rPr>
        <w:t>。</w:t>
      </w:r>
    </w:p>
    <w:p>
      <w:pPr>
        <w:pStyle w:val="5"/>
        <w:spacing w:line="360" w:lineRule="auto"/>
        <w:ind w:left="0" w:leftChars="0" w:firstLine="0" w:firstLineChars="0"/>
        <w:rPr>
          <w:rFonts w:ascii="宋体" w:hAnsi="宋体"/>
          <w:sz w:val="24"/>
          <w:szCs w:val="24"/>
        </w:rPr>
      </w:pPr>
      <w:r>
        <w:rPr>
          <w:rFonts w:hint="eastAsia" w:ascii="宋体" w:hAnsi="宋体" w:eastAsia="宋体" w:cs="Times New Roman"/>
          <w:b/>
          <w:color w:val="000000"/>
          <w:kern w:val="2"/>
          <w:sz w:val="24"/>
          <w:szCs w:val="24"/>
          <w:lang w:val="en-US" w:eastAsia="zh-CN" w:bidi="ar-SA"/>
        </w:rPr>
        <w:t>4.本章3第条未明确</w:t>
      </w:r>
      <w:r>
        <w:rPr>
          <w:rFonts w:hint="eastAsia" w:ascii="宋体" w:hAnsi="宋体" w:cs="Times New Roman"/>
          <w:b/>
          <w:color w:val="000000"/>
          <w:kern w:val="2"/>
          <w:sz w:val="24"/>
          <w:szCs w:val="24"/>
          <w:lang w:val="en-US" w:eastAsia="zh-CN" w:bidi="ar-SA"/>
        </w:rPr>
        <w:t>服务</w:t>
      </w:r>
      <w:r>
        <w:rPr>
          <w:rFonts w:hint="eastAsia" w:ascii="宋体" w:hAnsi="宋体" w:eastAsia="宋体" w:cs="Times New Roman"/>
          <w:b/>
          <w:color w:val="000000"/>
          <w:kern w:val="2"/>
          <w:sz w:val="24"/>
          <w:szCs w:val="24"/>
          <w:lang w:val="en-US" w:eastAsia="zh-CN" w:bidi="ar-SA"/>
        </w:rPr>
        <w:t>（产品）执行标准、规范的，则按下列方法进行选择：</w:t>
      </w:r>
    </w:p>
    <w:p>
      <w:pPr>
        <w:pStyle w:val="5"/>
        <w:spacing w:line="360" w:lineRule="auto"/>
        <w:ind w:left="840" w:hanging="840" w:hangingChars="400"/>
        <w:rPr>
          <w:rFonts w:ascii="宋体" w:hAnsi="宋体"/>
          <w:szCs w:val="21"/>
        </w:rPr>
      </w:pPr>
      <w:r>
        <w:rPr>
          <w:rFonts w:hint="eastAsia" w:ascii="宋体" w:hAnsi="宋体"/>
          <w:szCs w:val="21"/>
        </w:rPr>
        <w:t xml:space="preserve">     □ 顺序执行：国家标准→行业标准→地方标准→企业标准（有国家标准按国家标准执行，没有国家标准按行业标准，以此类推）；</w:t>
      </w:r>
    </w:p>
    <w:p>
      <w:pPr>
        <w:pStyle w:val="5"/>
        <w:spacing w:line="360" w:lineRule="auto"/>
        <w:ind w:left="840" w:hanging="840" w:hangingChars="400"/>
        <w:rPr>
          <w:rFonts w:ascii="宋体" w:hAnsi="宋体"/>
          <w:szCs w:val="21"/>
        </w:rPr>
      </w:pPr>
      <w:r>
        <w:rPr>
          <w:rFonts w:hint="eastAsia" w:ascii="宋体" w:hAnsi="宋体"/>
          <w:szCs w:val="21"/>
        </w:rPr>
        <w:t xml:space="preserve">     □ 最高标准执行：国家标准，行业标准，地方标准，企业标准（那个标准高执行那个标准）；</w:t>
      </w:r>
    </w:p>
    <w:p>
      <w:pPr>
        <w:pStyle w:val="5"/>
        <w:spacing w:line="360" w:lineRule="auto"/>
        <w:ind w:left="840" w:hanging="840" w:hangingChars="400"/>
        <w:rPr>
          <w:rFonts w:ascii="宋体" w:hAnsi="宋体"/>
          <w:szCs w:val="21"/>
        </w:rPr>
      </w:pPr>
      <w:r>
        <w:rPr>
          <w:rFonts w:hint="eastAsia" w:ascii="宋体" w:hAnsi="宋体"/>
          <w:szCs w:val="21"/>
        </w:rPr>
        <w:t xml:space="preserve">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2"/>
          <w:szCs w:val="21"/>
        </w:rPr>
        <w:instrText xml:space="preserve">√</w:instrText>
      </w:r>
      <w:r>
        <w:rPr>
          <w:rFonts w:hint="eastAsia" w:ascii="宋体" w:hAnsi="宋体"/>
          <w:szCs w:val="21"/>
        </w:rPr>
        <w:instrText xml:space="preserve">)</w:instrText>
      </w:r>
      <w:r>
        <w:rPr>
          <w:rFonts w:ascii="宋体" w:hAnsi="宋体"/>
          <w:szCs w:val="21"/>
        </w:rPr>
        <w:fldChar w:fldCharType="end"/>
      </w:r>
      <w:r>
        <w:rPr>
          <w:rFonts w:hint="eastAsia" w:ascii="宋体" w:hAnsi="宋体"/>
          <w:szCs w:val="21"/>
        </w:rPr>
        <w:t xml:space="preserve"> 必须执行：国家强制性标准。</w:t>
      </w:r>
    </w:p>
    <w:p>
      <w:pPr>
        <w:pStyle w:val="5"/>
        <w:spacing w:beforeLines="50" w:afterLines="50" w:line="360" w:lineRule="auto"/>
        <w:ind w:left="0" w:leftChars="0" w:firstLine="0" w:firstLineChars="0"/>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5.商务要求：</w:t>
      </w:r>
    </w:p>
    <w:p>
      <w:pPr>
        <w:pStyle w:val="5"/>
        <w:spacing w:line="360" w:lineRule="auto"/>
        <w:ind w:firstLineChars="200"/>
        <w:rPr>
          <w:rFonts w:hint="eastAsia" w:ascii="宋体" w:hAnsi="宋体"/>
          <w:color w:val="0000FF"/>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）服务期限：</w:t>
      </w:r>
      <w:r>
        <w:rPr>
          <w:rFonts w:hint="eastAsia" w:ascii="宋体" w:hAnsi="宋体"/>
          <w:color w:val="0000FF"/>
          <w:szCs w:val="21"/>
          <w:lang w:eastAsia="zh-CN"/>
        </w:rPr>
        <w:t>一年</w:t>
      </w:r>
      <w:r>
        <w:rPr>
          <w:rFonts w:hint="eastAsia" w:ascii="宋体" w:hAnsi="宋体"/>
          <w:color w:val="0000FF"/>
          <w:szCs w:val="21"/>
        </w:rPr>
        <w:t>。</w:t>
      </w:r>
    </w:p>
    <w:p>
      <w:pPr>
        <w:pStyle w:val="5"/>
        <w:spacing w:beforeLines="50" w:afterLines="50" w:line="360" w:lineRule="auto"/>
        <w:ind w:left="0" w:leftChars="0" w:firstLine="0" w:firstLineChars="0"/>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6、其他</w:t>
      </w:r>
    </w:p>
    <w:p>
      <w:pPr>
        <w:keepNext w:val="0"/>
        <w:keepLines w:val="0"/>
        <w:pageBreakBefore w:val="0"/>
        <w:tabs>
          <w:tab w:val="left" w:pos="1440"/>
        </w:tabs>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1、质量验收标准或规范</w:t>
      </w:r>
    </w:p>
    <w:p>
      <w:pPr>
        <w:keepNext w:val="0"/>
        <w:keepLines w:val="0"/>
        <w:pageBreakBefore w:val="0"/>
        <w:tabs>
          <w:tab w:val="left" w:pos="1440"/>
        </w:tabs>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现行的国家标准或国家行政部门颁布的法律法规、规章制度等，是项目验收的另一个重要依据。没有国家标准的，可以参考行业标准。</w:t>
      </w:r>
    </w:p>
    <w:p>
      <w:pPr>
        <w:keepNext w:val="0"/>
        <w:keepLines w:val="0"/>
        <w:pageBreakBefore w:val="0"/>
        <w:tabs>
          <w:tab w:val="left" w:pos="1440"/>
        </w:tabs>
        <w:kinsoku/>
        <w:wordWrap/>
        <w:overflowPunct/>
        <w:topLinePunct w:val="0"/>
        <w:autoSpaceDE/>
        <w:autoSpaceDN/>
        <w:bidi w:val="0"/>
        <w:adjustRightInd/>
        <w:snapToGrid/>
        <w:spacing w:beforeAutospacing="0" w:afterAutospacing="0" w:line="360" w:lineRule="auto"/>
        <w:ind w:firstLine="420" w:firstLineChars="200"/>
        <w:textAlignment w:val="auto"/>
        <w:rPr>
          <w:rFonts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lang w:val="en-US" w:eastAsia="zh-CN"/>
        </w:rPr>
        <w:t>2</w:t>
      </w:r>
      <w:r>
        <w:rPr>
          <w:rFonts w:hint="eastAsia" w:asciiTheme="minorEastAsia" w:hAnsiTheme="minorEastAsia" w:cstheme="minorEastAsia"/>
          <w:b w:val="0"/>
          <w:bCs w:val="0"/>
          <w:color w:val="auto"/>
          <w:sz w:val="21"/>
          <w:szCs w:val="21"/>
          <w:highlight w:val="none"/>
        </w:rPr>
        <w:t>、本项目需要落实的政府采购政策</w:t>
      </w:r>
    </w:p>
    <w:p>
      <w:pPr>
        <w:keepNext w:val="0"/>
        <w:keepLines w:val="0"/>
        <w:pageBreakBefore w:val="0"/>
        <w:tabs>
          <w:tab w:val="left" w:pos="1440"/>
        </w:tabs>
        <w:kinsoku/>
        <w:wordWrap/>
        <w:overflowPunct/>
        <w:topLinePunct w:val="0"/>
        <w:autoSpaceDE/>
        <w:autoSpaceDN/>
        <w:bidi w:val="0"/>
        <w:adjustRightInd/>
        <w:snapToGrid/>
        <w:spacing w:beforeAutospacing="0" w:afterAutospacing="0" w:line="360" w:lineRule="auto"/>
        <w:ind w:firstLine="420" w:firstLineChars="200"/>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keepNext w:val="0"/>
        <w:keepLines w:val="0"/>
        <w:pageBreakBefore w:val="0"/>
        <w:tabs>
          <w:tab w:val="left" w:pos="1440"/>
        </w:tabs>
        <w:kinsoku/>
        <w:wordWrap/>
        <w:overflowPunct/>
        <w:topLinePunct w:val="0"/>
        <w:autoSpaceDE/>
        <w:autoSpaceDN/>
        <w:bidi w:val="0"/>
        <w:adjustRightInd/>
        <w:snapToGrid/>
        <w:spacing w:beforeAutospacing="0" w:afterAutospacing="0" w:line="360" w:lineRule="auto"/>
        <w:ind w:firstLine="420" w:firstLineChars="200"/>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keepNext w:val="0"/>
        <w:keepLines w:val="0"/>
        <w:pageBreakBefore w:val="0"/>
        <w:tabs>
          <w:tab w:val="left" w:pos="1440"/>
        </w:tabs>
        <w:kinsoku/>
        <w:wordWrap/>
        <w:overflowPunct/>
        <w:topLinePunct w:val="0"/>
        <w:autoSpaceDE/>
        <w:autoSpaceDN/>
        <w:bidi w:val="0"/>
        <w:adjustRightInd/>
        <w:snapToGrid/>
        <w:spacing w:beforeAutospacing="0" w:afterAutospacing="0" w:line="360" w:lineRule="auto"/>
        <w:ind w:firstLine="420" w:firstLineChars="200"/>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（3）支持本国产业政策：《财政部关于印发&lt;进口产品管理办法&gt;的通知》（财库〔2007〕119号）；《财政部办公厅关于政府采购进口产品管理有关问题的通知》（财办库〔2008〕248号）。</w:t>
      </w:r>
    </w:p>
    <w:p>
      <w:r>
        <w:rPr>
          <w:rFonts w:hint="eastAsia" w:asciiTheme="minorEastAsia" w:hAnsiTheme="minorEastAsia" w:cstheme="minorEastAsia"/>
          <w:color w:val="auto"/>
          <w:sz w:val="21"/>
          <w:szCs w:val="21"/>
          <w:highlight w:val="none"/>
        </w:rPr>
        <w:t>（4）支持创新等政府采购政策。</w:t>
      </w:r>
    </w:p>
    <w:p>
      <w:pPr>
        <w:rPr>
          <w:rFonts w:hint="eastAsia" w:ascii="方正小标宋简体" w:hAnsi="宋体" w:eastAsia="方正小标宋简体"/>
          <w:kern w:val="44"/>
          <w:sz w:val="44"/>
          <w:szCs w:val="44"/>
        </w:rPr>
      </w:pPr>
      <w:r>
        <w:rPr>
          <w:rFonts w:hint="eastAsia" w:ascii="方正小标宋简体" w:hAnsi="宋体" w:eastAsia="方正小标宋简体"/>
          <w:kern w:val="44"/>
          <w:sz w:val="44"/>
          <w:szCs w:val="44"/>
        </w:rPr>
        <w:br w:type="page"/>
      </w:r>
    </w:p>
    <w:p>
      <w:pPr>
        <w:pStyle w:val="5"/>
        <w:spacing w:beforeLines="50" w:afterLines="100"/>
        <w:ind w:firstLine="0"/>
        <w:jc w:val="center"/>
        <w:outlineLvl w:val="0"/>
        <w:rPr>
          <w:rFonts w:ascii="方正小标宋简体" w:hAnsi="宋体" w:eastAsia="方正小标宋简体"/>
          <w:kern w:val="44"/>
          <w:sz w:val="44"/>
          <w:szCs w:val="44"/>
        </w:rPr>
      </w:pPr>
      <w:r>
        <w:rPr>
          <w:rFonts w:hint="eastAsia" w:ascii="方正小标宋简体" w:hAnsi="宋体" w:eastAsia="方正小标宋简体"/>
          <w:kern w:val="44"/>
          <w:sz w:val="44"/>
          <w:szCs w:val="44"/>
        </w:rPr>
        <w:t>第四章  政府采购合同格式</w:t>
      </w:r>
      <w:bookmarkEnd w:id="97"/>
    </w:p>
    <w:p>
      <w:pPr>
        <w:pStyle w:val="39"/>
        <w:spacing w:line="360" w:lineRule="auto"/>
        <w:ind w:firstLine="420"/>
        <w:rPr>
          <w:rFonts w:ascii="宋体" w:hAnsi="宋体"/>
          <w:color w:val="FF0000"/>
          <w:sz w:val="21"/>
          <w:szCs w:val="21"/>
        </w:rPr>
      </w:pPr>
    </w:p>
    <w:p>
      <w:pPr>
        <w:pStyle w:val="24"/>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 xml:space="preserve">合同编号： </w:t>
      </w:r>
    </w:p>
    <w:p>
      <w:pPr>
        <w:pStyle w:val="24"/>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 xml:space="preserve">签订地点： </w:t>
      </w:r>
    </w:p>
    <w:p>
      <w:pPr>
        <w:pStyle w:val="24"/>
        <w:widowControl w:val="0"/>
        <w:spacing w:before="0" w:beforeAutospacing="0" w:after="0" w:afterAutospacing="0" w:line="360" w:lineRule="auto"/>
        <w:ind w:firstLine="420" w:firstLineChars="200"/>
        <w:jc w:val="both"/>
        <w:rPr>
          <w:rFonts w:hint="eastAsia" w:eastAsia="宋体" w:cs="宋体"/>
          <w:color w:val="000000"/>
          <w:sz w:val="21"/>
          <w:szCs w:val="21"/>
          <w:lang w:eastAsia="zh-CN"/>
        </w:rPr>
      </w:pPr>
      <w:r>
        <w:rPr>
          <w:rFonts w:hint="eastAsia" w:cs="宋体"/>
          <w:color w:val="000000"/>
          <w:kern w:val="2"/>
          <w:sz w:val="21"/>
          <w:szCs w:val="21"/>
          <w:lang w:bidi="ar"/>
        </w:rPr>
        <w:t>签订时间</w:t>
      </w:r>
      <w:r>
        <w:rPr>
          <w:rFonts w:hint="eastAsia" w:cs="宋体"/>
          <w:color w:val="000000"/>
          <w:kern w:val="2"/>
          <w:sz w:val="21"/>
          <w:szCs w:val="21"/>
          <w:lang w:eastAsia="zh-CN" w:bidi="ar"/>
        </w:rPr>
        <w:t>：</w:t>
      </w:r>
    </w:p>
    <w:p>
      <w:pPr>
        <w:pStyle w:val="24"/>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采购人（甲方）：</w:t>
      </w:r>
    </w:p>
    <w:p>
      <w:pPr>
        <w:pStyle w:val="24"/>
        <w:widowControl w:val="0"/>
        <w:spacing w:before="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eastAsia="zh-CN" w:bidi="ar"/>
        </w:rPr>
        <w:t>成交供应商</w:t>
      </w:r>
      <w:r>
        <w:rPr>
          <w:rFonts w:hint="eastAsia" w:cs="宋体"/>
          <w:color w:val="000000"/>
          <w:kern w:val="2"/>
          <w:sz w:val="21"/>
          <w:szCs w:val="21"/>
          <w:lang w:bidi="ar"/>
        </w:rPr>
        <w:t>（乙方）：</w:t>
      </w:r>
    </w:p>
    <w:p>
      <w:pPr>
        <w:pStyle w:val="24"/>
        <w:widowControl w:val="0"/>
        <w:spacing w:before="120" w:beforeLines="50" w:beforeAutospacing="0" w:after="0" w:afterAutospacing="0" w:line="360" w:lineRule="auto"/>
        <w:ind w:firstLine="420" w:firstLineChars="200"/>
        <w:jc w:val="both"/>
        <w:rPr>
          <w:rFonts w:hint="eastAsia" w:cs="宋体"/>
          <w:color w:val="000000"/>
          <w:sz w:val="21"/>
          <w:szCs w:val="21"/>
        </w:rPr>
      </w:pPr>
      <w:r>
        <w:rPr>
          <w:rFonts w:hint="eastAsia" w:cs="宋体"/>
          <w:color w:val="000000"/>
          <w:kern w:val="2"/>
          <w:sz w:val="21"/>
          <w:szCs w:val="21"/>
          <w:lang w:bidi="ar"/>
        </w:rPr>
        <w:t>根据《中华人民共和国政府采购法》及实施条例、《</w:t>
      </w:r>
      <w:r>
        <w:rPr>
          <w:rFonts w:hint="eastAsia" w:cs="宋体"/>
          <w:color w:val="000000"/>
          <w:kern w:val="2"/>
          <w:sz w:val="21"/>
          <w:szCs w:val="21"/>
          <w:lang w:eastAsia="zh-CN" w:bidi="ar"/>
        </w:rPr>
        <w:t>中华人民共和国民法典</w:t>
      </w:r>
      <w:r>
        <w:rPr>
          <w:rFonts w:hint="eastAsia" w:cs="宋体"/>
          <w:color w:val="000000"/>
          <w:kern w:val="2"/>
          <w:sz w:val="21"/>
          <w:szCs w:val="21"/>
          <w:lang w:bidi="ar"/>
        </w:rPr>
        <w:t>》和甲方</w:t>
      </w:r>
    </w:p>
    <w:p>
      <w:pPr>
        <w:pStyle w:val="24"/>
        <w:widowControl w:val="0"/>
        <w:spacing w:before="120" w:beforeLines="50" w:beforeAutospacing="0" w:after="0" w:afterAutospacing="0" w:line="360" w:lineRule="auto"/>
        <w:jc w:val="both"/>
        <w:rPr>
          <w:rFonts w:hint="eastAsia" w:cs="宋体"/>
          <w:color w:val="000000"/>
          <w:sz w:val="21"/>
          <w:szCs w:val="21"/>
        </w:rPr>
      </w:pPr>
      <w:r>
        <w:rPr>
          <w:rFonts w:hint="eastAsia" w:cs="宋体"/>
          <w:color w:val="000000"/>
          <w:kern w:val="2"/>
          <w:sz w:val="21"/>
          <w:szCs w:val="21"/>
          <w:u w:val="single"/>
          <w:lang w:eastAsia="zh-CN" w:bidi="ar"/>
        </w:rPr>
        <w:t>中共陕西省委组织部陕西干部网络学院云网络服务项目</w:t>
      </w:r>
      <w:r>
        <w:rPr>
          <w:rFonts w:hint="eastAsia" w:cs="宋体"/>
          <w:color w:val="000000"/>
          <w:kern w:val="2"/>
          <w:sz w:val="21"/>
          <w:szCs w:val="21"/>
          <w:lang w:bidi="ar"/>
        </w:rPr>
        <w:t>（采购项目编号：</w:t>
      </w:r>
      <w:r>
        <w:rPr>
          <w:rFonts w:hint="eastAsia" w:cs="宋体"/>
          <w:color w:val="000000"/>
          <w:kern w:val="2"/>
          <w:sz w:val="21"/>
          <w:szCs w:val="21"/>
          <w:u w:val="single"/>
          <w:lang w:eastAsia="zh-CN" w:bidi="ar"/>
        </w:rPr>
        <w:t>SXLX23-02- 056Z（F）</w:t>
      </w:r>
      <w:r>
        <w:rPr>
          <w:rFonts w:hint="eastAsia" w:cs="宋体"/>
          <w:color w:val="000000"/>
          <w:kern w:val="2"/>
          <w:sz w:val="21"/>
          <w:szCs w:val="21"/>
          <w:lang w:bidi="ar"/>
        </w:rPr>
        <w:t>）的</w:t>
      </w:r>
      <w:r>
        <w:rPr>
          <w:rFonts w:hint="eastAsia" w:cs="宋体"/>
          <w:color w:val="000000"/>
          <w:kern w:val="2"/>
          <w:sz w:val="21"/>
          <w:szCs w:val="21"/>
          <w:lang w:eastAsia="zh-CN" w:bidi="ar"/>
        </w:rPr>
        <w:t>单一来源采购</w:t>
      </w:r>
      <w:r>
        <w:rPr>
          <w:rFonts w:hint="eastAsia" w:cs="宋体"/>
          <w:color w:val="000000"/>
          <w:kern w:val="2"/>
          <w:sz w:val="21"/>
          <w:szCs w:val="21"/>
          <w:lang w:bidi="ar"/>
        </w:rPr>
        <w:t>文件、</w:t>
      </w:r>
      <w:r>
        <w:rPr>
          <w:rFonts w:hint="eastAsia" w:cs="宋体"/>
          <w:color w:val="000000"/>
          <w:kern w:val="2"/>
          <w:sz w:val="21"/>
          <w:szCs w:val="21"/>
          <w:lang w:eastAsia="zh-CN" w:bidi="ar"/>
        </w:rPr>
        <w:t>单一来源采购响应</w:t>
      </w:r>
      <w:r>
        <w:rPr>
          <w:rFonts w:hint="eastAsia" w:cs="宋体"/>
          <w:color w:val="000000"/>
          <w:kern w:val="2"/>
          <w:sz w:val="21"/>
          <w:szCs w:val="21"/>
          <w:lang w:bidi="ar"/>
        </w:rPr>
        <w:t>文件等有关规定，为确保甲方采购项目的顺利实施，甲、乙双方在平等自愿原则下签订本合同，并共同遵守如下条款：</w:t>
      </w:r>
    </w:p>
    <w:p>
      <w:pPr>
        <w:pStyle w:val="39"/>
        <w:spacing w:before="120" w:beforeLines="50" w:line="360" w:lineRule="auto"/>
        <w:ind w:firstLine="452" w:firstLineChars="150"/>
        <w:rPr>
          <w:rFonts w:hint="eastAsia"/>
          <w:b/>
          <w:color w:val="auto"/>
          <w:sz w:val="30"/>
          <w:szCs w:val="30"/>
          <w:highlight w:val="none"/>
        </w:rPr>
      </w:pPr>
      <w:r>
        <w:rPr>
          <w:rFonts w:hint="eastAsia"/>
          <w:b/>
          <w:color w:val="auto"/>
          <w:sz w:val="30"/>
          <w:szCs w:val="30"/>
          <w:highlight w:val="none"/>
        </w:rPr>
        <w:t>第一条 项目基本情况</w:t>
      </w:r>
    </w:p>
    <w:p>
      <w:pPr>
        <w:pStyle w:val="39"/>
        <w:spacing w:line="360" w:lineRule="auto"/>
        <w:ind w:firstLine="420"/>
        <w:rPr>
          <w:rFonts w:hint="eastAsia" w:ascii="宋体" w:hAnsi="宋体" w:eastAsia="宋体" w:cs="宋体"/>
          <w:sz w:val="21"/>
          <w:szCs w:val="21"/>
        </w:rPr>
      </w:pPr>
      <w:r>
        <w:rPr>
          <w:rFonts w:hint="eastAsia" w:ascii="宋体" w:hAnsi="宋体" w:cs="宋体"/>
          <w:sz w:val="21"/>
          <w:szCs w:val="21"/>
          <w:lang w:eastAsia="zh-CN"/>
        </w:rPr>
        <w:t>中共陕西省委组织部陕西干部网络学院云网络服务项目</w:t>
      </w:r>
    </w:p>
    <w:p>
      <w:pPr>
        <w:pStyle w:val="39"/>
        <w:spacing w:before="120" w:beforeLines="50" w:line="360" w:lineRule="auto"/>
        <w:ind w:firstLine="452" w:firstLineChars="150"/>
        <w:rPr>
          <w:rFonts w:hint="eastAsia" w:ascii="宋体" w:hAnsi="宋体"/>
          <w:b/>
          <w:bCs/>
          <w:color w:val="auto"/>
          <w:sz w:val="30"/>
          <w:szCs w:val="30"/>
          <w:highlight w:val="none"/>
        </w:rPr>
      </w:pPr>
      <w:r>
        <w:rPr>
          <w:rFonts w:hint="eastAsia" w:ascii="宋体" w:hAnsi="宋体"/>
          <w:b/>
          <w:bCs/>
          <w:color w:val="auto"/>
          <w:sz w:val="30"/>
          <w:szCs w:val="30"/>
          <w:highlight w:val="none"/>
        </w:rPr>
        <w:t>第二条 服务期限</w:t>
      </w:r>
    </w:p>
    <w:p>
      <w:pPr>
        <w:spacing w:line="360" w:lineRule="auto"/>
        <w:ind w:firstLine="630" w:firstLineChars="300"/>
        <w:rPr>
          <w:rFonts w:hint="eastAsia"/>
          <w:color w:val="0000FF"/>
          <w:szCs w:val="21"/>
          <w:highlight w:val="none"/>
          <w:lang w:val="en-US" w:eastAsia="zh-CN"/>
        </w:rPr>
      </w:pPr>
      <w:r>
        <w:rPr>
          <w:rFonts w:hint="eastAsia"/>
          <w:color w:val="0000FF"/>
          <w:szCs w:val="21"/>
          <w:highlight w:val="none"/>
          <w:lang w:val="en-US" w:eastAsia="zh-CN"/>
        </w:rPr>
        <w:t>一年</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第三条  服务内容与质量标准</w:t>
      </w:r>
    </w:p>
    <w:p>
      <w:pPr>
        <w:pStyle w:val="39"/>
        <w:spacing w:line="360" w:lineRule="auto"/>
        <w:ind w:firstLine="420"/>
        <w:rPr>
          <w:rFonts w:hint="eastAsia" w:ascii="宋体" w:hAnsi="宋体" w:eastAsia="宋体" w:cs="宋体"/>
          <w:sz w:val="21"/>
          <w:szCs w:val="21"/>
        </w:rPr>
      </w:pPr>
      <w:r>
        <w:rPr>
          <w:rFonts w:hint="eastAsia" w:ascii="宋体" w:hAnsi="宋体" w:eastAsia="宋体" w:cs="宋体"/>
          <w:sz w:val="21"/>
          <w:szCs w:val="21"/>
        </w:rPr>
        <w:t>整个项目应符合国家有关规范和标准</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第四条  服务费用及支付方式</w:t>
      </w:r>
    </w:p>
    <w:p>
      <w:pPr>
        <w:pStyle w:val="39"/>
        <w:spacing w:line="360" w:lineRule="auto"/>
        <w:ind w:firstLine="420"/>
        <w:rPr>
          <w:rFonts w:ascii="宋体" w:hAnsi="宋体"/>
          <w:sz w:val="21"/>
          <w:szCs w:val="21"/>
        </w:rPr>
      </w:pPr>
      <w:r>
        <w:rPr>
          <w:rFonts w:hint="eastAsia" w:ascii="宋体" w:hAnsi="宋体"/>
          <w:sz w:val="21"/>
          <w:szCs w:val="21"/>
        </w:rPr>
        <w:t>1.按下列比例支付价款：</w:t>
      </w:r>
    </w:p>
    <w:p>
      <w:pPr>
        <w:pStyle w:val="39"/>
        <w:spacing w:line="360" w:lineRule="auto"/>
        <w:ind w:firstLine="420"/>
        <w:rPr>
          <w:rFonts w:hint="eastAsia" w:ascii="宋体" w:hAnsi="宋体"/>
          <w:sz w:val="21"/>
          <w:szCs w:val="21"/>
        </w:rPr>
      </w:pPr>
      <w:r>
        <w:rPr>
          <w:rFonts w:hint="eastAsia" w:ascii="宋体" w:hAnsi="宋体"/>
          <w:color w:val="0000FF"/>
          <w:sz w:val="21"/>
          <w:szCs w:val="21"/>
        </w:rPr>
        <w:t>签订合同30日内，达到使用要求，甲方向乙方支付合同总价100%的价款；</w:t>
      </w:r>
    </w:p>
    <w:p>
      <w:pPr>
        <w:pStyle w:val="39"/>
        <w:spacing w:line="360" w:lineRule="auto"/>
        <w:ind w:firstLine="420"/>
        <w:rPr>
          <w:rFonts w:ascii="宋体" w:hAnsi="宋体"/>
          <w:sz w:val="21"/>
          <w:szCs w:val="21"/>
        </w:rPr>
      </w:pPr>
      <w:r>
        <w:rPr>
          <w:rFonts w:hint="eastAsia" w:ascii="宋体" w:hAnsi="宋体"/>
          <w:sz w:val="21"/>
          <w:szCs w:val="21"/>
        </w:rPr>
        <w:t>2.乙方须向甲方出具合法有效的完税发票，甲方进行支付结算。</w:t>
      </w:r>
    </w:p>
    <w:p>
      <w:pPr>
        <w:pStyle w:val="39"/>
        <w:spacing w:line="360" w:lineRule="auto"/>
        <w:ind w:firstLine="420"/>
        <w:rPr>
          <w:rFonts w:ascii="宋体" w:hAnsi="宋体"/>
          <w:sz w:val="21"/>
          <w:szCs w:val="21"/>
        </w:rPr>
      </w:pPr>
      <w:r>
        <w:rPr>
          <w:rFonts w:hint="eastAsia" w:ascii="宋体" w:hAnsi="宋体"/>
          <w:sz w:val="21"/>
          <w:szCs w:val="21"/>
        </w:rPr>
        <w:t>3.结算方式：银行转账。</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第五条   知识产权（若有）</w:t>
      </w:r>
    </w:p>
    <w:p>
      <w:pPr>
        <w:spacing w:line="360" w:lineRule="auto"/>
        <w:ind w:firstLine="220" w:firstLineChars="100"/>
        <w:rPr>
          <w:rFonts w:hint="eastAsia" w:ascii="宋体" w:hAnsi="宋体" w:eastAsia="宋体" w:cs="宋体"/>
          <w:b/>
          <w:bCs/>
          <w:color w:val="auto"/>
          <w:kern w:val="2"/>
          <w:sz w:val="28"/>
          <w:szCs w:val="28"/>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乙方应保证所提供的服务或其任何一部分均不会侵犯任何第三方的专利权、商标权或著作权。</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第六条  无产权瑕疵条款（如有）</w:t>
      </w:r>
    </w:p>
    <w:p>
      <w:pPr>
        <w:tabs>
          <w:tab w:val="left" w:pos="1440"/>
        </w:tabs>
        <w:spacing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乙方保证所提供的服务的所有权完全属于乙方且无任何抵押、查封等产权瑕疵。如有产权瑕疵的，视为乙方违约。乙方应负担由此而产生的一切损失。</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第七条   履约保证金</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1、乙方在签订本合同之前，向甲方构提交履约保证金人民币</w:t>
      </w:r>
      <w:r>
        <w:rPr>
          <w:rFonts w:hint="eastAsia" w:ascii="Times New Roman" w:hAnsi="Times New Roman" w:eastAsia="宋体" w:cs="宋体"/>
          <w:color w:val="auto"/>
          <w:kern w:val="2"/>
          <w:sz w:val="22"/>
          <w:szCs w:val="20"/>
          <w:highlight w:val="none"/>
          <w:u w:val="single"/>
          <w:lang w:val="en-US" w:eastAsia="zh-CN" w:bidi="ar-SA"/>
        </w:rPr>
        <w:t xml:space="preserve">     </w:t>
      </w:r>
      <w:r>
        <w:rPr>
          <w:rFonts w:hint="eastAsia" w:ascii="Times New Roman" w:hAnsi="Times New Roman" w:eastAsia="宋体" w:cs="宋体"/>
          <w:color w:val="auto"/>
          <w:kern w:val="2"/>
          <w:sz w:val="22"/>
          <w:szCs w:val="20"/>
          <w:highlight w:val="none"/>
          <w:lang w:val="en-US" w:eastAsia="zh-CN" w:bidi="ar-SA"/>
        </w:rPr>
        <w:t>元，￥</w:t>
      </w:r>
      <w:r>
        <w:rPr>
          <w:rFonts w:hint="eastAsia" w:ascii="Times New Roman" w:hAnsi="Times New Roman" w:eastAsia="宋体" w:cs="宋体"/>
          <w:color w:val="auto"/>
          <w:kern w:val="2"/>
          <w:sz w:val="22"/>
          <w:szCs w:val="20"/>
          <w:highlight w:val="none"/>
          <w:u w:val="single"/>
          <w:lang w:val="en-US" w:eastAsia="zh-CN" w:bidi="ar-SA"/>
        </w:rPr>
        <w:t xml:space="preserve">   </w:t>
      </w:r>
      <w:r>
        <w:rPr>
          <w:rFonts w:hint="eastAsia" w:ascii="Times New Roman" w:hAnsi="Times New Roman" w:eastAsia="宋体" w:cs="宋体"/>
          <w:color w:val="auto"/>
          <w:kern w:val="2"/>
          <w:sz w:val="22"/>
          <w:szCs w:val="20"/>
          <w:highlight w:val="none"/>
          <w:lang w:val="en-US" w:eastAsia="zh-CN" w:bidi="ar-SA"/>
        </w:rPr>
        <w:t xml:space="preserve"> 。</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2、履约保证金的有效期为乙方承诺的服务期限。</w:t>
      </w:r>
    </w:p>
    <w:p>
      <w:pPr>
        <w:adjustRightInd w:val="0"/>
        <w:spacing w:line="360" w:lineRule="auto"/>
        <w:ind w:firstLine="440" w:firstLineChars="200"/>
        <w:jc w:val="left"/>
        <w:textAlignment w:val="baseline"/>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3、履约保证金作为违约金的一部分及用于补偿甲方因乙方不能履行合同义务而蒙受的损失。</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4、服务期限结束后，甲方财务部门接到甲方确认本合同服务等约定事项已经履行完毕的正式书面文件后的</w:t>
      </w:r>
      <w:r>
        <w:rPr>
          <w:rFonts w:hint="eastAsia" w:ascii="Times New Roman" w:hAnsi="Times New Roman" w:eastAsia="宋体" w:cs="宋体"/>
          <w:color w:val="auto"/>
          <w:kern w:val="2"/>
          <w:sz w:val="22"/>
          <w:szCs w:val="20"/>
          <w:highlight w:val="none"/>
          <w:u w:val="single"/>
          <w:lang w:val="en-US" w:eastAsia="zh-CN" w:bidi="ar-SA"/>
        </w:rPr>
        <w:t xml:space="preserve">   </w:t>
      </w:r>
      <w:r>
        <w:rPr>
          <w:rFonts w:hint="eastAsia" w:ascii="Times New Roman" w:hAnsi="Times New Roman" w:eastAsia="宋体" w:cs="宋体"/>
          <w:color w:val="auto"/>
          <w:kern w:val="2"/>
          <w:sz w:val="22"/>
          <w:szCs w:val="20"/>
          <w:highlight w:val="none"/>
          <w:lang w:val="en-US" w:eastAsia="zh-CN" w:bidi="ar-SA"/>
        </w:rPr>
        <w:t>日内，向乙方退还履约保证金。</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5、乙方可以履约担保函的形式交纳履约保证金（格式见附件1）。</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第八条  甲方的权利和义务</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1、甲方有权对合同规定范围内乙方的服务行为进行监督和检查，拥有监管权。有权定期核对乙方提供服务所配备的人员数量。对甲方认为不合理的部分有权下达整改通知书，并要求乙方限期整改。</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2、甲方有权依据双方签订的考评办法对乙方提供的服务进行定期考评。</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3、负责检查监督乙方管理工作的实施及制度的执行情况。</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4、根据本合同规定，按时向乙方支付应付服务费用。</w:t>
      </w:r>
    </w:p>
    <w:p>
      <w:pPr>
        <w:spacing w:line="360" w:lineRule="auto"/>
        <w:ind w:left="426"/>
        <w:rPr>
          <w:rFonts w:hint="eastAsia" w:ascii="Times New Roman" w:hAnsi="Times New Roman" w:eastAsia="宋体" w:cs="宋体"/>
          <w:color w:val="auto"/>
          <w:kern w:val="2"/>
          <w:sz w:val="24"/>
          <w:szCs w:val="21"/>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5、国家法律、法规所规定由甲方承担的其它责任。</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第九条  乙方的权利和义务</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1、对本合同规定的委托服务范围内的项目享有管理权及服务义务。</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2、根据本合同的规定向甲方收取相关服务费用，并有权在本项目管理范围内管理及合理使用。</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3、及时向甲方通告本项目服务范围内有关服务的重大事项，及时配合处理投诉。</w:t>
      </w:r>
    </w:p>
    <w:p>
      <w:pPr>
        <w:pStyle w:val="24"/>
        <w:shd w:val="clear" w:color="auto" w:fill="FFFFFF"/>
        <w:spacing w:before="0" w:beforeAutospacing="0" w:after="0" w:afterAutospacing="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4、接受项目行业管理部门及政府有关部门的指导，接受甲方的监督。</w:t>
      </w:r>
    </w:p>
    <w:p>
      <w:pPr>
        <w:spacing w:line="360" w:lineRule="auto"/>
        <w:ind w:left="426"/>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5、国家法律、法规所规定由乙方承担的其它责任。</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第十条  违约责任</w:t>
      </w:r>
    </w:p>
    <w:p>
      <w:pPr>
        <w:adjustRightInd w:val="0"/>
        <w:spacing w:line="360" w:lineRule="auto"/>
        <w:ind w:firstLine="440" w:firstLineChars="200"/>
        <w:jc w:val="left"/>
        <w:textAlignment w:val="baseline"/>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1、甲乙双方必须遵守本合同并执行合同中的各项规定，保证本合同的正常履行。</w:t>
      </w:r>
    </w:p>
    <w:p>
      <w:pPr>
        <w:adjustRightInd w:val="0"/>
        <w:spacing w:line="360" w:lineRule="auto"/>
        <w:ind w:firstLine="440" w:firstLineChars="200"/>
        <w:jc w:val="left"/>
        <w:textAlignment w:val="baseline"/>
        <w:rPr>
          <w:rFonts w:hint="eastAsia" w:ascii="Times New Roman" w:hAnsi="Times New Roman" w:eastAsia="宋体" w:cs="宋体"/>
          <w:color w:val="auto"/>
          <w:kern w:val="2"/>
          <w:sz w:val="24"/>
          <w:szCs w:val="21"/>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第十一条  不可抗力事件处理</w:t>
      </w:r>
    </w:p>
    <w:p>
      <w:pPr>
        <w:tabs>
          <w:tab w:val="left" w:pos="0"/>
        </w:tabs>
        <w:spacing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1、在合同有效期内，任何一方因不可抗力事件导致不能履行合同，则合同履行期可延长，其延长期与不可抗力影响期相同。</w:t>
      </w:r>
    </w:p>
    <w:p>
      <w:pPr>
        <w:tabs>
          <w:tab w:val="left" w:pos="0"/>
        </w:tabs>
        <w:spacing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2、不可抗力事件发生后，应立即通知对方，并寄送有关权威机构出具的证明。</w:t>
      </w:r>
    </w:p>
    <w:p>
      <w:pPr>
        <w:tabs>
          <w:tab w:val="left" w:pos="0"/>
        </w:tabs>
        <w:spacing w:line="360" w:lineRule="auto"/>
        <w:ind w:firstLine="440" w:firstLineChars="200"/>
        <w:rPr>
          <w:rFonts w:hint="eastAsia" w:ascii="Times New Roman" w:hAnsi="Times New Roman" w:eastAsia="宋体" w:cs="宋体"/>
          <w:color w:val="auto"/>
          <w:kern w:val="2"/>
          <w:sz w:val="24"/>
          <w:szCs w:val="21"/>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3、不可抗力事件延续</w:t>
      </w:r>
      <w:r>
        <w:rPr>
          <w:rFonts w:hint="eastAsia" w:cs="宋体"/>
          <w:color w:val="auto"/>
          <w:kern w:val="2"/>
          <w:sz w:val="22"/>
          <w:szCs w:val="20"/>
          <w:highlight w:val="none"/>
          <w:u w:val="single"/>
          <w:lang w:val="en-US" w:eastAsia="zh-CN" w:bidi="ar-SA"/>
        </w:rPr>
        <w:t xml:space="preserve">      </w:t>
      </w:r>
      <w:r>
        <w:rPr>
          <w:rFonts w:hint="eastAsia" w:ascii="Times New Roman" w:hAnsi="Times New Roman" w:eastAsia="宋体" w:cs="宋体"/>
          <w:color w:val="auto"/>
          <w:kern w:val="2"/>
          <w:sz w:val="22"/>
          <w:szCs w:val="20"/>
          <w:highlight w:val="none"/>
          <w:lang w:val="en-US" w:eastAsia="zh-CN" w:bidi="ar-SA"/>
        </w:rPr>
        <w:t>天以上，双方应通过友好协商，确定是否继续履行合同。</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bookmarkStart w:id="98" w:name="_Toc185395254"/>
      <w:bookmarkStart w:id="99" w:name="_Toc251768867"/>
      <w:bookmarkStart w:id="100" w:name="_Toc239233919"/>
      <w:bookmarkStart w:id="101" w:name="_Toc237145411"/>
      <w:bookmarkStart w:id="102" w:name="_Toc241833908"/>
      <w:bookmarkStart w:id="103" w:name="_Toc211854454"/>
      <w:bookmarkStart w:id="104" w:name="_Toc239568423"/>
      <w:bookmarkStart w:id="105" w:name="_Toc232492933"/>
      <w:bookmarkStart w:id="106" w:name="_Toc238984980"/>
      <w:bookmarkStart w:id="107" w:name="_Toc225244857"/>
      <w:bookmarkStart w:id="108" w:name="_Toc225670756"/>
      <w:bookmarkStart w:id="109" w:name="_Toc225654649"/>
      <w:bookmarkStart w:id="110" w:name="_Toc211911353"/>
      <w:bookmarkStart w:id="111" w:name="_Toc247334846"/>
      <w:bookmarkStart w:id="112" w:name="_Toc212019599"/>
      <w:bookmarkStart w:id="113" w:name="_Toc286993792"/>
      <w:r>
        <w:rPr>
          <w:rFonts w:hint="eastAsia" w:ascii="宋体" w:hAnsi="宋体" w:eastAsia="宋体" w:cs="宋体"/>
          <w:b/>
          <w:bCs/>
          <w:color w:val="auto"/>
          <w:kern w:val="2"/>
          <w:sz w:val="30"/>
          <w:szCs w:val="30"/>
          <w:highlight w:val="none"/>
          <w:lang w:val="en-US" w:eastAsia="zh-CN" w:bidi="ar-SA"/>
        </w:rPr>
        <w:t>第十二条  合同的变更和终止</w:t>
      </w:r>
    </w:p>
    <w:p>
      <w:pPr>
        <w:widowControl/>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除《中华人民共和国政府采购法》第49条、第50条第二款规定的情形外，本合同一经签订，甲乙双方不得擅自变更、中止或终止合同。</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第十三条  解决合同纠纷的方式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39"/>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1、在执行本合同中发生的或与本合同有关的争端，双方应通过友好协商解决，经协商在</w:t>
      </w:r>
      <w:r>
        <w:rPr>
          <w:rFonts w:hint="eastAsia" w:cs="宋体"/>
          <w:strike w:val="0"/>
          <w:dstrike w:val="0"/>
          <w:color w:val="auto"/>
          <w:sz w:val="22"/>
          <w:szCs w:val="20"/>
          <w:highlight w:val="none"/>
          <w:u w:val="single"/>
          <w:lang w:val="en-US" w:eastAsia="zh-CN"/>
        </w:rPr>
        <w:t xml:space="preserve">  </w:t>
      </w:r>
      <w:r>
        <w:rPr>
          <w:rFonts w:hint="eastAsia" w:ascii="Times New Roman" w:hAnsi="Times New Roman" w:eastAsia="宋体" w:cs="宋体"/>
          <w:color w:val="auto"/>
          <w:sz w:val="22"/>
          <w:szCs w:val="20"/>
          <w:highlight w:val="none"/>
        </w:rPr>
        <w:t>天内不能达成协议时，则采取以下第</w:t>
      </w:r>
      <w:r>
        <w:rPr>
          <w:rFonts w:hint="eastAsia" w:ascii="Times New Roman" w:hAnsi="Times New Roman" w:eastAsia="宋体" w:cs="宋体"/>
          <w:color w:val="auto"/>
          <w:sz w:val="22"/>
          <w:szCs w:val="20"/>
          <w:highlight w:val="none"/>
          <w:u w:val="single"/>
          <w:lang w:val="en-US" w:eastAsia="zh-CN"/>
        </w:rPr>
        <w:t>2</w:t>
      </w:r>
      <w:r>
        <w:rPr>
          <w:rFonts w:hint="eastAsia" w:ascii="Times New Roman" w:hAnsi="Times New Roman" w:eastAsia="宋体" w:cs="宋体"/>
          <w:color w:val="auto"/>
          <w:sz w:val="22"/>
          <w:szCs w:val="20"/>
          <w:highlight w:val="none"/>
        </w:rPr>
        <w:t>种方式解决争议：</w:t>
      </w:r>
    </w:p>
    <w:p>
      <w:pPr>
        <w:pStyle w:val="39"/>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（1）向甲方所在地有管辖权的人民法院提起诉讼；</w:t>
      </w:r>
    </w:p>
    <w:p>
      <w:pPr>
        <w:pStyle w:val="39"/>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（2）向</w:t>
      </w:r>
      <w:r>
        <w:rPr>
          <w:rFonts w:hint="eastAsia" w:ascii="Times New Roman" w:hAnsi="Times New Roman" w:eastAsia="宋体" w:cs="宋体"/>
          <w:color w:val="auto"/>
          <w:sz w:val="22"/>
          <w:szCs w:val="20"/>
          <w:highlight w:val="none"/>
          <w:u w:val="single"/>
        </w:rPr>
        <w:t>_西安_</w:t>
      </w:r>
      <w:r>
        <w:rPr>
          <w:rFonts w:hint="eastAsia" w:ascii="Times New Roman" w:hAnsi="Times New Roman" w:eastAsia="宋体" w:cs="宋体"/>
          <w:color w:val="auto"/>
          <w:sz w:val="22"/>
          <w:szCs w:val="20"/>
          <w:highlight w:val="none"/>
        </w:rPr>
        <w:t>仲裁委员会按其仲裁规则申请仲裁。</w:t>
      </w:r>
    </w:p>
    <w:p>
      <w:pPr>
        <w:pStyle w:val="39"/>
        <w:spacing w:before="120" w:beforeLines="50" w:line="360" w:lineRule="auto"/>
        <w:ind w:firstLine="330" w:firstLineChars="150"/>
        <w:rPr>
          <w:rFonts w:hint="eastAsia" w:ascii="Times New Roman" w:hAnsi="Times New Roman" w:eastAsia="宋体" w:cs="宋体"/>
          <w:color w:val="auto"/>
          <w:sz w:val="22"/>
          <w:szCs w:val="20"/>
          <w:highlight w:val="none"/>
        </w:rPr>
      </w:pPr>
      <w:r>
        <w:rPr>
          <w:rFonts w:hint="eastAsia" w:ascii="Times New Roman" w:hAnsi="Times New Roman" w:eastAsia="宋体" w:cs="宋体"/>
          <w:color w:val="auto"/>
          <w:sz w:val="22"/>
          <w:szCs w:val="20"/>
          <w:highlight w:val="none"/>
        </w:rPr>
        <w:t>2、在仲裁期间，本合同应继续履行。</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bookmarkStart w:id="114" w:name="_Toc283019219"/>
      <w:bookmarkStart w:id="115" w:name="_Toc239568424"/>
      <w:bookmarkStart w:id="116" w:name="_Toc251768868"/>
      <w:bookmarkStart w:id="117" w:name="_Toc212019600"/>
      <w:bookmarkStart w:id="118" w:name="_Toc211911354"/>
      <w:bookmarkStart w:id="119" w:name="_Toc282696231"/>
      <w:bookmarkStart w:id="120" w:name="_Toc185395255"/>
      <w:bookmarkStart w:id="121" w:name="_Toc241833909"/>
      <w:bookmarkStart w:id="122" w:name="_Toc232492934"/>
      <w:bookmarkStart w:id="123" w:name="_Toc225244858"/>
      <w:bookmarkStart w:id="124" w:name="_Toc238984981"/>
      <w:bookmarkStart w:id="125" w:name="_Toc225670757"/>
      <w:bookmarkStart w:id="126" w:name="_Toc211854455"/>
      <w:bookmarkStart w:id="127" w:name="_Toc286993793"/>
      <w:bookmarkStart w:id="128" w:name="_Toc239233920"/>
      <w:bookmarkStart w:id="129" w:name="_Toc237145412"/>
      <w:bookmarkStart w:id="130" w:name="_Toc247334847"/>
      <w:bookmarkStart w:id="131" w:name="_Toc225654650"/>
      <w:r>
        <w:rPr>
          <w:rFonts w:hint="eastAsia" w:ascii="宋体" w:hAnsi="宋体" w:eastAsia="宋体" w:cs="宋体"/>
          <w:b/>
          <w:bCs/>
          <w:color w:val="auto"/>
          <w:kern w:val="2"/>
          <w:sz w:val="30"/>
          <w:szCs w:val="30"/>
          <w:highlight w:val="none"/>
          <w:lang w:val="en-US" w:eastAsia="zh-CN" w:bidi="ar-SA"/>
        </w:rPr>
        <w:t>第十四条  合同</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b/>
          <w:bCs/>
          <w:color w:val="auto"/>
          <w:kern w:val="2"/>
          <w:sz w:val="30"/>
          <w:szCs w:val="30"/>
          <w:highlight w:val="none"/>
          <w:lang w:val="en-US" w:eastAsia="zh-CN" w:bidi="ar-SA"/>
        </w:rPr>
        <w:t>生效及其他</w:t>
      </w:r>
    </w:p>
    <w:p>
      <w:pPr>
        <w:pStyle w:val="53"/>
        <w:spacing w:line="360" w:lineRule="auto"/>
        <w:ind w:firstLine="48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1、合同经双方</w:t>
      </w:r>
      <w:r>
        <w:rPr>
          <w:rFonts w:hint="eastAsia" w:cs="宋体"/>
          <w:color w:val="auto"/>
          <w:kern w:val="2"/>
          <w:sz w:val="22"/>
          <w:szCs w:val="20"/>
          <w:highlight w:val="none"/>
          <w:lang w:val="en-US" w:eastAsia="zh-CN" w:bidi="ar-SA"/>
        </w:rPr>
        <w:t>法定代表人(单位负责人）</w:t>
      </w:r>
      <w:r>
        <w:rPr>
          <w:rFonts w:hint="eastAsia" w:ascii="Times New Roman" w:hAnsi="Times New Roman" w:eastAsia="宋体" w:cs="宋体"/>
          <w:color w:val="auto"/>
          <w:kern w:val="2"/>
          <w:sz w:val="22"/>
          <w:szCs w:val="20"/>
          <w:highlight w:val="none"/>
          <w:lang w:val="en-US" w:eastAsia="zh-CN" w:bidi="ar-SA"/>
        </w:rPr>
        <w:t>（单位负责人）或授权委托代理人</w:t>
      </w:r>
      <w:r>
        <w:rPr>
          <w:rFonts w:hint="eastAsia" w:cs="宋体"/>
          <w:color w:val="auto"/>
          <w:kern w:val="2"/>
          <w:sz w:val="22"/>
          <w:szCs w:val="20"/>
          <w:highlight w:val="none"/>
          <w:lang w:val="en-US" w:eastAsia="zh-CN" w:bidi="ar-SA"/>
        </w:rPr>
        <w:t>签名</w:t>
      </w:r>
      <w:r>
        <w:rPr>
          <w:rFonts w:hint="eastAsia" w:ascii="Times New Roman" w:hAnsi="Times New Roman" w:eastAsia="宋体" w:cs="宋体"/>
          <w:color w:val="auto"/>
          <w:kern w:val="2"/>
          <w:sz w:val="22"/>
          <w:szCs w:val="20"/>
          <w:highlight w:val="none"/>
          <w:lang w:val="en-US" w:eastAsia="zh-CN" w:bidi="ar-SA"/>
        </w:rPr>
        <w:t>并加盖单位公章并由采购代理机构盖章后生效。</w:t>
      </w:r>
    </w:p>
    <w:p>
      <w:pPr>
        <w:pStyle w:val="53"/>
        <w:spacing w:line="360" w:lineRule="auto"/>
        <w:ind w:firstLine="48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2、合同执行中涉及采购资金和采购内容修改或补充的，须经政府采购监管部门审批，并签书面补充协议报政府采购监督管理部门备案，方可作为主合同不可分割的一部分。</w:t>
      </w:r>
    </w:p>
    <w:p>
      <w:pPr>
        <w:pStyle w:val="53"/>
        <w:spacing w:line="360" w:lineRule="auto"/>
        <w:ind w:firstLine="48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3、本合同一式陆份，自双方签章之日起起效。甲方贰份，乙方贰份，政府采购代理机构壹份，同级财政部门备案壹份，具有同等法律效力。</w:t>
      </w:r>
    </w:p>
    <w:p>
      <w:pPr>
        <w:spacing w:line="360" w:lineRule="auto"/>
        <w:ind w:firstLine="301" w:firstLineChars="1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第十五条  附件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1、项目</w:t>
      </w:r>
      <w:r>
        <w:rPr>
          <w:rFonts w:hint="eastAsia" w:cs="宋体"/>
          <w:color w:val="auto"/>
          <w:kern w:val="2"/>
          <w:sz w:val="22"/>
          <w:szCs w:val="20"/>
          <w:highlight w:val="none"/>
          <w:lang w:val="en-US" w:eastAsia="zh-CN" w:bidi="ar-SA"/>
        </w:rPr>
        <w:t>采购</w:t>
      </w:r>
      <w:r>
        <w:rPr>
          <w:rFonts w:hint="eastAsia" w:ascii="Times New Roman" w:hAnsi="Times New Roman" w:eastAsia="宋体" w:cs="宋体"/>
          <w:color w:val="auto"/>
          <w:kern w:val="2"/>
          <w:sz w:val="22"/>
          <w:szCs w:val="20"/>
          <w:highlight w:val="none"/>
          <w:lang w:val="en-US" w:eastAsia="zh-CN" w:bidi="ar-SA"/>
        </w:rPr>
        <w:t>文件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2、项目修改澄清文件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3、项目</w:t>
      </w:r>
      <w:r>
        <w:rPr>
          <w:rFonts w:hint="eastAsia" w:cs="宋体"/>
          <w:color w:val="auto"/>
          <w:kern w:val="2"/>
          <w:sz w:val="22"/>
          <w:szCs w:val="20"/>
          <w:highlight w:val="none"/>
          <w:lang w:val="en-US" w:eastAsia="zh-CN" w:bidi="ar-SA"/>
        </w:rPr>
        <w:t>响应</w:t>
      </w:r>
      <w:r>
        <w:rPr>
          <w:rFonts w:hint="eastAsia" w:ascii="Times New Roman" w:hAnsi="Times New Roman" w:eastAsia="宋体" w:cs="宋体"/>
          <w:color w:val="auto"/>
          <w:kern w:val="2"/>
          <w:sz w:val="22"/>
          <w:szCs w:val="20"/>
          <w:highlight w:val="none"/>
          <w:lang w:val="en-US" w:eastAsia="zh-CN" w:bidi="ar-SA"/>
        </w:rPr>
        <w:t>文件</w:t>
      </w:r>
    </w:p>
    <w:p>
      <w:pPr>
        <w:snapToGrid w:val="0"/>
        <w:spacing w:line="360" w:lineRule="auto"/>
        <w:ind w:firstLine="440" w:firstLineChars="200"/>
        <w:jc w:val="left"/>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4、成交通知书</w:t>
      </w:r>
    </w:p>
    <w:p>
      <w:pPr>
        <w:spacing w:before="120" w:beforeLines="50" w:after="120" w:afterLines="50" w:line="360" w:lineRule="auto"/>
        <w:ind w:firstLine="440" w:firstLineChars="200"/>
        <w:rPr>
          <w:rFonts w:hint="eastAsia" w:ascii="Times New Roman" w:hAnsi="Times New Roman" w:eastAsia="宋体" w:cs="宋体"/>
          <w:color w:val="auto"/>
          <w:kern w:val="2"/>
          <w:sz w:val="22"/>
          <w:szCs w:val="20"/>
          <w:highlight w:val="none"/>
          <w:lang w:val="en-US" w:eastAsia="zh-CN" w:bidi="ar-SA"/>
        </w:rPr>
      </w:pPr>
      <w:r>
        <w:rPr>
          <w:rFonts w:hint="eastAsia" w:ascii="Times New Roman" w:hAnsi="Times New Roman" w:eastAsia="宋体" w:cs="宋体"/>
          <w:color w:val="auto"/>
          <w:kern w:val="2"/>
          <w:sz w:val="22"/>
          <w:szCs w:val="20"/>
          <w:highlight w:val="none"/>
          <w:lang w:val="en-US" w:eastAsia="zh-CN" w:bidi="ar-SA"/>
        </w:rPr>
        <w:t>5、其他</w:t>
      </w:r>
    </w:p>
    <w:p>
      <w:pPr>
        <w:snapToGrid w:val="0"/>
        <w:spacing w:line="360" w:lineRule="auto"/>
        <w:ind w:left="210" w:leftChars="100" w:firstLine="327" w:firstLineChars="156"/>
        <w:rPr>
          <w:rFonts w:ascii="宋体" w:hAnsi="宋体"/>
          <w:szCs w:val="21"/>
        </w:rPr>
      </w:pPr>
    </w:p>
    <w:p>
      <w:pPr>
        <w:spacing w:line="360" w:lineRule="auto"/>
        <w:ind w:firstLine="480" w:firstLineChars="200"/>
        <w:rPr>
          <w:rFonts w:ascii="宋体" w:hAnsi="宋体"/>
          <w:sz w:val="24"/>
        </w:rPr>
      </w:pPr>
      <w:r>
        <w:rPr>
          <w:rFonts w:ascii="宋体" w:hAnsi="宋体"/>
          <w:sz w:val="24"/>
        </w:rPr>
        <w:br w:type="page"/>
      </w:r>
    </w:p>
    <w:p>
      <w:pPr>
        <w:spacing w:line="360" w:lineRule="auto"/>
        <w:ind w:firstLine="480" w:firstLineChars="200"/>
        <w:rPr>
          <w:rFonts w:hint="eastAsia" w:ascii="宋体" w:hAnsi="宋体"/>
          <w:sz w:val="24"/>
          <w:lang w:eastAsia="zh-CN"/>
        </w:rPr>
      </w:pPr>
    </w:p>
    <w:p>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（此页无正文）</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甲方：   （盖章）</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乙方：</w:t>
      </w:r>
      <w:r>
        <w:rPr>
          <w:rFonts w:ascii="宋体" w:hAnsi="宋体"/>
          <w:sz w:val="24"/>
        </w:rPr>
        <w:t xml:space="preserve">   </w:t>
      </w:r>
      <w:r>
        <w:rPr>
          <w:rFonts w:hint="eastAsia" w:ascii="宋体" w:hAnsi="宋体"/>
          <w:sz w:val="24"/>
        </w:rPr>
        <w:t>（盖章）</w:t>
      </w:r>
    </w:p>
    <w:p>
      <w:pPr>
        <w:spacing w:line="360" w:lineRule="auto"/>
        <w:ind w:firstLine="480" w:firstLineChars="200"/>
        <w:rPr>
          <w:rFonts w:hint="eastAsia" w:ascii="宋体" w:hAnsi="宋体"/>
          <w:sz w:val="24"/>
          <w:lang w:eastAsia="zh-CN"/>
        </w:rPr>
      </w:pPr>
      <w:r>
        <w:rPr>
          <w:rFonts w:hint="eastAsia" w:ascii="宋体" w:hAnsi="宋体"/>
          <w:sz w:val="24"/>
          <w:lang w:eastAsia="zh-CN"/>
        </w:rPr>
        <w:t>法定代表人(单位负责人）</w:t>
      </w:r>
      <w:r>
        <w:rPr>
          <w:rFonts w:hint="eastAsia" w:ascii="宋体" w:hAnsi="宋体"/>
          <w:sz w:val="24"/>
          <w:lang w:val="en-US" w:eastAsia="zh-CN"/>
        </w:rPr>
        <w:t xml:space="preserve">           </w:t>
      </w:r>
      <w:r>
        <w:rPr>
          <w:rFonts w:hint="eastAsia" w:ascii="宋体" w:hAnsi="宋体"/>
          <w:sz w:val="24"/>
          <w:lang w:eastAsia="zh-CN"/>
        </w:rPr>
        <w:t>法定代表人(单位负责人）</w:t>
      </w:r>
    </w:p>
    <w:p>
      <w:pPr>
        <w:spacing w:line="360" w:lineRule="auto"/>
        <w:ind w:firstLine="480" w:firstLineChars="200"/>
        <w:rPr>
          <w:rFonts w:hint="eastAsia" w:ascii="宋体" w:hAnsi="宋体" w:eastAsia="宋体"/>
          <w:sz w:val="24"/>
          <w:lang w:eastAsia="zh-CN"/>
        </w:rPr>
      </w:pPr>
      <w:r>
        <w:rPr>
          <w:rFonts w:hint="eastAsia" w:ascii="宋体" w:hAnsi="宋体"/>
          <w:sz w:val="24"/>
        </w:rPr>
        <w:t>授权代表</w:t>
      </w:r>
      <w:r>
        <w:rPr>
          <w:rFonts w:hint="eastAsia" w:ascii="宋体" w:hAnsi="宋体"/>
          <w:sz w:val="24"/>
          <w:lang w:eastAsia="zh-CN"/>
        </w:rPr>
        <w:t>：</w:t>
      </w:r>
      <w:r>
        <w:rPr>
          <w:rFonts w:hint="eastAsia"/>
          <w:lang w:val="en-US" w:eastAsia="zh-CN"/>
        </w:rPr>
        <w:t xml:space="preserve">                            </w:t>
      </w:r>
      <w:r>
        <w:rPr>
          <w:rFonts w:hint="eastAsia" w:ascii="宋体" w:hAnsi="宋体"/>
          <w:sz w:val="24"/>
        </w:rPr>
        <w:t>授权代表</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 xml:space="preserve">                         </w:t>
      </w:r>
      <w:r>
        <w:rPr>
          <w:rFonts w:hint="eastAsia" w:ascii="宋体" w:hAnsi="宋体"/>
          <w:sz w:val="24"/>
        </w:rPr>
        <w:t>地</w:t>
      </w:r>
      <w:r>
        <w:rPr>
          <w:rFonts w:ascii="宋体" w:hAnsi="宋体"/>
          <w:sz w:val="24"/>
        </w:rPr>
        <w:t xml:space="preserve">    </w:t>
      </w:r>
      <w:r>
        <w:rPr>
          <w:rFonts w:hint="eastAsia" w:ascii="宋体" w:hAnsi="宋体"/>
          <w:sz w:val="24"/>
        </w:rPr>
        <w:t>址：</w:t>
      </w:r>
    </w:p>
    <w:p>
      <w:pPr>
        <w:spacing w:line="360" w:lineRule="auto"/>
        <w:ind w:firstLine="480" w:firstLineChars="200"/>
        <w:rPr>
          <w:rFonts w:ascii="宋体" w:hAnsi="宋体"/>
          <w:sz w:val="24"/>
        </w:rPr>
      </w:pPr>
      <w:r>
        <w:rPr>
          <w:rFonts w:hint="eastAsia" w:ascii="宋体" w:hAnsi="宋体"/>
          <w:sz w:val="24"/>
        </w:rPr>
        <w:t>开户银行：</w:t>
      </w:r>
      <w:r>
        <w:rPr>
          <w:rFonts w:ascii="宋体" w:hAnsi="宋体"/>
          <w:sz w:val="24"/>
        </w:rPr>
        <w:t xml:space="preserve">                         </w:t>
      </w:r>
      <w:r>
        <w:rPr>
          <w:rFonts w:hint="eastAsia" w:ascii="宋体" w:hAnsi="宋体"/>
          <w:sz w:val="24"/>
        </w:rPr>
        <w:t>开户银行：</w:t>
      </w:r>
    </w:p>
    <w:p>
      <w:pPr>
        <w:spacing w:line="360" w:lineRule="auto"/>
        <w:ind w:firstLine="480" w:firstLineChars="200"/>
        <w:rPr>
          <w:rFonts w:ascii="宋体" w:hAnsi="宋体"/>
          <w:sz w:val="24"/>
        </w:rPr>
      </w:pPr>
      <w:r>
        <w:rPr>
          <w:rFonts w:hint="eastAsia" w:ascii="宋体" w:hAnsi="宋体"/>
          <w:sz w:val="24"/>
        </w:rPr>
        <w:t>账号：</w:t>
      </w:r>
      <w:r>
        <w:rPr>
          <w:rFonts w:ascii="宋体" w:hAnsi="宋体"/>
          <w:sz w:val="24"/>
        </w:rPr>
        <w:t xml:space="preserve">                             </w:t>
      </w:r>
      <w:r>
        <w:rPr>
          <w:rFonts w:hint="eastAsia" w:ascii="宋体" w:hAnsi="宋体"/>
          <w:sz w:val="24"/>
        </w:rPr>
        <w:t>账号：</w:t>
      </w:r>
    </w:p>
    <w:p>
      <w:pPr>
        <w:spacing w:line="360" w:lineRule="auto"/>
        <w:ind w:firstLine="480" w:firstLineChars="20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话：</w:t>
      </w:r>
    </w:p>
    <w:p>
      <w:pPr>
        <w:spacing w:line="360" w:lineRule="auto"/>
        <w:ind w:firstLine="480" w:firstLineChars="200"/>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rPr>
        <w:t xml:space="preserve">                         </w:t>
      </w:r>
      <w:r>
        <w:rPr>
          <w:rFonts w:hint="eastAsia" w:ascii="宋体" w:hAnsi="宋体"/>
          <w:sz w:val="24"/>
        </w:rPr>
        <w:t>传</w:t>
      </w:r>
      <w:r>
        <w:rPr>
          <w:rFonts w:ascii="宋体" w:hAnsi="宋体"/>
          <w:sz w:val="24"/>
        </w:rPr>
        <w:t xml:space="preserve">    </w:t>
      </w:r>
      <w:r>
        <w:rPr>
          <w:rFonts w:hint="eastAsia" w:ascii="宋体" w:hAnsi="宋体"/>
          <w:sz w:val="24"/>
        </w:rPr>
        <w:t>真：</w:t>
      </w:r>
    </w:p>
    <w:p>
      <w:pPr>
        <w:spacing w:line="360" w:lineRule="auto"/>
        <w:ind w:firstLine="480" w:firstLineChars="200"/>
        <w:rPr>
          <w:rFonts w:ascii="宋体" w:hAnsi="宋体"/>
          <w:sz w:val="24"/>
        </w:rPr>
      </w:pPr>
      <w:r>
        <w:rPr>
          <w:rFonts w:hint="eastAsia" w:ascii="宋体" w:hAnsi="宋体"/>
          <w:sz w:val="24"/>
        </w:rPr>
        <w:t>签约日期：</w:t>
      </w:r>
      <w:r>
        <w:rPr>
          <w:rFonts w:hint="eastAsia" w:ascii="宋体" w:hAnsi="宋体"/>
          <w:color w:val="000000"/>
          <w:sz w:val="24"/>
          <w:lang w:val="en-US" w:eastAsia="zh-CN"/>
        </w:rPr>
        <w:t xml:space="preserve">  </w:t>
      </w:r>
      <w:r>
        <w:rPr>
          <w:rFonts w:hint="eastAsia" w:ascii="宋体" w:hAnsi="宋体"/>
          <w:sz w:val="24"/>
        </w:rPr>
        <w:t>年</w:t>
      </w:r>
      <w:r>
        <w:rPr>
          <w:rFonts w:hint="eastAsia" w:ascii="宋体" w:hAnsi="宋体"/>
          <w:color w:val="000000"/>
          <w:sz w:val="24"/>
          <w:lang w:val="en-US" w:eastAsia="zh-CN"/>
        </w:rPr>
        <w:t xml:space="preserve">  </w:t>
      </w:r>
      <w:r>
        <w:rPr>
          <w:rFonts w:hint="eastAsia" w:ascii="宋体" w:hAnsi="宋体"/>
          <w:sz w:val="24"/>
        </w:rPr>
        <w:t>月</w:t>
      </w:r>
      <w:r>
        <w:rPr>
          <w:rFonts w:hint="eastAsia" w:ascii="宋体" w:hAnsi="宋体"/>
          <w:color w:val="000000"/>
          <w:sz w:val="24"/>
          <w:lang w:val="en-US" w:eastAsia="zh-CN"/>
        </w:rPr>
        <w:t xml:space="preserve">  </w:t>
      </w:r>
      <w:r>
        <w:rPr>
          <w:rFonts w:hint="eastAsia" w:ascii="宋体" w:hAnsi="宋体"/>
          <w:sz w:val="24"/>
        </w:rPr>
        <w:t>日</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hint="eastAsia" w:ascii="宋体" w:hAnsi="宋体"/>
          <w:sz w:val="24"/>
        </w:rPr>
        <w:t>签约日期：</w:t>
      </w:r>
      <w:r>
        <w:rPr>
          <w:rFonts w:hint="eastAsia" w:ascii="宋体" w:hAnsi="宋体"/>
          <w:color w:val="000000"/>
          <w:sz w:val="24"/>
          <w:lang w:val="en-US" w:eastAsia="zh-CN"/>
        </w:rPr>
        <w:t xml:space="preserve">  </w:t>
      </w:r>
      <w:r>
        <w:rPr>
          <w:rFonts w:hint="eastAsia" w:ascii="宋体" w:hAnsi="宋体"/>
          <w:sz w:val="24"/>
        </w:rPr>
        <w:t>年</w:t>
      </w:r>
      <w:r>
        <w:rPr>
          <w:rFonts w:hint="eastAsia" w:ascii="宋体" w:hAnsi="宋体"/>
          <w:color w:val="000000"/>
          <w:sz w:val="24"/>
          <w:lang w:val="en-US" w:eastAsia="zh-CN"/>
        </w:rPr>
        <w:t xml:space="preserve">  </w:t>
      </w:r>
      <w:r>
        <w:rPr>
          <w:rFonts w:hint="eastAsia" w:ascii="宋体" w:hAnsi="宋体"/>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360" w:lineRule="auto"/>
        <w:ind w:firstLine="480" w:firstLineChars="200"/>
        <w:rPr>
          <w:rFonts w:ascii="宋体" w:hAnsi="宋体"/>
          <w:color w:val="000000"/>
          <w:sz w:val="24"/>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ab/>
      </w:r>
    </w:p>
    <w:p>
      <w:pPr>
        <w:spacing w:line="360" w:lineRule="auto"/>
        <w:ind w:firstLine="420" w:firstLineChars="200"/>
        <w:rPr>
          <w:rFonts w:ascii="宋体" w:hAnsi="宋体"/>
          <w:color w:val="000000"/>
          <w:sz w:val="24"/>
        </w:rPr>
      </w:pPr>
      <w:r>
        <w:rPr>
          <w:rFonts w:hint="eastAsia"/>
          <w:color w:val="000000"/>
          <w:lang w:val="en-US" w:eastAsia="zh-CN"/>
        </w:rPr>
        <w:t xml:space="preserve">     </w:t>
      </w:r>
    </w:p>
    <w:p>
      <w:pPr>
        <w:rPr>
          <w:rFonts w:hint="default" w:eastAsia="宋体"/>
          <w:color w:val="000000"/>
          <w:lang w:val="en-US" w:eastAsia="zh-CN"/>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rPr>
          <w:rFonts w:ascii="黑体" w:hAnsi="宋体" w:eastAsia="黑体"/>
          <w:sz w:val="28"/>
          <w:szCs w:val="28"/>
        </w:rPr>
      </w:pPr>
    </w:p>
    <w:p>
      <w:pPr>
        <w:pStyle w:val="34"/>
        <w:ind w:firstLine="560"/>
        <w:rPr>
          <w:rFonts w:ascii="黑体" w:eastAsia="黑体"/>
          <w:sz w:val="28"/>
          <w:szCs w:val="28"/>
        </w:rPr>
      </w:pPr>
    </w:p>
    <w:p>
      <w:pPr>
        <w:rPr>
          <w:rFonts w:ascii="黑体" w:hAnsi="宋体" w:eastAsia="黑体"/>
          <w:sz w:val="28"/>
          <w:szCs w:val="28"/>
        </w:rPr>
        <w:sectPr>
          <w:headerReference r:id="rId6" w:type="first"/>
          <w:footerReference r:id="rId7" w:type="first"/>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rPr>
          <w:rFonts w:ascii="黑体" w:hAnsi="宋体" w:eastAsia="黑体"/>
          <w:sz w:val="28"/>
          <w:szCs w:val="28"/>
        </w:rPr>
      </w:pPr>
      <w:r>
        <w:rPr>
          <w:rFonts w:hint="eastAsia" w:ascii="黑体" w:hAnsi="宋体" w:eastAsia="黑体"/>
          <w:sz w:val="28"/>
          <w:szCs w:val="28"/>
        </w:rPr>
        <w:t>附件1：</w:t>
      </w:r>
    </w:p>
    <w:p>
      <w:pPr>
        <w:jc w:val="center"/>
        <w:rPr>
          <w:rFonts w:ascii="方正小标宋简体" w:hAnsi="宋体" w:eastAsia="方正小标宋简体"/>
          <w:sz w:val="36"/>
          <w:szCs w:val="36"/>
        </w:rPr>
      </w:pPr>
      <w:r>
        <w:rPr>
          <w:rFonts w:hint="eastAsia" w:ascii="方正小标宋简体" w:hAnsi="宋体" w:eastAsia="方正小标宋简体"/>
          <w:sz w:val="36"/>
          <w:szCs w:val="36"/>
        </w:rPr>
        <w:t>政府采购履约担保函</w:t>
      </w:r>
    </w:p>
    <w:p/>
    <w:p>
      <w:pPr>
        <w:ind w:firstLine="6615" w:firstLineChars="3150"/>
        <w:rPr>
          <w:szCs w:val="21"/>
        </w:rPr>
      </w:pPr>
      <w:r>
        <w:rPr>
          <w:rFonts w:hint="eastAsia"/>
          <w:szCs w:val="21"/>
        </w:rPr>
        <w:t>编号：</w:t>
      </w:r>
    </w:p>
    <w:p>
      <w:pPr>
        <w:rPr>
          <w:szCs w:val="21"/>
        </w:rPr>
      </w:pPr>
    </w:p>
    <w:p>
      <w:pPr>
        <w:spacing w:line="360" w:lineRule="auto"/>
        <w:rPr>
          <w:rFonts w:ascii="宋体" w:hAnsi="宋体"/>
          <w:szCs w:val="21"/>
        </w:rPr>
      </w:pPr>
      <w:r>
        <w:rPr>
          <w:rFonts w:hint="eastAsia" w:ascii="宋体" w:hAnsi="宋体"/>
          <w:szCs w:val="21"/>
        </w:rPr>
        <w:t>（采购人）：</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鉴于你方与（以下简称</w:t>
      </w:r>
      <w:r>
        <w:rPr>
          <w:rFonts w:hint="eastAsia" w:ascii="宋体" w:hAnsi="宋体"/>
          <w:szCs w:val="21"/>
          <w:lang w:eastAsia="zh-CN"/>
        </w:rPr>
        <w:t>成交供应商</w:t>
      </w:r>
      <w:r>
        <w:rPr>
          <w:rFonts w:hint="eastAsia" w:ascii="宋体" w:hAnsi="宋体"/>
          <w:szCs w:val="21"/>
        </w:rPr>
        <w:t>）于</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日签定编号为</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的《政府采购合同》（以下简称主合同），且依据该合同的约定，</w:t>
      </w:r>
      <w:r>
        <w:rPr>
          <w:rFonts w:hint="eastAsia" w:ascii="宋体" w:hAnsi="宋体"/>
          <w:szCs w:val="21"/>
          <w:lang w:eastAsia="zh-CN"/>
        </w:rPr>
        <w:t>成交供应商</w:t>
      </w:r>
      <w:r>
        <w:rPr>
          <w:rFonts w:hint="eastAsia" w:ascii="宋体" w:hAnsi="宋体"/>
          <w:szCs w:val="21"/>
        </w:rPr>
        <w:t>应在年月日前向你方交纳履约保证金，且可以履约担保函的形式交纳履约保证金。应</w:t>
      </w:r>
      <w:r>
        <w:rPr>
          <w:rFonts w:hint="eastAsia" w:ascii="宋体" w:hAnsi="宋体"/>
          <w:szCs w:val="21"/>
          <w:lang w:eastAsia="zh-CN"/>
        </w:rPr>
        <w:t>成交供应商</w:t>
      </w:r>
      <w:r>
        <w:rPr>
          <w:rFonts w:hint="eastAsia" w:ascii="宋体" w:hAnsi="宋体"/>
          <w:szCs w:val="21"/>
        </w:rPr>
        <w:t>商的申请，我方以保证的方式向你方提供如下履约保证金担保：</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一、保证责任的情形及保证金额</w:t>
      </w:r>
    </w:p>
    <w:p>
      <w:pPr>
        <w:spacing w:line="360" w:lineRule="auto"/>
        <w:ind w:firstLine="420" w:firstLineChars="200"/>
        <w:rPr>
          <w:rFonts w:ascii="宋体" w:hAnsi="宋体"/>
          <w:szCs w:val="21"/>
        </w:rPr>
      </w:pPr>
      <w:r>
        <w:rPr>
          <w:rFonts w:hint="eastAsia" w:ascii="宋体" w:hAnsi="宋体"/>
          <w:szCs w:val="21"/>
        </w:rPr>
        <w:t>（一）在</w:t>
      </w:r>
      <w:r>
        <w:rPr>
          <w:rFonts w:hint="eastAsia" w:ascii="宋体" w:hAnsi="宋体"/>
          <w:szCs w:val="21"/>
          <w:lang w:eastAsia="zh-CN"/>
        </w:rPr>
        <w:t>成交供应商</w:t>
      </w:r>
      <w:r>
        <w:rPr>
          <w:rFonts w:hint="eastAsia" w:ascii="宋体" w:hAnsi="宋体"/>
          <w:szCs w:val="21"/>
        </w:rPr>
        <w:t>出现下列情形之一时，我方承担保证责任：</w:t>
      </w:r>
    </w:p>
    <w:p>
      <w:pPr>
        <w:spacing w:line="360" w:lineRule="auto"/>
        <w:ind w:firstLine="420" w:firstLineChars="200"/>
        <w:rPr>
          <w:rFonts w:ascii="宋体" w:hAnsi="宋体"/>
          <w:szCs w:val="21"/>
        </w:rPr>
      </w:pPr>
      <w:r>
        <w:rPr>
          <w:rFonts w:hint="eastAsia" w:ascii="宋体" w:hAnsi="宋体"/>
          <w:szCs w:val="21"/>
        </w:rPr>
        <w:t>1．将</w:t>
      </w:r>
      <w:r>
        <w:rPr>
          <w:rFonts w:hint="eastAsia" w:ascii="宋体" w:hAnsi="宋体"/>
          <w:szCs w:val="21"/>
          <w:lang w:eastAsia="zh-CN"/>
        </w:rPr>
        <w:t>成交</w:t>
      </w:r>
      <w:r>
        <w:rPr>
          <w:rFonts w:hint="eastAsia" w:ascii="宋体" w:hAnsi="宋体"/>
          <w:szCs w:val="21"/>
        </w:rPr>
        <w:t>项目转让给他人，或者在</w:t>
      </w:r>
      <w:r>
        <w:rPr>
          <w:rFonts w:hint="eastAsia" w:ascii="宋体" w:hAnsi="宋体"/>
          <w:szCs w:val="21"/>
          <w:lang w:eastAsia="zh-CN"/>
        </w:rPr>
        <w:t>响应</w:t>
      </w:r>
      <w:r>
        <w:rPr>
          <w:rFonts w:hint="eastAsia" w:ascii="宋体" w:hAnsi="宋体"/>
          <w:szCs w:val="21"/>
        </w:rPr>
        <w:t>文件中未说明，且未经采购招标机构人同意，将</w:t>
      </w:r>
      <w:r>
        <w:rPr>
          <w:rFonts w:hint="eastAsia" w:ascii="宋体" w:hAnsi="宋体"/>
          <w:szCs w:val="21"/>
          <w:lang w:eastAsia="zh-CN"/>
        </w:rPr>
        <w:t>成交</w:t>
      </w:r>
      <w:r>
        <w:rPr>
          <w:rFonts w:hint="eastAsia" w:ascii="宋体" w:hAnsi="宋体"/>
          <w:szCs w:val="21"/>
        </w:rPr>
        <w:t>项目分包给他人的；</w:t>
      </w:r>
    </w:p>
    <w:p>
      <w:pPr>
        <w:spacing w:line="360" w:lineRule="auto"/>
        <w:rPr>
          <w:rFonts w:ascii="宋体" w:hAnsi="宋体"/>
          <w:szCs w:val="21"/>
        </w:rPr>
      </w:pPr>
      <w:r>
        <w:rPr>
          <w:rFonts w:hint="eastAsia" w:ascii="宋体" w:hAnsi="宋体"/>
          <w:szCs w:val="21"/>
        </w:rPr>
        <w:t xml:space="preserve">　　2．主合同约定的应当缴纳履约保证金的情形: </w:t>
      </w:r>
    </w:p>
    <w:p>
      <w:pPr>
        <w:spacing w:line="360" w:lineRule="auto"/>
        <w:ind w:firstLine="420" w:firstLineChars="200"/>
        <w:rPr>
          <w:rFonts w:ascii="宋体" w:hAnsi="宋体"/>
          <w:szCs w:val="21"/>
        </w:rPr>
      </w:pPr>
      <w:r>
        <w:rPr>
          <w:rFonts w:hint="eastAsia" w:ascii="宋体" w:hAnsi="宋体"/>
          <w:szCs w:val="21"/>
        </w:rPr>
        <w:t>（1）未按主合同约定的质量、数量和期限供应货物/提供服务/完成工程的；</w:t>
      </w:r>
    </w:p>
    <w:p>
      <w:pPr>
        <w:spacing w:line="360" w:lineRule="auto"/>
        <w:ind w:firstLine="420" w:firstLineChars="200"/>
        <w:rPr>
          <w:rFonts w:ascii="宋体" w:hAnsi="宋体"/>
          <w:szCs w:val="21"/>
        </w:rPr>
      </w:pPr>
      <w:r>
        <w:rPr>
          <w:rFonts w:hint="eastAsia" w:ascii="宋体" w:hAnsi="宋体"/>
          <w:szCs w:val="21"/>
        </w:rPr>
        <w:t>（2）。</w:t>
      </w:r>
    </w:p>
    <w:p>
      <w:pPr>
        <w:spacing w:line="360" w:lineRule="auto"/>
        <w:ind w:firstLine="420" w:firstLineChars="200"/>
        <w:rPr>
          <w:rFonts w:ascii="宋体" w:hAnsi="宋体"/>
          <w:szCs w:val="21"/>
        </w:rPr>
      </w:pPr>
      <w:r>
        <w:rPr>
          <w:rFonts w:hint="eastAsia" w:ascii="宋体" w:hAnsi="宋体"/>
          <w:szCs w:val="21"/>
        </w:rPr>
        <w:t>（二）我方的保证范围是主合同约定的合同价款总额的%数额为元（大写），币种为。（即主合同履约保证金金额）</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二、保证的方式及保证期间</w:t>
      </w:r>
    </w:p>
    <w:p>
      <w:pPr>
        <w:spacing w:line="360" w:lineRule="auto"/>
        <w:ind w:firstLine="420" w:firstLineChars="200"/>
        <w:rPr>
          <w:rFonts w:ascii="宋体" w:hAnsi="宋体"/>
          <w:szCs w:val="21"/>
        </w:rPr>
      </w:pPr>
      <w:r>
        <w:rPr>
          <w:rFonts w:hint="eastAsia" w:ascii="宋体" w:hAnsi="宋体"/>
          <w:szCs w:val="21"/>
        </w:rPr>
        <w:t>我方保证的方式为：连带责任保证。</w:t>
      </w:r>
    </w:p>
    <w:p>
      <w:pPr>
        <w:spacing w:line="360" w:lineRule="auto"/>
        <w:ind w:firstLine="420" w:firstLineChars="200"/>
        <w:rPr>
          <w:rFonts w:ascii="宋体" w:hAnsi="宋体"/>
          <w:szCs w:val="21"/>
        </w:rPr>
      </w:pPr>
      <w:r>
        <w:rPr>
          <w:rFonts w:hint="eastAsia" w:ascii="宋体" w:hAnsi="宋体"/>
          <w:szCs w:val="21"/>
        </w:rPr>
        <w:t>我方保证的期间为：自本合同生效之日起至</w:t>
      </w:r>
      <w:r>
        <w:rPr>
          <w:rFonts w:hint="eastAsia" w:ascii="宋体" w:hAnsi="宋体"/>
          <w:szCs w:val="21"/>
          <w:lang w:eastAsia="zh-CN"/>
        </w:rPr>
        <w:t>成交供应商</w:t>
      </w:r>
      <w:r>
        <w:rPr>
          <w:rFonts w:hint="eastAsia" w:ascii="宋体" w:hAnsi="宋体"/>
          <w:szCs w:val="21"/>
        </w:rPr>
        <w:t>按照主合同约定的供货/完工期限届满后日内。</w:t>
      </w:r>
    </w:p>
    <w:p>
      <w:pPr>
        <w:spacing w:line="360" w:lineRule="auto"/>
        <w:ind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成交供应商</w:t>
      </w:r>
      <w:r>
        <w:rPr>
          <w:rFonts w:hint="eastAsia" w:ascii="宋体" w:hAnsi="宋体"/>
          <w:szCs w:val="21"/>
        </w:rPr>
        <w:t>未按主合同约定向贵方供应货物/提供服务/完成工程的，由我方在保证金额内向你方支付上述款项。</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三、承担保证责任的程序</w:t>
      </w:r>
    </w:p>
    <w:p>
      <w:pPr>
        <w:spacing w:line="360" w:lineRule="auto"/>
        <w:ind w:firstLine="420" w:firstLineChars="200"/>
        <w:rPr>
          <w:rFonts w:ascii="宋体" w:hAnsi="宋体"/>
          <w:szCs w:val="21"/>
        </w:rPr>
      </w:pPr>
      <w:r>
        <w:rPr>
          <w:rFonts w:hint="eastAsia" w:ascii="宋体" w:hAnsi="宋体"/>
          <w:szCs w:val="21"/>
        </w:rPr>
        <w:t>1．你方要求我方承担保证责任的，应在本保函保证期间内向我方发出书面索赔通知。索赔通知应写明要求索赔的金额，支付款项应到达的帐号。并附有证明</w:t>
      </w:r>
      <w:r>
        <w:rPr>
          <w:rFonts w:hint="eastAsia" w:ascii="宋体" w:hAnsi="宋体"/>
          <w:szCs w:val="21"/>
          <w:lang w:eastAsia="zh-CN"/>
        </w:rPr>
        <w:t>成交供应商</w:t>
      </w:r>
      <w:r>
        <w:rPr>
          <w:rFonts w:hint="eastAsia" w:ascii="宋体" w:hAnsi="宋体"/>
          <w:szCs w:val="21"/>
        </w:rPr>
        <w:t>违约事实的证明材料。</w:t>
      </w:r>
    </w:p>
    <w:p>
      <w:pPr>
        <w:spacing w:line="360" w:lineRule="auto"/>
        <w:ind w:firstLine="420" w:firstLineChars="200"/>
        <w:rPr>
          <w:rFonts w:ascii="宋体" w:hAnsi="宋体"/>
          <w:szCs w:val="21"/>
        </w:rPr>
      </w:pPr>
      <w:r>
        <w:rPr>
          <w:rFonts w:hint="eastAsia" w:ascii="宋体" w:hAnsi="宋体"/>
          <w:szCs w:val="21"/>
        </w:rPr>
        <w:t>如果你方与</w:t>
      </w:r>
      <w:r>
        <w:rPr>
          <w:rFonts w:hint="eastAsia" w:ascii="宋体" w:hAnsi="宋体"/>
          <w:szCs w:val="21"/>
          <w:lang w:eastAsia="zh-CN"/>
        </w:rPr>
        <w:t>成交供应商</w:t>
      </w:r>
      <w:r>
        <w:rPr>
          <w:rFonts w:hint="eastAsia" w:ascii="宋体" w:hAnsi="宋体"/>
          <w:szCs w:val="21"/>
        </w:rPr>
        <w:t>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20" w:firstLineChars="200"/>
        <w:rPr>
          <w:rFonts w:ascii="宋体" w:hAnsi="宋体"/>
          <w:szCs w:val="21"/>
        </w:rPr>
      </w:pPr>
      <w:r>
        <w:rPr>
          <w:rFonts w:hint="eastAsia" w:ascii="宋体" w:hAnsi="宋体"/>
          <w:szCs w:val="21"/>
        </w:rPr>
        <w:t>2．我方收到你方的书面索赔通知及相应证明材料，在工作日内进行核定后按照本保函的承诺承担保证责任。</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四、保证责任的终止</w:t>
      </w:r>
    </w:p>
    <w:p>
      <w:pPr>
        <w:spacing w:line="360" w:lineRule="auto"/>
        <w:ind w:firstLine="420" w:firstLineChars="200"/>
        <w:rPr>
          <w:rFonts w:ascii="宋体" w:hAnsi="宋体"/>
          <w:szCs w:val="21"/>
        </w:rPr>
      </w:pPr>
      <w:r>
        <w:rPr>
          <w:rFonts w:hint="eastAsia" w:ascii="宋体" w:hAnsi="宋体"/>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20" w:firstLineChars="200"/>
        <w:rPr>
          <w:rFonts w:ascii="宋体" w:hAnsi="宋体"/>
          <w:szCs w:val="21"/>
        </w:rPr>
      </w:pPr>
      <w:r>
        <w:rPr>
          <w:rFonts w:hint="eastAsia" w:ascii="宋体" w:hAnsi="宋体"/>
          <w:szCs w:val="21"/>
        </w:rPr>
        <w:t>2．我方按照本保函向你方履行了保证责任后，自我方向你方支付款项（支付款项从我方账户划出）之日起，保证责任即终止。</w:t>
      </w:r>
    </w:p>
    <w:p>
      <w:pPr>
        <w:spacing w:line="360" w:lineRule="auto"/>
        <w:ind w:firstLine="420" w:firstLineChars="200"/>
        <w:rPr>
          <w:rFonts w:ascii="宋体" w:hAnsi="宋体"/>
          <w:szCs w:val="21"/>
        </w:rPr>
      </w:pPr>
      <w:r>
        <w:rPr>
          <w:rFonts w:hint="eastAsia" w:ascii="宋体" w:hAnsi="宋体"/>
          <w:szCs w:val="21"/>
        </w:rPr>
        <w:t>3．按照法律法规的规定或出现应终止我方保证责任的其它情形的，我方在本保函项下的保证责任亦终止。</w:t>
      </w:r>
    </w:p>
    <w:p>
      <w:pPr>
        <w:spacing w:line="360" w:lineRule="auto"/>
        <w:ind w:firstLine="420" w:firstLineChars="200"/>
        <w:rPr>
          <w:rFonts w:ascii="宋体" w:hAnsi="宋体"/>
          <w:szCs w:val="21"/>
        </w:rPr>
      </w:pPr>
      <w:r>
        <w:rPr>
          <w:rFonts w:hint="eastAsia" w:ascii="宋体" w:hAnsi="宋体"/>
          <w:szCs w:val="21"/>
        </w:rPr>
        <w:t>4．你方与</w:t>
      </w:r>
      <w:r>
        <w:rPr>
          <w:rFonts w:hint="eastAsia" w:ascii="宋体" w:hAnsi="宋体"/>
          <w:szCs w:val="21"/>
          <w:lang w:eastAsia="zh-CN"/>
        </w:rPr>
        <w:t>成交供应商</w:t>
      </w:r>
      <w:r>
        <w:rPr>
          <w:rFonts w:hint="eastAsia" w:ascii="宋体" w:hAnsi="宋体"/>
          <w:szCs w:val="21"/>
        </w:rPr>
        <w:t>修改主合同，加重我方保证责任的，我方对加重部分不承担保证责任，但该等修改事先经我方书面同意的除外；你方与</w:t>
      </w:r>
      <w:r>
        <w:rPr>
          <w:rFonts w:hint="eastAsia" w:ascii="宋体" w:hAnsi="宋体"/>
          <w:szCs w:val="21"/>
          <w:lang w:eastAsia="zh-CN"/>
        </w:rPr>
        <w:t>成交供应商</w:t>
      </w:r>
      <w:r>
        <w:rPr>
          <w:rFonts w:hint="eastAsia" w:ascii="宋体" w:hAnsi="宋体"/>
          <w:szCs w:val="21"/>
        </w:rPr>
        <w:t>修改主合同履行期限，我方保证期间仍依修改前的履行期限计算，但该等修改事先经我方书面同意的除外。</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五、免责条款</w:t>
      </w:r>
    </w:p>
    <w:p>
      <w:pPr>
        <w:spacing w:line="360" w:lineRule="auto"/>
        <w:ind w:firstLine="420" w:firstLineChars="200"/>
        <w:rPr>
          <w:rFonts w:ascii="宋体" w:hAnsi="宋体"/>
          <w:szCs w:val="21"/>
        </w:rPr>
      </w:pPr>
      <w:r>
        <w:rPr>
          <w:rFonts w:hint="eastAsia" w:ascii="宋体" w:hAnsi="宋体"/>
          <w:szCs w:val="21"/>
        </w:rPr>
        <w:t>1．因你方违反主合同约定致使</w:t>
      </w:r>
      <w:r>
        <w:rPr>
          <w:rFonts w:hint="eastAsia" w:ascii="宋体" w:hAnsi="宋体"/>
          <w:szCs w:val="21"/>
          <w:lang w:eastAsia="zh-CN"/>
        </w:rPr>
        <w:t>成交供应商</w:t>
      </w:r>
      <w:r>
        <w:rPr>
          <w:rFonts w:hint="eastAsia" w:ascii="宋体" w:hAnsi="宋体"/>
          <w:szCs w:val="21"/>
        </w:rPr>
        <w:t>不能履行义务的，我方不承担保证责任。</w:t>
      </w:r>
    </w:p>
    <w:p>
      <w:pPr>
        <w:spacing w:line="360" w:lineRule="auto"/>
        <w:ind w:firstLine="420" w:firstLineChars="200"/>
        <w:rPr>
          <w:rFonts w:ascii="宋体" w:hAnsi="宋体"/>
          <w:szCs w:val="21"/>
        </w:rPr>
      </w:pPr>
      <w:r>
        <w:rPr>
          <w:rFonts w:hint="eastAsia" w:ascii="宋体" w:hAnsi="宋体"/>
          <w:szCs w:val="21"/>
        </w:rPr>
        <w:t>2．依照法律法规的规定或你方与</w:t>
      </w:r>
      <w:r>
        <w:rPr>
          <w:rFonts w:hint="eastAsia" w:ascii="宋体" w:hAnsi="宋体"/>
          <w:szCs w:val="21"/>
          <w:lang w:eastAsia="zh-CN"/>
        </w:rPr>
        <w:t>成交供应商</w:t>
      </w:r>
      <w:r>
        <w:rPr>
          <w:rFonts w:hint="eastAsia" w:ascii="宋体" w:hAnsi="宋体"/>
          <w:szCs w:val="21"/>
        </w:rPr>
        <w:t>的另行约定，全部或者部分免除</w:t>
      </w:r>
      <w:r>
        <w:rPr>
          <w:rFonts w:hint="eastAsia" w:ascii="宋体" w:hAnsi="宋体"/>
          <w:szCs w:val="21"/>
          <w:lang w:eastAsia="zh-CN"/>
        </w:rPr>
        <w:t>成交供应商</w:t>
      </w:r>
      <w:r>
        <w:rPr>
          <w:rFonts w:hint="eastAsia" w:ascii="宋体" w:hAnsi="宋体"/>
          <w:szCs w:val="21"/>
        </w:rPr>
        <w:t>应缴纳的保证金义务的，我方亦免除相应的保证责任。</w:t>
      </w:r>
    </w:p>
    <w:p>
      <w:pPr>
        <w:spacing w:line="360" w:lineRule="auto"/>
        <w:ind w:firstLine="420" w:firstLineChars="200"/>
        <w:rPr>
          <w:rFonts w:ascii="宋体" w:hAnsi="宋体"/>
          <w:szCs w:val="21"/>
        </w:rPr>
      </w:pPr>
      <w:r>
        <w:rPr>
          <w:rFonts w:hint="eastAsia" w:ascii="宋体" w:hAnsi="宋体"/>
          <w:szCs w:val="21"/>
        </w:rPr>
        <w:t>3．因不可抗力造成</w:t>
      </w:r>
      <w:r>
        <w:rPr>
          <w:rFonts w:hint="eastAsia" w:ascii="宋体" w:hAnsi="宋体"/>
          <w:szCs w:val="21"/>
          <w:lang w:eastAsia="zh-CN"/>
        </w:rPr>
        <w:t>成交供应商</w:t>
      </w:r>
      <w:r>
        <w:rPr>
          <w:rFonts w:hint="eastAsia" w:ascii="宋体" w:hAnsi="宋体"/>
          <w:szCs w:val="21"/>
        </w:rPr>
        <w:t>不能履行供货义务的，我方不承担保证责任。</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六、争议的解决</w:t>
      </w:r>
    </w:p>
    <w:p>
      <w:pPr>
        <w:spacing w:line="360" w:lineRule="auto"/>
        <w:ind w:firstLine="420" w:firstLineChars="200"/>
        <w:rPr>
          <w:rFonts w:ascii="宋体" w:hAnsi="宋体"/>
          <w:szCs w:val="21"/>
        </w:rPr>
      </w:pPr>
      <w:r>
        <w:rPr>
          <w:rFonts w:hint="eastAsia" w:ascii="宋体" w:hAnsi="宋体"/>
          <w:szCs w:val="21"/>
        </w:rPr>
        <w:t>因本保函发生的纠纷，由你我双方协商解决，协商不成的，通过诉讼程序解决，诉讼管辖地法院为法院。</w:t>
      </w:r>
    </w:p>
    <w:p>
      <w:pPr>
        <w:spacing w:beforeLines="50" w:afterLines="50" w:line="360" w:lineRule="auto"/>
        <w:ind w:firstLine="450" w:firstLineChars="150"/>
        <w:rPr>
          <w:rFonts w:ascii="黑体" w:hAnsi="宋体" w:eastAsia="黑体"/>
          <w:sz w:val="30"/>
          <w:szCs w:val="30"/>
        </w:rPr>
      </w:pPr>
      <w:r>
        <w:rPr>
          <w:rFonts w:hint="eastAsia" w:ascii="黑体" w:hAnsi="宋体" w:eastAsia="黑体"/>
          <w:sz w:val="30"/>
          <w:szCs w:val="30"/>
        </w:rPr>
        <w:t>七、保函的生效</w:t>
      </w:r>
    </w:p>
    <w:p>
      <w:pPr>
        <w:spacing w:line="360" w:lineRule="auto"/>
        <w:ind w:firstLine="420" w:firstLineChars="200"/>
        <w:rPr>
          <w:rFonts w:ascii="宋体" w:hAnsi="宋体"/>
          <w:szCs w:val="21"/>
        </w:rPr>
      </w:pPr>
      <w:r>
        <w:rPr>
          <w:rFonts w:hint="eastAsia" w:ascii="宋体" w:hAnsi="宋体"/>
          <w:szCs w:val="21"/>
        </w:rPr>
        <w:t>本保函自我方加盖公章之日起生效。</w:t>
      </w:r>
    </w:p>
    <w:p>
      <w:pPr>
        <w:spacing w:line="360" w:lineRule="auto"/>
        <w:rPr>
          <w:rFonts w:ascii="宋体" w:hAnsi="宋体"/>
          <w:szCs w:val="21"/>
        </w:rPr>
      </w:pPr>
    </w:p>
    <w:p>
      <w:pPr>
        <w:spacing w:line="360" w:lineRule="auto"/>
        <w:ind w:firstLine="5250" w:firstLineChars="2500"/>
        <w:rPr>
          <w:rFonts w:ascii="宋体" w:hAnsi="宋体"/>
          <w:szCs w:val="21"/>
        </w:rPr>
      </w:pPr>
      <w:r>
        <w:rPr>
          <w:rFonts w:hint="eastAsia" w:ascii="宋体" w:hAnsi="宋体"/>
          <w:szCs w:val="21"/>
        </w:rPr>
        <w:t>保证人：（公章）</w:t>
      </w:r>
    </w:p>
    <w:p>
      <w:pPr>
        <w:spacing w:line="360" w:lineRule="auto"/>
        <w:rPr>
          <w:rFonts w:ascii="宋体" w:hAnsi="宋体"/>
          <w:szCs w:val="21"/>
        </w:rPr>
      </w:pPr>
      <w:r>
        <w:rPr>
          <w:rFonts w:hint="eastAsia" w:ascii="宋体" w:hAnsi="宋体"/>
          <w:szCs w:val="21"/>
        </w:rPr>
        <w:t xml:space="preserve">                                                     年  月  日</w:t>
      </w:r>
    </w:p>
    <w:p>
      <w:pPr>
        <w:spacing w:beforeLines="50" w:line="520" w:lineRule="exact"/>
        <w:jc w:val="center"/>
        <w:rPr>
          <w:rFonts w:ascii="宋体" w:hAnsi="宋体"/>
          <w:b/>
          <w:sz w:val="44"/>
          <w:szCs w:val="44"/>
        </w:rPr>
      </w:pPr>
    </w:p>
    <w:p>
      <w:pPr>
        <w:spacing w:beforeLines="50" w:line="520" w:lineRule="exact"/>
        <w:rPr>
          <w:rFonts w:ascii="方正小标宋简体" w:hAnsi="宋体" w:eastAsia="方正小标宋简体"/>
          <w:sz w:val="44"/>
          <w:szCs w:val="44"/>
        </w:rPr>
      </w:pPr>
    </w:p>
    <w:p>
      <w:pPr>
        <w:spacing w:beforeLines="50" w:line="520" w:lineRule="exact"/>
        <w:jc w:val="center"/>
        <w:rPr>
          <w:rFonts w:ascii="方正小标宋简体" w:hAnsi="宋体" w:eastAsia="方正小标宋简体"/>
          <w:sz w:val="44"/>
          <w:szCs w:val="44"/>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100"/>
        <w:ind w:firstLine="0"/>
        <w:jc w:val="center"/>
        <w:outlineLvl w:val="0"/>
        <w:rPr>
          <w:rFonts w:ascii="方正小标宋简体" w:hAnsi="宋体" w:eastAsia="方正小标宋简体"/>
          <w:kern w:val="44"/>
          <w:sz w:val="44"/>
          <w:szCs w:val="44"/>
        </w:rPr>
      </w:pPr>
      <w:bookmarkStart w:id="132" w:name="_Toc36814692"/>
      <w:r>
        <w:rPr>
          <w:rFonts w:hint="eastAsia" w:ascii="方正小标宋简体" w:hAnsi="宋体" w:eastAsia="方正小标宋简体"/>
          <w:kern w:val="44"/>
          <w:sz w:val="44"/>
          <w:szCs w:val="44"/>
        </w:rPr>
        <w:t>第五章 响应文件格式</w:t>
      </w:r>
      <w:bookmarkEnd w:id="92"/>
      <w:bookmarkEnd w:id="132"/>
    </w:p>
    <w:p>
      <w:pPr>
        <w:spacing w:line="520" w:lineRule="exact"/>
        <w:jc w:val="center"/>
        <w:rPr>
          <w:rFonts w:ascii="仿宋_GB2312" w:eastAsia="仿宋_GB2312"/>
          <w:b/>
          <w:sz w:val="32"/>
          <w:szCs w:val="32"/>
        </w:rPr>
      </w:pPr>
    </w:p>
    <w:p>
      <w:pPr>
        <w:spacing w:line="400" w:lineRule="exact"/>
        <w:jc w:val="center"/>
        <w:rPr>
          <w:rFonts w:ascii="仿宋_GB2312" w:eastAsia="仿宋_GB2312"/>
          <w:b/>
          <w:sz w:val="32"/>
          <w:szCs w:val="32"/>
        </w:rPr>
      </w:pPr>
    </w:p>
    <w:p>
      <w:pPr>
        <w:spacing w:line="360" w:lineRule="auto"/>
        <w:ind w:firstLine="411" w:firstLineChars="196"/>
        <w:rPr>
          <w:rFonts w:ascii="宋体" w:hAnsi="宋体"/>
          <w:color w:val="000000"/>
          <w:szCs w:val="21"/>
        </w:rPr>
      </w:pPr>
      <w:r>
        <w:rPr>
          <w:rFonts w:hint="eastAsia" w:ascii="宋体" w:hAnsi="宋体"/>
          <w:color w:val="000000"/>
          <w:szCs w:val="21"/>
        </w:rPr>
        <w:t>响应文件格式是供应商的部分响应文件格式，供应商应按照这些格式编制响应文件。编制响应文件前，请详细阅读采购文件，理解文件中的每一项要求，做出逐一实质性响应，认为有必要，可做补充说明。</w:t>
      </w:r>
    </w:p>
    <w:p>
      <w:pPr>
        <w:spacing w:line="400" w:lineRule="exact"/>
        <w:jc w:val="center"/>
        <w:rPr>
          <w:rFonts w:ascii="仿宋_GB2312" w:hAnsi="宋体" w:eastAsia="仿宋_GB2312"/>
          <w:b/>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spacing w:line="400" w:lineRule="exact"/>
        <w:ind w:firstLine="570"/>
        <w:rPr>
          <w:rFonts w:ascii="仿宋_GB2312" w:hAnsi="宋体" w:eastAsia="仿宋_GB2312"/>
          <w:b/>
          <w:color w:val="000000"/>
          <w:sz w:val="28"/>
          <w:szCs w:val="28"/>
        </w:rPr>
      </w:pPr>
    </w:p>
    <w:p>
      <w:pPr>
        <w:rPr>
          <w:rFonts w:ascii="宋体" w:hAnsi="宋体"/>
          <w:sz w:val="24"/>
          <w:szCs w:val="28"/>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bookmarkStart w:id="133" w:name="_Toc217446082"/>
    </w:p>
    <w:p>
      <w:pPr>
        <w:jc w:val="right"/>
        <w:rPr>
          <w:rFonts w:ascii="仿宋_GB2312" w:eastAsia="仿宋_GB2312"/>
          <w:b/>
          <w:bCs/>
          <w:sz w:val="24"/>
          <w:szCs w:val="28"/>
        </w:rPr>
      </w:pPr>
      <w:r>
        <w:rPr>
          <w:rFonts w:hint="eastAsia" w:ascii="宋体" w:hAnsi="宋体"/>
          <w:b/>
          <w:bCs/>
          <w:sz w:val="24"/>
          <w:szCs w:val="28"/>
        </w:rPr>
        <w:t>正本/副本</w:t>
      </w:r>
    </w:p>
    <w:p>
      <w:pPr>
        <w:rPr>
          <w:rFonts w:asciiTheme="minorEastAsia" w:hAnsiTheme="minorEastAsia" w:eastAsiaTheme="minorEastAsia"/>
          <w:sz w:val="24"/>
          <w:szCs w:val="28"/>
        </w:rPr>
      </w:pPr>
      <w:r>
        <w:rPr>
          <w:rFonts w:hint="eastAsia" w:asciiTheme="minorEastAsia" w:hAnsiTheme="minorEastAsia" w:eastAsiaTheme="minorEastAsia"/>
          <w:sz w:val="24"/>
          <w:szCs w:val="28"/>
        </w:rPr>
        <w:t>政府采购项目</w:t>
      </w:r>
    </w:p>
    <w:p>
      <w:pPr>
        <w:rPr>
          <w:rFonts w:hint="eastAsia" w:asciiTheme="minorEastAsia" w:hAnsiTheme="minorEastAsia" w:eastAsiaTheme="minorEastAsia"/>
          <w:sz w:val="24"/>
          <w:szCs w:val="28"/>
          <w:lang w:eastAsia="zh-CN"/>
        </w:rPr>
      </w:pPr>
      <w:r>
        <w:rPr>
          <w:rFonts w:hint="eastAsia" w:asciiTheme="minorEastAsia" w:hAnsiTheme="minorEastAsia" w:eastAsiaTheme="minorEastAsia"/>
          <w:sz w:val="24"/>
          <w:szCs w:val="28"/>
        </w:rPr>
        <w:t xml:space="preserve">采购项目编号： </w:t>
      </w:r>
      <w:r>
        <w:rPr>
          <w:rFonts w:hint="eastAsia" w:asciiTheme="minorEastAsia" w:hAnsiTheme="minorEastAsia" w:eastAsiaTheme="minorEastAsia"/>
          <w:sz w:val="24"/>
          <w:szCs w:val="28"/>
          <w:lang w:eastAsia="zh-CN"/>
        </w:rPr>
        <w:t>SXLX23-02-056Z（F）</w:t>
      </w:r>
    </w:p>
    <w:p>
      <w:pPr>
        <w:rPr>
          <w:rFonts w:ascii="仿宋_GB2312" w:eastAsia="仿宋_GB2312"/>
          <w:szCs w:val="28"/>
        </w:rPr>
      </w:pPr>
    </w:p>
    <w:p>
      <w:pPr>
        <w:rPr>
          <w:rFonts w:ascii="仿宋_GB2312" w:eastAsia="仿宋_GB2312"/>
          <w:szCs w:val="28"/>
        </w:rPr>
      </w:pPr>
    </w:p>
    <w:p>
      <w:pPr>
        <w:jc w:val="cente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eastAsia="宋体" w:cs="宋体"/>
          <w:b/>
          <w:sz w:val="72"/>
          <w:szCs w:val="72"/>
          <w:lang w:eastAsia="zh-CN"/>
        </w:rPr>
      </w:pPr>
      <w:r>
        <w:rPr>
          <w:rFonts w:hint="eastAsia" w:ascii="宋体" w:hAnsi="宋体" w:cs="宋体"/>
          <w:b/>
          <w:sz w:val="72"/>
          <w:szCs w:val="72"/>
          <w:lang w:val="zh-CN" w:eastAsia="zh-CN"/>
        </w:rPr>
        <w:t>中共陕西省委组织部陕西干部网络学院云网络服务项目</w:t>
      </w:r>
    </w:p>
    <w:p>
      <w:pPr>
        <w:pStyle w:val="34"/>
        <w:ind w:firstLine="480"/>
      </w:pPr>
    </w:p>
    <w:p>
      <w:pPr>
        <w:rPr>
          <w:rFonts w:ascii="宋体" w:hAnsi="宋体"/>
          <w:sz w:val="44"/>
          <w:szCs w:val="44"/>
        </w:rPr>
      </w:pPr>
    </w:p>
    <w:p/>
    <w:p/>
    <w:p>
      <w:pPr>
        <w:jc w:val="center"/>
        <w:rPr>
          <w:rFonts w:ascii="方正小标宋简体" w:hAnsi="宋体" w:eastAsia="方正小标宋简体"/>
          <w:b/>
          <w:sz w:val="72"/>
          <w:szCs w:val="72"/>
        </w:rPr>
      </w:pPr>
      <w:r>
        <w:rPr>
          <w:rFonts w:hint="eastAsia" w:ascii="方正小标宋简体" w:hAnsi="宋体" w:eastAsia="方正小标宋简体"/>
          <w:sz w:val="72"/>
          <w:szCs w:val="72"/>
        </w:rPr>
        <w:t>单一来源采购响应文件</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5"/>
        <w:rPr>
          <w:sz w:val="28"/>
          <w:szCs w:val="28"/>
        </w:rPr>
      </w:pPr>
    </w:p>
    <w:p>
      <w:pPr>
        <w:pStyle w:val="5"/>
        <w:rPr>
          <w:sz w:val="28"/>
          <w:szCs w:val="28"/>
        </w:rPr>
      </w:pPr>
    </w:p>
    <w:p>
      <w:pPr>
        <w:pStyle w:val="5"/>
        <w:spacing w:beforeLines="50"/>
        <w:ind w:firstLine="1630" w:firstLineChars="580"/>
        <w:rPr>
          <w:rFonts w:ascii="宋体" w:hAnsi="宋体"/>
          <w:b/>
          <w:sz w:val="28"/>
          <w:szCs w:val="28"/>
        </w:rPr>
      </w:pPr>
    </w:p>
    <w:p>
      <w:pPr>
        <w:pStyle w:val="5"/>
        <w:spacing w:beforeLines="50"/>
        <w:ind w:firstLine="1630" w:firstLineChars="580"/>
        <w:rPr>
          <w:rFonts w:ascii="宋体" w:hAnsi="宋体"/>
          <w:b/>
          <w:sz w:val="28"/>
          <w:szCs w:val="28"/>
        </w:rPr>
      </w:pPr>
    </w:p>
    <w:p>
      <w:pPr>
        <w:pStyle w:val="5"/>
        <w:spacing w:beforeLines="50"/>
        <w:ind w:firstLine="1630" w:firstLineChars="580"/>
        <w:rPr>
          <w:rFonts w:ascii="宋体" w:hAnsi="宋体"/>
          <w:b/>
          <w:sz w:val="28"/>
          <w:szCs w:val="28"/>
        </w:rPr>
      </w:pPr>
    </w:p>
    <w:p>
      <w:pPr>
        <w:pStyle w:val="5"/>
        <w:spacing w:beforeLines="50"/>
        <w:ind w:firstLine="1281" w:firstLineChars="580"/>
        <w:rPr>
          <w:rFonts w:asciiTheme="majorEastAsia" w:hAnsiTheme="majorEastAsia" w:eastAsiaTheme="majorEastAsia"/>
          <w:b/>
          <w:sz w:val="22"/>
          <w:szCs w:val="22"/>
        </w:rPr>
      </w:pPr>
      <w:r>
        <w:rPr>
          <w:rFonts w:hint="eastAsia" w:asciiTheme="majorEastAsia" w:hAnsiTheme="majorEastAsia" w:eastAsiaTheme="majorEastAsia"/>
          <w:b/>
          <w:sz w:val="22"/>
          <w:szCs w:val="22"/>
        </w:rPr>
        <w:t>供应商：                         （单位盖章）</w:t>
      </w:r>
    </w:p>
    <w:p>
      <w:pPr>
        <w:pStyle w:val="5"/>
        <w:spacing w:beforeLines="50"/>
        <w:ind w:firstLine="1281" w:firstLineChars="580"/>
        <w:rPr>
          <w:rFonts w:asciiTheme="majorEastAsia" w:hAnsiTheme="majorEastAsia" w:eastAsiaTheme="majorEastAsia"/>
          <w:sz w:val="22"/>
          <w:szCs w:val="22"/>
        </w:rPr>
      </w:pPr>
      <w:r>
        <w:rPr>
          <w:rFonts w:hint="eastAsia" w:asciiTheme="majorEastAsia" w:hAnsiTheme="majorEastAsia" w:eastAsiaTheme="majorEastAsia"/>
          <w:b/>
          <w:sz w:val="22"/>
          <w:szCs w:val="22"/>
          <w:lang w:eastAsia="zh-CN"/>
        </w:rPr>
        <w:t>法定代表人(单位负责人）</w:t>
      </w:r>
      <w:r>
        <w:rPr>
          <w:rFonts w:hint="eastAsia" w:asciiTheme="majorEastAsia" w:hAnsiTheme="majorEastAsia" w:eastAsiaTheme="majorEastAsia"/>
          <w:b/>
          <w:sz w:val="22"/>
          <w:szCs w:val="22"/>
        </w:rPr>
        <w:t>或其委托代理人：                      （</w:t>
      </w:r>
      <w:r>
        <w:rPr>
          <w:rFonts w:hint="eastAsia" w:asciiTheme="majorEastAsia" w:hAnsiTheme="majorEastAsia" w:eastAsiaTheme="majorEastAsia"/>
          <w:b/>
          <w:sz w:val="22"/>
          <w:szCs w:val="22"/>
          <w:lang w:eastAsia="zh-CN"/>
        </w:rPr>
        <w:t>签名</w:t>
      </w:r>
      <w:r>
        <w:rPr>
          <w:rFonts w:hint="eastAsia" w:asciiTheme="majorEastAsia" w:hAnsiTheme="majorEastAsia" w:eastAsiaTheme="majorEastAsia"/>
          <w:b/>
          <w:sz w:val="22"/>
          <w:szCs w:val="22"/>
        </w:rPr>
        <w:t>）</w:t>
      </w:r>
    </w:p>
    <w:p>
      <w:pPr>
        <w:pStyle w:val="5"/>
        <w:spacing w:beforeLines="50"/>
        <w:ind w:firstLine="1281" w:firstLineChars="580"/>
        <w:rPr>
          <w:rFonts w:asciiTheme="majorEastAsia" w:hAnsiTheme="majorEastAsia" w:eastAsiaTheme="majorEastAsia"/>
          <w:b/>
          <w:sz w:val="22"/>
          <w:szCs w:val="22"/>
        </w:rPr>
      </w:pPr>
      <w:r>
        <w:rPr>
          <w:rFonts w:hint="eastAsia" w:asciiTheme="majorEastAsia" w:hAnsiTheme="majorEastAsia" w:eastAsiaTheme="majorEastAsia"/>
          <w:b/>
          <w:sz w:val="22"/>
          <w:szCs w:val="22"/>
        </w:rPr>
        <w:t>时  间：        年  月  日</w:t>
      </w:r>
    </w:p>
    <w:p>
      <w:pPr>
        <w:pStyle w:val="5"/>
        <w:spacing w:beforeLines="50"/>
        <w:ind w:firstLine="2088" w:firstLineChars="580"/>
        <w:rPr>
          <w:rFonts w:ascii="仿宋_GB2312" w:eastAsia="仿宋_GB2312"/>
          <w:sz w:val="36"/>
          <w:szCs w:val="36"/>
        </w:rPr>
      </w:pPr>
    </w:p>
    <w:p>
      <w:pPr>
        <w:pStyle w:val="5"/>
        <w:spacing w:beforeLines="50" w:afterLines="250"/>
        <w:ind w:firstLine="0"/>
        <w:jc w:val="center"/>
        <w:rPr>
          <w:b/>
          <w:sz w:val="44"/>
          <w:szCs w:val="44"/>
        </w:rPr>
      </w:pPr>
    </w:p>
    <w:p>
      <w:pPr>
        <w:pStyle w:val="5"/>
        <w:spacing w:beforeLines="50" w:afterLines="250"/>
        <w:ind w:firstLine="0"/>
        <w:jc w:val="center"/>
        <w:rPr>
          <w:b/>
          <w:sz w:val="44"/>
          <w:szCs w:val="44"/>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beforeLines="50" w:afterLines="250"/>
        <w:ind w:firstLine="0"/>
        <w:jc w:val="center"/>
        <w:rPr>
          <w:b/>
          <w:sz w:val="44"/>
          <w:szCs w:val="44"/>
        </w:rPr>
      </w:pPr>
      <w:r>
        <w:rPr>
          <w:rFonts w:hint="eastAsia"/>
          <w:b/>
          <w:sz w:val="44"/>
          <w:szCs w:val="44"/>
        </w:rPr>
        <w:t>目  录</w:t>
      </w:r>
    </w:p>
    <w:p>
      <w:pPr>
        <w:pStyle w:val="5"/>
        <w:spacing w:beforeLines="50" w:line="360" w:lineRule="auto"/>
        <w:ind w:firstLine="0"/>
        <w:rPr>
          <w:szCs w:val="21"/>
        </w:rPr>
      </w:pPr>
      <w:r>
        <w:rPr>
          <w:rFonts w:hint="eastAsia"/>
          <w:szCs w:val="21"/>
        </w:rPr>
        <w:t>第一部分商务、技术文件……………………………………………………………………页码</w:t>
      </w:r>
    </w:p>
    <w:p>
      <w:pPr>
        <w:pStyle w:val="5"/>
        <w:spacing w:line="360" w:lineRule="auto"/>
        <w:ind w:firstLineChars="200"/>
        <w:rPr>
          <w:szCs w:val="21"/>
        </w:rPr>
      </w:pPr>
      <w:r>
        <w:rPr>
          <w:rFonts w:hint="eastAsia"/>
          <w:szCs w:val="21"/>
        </w:rPr>
        <w:t>一、单一来源采购响应函 ……………………………………………………………</w:t>
      </w:r>
    </w:p>
    <w:p>
      <w:pPr>
        <w:pStyle w:val="5"/>
        <w:spacing w:line="360" w:lineRule="auto"/>
        <w:ind w:firstLineChars="200"/>
        <w:rPr>
          <w:szCs w:val="21"/>
        </w:rPr>
      </w:pPr>
      <w:r>
        <w:rPr>
          <w:rFonts w:hint="eastAsia"/>
          <w:szCs w:val="21"/>
        </w:rPr>
        <w:t>二、</w:t>
      </w:r>
      <w:r>
        <w:rPr>
          <w:rFonts w:hint="eastAsia" w:ascii="宋体" w:hAnsi="宋体"/>
          <w:bCs/>
          <w:szCs w:val="21"/>
          <w:lang w:eastAsia="zh-CN"/>
        </w:rPr>
        <w:t>响应报价</w:t>
      </w:r>
      <w:r>
        <w:rPr>
          <w:rFonts w:hint="eastAsia" w:ascii="宋体" w:hAnsi="宋体"/>
          <w:bCs/>
          <w:szCs w:val="21"/>
        </w:rPr>
        <w:t>一览表</w:t>
      </w:r>
      <w:r>
        <w:rPr>
          <w:rFonts w:hint="eastAsia"/>
          <w:szCs w:val="21"/>
        </w:rPr>
        <w:t xml:space="preserve"> ………………………………………………………………………</w:t>
      </w:r>
    </w:p>
    <w:p>
      <w:pPr>
        <w:pStyle w:val="5"/>
        <w:spacing w:line="360" w:lineRule="auto"/>
        <w:ind w:firstLineChars="200"/>
        <w:rPr>
          <w:rFonts w:hint="eastAsia"/>
          <w:szCs w:val="21"/>
          <w:lang w:eastAsia="zh-CN"/>
        </w:rPr>
      </w:pPr>
      <w:r>
        <w:rPr>
          <w:rFonts w:hint="eastAsia" w:ascii="Times New Roman" w:hAnsi="Times New Roman" w:eastAsia="宋体" w:cs="Times New Roman"/>
          <w:szCs w:val="21"/>
        </w:rPr>
        <w:t>三、分项报价明细表</w:t>
      </w:r>
      <w:r>
        <w:rPr>
          <w:rFonts w:hint="eastAsia"/>
          <w:szCs w:val="21"/>
        </w:rPr>
        <w:t>…………………………………………………………………</w:t>
      </w:r>
    </w:p>
    <w:p>
      <w:pPr>
        <w:pStyle w:val="5"/>
        <w:spacing w:line="360" w:lineRule="auto"/>
        <w:ind w:firstLineChars="200"/>
        <w:rPr>
          <w:szCs w:val="21"/>
        </w:rPr>
      </w:pPr>
      <w:r>
        <w:rPr>
          <w:rFonts w:hint="eastAsia"/>
          <w:szCs w:val="21"/>
          <w:lang w:eastAsia="zh-CN"/>
        </w:rPr>
        <w:t>四</w:t>
      </w:r>
      <w:r>
        <w:rPr>
          <w:rFonts w:hint="eastAsia"/>
          <w:szCs w:val="21"/>
        </w:rPr>
        <w:t>、商务条款偏离表 …………………………………………………………………</w:t>
      </w:r>
    </w:p>
    <w:p>
      <w:pPr>
        <w:pStyle w:val="5"/>
        <w:spacing w:line="360" w:lineRule="auto"/>
        <w:ind w:firstLineChars="200"/>
        <w:rPr>
          <w:szCs w:val="21"/>
        </w:rPr>
      </w:pPr>
      <w:r>
        <w:rPr>
          <w:rFonts w:hint="eastAsia"/>
          <w:szCs w:val="21"/>
          <w:lang w:eastAsia="zh-CN"/>
        </w:rPr>
        <w:t>五</w:t>
      </w:r>
      <w:r>
        <w:rPr>
          <w:rFonts w:hint="eastAsia"/>
          <w:szCs w:val="21"/>
        </w:rPr>
        <w:t>、承诺文件 …………………………………………………………………………</w:t>
      </w:r>
    </w:p>
    <w:p>
      <w:pPr>
        <w:pStyle w:val="5"/>
        <w:spacing w:line="360" w:lineRule="auto"/>
        <w:ind w:firstLineChars="200"/>
        <w:rPr>
          <w:szCs w:val="21"/>
        </w:rPr>
      </w:pPr>
      <w:r>
        <w:rPr>
          <w:rFonts w:hint="eastAsia"/>
          <w:szCs w:val="21"/>
          <w:lang w:eastAsia="zh-CN"/>
        </w:rPr>
        <w:t>六</w:t>
      </w:r>
      <w:r>
        <w:rPr>
          <w:rFonts w:hint="eastAsia"/>
          <w:szCs w:val="21"/>
        </w:rPr>
        <w:t>、售后服务文件 ……………………………………………………………………</w:t>
      </w:r>
    </w:p>
    <w:p>
      <w:pPr>
        <w:pStyle w:val="5"/>
        <w:spacing w:line="360" w:lineRule="auto"/>
        <w:ind w:firstLineChars="200"/>
        <w:rPr>
          <w:szCs w:val="21"/>
        </w:rPr>
      </w:pPr>
      <w:r>
        <w:rPr>
          <w:rFonts w:hint="eastAsia"/>
          <w:szCs w:val="21"/>
          <w:lang w:eastAsia="zh-CN"/>
        </w:rPr>
        <w:t>七</w:t>
      </w:r>
      <w:r>
        <w:rPr>
          <w:rFonts w:hint="eastAsia"/>
          <w:szCs w:val="21"/>
        </w:rPr>
        <w:t xml:space="preserve">、近年同类项目合同价目表 …………………………………………………… </w:t>
      </w:r>
    </w:p>
    <w:p>
      <w:pPr>
        <w:pStyle w:val="5"/>
        <w:spacing w:line="360" w:lineRule="auto"/>
        <w:ind w:firstLineChars="200"/>
        <w:rPr>
          <w:szCs w:val="21"/>
        </w:rPr>
      </w:pPr>
      <w:r>
        <w:rPr>
          <w:rFonts w:hint="eastAsia"/>
          <w:szCs w:val="21"/>
          <w:lang w:eastAsia="zh-CN"/>
        </w:rPr>
        <w:t>八</w:t>
      </w:r>
      <w:r>
        <w:rPr>
          <w:rFonts w:hint="eastAsia"/>
          <w:szCs w:val="21"/>
        </w:rPr>
        <w:t>、技术文件…………………………………………………………………………</w:t>
      </w:r>
    </w:p>
    <w:p>
      <w:pPr>
        <w:pStyle w:val="5"/>
        <w:spacing w:line="360" w:lineRule="auto"/>
        <w:ind w:firstLineChars="200"/>
        <w:rPr>
          <w:rFonts w:hint="eastAsia"/>
          <w:szCs w:val="21"/>
        </w:rPr>
      </w:pPr>
      <w:r>
        <w:rPr>
          <w:rFonts w:hint="eastAsia"/>
          <w:szCs w:val="21"/>
          <w:lang w:eastAsia="zh-CN"/>
        </w:rPr>
        <w:t>九</w:t>
      </w:r>
      <w:r>
        <w:rPr>
          <w:rFonts w:hint="eastAsia"/>
          <w:szCs w:val="21"/>
        </w:rPr>
        <w:t>、</w:t>
      </w:r>
      <w:r>
        <w:rPr>
          <w:rFonts w:hint="eastAsia" w:hAnsi="宋体"/>
          <w:bCs/>
          <w:kern w:val="0"/>
          <w:szCs w:val="21"/>
          <w:lang w:eastAsia="zh-CN"/>
        </w:rPr>
        <w:t>服务要求</w:t>
      </w:r>
      <w:r>
        <w:rPr>
          <w:rFonts w:hint="eastAsia" w:hAnsi="宋体"/>
          <w:bCs/>
          <w:kern w:val="0"/>
          <w:szCs w:val="21"/>
        </w:rPr>
        <w:t xml:space="preserve">偏离表 </w:t>
      </w:r>
      <w:r>
        <w:rPr>
          <w:rFonts w:hint="eastAsia"/>
          <w:szCs w:val="21"/>
        </w:rPr>
        <w:t>………………………………………………………………</w:t>
      </w:r>
    </w:p>
    <w:p>
      <w:pPr>
        <w:pStyle w:val="5"/>
        <w:spacing w:line="360" w:lineRule="auto"/>
        <w:ind w:firstLineChars="200"/>
        <w:rPr>
          <w:rFonts w:hint="eastAsia" w:ascii="Times New Roman" w:hAnsi="Times New Roman" w:eastAsia="宋体" w:cs="Times New Roman"/>
          <w:szCs w:val="21"/>
          <w:lang w:eastAsia="zh-CN"/>
        </w:rPr>
      </w:pPr>
      <w:r>
        <w:rPr>
          <w:rFonts w:hint="eastAsia" w:cs="Times New Roman"/>
          <w:szCs w:val="21"/>
          <w:lang w:val="en-US" w:eastAsia="zh-CN"/>
        </w:rPr>
        <w:t>十</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供应商</w:t>
      </w:r>
      <w:r>
        <w:rPr>
          <w:rFonts w:hint="eastAsia" w:ascii="Times New Roman" w:hAnsi="Times New Roman" w:eastAsia="宋体" w:cs="Times New Roman"/>
          <w:szCs w:val="21"/>
          <w:lang w:eastAsia="zh-CN"/>
        </w:rPr>
        <w:t>落实政府采购政策资格条件证明材料…………………………………</w:t>
      </w:r>
    </w:p>
    <w:p>
      <w:pPr>
        <w:pStyle w:val="5"/>
        <w:spacing w:line="360" w:lineRule="auto"/>
        <w:ind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十</w:t>
      </w:r>
      <w:r>
        <w:rPr>
          <w:rFonts w:hint="eastAsia" w:cs="Times New Roman"/>
          <w:szCs w:val="21"/>
          <w:lang w:val="en-US" w:eastAsia="zh-CN"/>
        </w:rPr>
        <w:t>一</w:t>
      </w:r>
      <w:r>
        <w:rPr>
          <w:rFonts w:hint="eastAsia" w:ascii="Times New Roman" w:hAnsi="Times New Roman" w:eastAsia="宋体" w:cs="Times New Roman"/>
          <w:szCs w:val="21"/>
          <w:lang w:eastAsia="zh-CN"/>
        </w:rPr>
        <w:t>、供应商需要补充说明的事项 …………………………………………………</w:t>
      </w:r>
    </w:p>
    <w:p>
      <w:pPr>
        <w:pStyle w:val="5"/>
        <w:spacing w:beforeLines="50" w:afterLines="100"/>
        <w:ind w:firstLine="0"/>
        <w:rPr>
          <w:szCs w:val="21"/>
        </w:rPr>
      </w:pPr>
      <w:r>
        <w:rPr>
          <w:rFonts w:hint="eastAsia"/>
          <w:szCs w:val="21"/>
        </w:rPr>
        <w:t>第二部分资格证明文件 ……………………………………………………………………</w:t>
      </w:r>
    </w:p>
    <w:p>
      <w:pPr>
        <w:pStyle w:val="5"/>
        <w:spacing w:line="360" w:lineRule="auto"/>
        <w:ind w:firstLineChars="200"/>
        <w:rPr>
          <w:rFonts w:hint="eastAsia" w:ascii="Times New Roman" w:hAnsi="宋体" w:eastAsia="宋体" w:cs="Times New Roman"/>
          <w:bCs/>
          <w:kern w:val="0"/>
          <w:szCs w:val="21"/>
        </w:rPr>
      </w:pPr>
      <w:r>
        <w:rPr>
          <w:rFonts w:hint="eastAsia" w:ascii="Times New Roman" w:hAnsi="宋体" w:eastAsia="宋体" w:cs="Times New Roman"/>
          <w:bCs/>
          <w:kern w:val="0"/>
          <w:szCs w:val="21"/>
        </w:rPr>
        <w:t>一、供应商基本情况表…………………………………………………………………</w:t>
      </w:r>
    </w:p>
    <w:p>
      <w:pPr>
        <w:pStyle w:val="5"/>
        <w:spacing w:line="360" w:lineRule="auto"/>
        <w:ind w:firstLineChars="200"/>
        <w:rPr>
          <w:rFonts w:hint="eastAsia" w:ascii="Times New Roman" w:hAnsi="宋体" w:eastAsia="宋体" w:cs="Times New Roman"/>
          <w:bCs/>
          <w:kern w:val="0"/>
          <w:szCs w:val="21"/>
        </w:rPr>
      </w:pPr>
      <w:r>
        <w:rPr>
          <w:rFonts w:hint="eastAsia" w:ascii="Times New Roman" w:hAnsi="宋体" w:eastAsia="宋体" w:cs="Times New Roman"/>
          <w:bCs/>
          <w:kern w:val="0"/>
          <w:szCs w:val="21"/>
        </w:rPr>
        <w:t>二、</w:t>
      </w:r>
      <w:r>
        <w:rPr>
          <w:rFonts w:hint="eastAsia" w:ascii="Times New Roman" w:hAnsi="宋体" w:eastAsia="宋体" w:cs="Times New Roman"/>
          <w:bCs/>
          <w:kern w:val="0"/>
          <w:szCs w:val="21"/>
          <w:lang w:eastAsia="zh-CN"/>
        </w:rPr>
        <w:t>法定代表人(单位负责人）</w:t>
      </w:r>
      <w:r>
        <w:rPr>
          <w:rFonts w:hint="eastAsia" w:ascii="Times New Roman" w:hAnsi="宋体" w:eastAsia="宋体" w:cs="Times New Roman"/>
          <w:bCs/>
          <w:kern w:val="0"/>
          <w:szCs w:val="21"/>
        </w:rPr>
        <w:t>身份证明……………………………………………</w:t>
      </w:r>
    </w:p>
    <w:p>
      <w:pPr>
        <w:pStyle w:val="5"/>
        <w:spacing w:line="360" w:lineRule="auto"/>
        <w:ind w:firstLineChars="200"/>
        <w:rPr>
          <w:szCs w:val="21"/>
        </w:rPr>
      </w:pPr>
      <w:r>
        <w:rPr>
          <w:rFonts w:hint="eastAsia"/>
          <w:szCs w:val="21"/>
        </w:rPr>
        <w:t>三、授权委托书    ……………………………………………………………………</w:t>
      </w:r>
    </w:p>
    <w:p>
      <w:pPr>
        <w:pStyle w:val="5"/>
        <w:ind w:firstLine="0"/>
        <w:rPr>
          <w:szCs w:val="21"/>
        </w:rPr>
      </w:pPr>
      <w:r>
        <w:rPr>
          <w:rFonts w:hint="eastAsia"/>
          <w:szCs w:val="21"/>
        </w:rPr>
        <w:t xml:space="preserve">    四、企业法人营业执照…………………………………………………………………</w:t>
      </w:r>
    </w:p>
    <w:p>
      <w:pPr>
        <w:pStyle w:val="5"/>
        <w:spacing w:beforeLines="50" w:afterLines="50"/>
        <w:ind w:firstLine="420"/>
        <w:rPr>
          <w:rFonts w:hint="eastAsia"/>
          <w:szCs w:val="21"/>
        </w:rPr>
      </w:pPr>
      <w:r>
        <w:rPr>
          <w:rFonts w:hint="eastAsia"/>
          <w:szCs w:val="21"/>
        </w:rPr>
        <w:t>五、财务状况……………………………………………………………………………</w:t>
      </w:r>
    </w:p>
    <w:p>
      <w:pPr>
        <w:pStyle w:val="5"/>
        <w:spacing w:beforeLines="50" w:afterLines="50"/>
        <w:ind w:firstLine="420"/>
        <w:rPr>
          <w:rFonts w:hint="eastAsia"/>
          <w:szCs w:val="21"/>
        </w:rPr>
      </w:pPr>
      <w:r>
        <w:rPr>
          <w:rFonts w:hint="eastAsia"/>
          <w:szCs w:val="21"/>
        </w:rPr>
        <w:t>六、税收缴纳证明………………………………………………………………………</w:t>
      </w:r>
    </w:p>
    <w:p>
      <w:pPr>
        <w:pStyle w:val="5"/>
        <w:spacing w:beforeLines="50" w:afterLines="50"/>
        <w:ind w:firstLine="420"/>
        <w:rPr>
          <w:rFonts w:hint="eastAsia"/>
          <w:szCs w:val="21"/>
        </w:rPr>
      </w:pPr>
      <w:r>
        <w:rPr>
          <w:rFonts w:hint="eastAsia"/>
          <w:szCs w:val="21"/>
        </w:rPr>
        <w:t>七、缴纳社会保障资金证明……………………………………………………………</w:t>
      </w:r>
    </w:p>
    <w:p>
      <w:pPr>
        <w:pStyle w:val="5"/>
        <w:spacing w:beforeLines="50" w:afterLines="50"/>
        <w:ind w:firstLine="420"/>
        <w:rPr>
          <w:rFonts w:hint="eastAsia" w:eastAsia="宋体"/>
          <w:szCs w:val="21"/>
          <w:lang w:eastAsia="zh-CN"/>
        </w:rPr>
      </w:pPr>
      <w:r>
        <w:rPr>
          <w:rFonts w:hint="eastAsia"/>
          <w:szCs w:val="21"/>
          <w:lang w:eastAsia="zh-CN"/>
        </w:rPr>
        <w:t>八、具备履行合同所必需的设备和专业技术能力的证明</w:t>
      </w:r>
      <w:r>
        <w:rPr>
          <w:rFonts w:hint="eastAsia"/>
          <w:szCs w:val="21"/>
        </w:rPr>
        <w:t>……………………………</w:t>
      </w:r>
    </w:p>
    <w:p>
      <w:pPr>
        <w:pStyle w:val="5"/>
        <w:spacing w:beforeLines="50" w:afterLines="50"/>
        <w:ind w:firstLine="0"/>
        <w:rPr>
          <w:szCs w:val="21"/>
        </w:rPr>
      </w:pPr>
      <w:r>
        <w:rPr>
          <w:rFonts w:hint="eastAsia"/>
          <w:szCs w:val="21"/>
        </w:rPr>
        <w:t xml:space="preserve">   </w:t>
      </w:r>
      <w:r>
        <w:rPr>
          <w:rFonts w:hint="eastAsia"/>
          <w:szCs w:val="21"/>
          <w:lang w:val="en-US" w:eastAsia="zh-CN"/>
        </w:rPr>
        <w:t xml:space="preserve"> </w:t>
      </w:r>
      <w:r>
        <w:rPr>
          <w:rFonts w:hint="eastAsia"/>
          <w:szCs w:val="21"/>
          <w:lang w:eastAsia="zh-CN"/>
        </w:rPr>
        <w:t>九</w:t>
      </w:r>
      <w:r>
        <w:rPr>
          <w:rFonts w:hint="eastAsia"/>
          <w:szCs w:val="21"/>
        </w:rPr>
        <w:t>、单一来源采购响应声明书…………………………………………………………</w:t>
      </w:r>
    </w:p>
    <w:p>
      <w:pPr>
        <w:pStyle w:val="5"/>
        <w:spacing w:beforeLines="50" w:afterLines="50"/>
        <w:ind w:firstLine="420"/>
        <w:rPr>
          <w:rFonts w:hint="eastAsia"/>
          <w:szCs w:val="21"/>
        </w:rPr>
      </w:pPr>
      <w:r>
        <w:rPr>
          <w:rFonts w:hint="eastAsia"/>
          <w:szCs w:val="21"/>
          <w:lang w:eastAsia="zh-CN"/>
        </w:rPr>
        <w:t>十</w:t>
      </w:r>
      <w:r>
        <w:rPr>
          <w:rFonts w:hint="eastAsia"/>
          <w:szCs w:val="21"/>
        </w:rPr>
        <w:t>、供应商信用证明  …………………………………………………………………</w:t>
      </w:r>
    </w:p>
    <w:p>
      <w:pPr>
        <w:rPr>
          <w:rFonts w:hint="eastAsia"/>
        </w:rPr>
      </w:pPr>
    </w:p>
    <w:p>
      <w:pPr>
        <w:pStyle w:val="5"/>
        <w:spacing w:beforeLines="50" w:afterLines="50"/>
        <w:ind w:firstLine="0"/>
        <w:rPr>
          <w:b/>
          <w:sz w:val="44"/>
          <w:szCs w:val="44"/>
        </w:rPr>
      </w:pPr>
    </w:p>
    <w:p>
      <w:pPr>
        <w:pStyle w:val="5"/>
        <w:spacing w:beforeLines="50" w:afterLines="50"/>
        <w:ind w:firstLine="0"/>
        <w:jc w:val="left"/>
        <w:rPr>
          <w:b/>
          <w:sz w:val="44"/>
          <w:szCs w:val="44"/>
        </w:rPr>
      </w:pPr>
    </w:p>
    <w:p>
      <w:pPr>
        <w:pStyle w:val="5"/>
        <w:tabs>
          <w:tab w:val="left" w:pos="426"/>
        </w:tabs>
        <w:spacing w:beforeLines="50" w:afterLines="50"/>
        <w:ind w:firstLine="0"/>
        <w:jc w:val="left"/>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jc w:val="center"/>
        <w:rPr>
          <w:rFonts w:ascii="方正小标宋简体" w:eastAsia="方正小标宋简体"/>
          <w:sz w:val="52"/>
          <w:szCs w:val="52"/>
        </w:rPr>
      </w:pPr>
    </w:p>
    <w:p>
      <w:pPr>
        <w:pStyle w:val="5"/>
        <w:spacing w:beforeLines="50" w:afterLines="50"/>
        <w:jc w:val="center"/>
        <w:rPr>
          <w:rFonts w:ascii="方正小标宋简体" w:eastAsia="方正小标宋简体"/>
          <w:sz w:val="52"/>
          <w:szCs w:val="52"/>
        </w:rPr>
      </w:pPr>
    </w:p>
    <w:p>
      <w:pPr>
        <w:pStyle w:val="5"/>
        <w:spacing w:beforeLines="50" w:afterLines="50"/>
        <w:jc w:val="center"/>
        <w:rPr>
          <w:rFonts w:ascii="方正小标宋简体" w:eastAsia="方正小标宋简体"/>
          <w:sz w:val="52"/>
          <w:szCs w:val="52"/>
        </w:rPr>
      </w:pPr>
    </w:p>
    <w:p>
      <w:pPr>
        <w:rPr>
          <w:rFonts w:ascii="方正小标宋简体" w:eastAsia="方正小标宋简体"/>
          <w:sz w:val="52"/>
          <w:szCs w:val="52"/>
        </w:rPr>
      </w:pPr>
    </w:p>
    <w:p>
      <w:pPr>
        <w:pStyle w:val="15"/>
        <w:rPr>
          <w:rFonts w:ascii="方正小标宋简体" w:eastAsia="方正小标宋简体"/>
          <w:sz w:val="52"/>
          <w:szCs w:val="52"/>
        </w:rPr>
      </w:pPr>
    </w:p>
    <w:p>
      <w:pPr>
        <w:pStyle w:val="15"/>
        <w:rPr>
          <w:rFonts w:ascii="方正小标宋简体" w:eastAsia="方正小标宋简体"/>
          <w:sz w:val="52"/>
          <w:szCs w:val="52"/>
        </w:rPr>
      </w:pPr>
    </w:p>
    <w:p>
      <w:pPr>
        <w:pStyle w:val="15"/>
        <w:rPr>
          <w:rFonts w:ascii="方正小标宋简体" w:eastAsia="方正小标宋简体"/>
          <w:sz w:val="52"/>
          <w:szCs w:val="52"/>
        </w:rPr>
      </w:pPr>
    </w:p>
    <w:p>
      <w:pPr>
        <w:pStyle w:val="15"/>
        <w:rPr>
          <w:rFonts w:ascii="方正小标宋简体" w:eastAsia="方正小标宋简体"/>
          <w:sz w:val="52"/>
          <w:szCs w:val="52"/>
        </w:rPr>
      </w:pPr>
    </w:p>
    <w:p>
      <w:pPr>
        <w:pStyle w:val="5"/>
        <w:spacing w:beforeLines="50" w:afterLines="50"/>
        <w:jc w:val="center"/>
        <w:rPr>
          <w:rFonts w:ascii="方正小标宋简体" w:eastAsia="方正小标宋简体"/>
          <w:sz w:val="52"/>
          <w:szCs w:val="52"/>
        </w:rPr>
      </w:pPr>
      <w:r>
        <w:rPr>
          <w:rFonts w:hint="eastAsia" w:ascii="方正小标宋简体" w:eastAsia="方正小标宋简体"/>
          <w:sz w:val="52"/>
          <w:szCs w:val="52"/>
        </w:rPr>
        <w:t>第一部分 商务、技术文件</w:t>
      </w: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p>
      <w:pPr>
        <w:pStyle w:val="5"/>
        <w:spacing w:beforeLines="50" w:afterLines="50"/>
        <w:ind w:firstLine="0"/>
        <w:jc w:val="center"/>
        <w:rPr>
          <w:b/>
          <w:sz w:val="44"/>
          <w:szCs w:val="44"/>
        </w:rPr>
      </w:pPr>
    </w:p>
    <w:bookmarkEnd w:id="133"/>
    <w:p>
      <w:pPr>
        <w:rPr>
          <w:rFonts w:hint="eastAsia" w:ascii="黑体" w:hAnsi="宋体" w:eastAsia="黑体"/>
          <w:sz w:val="36"/>
          <w:szCs w:val="36"/>
        </w:rPr>
      </w:pPr>
    </w:p>
    <w:p>
      <w:pPr>
        <w:pStyle w:val="18"/>
        <w:spacing w:beforeLines="100" w:afterLines="100" w:line="360" w:lineRule="auto"/>
        <w:ind w:firstLine="0"/>
        <w:jc w:val="center"/>
        <w:rPr>
          <w:rFonts w:ascii="黑体" w:eastAsia="黑体"/>
          <w:bCs/>
          <w:sz w:val="28"/>
          <w:szCs w:val="28"/>
        </w:rPr>
      </w:pPr>
      <w:r>
        <w:rPr>
          <w:rFonts w:hint="eastAsia" w:ascii="黑体" w:hAnsi="宋体" w:eastAsia="黑体"/>
          <w:sz w:val="36"/>
          <w:szCs w:val="36"/>
        </w:rPr>
        <w:t>一、单一来源采购响应函</w:t>
      </w:r>
    </w:p>
    <w:p>
      <w:pPr>
        <w:pStyle w:val="18"/>
        <w:spacing w:afterLines="100" w:line="400" w:lineRule="exact"/>
        <w:ind w:firstLine="0"/>
        <w:rPr>
          <w:rFonts w:ascii="宋体" w:hAnsi="宋体"/>
          <w:b/>
          <w:bCs/>
          <w:sz w:val="24"/>
          <w:szCs w:val="24"/>
        </w:rPr>
      </w:pPr>
      <w:r>
        <w:rPr>
          <w:rFonts w:hint="eastAsia" w:ascii="宋体" w:hAnsi="宋体"/>
          <w:b/>
          <w:bCs/>
          <w:sz w:val="24"/>
          <w:szCs w:val="24"/>
        </w:rPr>
        <w:t>陕西隆信项目管理有限公司：</w:t>
      </w:r>
    </w:p>
    <w:p>
      <w:pPr>
        <w:pStyle w:val="18"/>
        <w:spacing w:line="360" w:lineRule="auto"/>
        <w:ind w:firstLine="420" w:firstLineChars="200"/>
        <w:rPr>
          <w:sz w:val="21"/>
          <w:szCs w:val="21"/>
        </w:rPr>
      </w:pPr>
      <w:r>
        <w:rPr>
          <w:rFonts w:hint="eastAsia"/>
          <w:sz w:val="21"/>
          <w:szCs w:val="21"/>
        </w:rPr>
        <w:t>我方已仔细研究了</w:t>
      </w:r>
      <w:r>
        <w:rPr>
          <w:rFonts w:hint="eastAsia"/>
          <w:sz w:val="21"/>
          <w:szCs w:val="21"/>
          <w:u w:val="single"/>
          <w:lang w:eastAsia="zh-CN"/>
        </w:rPr>
        <w:t>中共陕西省委组织部陕西干部网络学院云网络服务项目</w:t>
      </w:r>
      <w:r>
        <w:rPr>
          <w:rFonts w:hint="eastAsia"/>
          <w:sz w:val="21"/>
          <w:szCs w:val="21"/>
          <w:u w:val="single"/>
        </w:rPr>
        <w:t xml:space="preserve"> (</w:t>
      </w:r>
      <w:r>
        <w:rPr>
          <w:rFonts w:hint="eastAsia"/>
          <w:sz w:val="21"/>
          <w:szCs w:val="21"/>
        </w:rPr>
        <w:t>项目名称)的单一来源采购文件（政府采购项目编号</w:t>
      </w:r>
      <w:r>
        <w:rPr>
          <w:rFonts w:hint="eastAsia"/>
          <w:sz w:val="21"/>
          <w:szCs w:val="21"/>
          <w:lang w:eastAsia="zh-CN"/>
        </w:rPr>
        <w:t>：</w:t>
      </w:r>
      <w:r>
        <w:rPr>
          <w:rFonts w:hint="eastAsia"/>
          <w:sz w:val="21"/>
          <w:szCs w:val="21"/>
          <w:u w:val="single"/>
          <w:lang w:eastAsia="zh-CN"/>
        </w:rPr>
        <w:t>SXLX23-02- 056Z（F）</w:t>
      </w:r>
      <w:r>
        <w:rPr>
          <w:rFonts w:hint="eastAsia"/>
          <w:sz w:val="21"/>
          <w:szCs w:val="21"/>
        </w:rPr>
        <w:t>）的全部内容，</w:t>
      </w:r>
      <w:r>
        <w:rPr>
          <w:rFonts w:hint="eastAsia"/>
          <w:bCs/>
          <w:sz w:val="21"/>
          <w:szCs w:val="21"/>
        </w:rPr>
        <w:t>决定参加贵单位组织的本项目谈判。我方正式授权</w:t>
      </w:r>
      <w:r>
        <w:rPr>
          <w:rFonts w:hint="eastAsia"/>
          <w:bCs/>
          <w:sz w:val="21"/>
          <w:szCs w:val="21"/>
          <w:u w:val="single"/>
        </w:rPr>
        <w:t>（姓名、职务）</w:t>
      </w:r>
      <w:r>
        <w:rPr>
          <w:rFonts w:hint="eastAsia"/>
          <w:bCs/>
          <w:sz w:val="21"/>
          <w:szCs w:val="21"/>
        </w:rPr>
        <w:t>代表我方 （供应商的名称）全权处理本项目谈判的有关事宜。</w:t>
      </w:r>
    </w:p>
    <w:p>
      <w:pPr>
        <w:pStyle w:val="16"/>
        <w:adjustRightInd w:val="0"/>
        <w:snapToGrid w:val="0"/>
        <w:spacing w:line="360" w:lineRule="auto"/>
        <w:ind w:firstLine="420" w:firstLineChars="200"/>
        <w:rPr>
          <w:rFonts w:ascii="仿宋_GB2312" w:eastAsia="仿宋_GB2312"/>
          <w:bCs/>
        </w:rPr>
      </w:pPr>
      <w:r>
        <w:rPr>
          <w:rFonts w:hint="eastAsia" w:hAnsi="宋体"/>
        </w:rPr>
        <w:t>1.我方提交单一来源采购响应文件正本1套和副本</w:t>
      </w:r>
      <w:r>
        <w:rPr>
          <w:rFonts w:hint="eastAsia" w:hAnsi="宋体"/>
          <w:lang w:val="en-US" w:eastAsia="zh-CN"/>
        </w:rPr>
        <w:t>2</w:t>
      </w:r>
      <w:r>
        <w:rPr>
          <w:rFonts w:hint="eastAsia" w:hAnsi="宋体"/>
        </w:rPr>
        <w:t>套，</w:t>
      </w:r>
      <w:r>
        <w:rPr>
          <w:rFonts w:hint="eastAsia" w:hAnsi="宋体"/>
          <w:bCs/>
        </w:rPr>
        <w:t>电子文件1份（光盘序列号为：</w:t>
      </w:r>
      <w:r>
        <w:rPr>
          <w:rFonts w:hint="eastAsia" w:hAnsi="宋体"/>
          <w:bCs/>
          <w:u w:val="single"/>
          <w:lang w:val="en-US" w:eastAsia="zh-CN"/>
        </w:rPr>
        <w:t xml:space="preserve">                </w:t>
      </w:r>
      <w:r>
        <w:rPr>
          <w:rFonts w:hint="eastAsia" w:hAnsi="宋体"/>
          <w:bCs/>
        </w:rPr>
        <w:t>）</w:t>
      </w:r>
      <w:r>
        <w:rPr>
          <w:rFonts w:hint="eastAsia" w:ascii="仿宋_GB2312" w:eastAsia="仿宋_GB2312"/>
          <w:bCs/>
        </w:rPr>
        <w:t>。</w:t>
      </w:r>
    </w:p>
    <w:p>
      <w:pPr>
        <w:pStyle w:val="16"/>
        <w:adjustRightInd w:val="0"/>
        <w:snapToGrid w:val="0"/>
        <w:spacing w:line="360" w:lineRule="auto"/>
        <w:ind w:firstLine="420" w:firstLineChars="200"/>
        <w:rPr>
          <w:rFonts w:hint="default" w:hAnsi="宋体" w:eastAsia="宋体"/>
          <w:highlight w:val="none"/>
          <w:lang w:val="en-US" w:eastAsia="zh-CN"/>
        </w:rPr>
      </w:pPr>
      <w:r>
        <w:rPr>
          <w:rFonts w:hint="eastAsia" w:hAnsi="宋体"/>
          <w:highlight w:val="none"/>
        </w:rPr>
        <w:t>2.我方按照采购文件规定，</w:t>
      </w:r>
      <w:r>
        <w:rPr>
          <w:rFonts w:hint="eastAsia" w:hAnsi="宋体"/>
        </w:rPr>
        <w:t>首次总报价为人民币大写</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 xml:space="preserve"> 元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w:t>
      </w:r>
    </w:p>
    <w:p>
      <w:pPr>
        <w:pStyle w:val="18"/>
        <w:spacing w:line="360" w:lineRule="auto"/>
        <w:ind w:firstLine="420" w:firstLineChars="200"/>
        <w:rPr>
          <w:rFonts w:ascii="宋体" w:hAnsi="宋体"/>
          <w:bCs/>
          <w:sz w:val="21"/>
          <w:szCs w:val="21"/>
        </w:rPr>
      </w:pPr>
      <w:r>
        <w:rPr>
          <w:rFonts w:hint="eastAsia" w:ascii="宋体" w:hAnsi="宋体"/>
          <w:bCs/>
          <w:sz w:val="21"/>
          <w:szCs w:val="21"/>
        </w:rPr>
        <w:t>3.我方愿意按采购文件规定的各项要求，向采购人提供所需货物（产品）及相应服务。</w:t>
      </w:r>
    </w:p>
    <w:p>
      <w:pPr>
        <w:pStyle w:val="16"/>
        <w:adjustRightInd w:val="0"/>
        <w:snapToGrid w:val="0"/>
        <w:spacing w:line="360" w:lineRule="auto"/>
        <w:ind w:firstLine="420" w:firstLineChars="200"/>
        <w:rPr>
          <w:rFonts w:hAnsi="宋体"/>
        </w:rPr>
      </w:pPr>
      <w:r>
        <w:rPr>
          <w:rFonts w:hint="eastAsia" w:hAnsi="宋体"/>
        </w:rPr>
        <w:t>4.我方愿意向贵方提供任何与本项采购有关的样品、数据、情况和技术资料。若贵方需要，我方愿意提供我方作出的一切承诺的证明材料。</w:t>
      </w:r>
    </w:p>
    <w:p>
      <w:pPr>
        <w:pStyle w:val="16"/>
        <w:adjustRightInd w:val="0"/>
        <w:snapToGrid w:val="0"/>
        <w:spacing w:line="360" w:lineRule="auto"/>
        <w:ind w:firstLine="420" w:firstLineChars="200"/>
        <w:rPr>
          <w:rFonts w:hint="eastAsia" w:hAnsi="宋体" w:eastAsia="宋体"/>
          <w:lang w:eastAsia="zh-CN"/>
        </w:rPr>
      </w:pPr>
      <w:r>
        <w:rPr>
          <w:rFonts w:hint="eastAsia" w:hAnsi="宋体"/>
        </w:rPr>
        <w:t>5.我方承诺在采购文件规定的响应文件有效期内，不撤销响应文件。响应有效期</w:t>
      </w:r>
      <w:r>
        <w:rPr>
          <w:rFonts w:hint="eastAsia"/>
          <w:color w:val="000000"/>
          <w:lang w:val="zh-CN"/>
        </w:rPr>
        <w:t>从递交响应文件截止日起90日历</w:t>
      </w:r>
      <w:r>
        <w:rPr>
          <w:rFonts w:hint="eastAsia"/>
          <w:color w:val="000000"/>
        </w:rPr>
        <w:t>天</w:t>
      </w:r>
      <w:r>
        <w:rPr>
          <w:rFonts w:hint="eastAsia"/>
          <w:color w:val="000000"/>
          <w:lang w:eastAsia="zh-CN"/>
        </w:rPr>
        <w:t>。</w:t>
      </w:r>
    </w:p>
    <w:p>
      <w:pPr>
        <w:pStyle w:val="16"/>
        <w:adjustRightInd w:val="0"/>
        <w:snapToGrid w:val="0"/>
        <w:spacing w:line="360" w:lineRule="auto"/>
        <w:ind w:firstLine="420" w:firstLineChars="200"/>
        <w:rPr>
          <w:rFonts w:hAnsi="宋体"/>
        </w:rPr>
      </w:pPr>
      <w:r>
        <w:rPr>
          <w:rFonts w:hint="eastAsia" w:hAnsi="宋体"/>
        </w:rPr>
        <w:t>6.我方承诺遵守《中华人民共和国政府采购法》及其实施条例的有关规定，按合同履行全部义务：</w:t>
      </w:r>
    </w:p>
    <w:p>
      <w:pPr>
        <w:pStyle w:val="18"/>
        <w:spacing w:line="360" w:lineRule="auto"/>
        <w:ind w:firstLine="420" w:firstLineChars="200"/>
        <w:rPr>
          <w:rFonts w:ascii="宋体" w:hAnsi="宋体"/>
          <w:bCs/>
          <w:sz w:val="21"/>
          <w:szCs w:val="21"/>
        </w:rPr>
      </w:pPr>
      <w:r>
        <w:rPr>
          <w:rFonts w:hint="eastAsia" w:hAnsi="宋体"/>
          <w:sz w:val="21"/>
          <w:szCs w:val="21"/>
        </w:rPr>
        <w:t>（1）在收到《成交通知书》后，按照采购文件规定期限与采购人签订政府采购合同；</w:t>
      </w:r>
    </w:p>
    <w:p>
      <w:pPr>
        <w:pStyle w:val="16"/>
        <w:adjustRightInd w:val="0"/>
        <w:snapToGrid w:val="0"/>
        <w:spacing w:line="360" w:lineRule="auto"/>
        <w:ind w:firstLine="420" w:firstLineChars="200"/>
        <w:rPr>
          <w:rFonts w:hAnsi="宋体"/>
        </w:rPr>
      </w:pPr>
      <w:r>
        <w:rPr>
          <w:rFonts w:hint="eastAsia" w:hAnsi="宋体"/>
        </w:rPr>
        <w:t>（2）在签订合同时不向采购人提出附件条件；</w:t>
      </w:r>
    </w:p>
    <w:p>
      <w:pPr>
        <w:pStyle w:val="16"/>
        <w:adjustRightInd w:val="0"/>
        <w:snapToGrid w:val="0"/>
        <w:spacing w:line="360" w:lineRule="auto"/>
        <w:ind w:firstLine="420" w:firstLineChars="200"/>
        <w:rPr>
          <w:rFonts w:hAnsi="宋体"/>
          <w:bCs/>
        </w:rPr>
      </w:pPr>
      <w:r>
        <w:rPr>
          <w:rFonts w:hint="eastAsia" w:hAnsi="宋体"/>
          <w:bCs/>
        </w:rPr>
        <w:t>（3）按照采购文件规定要求提交履约保证金；</w:t>
      </w:r>
    </w:p>
    <w:p>
      <w:pPr>
        <w:pStyle w:val="16"/>
        <w:adjustRightInd w:val="0"/>
        <w:snapToGrid w:val="0"/>
        <w:spacing w:line="360" w:lineRule="auto"/>
        <w:ind w:firstLine="420" w:firstLineChars="200"/>
        <w:rPr>
          <w:rFonts w:hAnsi="宋体"/>
          <w:bCs/>
        </w:rPr>
      </w:pPr>
      <w:r>
        <w:rPr>
          <w:rFonts w:hint="eastAsia" w:hAnsi="宋体"/>
          <w:bCs/>
        </w:rPr>
        <w:t>（4）我方保证按规定和标准向贵方缴纳</w:t>
      </w:r>
      <w:r>
        <w:rPr>
          <w:rFonts w:hint="eastAsia" w:hAnsi="宋体"/>
          <w:bCs/>
          <w:lang w:eastAsia="zh-CN"/>
        </w:rPr>
        <w:t>采购代理服务费</w:t>
      </w:r>
      <w:r>
        <w:rPr>
          <w:rFonts w:hint="eastAsia" w:hAnsi="宋体"/>
          <w:bCs/>
        </w:rPr>
        <w:t>；</w:t>
      </w:r>
    </w:p>
    <w:p>
      <w:pPr>
        <w:pStyle w:val="16"/>
        <w:adjustRightInd w:val="0"/>
        <w:snapToGrid w:val="0"/>
        <w:spacing w:line="360" w:lineRule="auto"/>
        <w:ind w:firstLine="420" w:firstLineChars="200"/>
      </w:pPr>
      <w:r>
        <w:rPr>
          <w:rFonts w:hint="eastAsia"/>
        </w:rPr>
        <w:t>（5）响应文件有效期自动延长至合同履行完毕。</w:t>
      </w:r>
    </w:p>
    <w:p>
      <w:pPr>
        <w:pStyle w:val="16"/>
        <w:adjustRightInd w:val="0"/>
        <w:snapToGrid w:val="0"/>
        <w:spacing w:line="360" w:lineRule="auto"/>
        <w:ind w:firstLine="420" w:firstLineChars="200"/>
      </w:pPr>
      <w:r>
        <w:rPr>
          <w:rFonts w:hint="eastAsia"/>
        </w:rPr>
        <w:t>7.我方完全理解并同意采购文件中有关不退还保证金条款所规定的情形。</w:t>
      </w:r>
    </w:p>
    <w:p>
      <w:pPr>
        <w:pStyle w:val="16"/>
        <w:adjustRightInd w:val="0"/>
        <w:snapToGrid w:val="0"/>
        <w:spacing w:line="360" w:lineRule="auto"/>
        <w:ind w:firstLine="420" w:firstLineChars="200"/>
        <w:rPr>
          <w:rFonts w:hAnsi="宋体"/>
          <w:bCs/>
        </w:rPr>
      </w:pPr>
      <w:r>
        <w:rPr>
          <w:rFonts w:hint="eastAsia" w:hAnsi="宋体"/>
          <w:bCs/>
        </w:rPr>
        <w:t>8.我方在此声明，所递交的</w:t>
      </w:r>
      <w:r>
        <w:rPr>
          <w:rFonts w:hint="eastAsia" w:hAnsi="宋体"/>
        </w:rPr>
        <w:t>响应文件及有关资料内容完整、真实和准确。否则，愿承担《中华人民共和国政府采购法》</w:t>
      </w:r>
      <w:r>
        <w:rPr>
          <w:rFonts w:hint="eastAsia" w:hAnsi="宋体"/>
          <w:bCs/>
        </w:rPr>
        <w:t>第七十七条规定的法律责任。</w:t>
      </w:r>
    </w:p>
    <w:p>
      <w:pPr>
        <w:pStyle w:val="18"/>
        <w:spacing w:line="360" w:lineRule="auto"/>
        <w:ind w:firstLine="420" w:firstLineChars="200"/>
        <w:rPr>
          <w:rFonts w:ascii="宋体" w:hAnsi="宋体"/>
          <w:bCs/>
          <w:sz w:val="21"/>
          <w:szCs w:val="21"/>
        </w:rPr>
      </w:pPr>
      <w:r>
        <w:rPr>
          <w:rFonts w:hint="eastAsia" w:ascii="宋体" w:hAnsi="宋体"/>
          <w:bCs/>
          <w:sz w:val="21"/>
          <w:szCs w:val="21"/>
        </w:rPr>
        <w:t>供应商名称：（盖单位公章）</w:t>
      </w:r>
    </w:p>
    <w:p>
      <w:pPr>
        <w:pStyle w:val="18"/>
        <w:spacing w:line="360" w:lineRule="auto"/>
        <w:ind w:firstLine="420" w:firstLineChars="200"/>
        <w:rPr>
          <w:rFonts w:ascii="宋体" w:hAnsi="宋体"/>
          <w:bCs/>
          <w:sz w:val="21"/>
          <w:szCs w:val="21"/>
        </w:rPr>
      </w:pPr>
      <w:r>
        <w:rPr>
          <w:rFonts w:hint="eastAsia" w:ascii="宋体" w:hAnsi="宋体"/>
          <w:bCs/>
          <w:sz w:val="21"/>
          <w:szCs w:val="21"/>
          <w:lang w:eastAsia="zh-CN"/>
        </w:rPr>
        <w:t>法定代表人(单位负责人）</w:t>
      </w:r>
      <w:r>
        <w:rPr>
          <w:rFonts w:hint="eastAsia" w:ascii="宋体" w:hAnsi="宋体"/>
          <w:bCs/>
          <w:sz w:val="21"/>
          <w:szCs w:val="21"/>
        </w:rPr>
        <w:t>或委托代理人：（</w:t>
      </w:r>
      <w:r>
        <w:rPr>
          <w:rFonts w:hint="eastAsia" w:ascii="宋体" w:hAnsi="宋体"/>
          <w:bCs/>
          <w:sz w:val="21"/>
          <w:szCs w:val="21"/>
          <w:lang w:eastAsia="zh-CN"/>
        </w:rPr>
        <w:t>签名</w:t>
      </w:r>
      <w:r>
        <w:rPr>
          <w:rFonts w:hint="eastAsia" w:ascii="宋体" w:hAnsi="宋体"/>
          <w:bCs/>
          <w:sz w:val="21"/>
          <w:szCs w:val="21"/>
        </w:rPr>
        <w:t>）</w:t>
      </w:r>
    </w:p>
    <w:p>
      <w:pPr>
        <w:pStyle w:val="18"/>
        <w:spacing w:line="360" w:lineRule="auto"/>
        <w:ind w:firstLine="420" w:firstLineChars="200"/>
        <w:rPr>
          <w:rFonts w:ascii="宋体" w:hAnsi="宋体"/>
          <w:bCs/>
          <w:sz w:val="21"/>
          <w:szCs w:val="21"/>
        </w:rPr>
      </w:pPr>
      <w:r>
        <w:rPr>
          <w:rFonts w:hint="eastAsia" w:ascii="宋体" w:hAnsi="宋体"/>
          <w:bCs/>
          <w:sz w:val="21"/>
          <w:szCs w:val="21"/>
        </w:rPr>
        <w:t>通讯地址：</w:t>
      </w:r>
    </w:p>
    <w:p>
      <w:pPr>
        <w:pStyle w:val="18"/>
        <w:spacing w:line="360" w:lineRule="auto"/>
        <w:ind w:firstLine="420" w:firstLineChars="200"/>
        <w:rPr>
          <w:rFonts w:ascii="宋体" w:hAnsi="宋体"/>
          <w:bCs/>
          <w:sz w:val="21"/>
          <w:szCs w:val="21"/>
        </w:rPr>
      </w:pPr>
      <w:r>
        <w:rPr>
          <w:rFonts w:hint="eastAsia" w:ascii="宋体" w:hAnsi="宋体"/>
          <w:bCs/>
          <w:sz w:val="21"/>
          <w:szCs w:val="21"/>
        </w:rPr>
        <w:t>邮政编码：</w:t>
      </w:r>
    </w:p>
    <w:p>
      <w:pPr>
        <w:pStyle w:val="18"/>
        <w:spacing w:line="360" w:lineRule="auto"/>
        <w:ind w:firstLine="420" w:firstLineChars="200"/>
        <w:rPr>
          <w:rFonts w:ascii="宋体" w:hAnsi="宋体"/>
          <w:bCs/>
          <w:sz w:val="21"/>
          <w:szCs w:val="21"/>
        </w:rPr>
      </w:pPr>
      <w:r>
        <w:rPr>
          <w:rFonts w:hint="eastAsia" w:ascii="宋体" w:hAnsi="宋体"/>
          <w:bCs/>
          <w:sz w:val="21"/>
          <w:szCs w:val="21"/>
        </w:rPr>
        <w:t>联系电话：</w:t>
      </w:r>
    </w:p>
    <w:p>
      <w:pPr>
        <w:pStyle w:val="18"/>
        <w:spacing w:line="360" w:lineRule="auto"/>
        <w:ind w:firstLine="420" w:firstLineChars="200"/>
        <w:rPr>
          <w:rFonts w:ascii="宋体" w:hAnsi="宋体"/>
          <w:bCs/>
          <w:sz w:val="21"/>
          <w:szCs w:val="21"/>
        </w:rPr>
      </w:pPr>
      <w:r>
        <w:rPr>
          <w:rFonts w:hint="eastAsia" w:ascii="宋体" w:hAnsi="宋体"/>
          <w:bCs/>
          <w:sz w:val="21"/>
          <w:szCs w:val="21"/>
        </w:rPr>
        <w:t>传    真：</w:t>
      </w:r>
    </w:p>
    <w:p>
      <w:pPr>
        <w:pStyle w:val="18"/>
        <w:spacing w:line="360" w:lineRule="auto"/>
        <w:ind w:firstLine="420" w:firstLineChars="200"/>
        <w:rPr>
          <w:rFonts w:ascii="宋体" w:hAnsi="宋体"/>
          <w:bCs/>
          <w:sz w:val="21"/>
          <w:szCs w:val="21"/>
        </w:rPr>
      </w:pPr>
      <w:r>
        <w:rPr>
          <w:rFonts w:hint="eastAsia" w:ascii="宋体" w:hAnsi="宋体"/>
          <w:bCs/>
          <w:sz w:val="21"/>
          <w:szCs w:val="21"/>
        </w:rPr>
        <w:t>电子邮件：</w:t>
      </w:r>
    </w:p>
    <w:p>
      <w:pPr>
        <w:pStyle w:val="18"/>
        <w:spacing w:line="360" w:lineRule="auto"/>
        <w:ind w:firstLine="420" w:firstLineChars="200"/>
        <w:rPr>
          <w:rFonts w:ascii="宋体" w:hAnsi="宋体"/>
          <w:bCs/>
          <w:sz w:val="21"/>
          <w:szCs w:val="21"/>
        </w:rPr>
      </w:pPr>
      <w:r>
        <w:rPr>
          <w:rFonts w:hint="eastAsia" w:ascii="宋体" w:hAnsi="宋体"/>
          <w:bCs/>
          <w:sz w:val="21"/>
          <w:szCs w:val="21"/>
        </w:rPr>
        <w:t>日    期：</w:t>
      </w:r>
    </w:p>
    <w:p>
      <w:pPr>
        <w:rPr>
          <w:rFonts w:ascii="黑体" w:hAnsi="宋体" w:eastAsia="黑体"/>
          <w:color w:val="000000"/>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afterLines="100" w:line="360" w:lineRule="auto"/>
        <w:ind w:firstLine="0"/>
        <w:jc w:val="center"/>
        <w:rPr>
          <w:rFonts w:ascii="黑体" w:hAnsi="宋体" w:eastAsia="黑体"/>
          <w:color w:val="000000"/>
          <w:sz w:val="36"/>
          <w:szCs w:val="36"/>
        </w:rPr>
      </w:pPr>
      <w:r>
        <w:rPr>
          <w:rFonts w:hint="eastAsia" w:ascii="黑体" w:hAnsi="宋体" w:eastAsia="黑体"/>
          <w:color w:val="000000"/>
          <w:sz w:val="36"/>
          <w:szCs w:val="36"/>
        </w:rPr>
        <w:t>二、</w:t>
      </w:r>
      <w:r>
        <w:rPr>
          <w:rFonts w:hint="eastAsia" w:ascii="黑体" w:hAnsi="宋体" w:eastAsia="黑体"/>
          <w:color w:val="000000"/>
          <w:sz w:val="36"/>
          <w:szCs w:val="36"/>
          <w:lang w:eastAsia="zh-CN"/>
        </w:rPr>
        <w:t>响应</w:t>
      </w:r>
      <w:r>
        <w:rPr>
          <w:rFonts w:hint="eastAsia" w:ascii="黑体" w:hAnsi="宋体" w:eastAsia="黑体"/>
          <w:bCs/>
          <w:color w:val="000000"/>
          <w:sz w:val="36"/>
          <w:szCs w:val="36"/>
        </w:rPr>
        <w:t>报价</w:t>
      </w:r>
      <w:r>
        <w:rPr>
          <w:rFonts w:hint="eastAsia" w:ascii="黑体" w:hAnsi="宋体" w:eastAsia="黑体"/>
          <w:bCs/>
          <w:color w:val="000000"/>
          <w:sz w:val="36"/>
          <w:szCs w:val="36"/>
          <w:lang w:eastAsia="zh-CN"/>
        </w:rPr>
        <w:t>一览</w:t>
      </w:r>
      <w:r>
        <w:rPr>
          <w:rFonts w:hint="eastAsia" w:ascii="黑体" w:hAnsi="宋体" w:eastAsia="黑体"/>
          <w:bCs/>
          <w:color w:val="000000"/>
          <w:sz w:val="36"/>
          <w:szCs w:val="36"/>
        </w:rPr>
        <w:t>表</w:t>
      </w:r>
      <w:r>
        <w:rPr>
          <w:rFonts w:hint="eastAsia" w:ascii="黑体" w:hAnsi="宋体" w:eastAsia="黑体"/>
          <w:color w:val="000000"/>
          <w:sz w:val="36"/>
          <w:szCs w:val="36"/>
        </w:rPr>
        <w:t xml:space="preserve"> </w:t>
      </w:r>
    </w:p>
    <w:p>
      <w:pPr>
        <w:rPr>
          <w:rFonts w:ascii="宋体" w:hAnsi="宋体"/>
          <w:color w:val="000000"/>
          <w:szCs w:val="21"/>
        </w:rPr>
      </w:pPr>
      <w:r>
        <w:rPr>
          <w:rFonts w:hint="eastAsia" w:ascii="宋体" w:hAnsi="宋体"/>
          <w:color w:val="000000"/>
          <w:szCs w:val="21"/>
        </w:rPr>
        <w:t xml:space="preserve">采购项目编号： </w:t>
      </w:r>
    </w:p>
    <w:tbl>
      <w:tblPr>
        <w:tblStyle w:val="26"/>
        <w:tblpPr w:leftFromText="180" w:rightFromText="180" w:vertAnchor="text" w:horzAnchor="page" w:tblpX="1562" w:tblpY="278"/>
        <w:tblOverlap w:val="never"/>
        <w:tblW w:w="5000" w:type="pct"/>
        <w:tblInd w:w="0" w:type="dxa"/>
        <w:tblLayout w:type="autofit"/>
        <w:tblCellMar>
          <w:top w:w="0" w:type="dxa"/>
          <w:left w:w="108" w:type="dxa"/>
          <w:bottom w:w="0" w:type="dxa"/>
          <w:right w:w="108" w:type="dxa"/>
        </w:tblCellMar>
      </w:tblPr>
      <w:tblGrid>
        <w:gridCol w:w="3371"/>
        <w:gridCol w:w="3496"/>
        <w:gridCol w:w="2308"/>
      </w:tblGrid>
      <w:tr>
        <w:trPr>
          <w:trHeight w:val="555" w:hRule="atLeast"/>
        </w:trPr>
        <w:tc>
          <w:tcPr>
            <w:tcW w:w="5000" w:type="pct"/>
            <w:gridSpan w:val="3"/>
            <w:tcBorders>
              <w:top w:val="single" w:color="auto" w:sz="12" w:space="0"/>
              <w:left w:val="single" w:color="auto" w:sz="12" w:space="0"/>
              <w:bottom w:val="single" w:color="auto" w:sz="4" w:space="0"/>
              <w:right w:val="single" w:color="auto" w:sz="12" w:space="0"/>
            </w:tcBorders>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供应商名称：</w:t>
            </w:r>
          </w:p>
        </w:tc>
      </w:tr>
      <w:tr>
        <w:trPr>
          <w:trHeight w:val="900" w:hRule="atLeast"/>
        </w:trPr>
        <w:tc>
          <w:tcPr>
            <w:tcW w:w="1837" w:type="pc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项目名称</w:t>
            </w:r>
          </w:p>
        </w:tc>
        <w:tc>
          <w:tcPr>
            <w:tcW w:w="190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总报价（元）</w:t>
            </w:r>
          </w:p>
        </w:tc>
        <w:tc>
          <w:tcPr>
            <w:tcW w:w="1257" w:type="pct"/>
            <w:tcBorders>
              <w:top w:val="nil"/>
              <w:left w:val="nil"/>
              <w:bottom w:val="single" w:color="auto" w:sz="4" w:space="0"/>
              <w:right w:val="single" w:color="auto" w:sz="12"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lang w:eastAsia="zh-CN"/>
              </w:rPr>
              <w:t>服务期限</w:t>
            </w:r>
          </w:p>
        </w:tc>
      </w:tr>
      <w:tr>
        <w:tblPrEx>
          <w:tblCellMar>
            <w:top w:w="0" w:type="dxa"/>
            <w:left w:w="108" w:type="dxa"/>
            <w:bottom w:w="0" w:type="dxa"/>
            <w:right w:w="108" w:type="dxa"/>
          </w:tblCellMar>
        </w:tblPrEx>
        <w:trPr>
          <w:trHeight w:val="1170" w:hRule="atLeast"/>
        </w:trPr>
        <w:tc>
          <w:tcPr>
            <w:tcW w:w="1837" w:type="pct"/>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p>
        </w:tc>
        <w:tc>
          <w:tcPr>
            <w:tcW w:w="190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rPr>
            </w:pPr>
          </w:p>
        </w:tc>
        <w:tc>
          <w:tcPr>
            <w:tcW w:w="1257" w:type="pct"/>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765" w:hRule="atLeast"/>
        </w:trPr>
        <w:tc>
          <w:tcPr>
            <w:tcW w:w="5000" w:type="pct"/>
            <w:gridSpan w:val="3"/>
            <w:tcBorders>
              <w:top w:val="single" w:color="auto" w:sz="4" w:space="0"/>
              <w:left w:val="single" w:color="auto" w:sz="12" w:space="0"/>
              <w:bottom w:val="single" w:color="auto" w:sz="12" w:space="0"/>
              <w:right w:val="single" w:color="auto" w:sz="12" w:space="0"/>
            </w:tcBorders>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总报价（大写）：</w:t>
            </w:r>
          </w:p>
        </w:tc>
      </w:tr>
    </w:tbl>
    <w:p>
      <w:pPr>
        <w:spacing w:beforeLines="50" w:line="200" w:lineRule="exact"/>
        <w:ind w:left="413" w:hanging="413" w:hangingChars="196"/>
        <w:jc w:val="left"/>
        <w:rPr>
          <w:rFonts w:ascii="仿宋_GB2312" w:hAnsi="宋体" w:eastAsia="仿宋_GB2312"/>
          <w:b/>
          <w:color w:val="000000"/>
          <w:szCs w:val="21"/>
        </w:rPr>
      </w:pPr>
    </w:p>
    <w:p>
      <w:pPr>
        <w:spacing w:beforeLines="50" w:line="200" w:lineRule="exact"/>
        <w:ind w:left="412" w:hanging="411" w:hangingChars="196"/>
        <w:jc w:val="left"/>
        <w:rPr>
          <w:rFonts w:ascii="仿宋_GB2312" w:eastAsia="仿宋_GB2312" w:hAnsiTheme="minorEastAsia"/>
          <w:color w:val="000000"/>
          <w:szCs w:val="21"/>
        </w:rPr>
      </w:pPr>
      <w:r>
        <w:rPr>
          <w:rFonts w:hint="eastAsia" w:ascii="仿宋_GB2312" w:eastAsia="仿宋_GB2312" w:hAnsiTheme="minorEastAsia"/>
          <w:color w:val="000000"/>
          <w:szCs w:val="21"/>
        </w:rPr>
        <w:t>说明</w:t>
      </w:r>
      <w:r>
        <w:rPr>
          <w:rFonts w:hint="eastAsia" w:ascii="仿宋_GB2312" w:eastAsia="仿宋_GB2312" w:hAnsiTheme="minorEastAsia"/>
          <w:b/>
          <w:color w:val="000000"/>
          <w:szCs w:val="21"/>
        </w:rPr>
        <w:t>：</w:t>
      </w:r>
      <w:r>
        <w:rPr>
          <w:rFonts w:hint="eastAsia" w:ascii="仿宋_GB2312" w:eastAsia="仿宋_GB2312" w:hAnsiTheme="minorEastAsia"/>
          <w:szCs w:val="21"/>
        </w:rPr>
        <w:t>1.</w:t>
      </w:r>
      <w:r>
        <w:rPr>
          <w:rFonts w:hint="eastAsia" w:ascii="仿宋_GB2312" w:eastAsia="仿宋_GB2312" w:hAnsiTheme="minorEastAsia"/>
          <w:color w:val="000000"/>
          <w:szCs w:val="21"/>
        </w:rPr>
        <w:t>报价应按总报价填写，精确到小数点后两位，大小写不一致时，以大写为准；</w:t>
      </w:r>
    </w:p>
    <w:p>
      <w:pPr>
        <w:spacing w:beforeLines="50" w:line="200" w:lineRule="exact"/>
        <w:ind w:firstLine="630" w:firstLineChars="300"/>
        <w:jc w:val="left"/>
        <w:rPr>
          <w:rFonts w:ascii="仿宋_GB2312" w:eastAsia="仿宋_GB2312" w:hAnsiTheme="minorEastAsia"/>
          <w:color w:val="000000"/>
          <w:szCs w:val="21"/>
        </w:rPr>
      </w:pPr>
      <w:r>
        <w:rPr>
          <w:rFonts w:hint="eastAsia" w:ascii="仿宋_GB2312" w:eastAsia="仿宋_GB2312" w:hAnsiTheme="minorEastAsia"/>
          <w:szCs w:val="21"/>
        </w:rPr>
        <w:t>2.本表所列各项数据与响应文件其他地方表述不一致时，以本表为准。</w:t>
      </w:r>
    </w:p>
    <w:p>
      <w:pPr>
        <w:spacing w:line="400" w:lineRule="exact"/>
        <w:jc w:val="left"/>
        <w:rPr>
          <w:rFonts w:ascii="仿宋_GB2312" w:hAnsi="宋体" w:eastAsia="仿宋_GB2312"/>
          <w:color w:val="000000"/>
          <w:sz w:val="28"/>
          <w:szCs w:val="28"/>
        </w:rPr>
      </w:pPr>
    </w:p>
    <w:p>
      <w:pPr>
        <w:adjustRightInd w:val="0"/>
        <w:spacing w:line="400" w:lineRule="exact"/>
        <w:jc w:val="left"/>
        <w:rPr>
          <w:rFonts w:ascii="仿宋_GB2312" w:hAnsi="宋体" w:eastAsia="仿宋_GB2312"/>
          <w:color w:val="000000"/>
          <w:sz w:val="28"/>
          <w:szCs w:val="28"/>
        </w:rPr>
      </w:pPr>
    </w:p>
    <w:p>
      <w:pPr>
        <w:adjustRightInd w:val="0"/>
        <w:spacing w:line="400" w:lineRule="exact"/>
        <w:jc w:val="left"/>
        <w:rPr>
          <w:rFonts w:ascii="仿宋_GB2312" w:hAnsi="宋体" w:eastAsia="仿宋_GB2312"/>
          <w:color w:val="000000"/>
          <w:sz w:val="28"/>
          <w:szCs w:val="28"/>
        </w:rPr>
      </w:pPr>
    </w:p>
    <w:p>
      <w:pPr>
        <w:adjustRightInd w:val="0"/>
        <w:spacing w:line="400" w:lineRule="exact"/>
        <w:ind w:firstLine="120" w:firstLineChars="50"/>
        <w:jc w:val="left"/>
        <w:rPr>
          <w:rFonts w:ascii="宋体" w:hAnsi="宋体"/>
          <w:color w:val="000000"/>
          <w:sz w:val="24"/>
        </w:rPr>
      </w:pPr>
    </w:p>
    <w:p>
      <w:pPr>
        <w:rPr>
          <w:rFonts w:ascii="宋体" w:hAnsi="宋体"/>
          <w:color w:val="000000"/>
          <w:sz w:val="24"/>
        </w:rPr>
      </w:pPr>
    </w:p>
    <w:p>
      <w:pPr>
        <w:rPr>
          <w:rFonts w:ascii="宋体" w:hAnsi="宋体"/>
          <w:color w:val="000000"/>
          <w:szCs w:val="21"/>
        </w:rPr>
      </w:pPr>
      <w:r>
        <w:rPr>
          <w:rFonts w:hint="eastAsia" w:ascii="宋体" w:hAnsi="宋体"/>
          <w:color w:val="000000"/>
          <w:szCs w:val="21"/>
        </w:rPr>
        <w:t>供应商名称： （单位公章）</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r>
        <w:rPr>
          <w:rFonts w:hint="eastAsia" w:ascii="宋体" w:hAnsi="宋体"/>
          <w:color w:val="000000"/>
          <w:szCs w:val="21"/>
          <w:lang w:eastAsia="zh-CN"/>
        </w:rPr>
        <w:t>法定代表人(单位负责人）</w:t>
      </w:r>
      <w:r>
        <w:rPr>
          <w:rFonts w:hint="eastAsia" w:ascii="宋体" w:hAnsi="宋体"/>
          <w:color w:val="000000"/>
          <w:szCs w:val="21"/>
        </w:rPr>
        <w:t>或委托代理人：（</w:t>
      </w:r>
      <w:r>
        <w:rPr>
          <w:rFonts w:hint="eastAsia" w:ascii="宋体" w:hAnsi="宋体"/>
          <w:color w:val="000000"/>
          <w:szCs w:val="21"/>
          <w:lang w:eastAsia="zh-CN"/>
        </w:rPr>
        <w:t>签名</w:t>
      </w:r>
      <w:r>
        <w:rPr>
          <w:rFonts w:hint="eastAsia" w:ascii="宋体" w:hAnsi="宋体"/>
          <w:color w:val="000000"/>
          <w:szCs w:val="21"/>
        </w:rPr>
        <w:t>）：</w:t>
      </w: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color w:val="000000"/>
          <w:szCs w:val="21"/>
        </w:rPr>
      </w:pPr>
    </w:p>
    <w:p>
      <w:pPr>
        <w:rPr>
          <w:rFonts w:ascii="仿宋_GB2312" w:hAnsi="宋体" w:eastAsia="仿宋_GB2312"/>
          <w:b/>
          <w:color w:val="000000"/>
          <w:szCs w:val="21"/>
        </w:rPr>
      </w:pPr>
      <w:r>
        <w:rPr>
          <w:rFonts w:hint="eastAsia" w:ascii="宋体" w:hAnsi="宋体"/>
          <w:color w:val="000000"/>
          <w:szCs w:val="21"/>
        </w:rPr>
        <w:t>日期：20  年  月  日</w:t>
      </w:r>
    </w:p>
    <w:p>
      <w:pPr>
        <w:rPr>
          <w:rFonts w:ascii="仿宋_GB2312" w:hAnsi="宋体" w:eastAsia="仿宋_GB2312"/>
          <w:b/>
          <w:color w:val="000000"/>
          <w:sz w:val="36"/>
          <w:szCs w:val="36"/>
        </w:rPr>
      </w:pPr>
    </w:p>
    <w:p>
      <w:pPr>
        <w:rPr>
          <w:rFonts w:ascii="仿宋_GB2312" w:eastAsia="仿宋_GB2312"/>
          <w:b/>
          <w:color w:val="000000"/>
          <w:sz w:val="36"/>
          <w:szCs w:val="36"/>
        </w:rPr>
      </w:pPr>
    </w:p>
    <w:p>
      <w:pPr>
        <w:pStyle w:val="34"/>
        <w:ind w:firstLine="723"/>
        <w:rPr>
          <w:rFonts w:ascii="仿宋_GB2312" w:eastAsia="仿宋_GB2312"/>
          <w:b/>
          <w:color w:val="000000"/>
          <w:sz w:val="36"/>
          <w:szCs w:val="36"/>
        </w:rPr>
      </w:pPr>
    </w:p>
    <w:p>
      <w:pPr>
        <w:pStyle w:val="34"/>
        <w:ind w:firstLine="0" w:firstLineChars="0"/>
        <w:rPr>
          <w:rFonts w:ascii="仿宋_GB2312" w:eastAsia="仿宋_GB2312"/>
          <w:b/>
          <w:color w:val="000000"/>
          <w:sz w:val="36"/>
          <w:szCs w:val="36"/>
        </w:rPr>
      </w:pPr>
    </w:p>
    <w:p>
      <w:pPr>
        <w:pStyle w:val="34"/>
        <w:ind w:firstLine="723"/>
        <w:rPr>
          <w:rFonts w:ascii="仿宋_GB2312" w:eastAsia="仿宋_GB2312"/>
          <w:b/>
          <w:color w:val="000000"/>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4"/>
        <w:spacing w:before="0" w:after="360" w:line="360" w:lineRule="auto"/>
        <w:jc w:val="center"/>
        <w:rPr>
          <w:rFonts w:hint="eastAsia" w:ascii="宋体" w:hAnsi="宋体"/>
          <w:b w:val="0"/>
          <w:color w:val="000000"/>
          <w:sz w:val="36"/>
          <w:szCs w:val="36"/>
        </w:rPr>
      </w:pPr>
      <w:bookmarkStart w:id="134" w:name="_Toc217446086"/>
      <w:r>
        <w:rPr>
          <w:rFonts w:hint="eastAsia" w:ascii="宋体" w:hAnsi="宋体" w:eastAsia="宋体"/>
          <w:bCs/>
          <w:color w:val="000000"/>
          <w:sz w:val="36"/>
          <w:szCs w:val="36"/>
        </w:rPr>
        <w:t>三、</w:t>
      </w:r>
      <w:r>
        <w:rPr>
          <w:rFonts w:hint="eastAsia" w:ascii="宋体" w:hAnsi="宋体"/>
          <w:b w:val="0"/>
          <w:bCs/>
          <w:color w:val="000000"/>
          <w:sz w:val="36"/>
          <w:szCs w:val="36"/>
        </w:rPr>
        <w:t>分项报价明细表</w:t>
      </w:r>
    </w:p>
    <w:p>
      <w:pPr>
        <w:pStyle w:val="5"/>
        <w:spacing w:before="120" w:beforeLines="50" w:after="120" w:afterLines="50"/>
        <w:ind w:firstLine="315" w:firstLineChars="150"/>
        <w:rPr>
          <w:rFonts w:hint="eastAsia"/>
        </w:rPr>
      </w:pPr>
      <w:r>
        <w:rPr>
          <w:rFonts w:hint="eastAsia"/>
          <w:lang w:eastAsia="zh-CN"/>
        </w:rPr>
        <w:t>供应商</w:t>
      </w:r>
      <w:r>
        <w:rPr>
          <w:rFonts w:hint="eastAsia"/>
        </w:rPr>
        <w:t>名称：                                                                                采购项目编号：</w:t>
      </w:r>
    </w:p>
    <w:tbl>
      <w:tblPr>
        <w:tblStyle w:val="26"/>
        <w:tblW w:w="141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6"/>
        <w:gridCol w:w="2124"/>
        <w:gridCol w:w="1558"/>
        <w:gridCol w:w="709"/>
        <w:gridCol w:w="850"/>
        <w:gridCol w:w="992"/>
        <w:gridCol w:w="1276"/>
        <w:gridCol w:w="1276"/>
        <w:gridCol w:w="2126"/>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0" w:type="dxa"/>
            <w:noWrap w:val="0"/>
            <w:vAlign w:val="center"/>
          </w:tcPr>
          <w:p>
            <w:pPr>
              <w:adjustRightInd w:val="0"/>
              <w:snapToGrid w:val="0"/>
              <w:jc w:val="center"/>
              <w:rPr>
                <w:rFonts w:hint="eastAsia" w:ascii="宋体" w:hAnsi="宋体"/>
                <w:b/>
                <w:szCs w:val="21"/>
              </w:rPr>
            </w:pPr>
            <w:r>
              <w:rPr>
                <w:rFonts w:hint="eastAsia" w:ascii="宋体" w:hAnsi="宋体"/>
                <w:b/>
                <w:szCs w:val="21"/>
              </w:rPr>
              <w:t>序号</w:t>
            </w:r>
          </w:p>
        </w:tc>
        <w:tc>
          <w:tcPr>
            <w:tcW w:w="1706" w:type="dxa"/>
            <w:noWrap w:val="0"/>
            <w:vAlign w:val="center"/>
          </w:tcPr>
          <w:p>
            <w:pPr>
              <w:adjustRightInd w:val="0"/>
              <w:snapToGrid w:val="0"/>
              <w:jc w:val="center"/>
              <w:rPr>
                <w:rFonts w:hint="eastAsia" w:ascii="宋体" w:hAnsi="宋体"/>
                <w:b/>
                <w:szCs w:val="21"/>
              </w:rPr>
            </w:pPr>
            <w:r>
              <w:rPr>
                <w:rFonts w:hint="eastAsia" w:ascii="宋体" w:hAnsi="宋体"/>
                <w:b/>
                <w:szCs w:val="21"/>
              </w:rPr>
              <w:t>服务（费用</w:t>
            </w:r>
          </w:p>
          <w:p>
            <w:pPr>
              <w:adjustRightInd w:val="0"/>
              <w:snapToGrid w:val="0"/>
              <w:jc w:val="center"/>
              <w:rPr>
                <w:rFonts w:hint="eastAsia" w:ascii="宋体" w:hAnsi="宋体"/>
                <w:b/>
                <w:szCs w:val="21"/>
              </w:rPr>
            </w:pPr>
            <w:r>
              <w:rPr>
                <w:rFonts w:hint="eastAsia" w:ascii="宋体" w:hAnsi="宋体"/>
                <w:b/>
                <w:szCs w:val="21"/>
              </w:rPr>
              <w:t>产品）名称</w:t>
            </w:r>
          </w:p>
        </w:tc>
        <w:tc>
          <w:tcPr>
            <w:tcW w:w="2124" w:type="dxa"/>
            <w:noWrap w:val="0"/>
            <w:vAlign w:val="center"/>
          </w:tcPr>
          <w:p>
            <w:pPr>
              <w:adjustRightInd w:val="0"/>
              <w:snapToGrid w:val="0"/>
              <w:jc w:val="center"/>
              <w:rPr>
                <w:rFonts w:hint="eastAsia" w:ascii="宋体" w:hAnsi="宋体"/>
                <w:b/>
                <w:szCs w:val="21"/>
              </w:rPr>
            </w:pPr>
            <w:r>
              <w:rPr>
                <w:rFonts w:hint="eastAsia" w:ascii="宋体" w:hAnsi="宋体"/>
                <w:b/>
                <w:szCs w:val="21"/>
              </w:rPr>
              <w:t>具体要求说明</w:t>
            </w:r>
          </w:p>
        </w:tc>
        <w:tc>
          <w:tcPr>
            <w:tcW w:w="1558" w:type="dxa"/>
            <w:noWrap w:val="0"/>
            <w:vAlign w:val="center"/>
          </w:tcPr>
          <w:p>
            <w:pPr>
              <w:adjustRightInd w:val="0"/>
              <w:snapToGrid w:val="0"/>
              <w:jc w:val="center"/>
              <w:rPr>
                <w:rFonts w:hint="eastAsia" w:ascii="宋体" w:hAnsi="宋体" w:eastAsia="宋体"/>
                <w:b/>
                <w:szCs w:val="21"/>
                <w:lang w:eastAsia="zh-CN"/>
              </w:rPr>
            </w:pPr>
            <w:r>
              <w:rPr>
                <w:rFonts w:hint="eastAsia" w:ascii="宋体" w:hAnsi="宋体"/>
                <w:b/>
                <w:szCs w:val="21"/>
                <w:lang w:eastAsia="zh-CN"/>
              </w:rPr>
              <w:t>供应商</w:t>
            </w:r>
          </w:p>
        </w:tc>
        <w:tc>
          <w:tcPr>
            <w:tcW w:w="709" w:type="dxa"/>
            <w:noWrap w:val="0"/>
            <w:vAlign w:val="center"/>
          </w:tcPr>
          <w:p>
            <w:pPr>
              <w:adjustRightInd w:val="0"/>
              <w:snapToGrid w:val="0"/>
              <w:jc w:val="center"/>
              <w:rPr>
                <w:rFonts w:hint="eastAsia" w:ascii="宋体" w:hAnsi="宋体"/>
                <w:b/>
                <w:szCs w:val="21"/>
              </w:rPr>
            </w:pPr>
            <w:r>
              <w:rPr>
                <w:rFonts w:hint="eastAsia" w:ascii="宋体" w:hAnsi="宋体"/>
                <w:b/>
                <w:szCs w:val="21"/>
              </w:rPr>
              <w:t>计量单位</w:t>
            </w:r>
          </w:p>
        </w:tc>
        <w:tc>
          <w:tcPr>
            <w:tcW w:w="850" w:type="dxa"/>
            <w:noWrap w:val="0"/>
            <w:vAlign w:val="center"/>
          </w:tcPr>
          <w:p>
            <w:pPr>
              <w:adjustRightInd w:val="0"/>
              <w:snapToGrid w:val="0"/>
              <w:jc w:val="center"/>
              <w:rPr>
                <w:rFonts w:hint="eastAsia" w:ascii="宋体" w:hAnsi="宋体"/>
                <w:b/>
                <w:szCs w:val="21"/>
              </w:rPr>
            </w:pPr>
            <w:r>
              <w:rPr>
                <w:rFonts w:hint="eastAsia" w:ascii="宋体" w:hAnsi="宋体"/>
                <w:b/>
                <w:szCs w:val="21"/>
              </w:rPr>
              <w:t>单价（元）</w:t>
            </w:r>
          </w:p>
        </w:tc>
        <w:tc>
          <w:tcPr>
            <w:tcW w:w="992" w:type="dxa"/>
            <w:noWrap w:val="0"/>
            <w:vAlign w:val="center"/>
          </w:tcPr>
          <w:p>
            <w:pPr>
              <w:adjustRightInd w:val="0"/>
              <w:snapToGrid w:val="0"/>
              <w:jc w:val="center"/>
              <w:rPr>
                <w:rFonts w:hint="eastAsia" w:ascii="宋体" w:hAnsi="宋体"/>
                <w:b/>
                <w:szCs w:val="21"/>
              </w:rPr>
            </w:pPr>
            <w:r>
              <w:rPr>
                <w:rFonts w:hint="eastAsia" w:ascii="宋体" w:hAnsi="宋体"/>
                <w:b/>
                <w:szCs w:val="21"/>
              </w:rPr>
              <w:t>数量</w:t>
            </w:r>
          </w:p>
        </w:tc>
        <w:tc>
          <w:tcPr>
            <w:tcW w:w="1276" w:type="dxa"/>
            <w:noWrap w:val="0"/>
            <w:vAlign w:val="center"/>
          </w:tcPr>
          <w:p>
            <w:pPr>
              <w:adjustRightInd w:val="0"/>
              <w:snapToGrid w:val="0"/>
              <w:jc w:val="center"/>
              <w:rPr>
                <w:rFonts w:hint="eastAsia" w:ascii="宋体" w:hAnsi="宋体"/>
                <w:b/>
                <w:szCs w:val="21"/>
              </w:rPr>
            </w:pPr>
            <w:r>
              <w:rPr>
                <w:rFonts w:hint="eastAsia" w:ascii="宋体" w:hAnsi="宋体"/>
                <w:b/>
                <w:szCs w:val="21"/>
              </w:rPr>
              <w:t>报价（元）</w:t>
            </w:r>
          </w:p>
        </w:tc>
        <w:tc>
          <w:tcPr>
            <w:tcW w:w="1276" w:type="dxa"/>
            <w:noWrap w:val="0"/>
            <w:vAlign w:val="center"/>
          </w:tcPr>
          <w:p>
            <w:pPr>
              <w:snapToGrid w:val="0"/>
              <w:jc w:val="center"/>
              <w:rPr>
                <w:rFonts w:hint="eastAsia" w:ascii="宋体" w:hAnsi="宋体"/>
                <w:b/>
                <w:szCs w:val="21"/>
              </w:rPr>
            </w:pPr>
            <w:r>
              <w:rPr>
                <w:rFonts w:hint="eastAsia" w:ascii="宋体" w:hAnsi="宋体"/>
                <w:b/>
                <w:szCs w:val="21"/>
              </w:rPr>
              <w:t>所属行业</w:t>
            </w:r>
          </w:p>
        </w:tc>
        <w:tc>
          <w:tcPr>
            <w:tcW w:w="2126" w:type="dxa"/>
            <w:noWrap w:val="0"/>
            <w:vAlign w:val="center"/>
          </w:tcPr>
          <w:p>
            <w:pPr>
              <w:snapToGrid w:val="0"/>
              <w:jc w:val="center"/>
              <w:rPr>
                <w:rFonts w:hint="eastAsia" w:ascii="宋体" w:hAnsi="宋体"/>
                <w:b/>
                <w:color w:val="000000"/>
                <w:szCs w:val="21"/>
              </w:rPr>
            </w:pPr>
            <w:r>
              <w:rPr>
                <w:rFonts w:hint="eastAsia" w:ascii="宋体" w:hAnsi="宋体"/>
                <w:b/>
                <w:color w:val="000000"/>
                <w:szCs w:val="21"/>
              </w:rPr>
              <w:t>节能、环境标志</w:t>
            </w:r>
          </w:p>
          <w:p>
            <w:pPr>
              <w:adjustRightInd w:val="0"/>
              <w:snapToGrid w:val="0"/>
              <w:jc w:val="center"/>
              <w:rPr>
                <w:rFonts w:hint="eastAsia" w:ascii="宋体" w:hAnsi="宋体"/>
                <w:b/>
                <w:szCs w:val="21"/>
              </w:rPr>
            </w:pPr>
            <w:r>
              <w:rPr>
                <w:rFonts w:hint="eastAsia" w:ascii="宋体" w:hAnsi="宋体"/>
                <w:b/>
                <w:color w:val="000000"/>
                <w:szCs w:val="21"/>
              </w:rPr>
              <w:t>产品认证证书编号</w:t>
            </w:r>
          </w:p>
        </w:tc>
        <w:tc>
          <w:tcPr>
            <w:tcW w:w="907" w:type="dxa"/>
            <w:noWrap w:val="0"/>
            <w:vAlign w:val="center"/>
          </w:tcPr>
          <w:p>
            <w:pPr>
              <w:adjustRightInd w:val="0"/>
              <w:snapToGrid w:val="0"/>
              <w:jc w:val="center"/>
              <w:rPr>
                <w:rFonts w:hint="eastAsia" w:ascii="宋体" w:hAnsi="宋体"/>
                <w:b/>
                <w:szCs w:val="21"/>
              </w:rPr>
            </w:pPr>
            <w:r>
              <w:rPr>
                <w:rFonts w:hint="eastAsia" w:ascii="宋体" w:hAnsi="宋体"/>
                <w:b/>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0"/>
            <w:vAlign w:val="center"/>
          </w:tcPr>
          <w:p>
            <w:pPr>
              <w:adjustRightInd w:val="0"/>
              <w:snapToGrid w:val="0"/>
              <w:spacing w:line="360" w:lineRule="auto"/>
              <w:jc w:val="center"/>
              <w:rPr>
                <w:rFonts w:hint="eastAsia" w:ascii="宋体" w:hAnsi="宋体"/>
                <w:szCs w:val="21"/>
              </w:rPr>
            </w:pPr>
          </w:p>
        </w:tc>
        <w:tc>
          <w:tcPr>
            <w:tcW w:w="1706" w:type="dxa"/>
            <w:noWrap w:val="0"/>
            <w:vAlign w:val="center"/>
          </w:tcPr>
          <w:p>
            <w:pPr>
              <w:adjustRightInd w:val="0"/>
              <w:snapToGrid w:val="0"/>
              <w:spacing w:line="360" w:lineRule="auto"/>
              <w:jc w:val="center"/>
              <w:rPr>
                <w:rFonts w:hint="eastAsia" w:ascii="宋体" w:hAnsi="宋体"/>
                <w:szCs w:val="21"/>
              </w:rPr>
            </w:pPr>
          </w:p>
        </w:tc>
        <w:tc>
          <w:tcPr>
            <w:tcW w:w="2124" w:type="dxa"/>
            <w:noWrap w:val="0"/>
            <w:vAlign w:val="top"/>
          </w:tcPr>
          <w:p>
            <w:pPr>
              <w:adjustRightInd w:val="0"/>
              <w:snapToGrid w:val="0"/>
              <w:spacing w:line="360" w:lineRule="auto"/>
              <w:jc w:val="center"/>
              <w:rPr>
                <w:rFonts w:hint="eastAsia" w:ascii="宋体" w:hAnsi="宋体"/>
                <w:szCs w:val="21"/>
              </w:rPr>
            </w:pPr>
          </w:p>
        </w:tc>
        <w:tc>
          <w:tcPr>
            <w:tcW w:w="1558" w:type="dxa"/>
            <w:noWrap w:val="0"/>
            <w:vAlign w:val="top"/>
          </w:tcPr>
          <w:p>
            <w:pPr>
              <w:adjustRightInd w:val="0"/>
              <w:snapToGrid w:val="0"/>
              <w:spacing w:line="360" w:lineRule="auto"/>
              <w:jc w:val="center"/>
              <w:rPr>
                <w:rFonts w:hint="eastAsia" w:ascii="宋体" w:hAnsi="宋体"/>
                <w:szCs w:val="21"/>
              </w:rPr>
            </w:pPr>
          </w:p>
        </w:tc>
        <w:tc>
          <w:tcPr>
            <w:tcW w:w="709" w:type="dxa"/>
            <w:noWrap w:val="0"/>
            <w:vAlign w:val="top"/>
          </w:tcPr>
          <w:p>
            <w:pPr>
              <w:adjustRightInd w:val="0"/>
              <w:snapToGrid w:val="0"/>
              <w:spacing w:line="360" w:lineRule="auto"/>
              <w:jc w:val="center"/>
              <w:rPr>
                <w:rFonts w:hint="eastAsia" w:ascii="宋体" w:hAnsi="宋体"/>
                <w:szCs w:val="21"/>
              </w:rPr>
            </w:pPr>
          </w:p>
        </w:tc>
        <w:tc>
          <w:tcPr>
            <w:tcW w:w="850" w:type="dxa"/>
            <w:noWrap w:val="0"/>
            <w:vAlign w:val="center"/>
          </w:tcPr>
          <w:p>
            <w:pPr>
              <w:adjustRightInd w:val="0"/>
              <w:snapToGrid w:val="0"/>
              <w:spacing w:line="360" w:lineRule="auto"/>
              <w:jc w:val="center"/>
              <w:rPr>
                <w:rFonts w:hint="eastAsia" w:ascii="宋体" w:hAnsi="宋体"/>
                <w:szCs w:val="21"/>
              </w:rPr>
            </w:pPr>
          </w:p>
        </w:tc>
        <w:tc>
          <w:tcPr>
            <w:tcW w:w="992" w:type="dxa"/>
            <w:noWrap w:val="0"/>
            <w:vAlign w:val="center"/>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2126" w:type="dxa"/>
            <w:noWrap w:val="0"/>
            <w:vAlign w:val="center"/>
          </w:tcPr>
          <w:p>
            <w:pPr>
              <w:adjustRightInd w:val="0"/>
              <w:snapToGrid w:val="0"/>
              <w:spacing w:line="360" w:lineRule="auto"/>
              <w:jc w:val="center"/>
              <w:rPr>
                <w:rFonts w:hint="eastAsia" w:ascii="宋体" w:hAnsi="宋体"/>
                <w:szCs w:val="21"/>
              </w:rPr>
            </w:pPr>
          </w:p>
        </w:tc>
        <w:tc>
          <w:tcPr>
            <w:tcW w:w="907" w:type="dxa"/>
            <w:noWrap w:val="0"/>
            <w:vAlign w:val="center"/>
          </w:tcPr>
          <w:p>
            <w:pPr>
              <w:adjustRightInd w:val="0"/>
              <w:snapToGrid w:val="0"/>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0"/>
            <w:vAlign w:val="center"/>
          </w:tcPr>
          <w:p>
            <w:pPr>
              <w:adjustRightInd w:val="0"/>
              <w:snapToGrid w:val="0"/>
              <w:spacing w:line="360" w:lineRule="auto"/>
              <w:jc w:val="center"/>
              <w:rPr>
                <w:rFonts w:hint="eastAsia" w:ascii="宋体" w:hAnsi="宋体"/>
                <w:szCs w:val="21"/>
              </w:rPr>
            </w:pPr>
          </w:p>
        </w:tc>
        <w:tc>
          <w:tcPr>
            <w:tcW w:w="1706" w:type="dxa"/>
            <w:noWrap w:val="0"/>
            <w:vAlign w:val="center"/>
          </w:tcPr>
          <w:p>
            <w:pPr>
              <w:adjustRightInd w:val="0"/>
              <w:snapToGrid w:val="0"/>
              <w:spacing w:line="360" w:lineRule="auto"/>
              <w:jc w:val="center"/>
              <w:rPr>
                <w:rFonts w:hint="eastAsia" w:ascii="宋体" w:hAnsi="宋体"/>
                <w:szCs w:val="21"/>
              </w:rPr>
            </w:pPr>
          </w:p>
        </w:tc>
        <w:tc>
          <w:tcPr>
            <w:tcW w:w="2124" w:type="dxa"/>
            <w:noWrap w:val="0"/>
            <w:vAlign w:val="top"/>
          </w:tcPr>
          <w:p>
            <w:pPr>
              <w:adjustRightInd w:val="0"/>
              <w:snapToGrid w:val="0"/>
              <w:spacing w:line="360" w:lineRule="auto"/>
              <w:jc w:val="center"/>
              <w:rPr>
                <w:rFonts w:hint="eastAsia" w:ascii="宋体" w:hAnsi="宋体"/>
                <w:szCs w:val="21"/>
              </w:rPr>
            </w:pPr>
          </w:p>
        </w:tc>
        <w:tc>
          <w:tcPr>
            <w:tcW w:w="1558" w:type="dxa"/>
            <w:noWrap w:val="0"/>
            <w:vAlign w:val="top"/>
          </w:tcPr>
          <w:p>
            <w:pPr>
              <w:adjustRightInd w:val="0"/>
              <w:snapToGrid w:val="0"/>
              <w:spacing w:line="360" w:lineRule="auto"/>
              <w:jc w:val="center"/>
              <w:rPr>
                <w:rFonts w:hint="eastAsia" w:ascii="宋体" w:hAnsi="宋体"/>
                <w:szCs w:val="21"/>
              </w:rPr>
            </w:pPr>
          </w:p>
        </w:tc>
        <w:tc>
          <w:tcPr>
            <w:tcW w:w="709" w:type="dxa"/>
            <w:noWrap w:val="0"/>
            <w:vAlign w:val="top"/>
          </w:tcPr>
          <w:p>
            <w:pPr>
              <w:adjustRightInd w:val="0"/>
              <w:snapToGrid w:val="0"/>
              <w:spacing w:line="360" w:lineRule="auto"/>
              <w:jc w:val="center"/>
              <w:rPr>
                <w:rFonts w:hint="eastAsia" w:ascii="宋体" w:hAnsi="宋体"/>
                <w:szCs w:val="21"/>
              </w:rPr>
            </w:pPr>
          </w:p>
        </w:tc>
        <w:tc>
          <w:tcPr>
            <w:tcW w:w="850" w:type="dxa"/>
            <w:noWrap w:val="0"/>
            <w:vAlign w:val="center"/>
          </w:tcPr>
          <w:p>
            <w:pPr>
              <w:adjustRightInd w:val="0"/>
              <w:snapToGrid w:val="0"/>
              <w:spacing w:line="360" w:lineRule="auto"/>
              <w:jc w:val="center"/>
              <w:rPr>
                <w:rFonts w:hint="eastAsia" w:ascii="宋体" w:hAnsi="宋体"/>
                <w:szCs w:val="21"/>
              </w:rPr>
            </w:pPr>
          </w:p>
        </w:tc>
        <w:tc>
          <w:tcPr>
            <w:tcW w:w="992" w:type="dxa"/>
            <w:noWrap w:val="0"/>
            <w:vAlign w:val="center"/>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2126" w:type="dxa"/>
            <w:noWrap w:val="0"/>
            <w:vAlign w:val="center"/>
          </w:tcPr>
          <w:p>
            <w:pPr>
              <w:adjustRightInd w:val="0"/>
              <w:snapToGrid w:val="0"/>
              <w:spacing w:line="360" w:lineRule="auto"/>
              <w:jc w:val="center"/>
              <w:rPr>
                <w:rFonts w:hint="eastAsia" w:ascii="宋体" w:hAnsi="宋体"/>
                <w:szCs w:val="21"/>
              </w:rPr>
            </w:pPr>
          </w:p>
        </w:tc>
        <w:tc>
          <w:tcPr>
            <w:tcW w:w="907" w:type="dxa"/>
            <w:noWrap w:val="0"/>
            <w:vAlign w:val="center"/>
          </w:tcPr>
          <w:p>
            <w:pPr>
              <w:adjustRightInd w:val="0"/>
              <w:snapToGrid w:val="0"/>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0"/>
            <w:vAlign w:val="center"/>
          </w:tcPr>
          <w:p>
            <w:pPr>
              <w:adjustRightInd w:val="0"/>
              <w:snapToGrid w:val="0"/>
              <w:spacing w:line="360" w:lineRule="auto"/>
              <w:jc w:val="center"/>
              <w:rPr>
                <w:rFonts w:hint="eastAsia" w:ascii="宋体" w:hAnsi="宋体"/>
                <w:szCs w:val="21"/>
              </w:rPr>
            </w:pPr>
          </w:p>
        </w:tc>
        <w:tc>
          <w:tcPr>
            <w:tcW w:w="1706" w:type="dxa"/>
            <w:noWrap w:val="0"/>
            <w:vAlign w:val="center"/>
          </w:tcPr>
          <w:p>
            <w:pPr>
              <w:adjustRightInd w:val="0"/>
              <w:snapToGrid w:val="0"/>
              <w:spacing w:line="360" w:lineRule="auto"/>
              <w:jc w:val="center"/>
              <w:rPr>
                <w:rFonts w:hint="eastAsia" w:ascii="宋体" w:hAnsi="宋体"/>
                <w:szCs w:val="21"/>
              </w:rPr>
            </w:pPr>
          </w:p>
        </w:tc>
        <w:tc>
          <w:tcPr>
            <w:tcW w:w="2124" w:type="dxa"/>
            <w:noWrap w:val="0"/>
            <w:vAlign w:val="top"/>
          </w:tcPr>
          <w:p>
            <w:pPr>
              <w:adjustRightInd w:val="0"/>
              <w:snapToGrid w:val="0"/>
              <w:spacing w:line="360" w:lineRule="auto"/>
              <w:jc w:val="center"/>
              <w:rPr>
                <w:rFonts w:hint="eastAsia" w:ascii="宋体" w:hAnsi="宋体"/>
                <w:szCs w:val="21"/>
              </w:rPr>
            </w:pPr>
          </w:p>
        </w:tc>
        <w:tc>
          <w:tcPr>
            <w:tcW w:w="1558" w:type="dxa"/>
            <w:noWrap w:val="0"/>
            <w:vAlign w:val="top"/>
          </w:tcPr>
          <w:p>
            <w:pPr>
              <w:adjustRightInd w:val="0"/>
              <w:snapToGrid w:val="0"/>
              <w:spacing w:line="360" w:lineRule="auto"/>
              <w:jc w:val="center"/>
              <w:rPr>
                <w:rFonts w:hint="eastAsia" w:ascii="宋体" w:hAnsi="宋体"/>
                <w:szCs w:val="21"/>
              </w:rPr>
            </w:pPr>
          </w:p>
        </w:tc>
        <w:tc>
          <w:tcPr>
            <w:tcW w:w="709" w:type="dxa"/>
            <w:noWrap w:val="0"/>
            <w:vAlign w:val="top"/>
          </w:tcPr>
          <w:p>
            <w:pPr>
              <w:adjustRightInd w:val="0"/>
              <w:snapToGrid w:val="0"/>
              <w:spacing w:line="360" w:lineRule="auto"/>
              <w:jc w:val="center"/>
              <w:rPr>
                <w:rFonts w:hint="eastAsia" w:ascii="宋体" w:hAnsi="宋体"/>
                <w:szCs w:val="21"/>
              </w:rPr>
            </w:pPr>
          </w:p>
        </w:tc>
        <w:tc>
          <w:tcPr>
            <w:tcW w:w="850" w:type="dxa"/>
            <w:noWrap w:val="0"/>
            <w:vAlign w:val="center"/>
          </w:tcPr>
          <w:p>
            <w:pPr>
              <w:adjustRightInd w:val="0"/>
              <w:snapToGrid w:val="0"/>
              <w:spacing w:line="360" w:lineRule="auto"/>
              <w:jc w:val="center"/>
              <w:rPr>
                <w:rFonts w:hint="eastAsia" w:ascii="宋体" w:hAnsi="宋体"/>
                <w:szCs w:val="21"/>
              </w:rPr>
            </w:pPr>
          </w:p>
        </w:tc>
        <w:tc>
          <w:tcPr>
            <w:tcW w:w="992" w:type="dxa"/>
            <w:noWrap w:val="0"/>
            <w:vAlign w:val="center"/>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2126" w:type="dxa"/>
            <w:noWrap w:val="0"/>
            <w:vAlign w:val="center"/>
          </w:tcPr>
          <w:p>
            <w:pPr>
              <w:adjustRightInd w:val="0"/>
              <w:snapToGrid w:val="0"/>
              <w:spacing w:line="360" w:lineRule="auto"/>
              <w:jc w:val="center"/>
              <w:rPr>
                <w:rFonts w:hint="eastAsia" w:ascii="宋体" w:hAnsi="宋体"/>
                <w:szCs w:val="21"/>
              </w:rPr>
            </w:pPr>
          </w:p>
        </w:tc>
        <w:tc>
          <w:tcPr>
            <w:tcW w:w="907" w:type="dxa"/>
            <w:noWrap w:val="0"/>
            <w:vAlign w:val="center"/>
          </w:tcPr>
          <w:p>
            <w:pPr>
              <w:adjustRightInd w:val="0"/>
              <w:snapToGrid w:val="0"/>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0"/>
            <w:vAlign w:val="center"/>
          </w:tcPr>
          <w:p>
            <w:pPr>
              <w:adjustRightInd w:val="0"/>
              <w:snapToGrid w:val="0"/>
              <w:spacing w:line="360" w:lineRule="auto"/>
              <w:jc w:val="center"/>
              <w:rPr>
                <w:rFonts w:hint="eastAsia" w:ascii="宋体" w:hAnsi="宋体"/>
                <w:szCs w:val="21"/>
              </w:rPr>
            </w:pPr>
          </w:p>
        </w:tc>
        <w:tc>
          <w:tcPr>
            <w:tcW w:w="1706" w:type="dxa"/>
            <w:noWrap w:val="0"/>
            <w:vAlign w:val="center"/>
          </w:tcPr>
          <w:p>
            <w:pPr>
              <w:adjustRightInd w:val="0"/>
              <w:snapToGrid w:val="0"/>
              <w:spacing w:line="360" w:lineRule="auto"/>
              <w:jc w:val="center"/>
              <w:rPr>
                <w:rFonts w:hint="eastAsia" w:ascii="宋体" w:hAnsi="宋体"/>
                <w:szCs w:val="21"/>
              </w:rPr>
            </w:pPr>
          </w:p>
        </w:tc>
        <w:tc>
          <w:tcPr>
            <w:tcW w:w="2124" w:type="dxa"/>
            <w:noWrap w:val="0"/>
            <w:vAlign w:val="top"/>
          </w:tcPr>
          <w:p>
            <w:pPr>
              <w:adjustRightInd w:val="0"/>
              <w:snapToGrid w:val="0"/>
              <w:spacing w:line="360" w:lineRule="auto"/>
              <w:jc w:val="center"/>
              <w:rPr>
                <w:rFonts w:hint="eastAsia" w:ascii="宋体" w:hAnsi="宋体"/>
                <w:szCs w:val="21"/>
              </w:rPr>
            </w:pPr>
          </w:p>
        </w:tc>
        <w:tc>
          <w:tcPr>
            <w:tcW w:w="1558" w:type="dxa"/>
            <w:noWrap w:val="0"/>
            <w:vAlign w:val="top"/>
          </w:tcPr>
          <w:p>
            <w:pPr>
              <w:adjustRightInd w:val="0"/>
              <w:snapToGrid w:val="0"/>
              <w:spacing w:line="360" w:lineRule="auto"/>
              <w:jc w:val="center"/>
              <w:rPr>
                <w:rFonts w:hint="eastAsia" w:ascii="宋体" w:hAnsi="宋体"/>
                <w:szCs w:val="21"/>
              </w:rPr>
            </w:pPr>
          </w:p>
        </w:tc>
        <w:tc>
          <w:tcPr>
            <w:tcW w:w="709" w:type="dxa"/>
            <w:noWrap w:val="0"/>
            <w:vAlign w:val="top"/>
          </w:tcPr>
          <w:p>
            <w:pPr>
              <w:adjustRightInd w:val="0"/>
              <w:snapToGrid w:val="0"/>
              <w:spacing w:line="360" w:lineRule="auto"/>
              <w:jc w:val="center"/>
              <w:rPr>
                <w:rFonts w:hint="eastAsia" w:ascii="宋体" w:hAnsi="宋体"/>
                <w:szCs w:val="21"/>
              </w:rPr>
            </w:pPr>
          </w:p>
        </w:tc>
        <w:tc>
          <w:tcPr>
            <w:tcW w:w="850" w:type="dxa"/>
            <w:noWrap w:val="0"/>
            <w:vAlign w:val="center"/>
          </w:tcPr>
          <w:p>
            <w:pPr>
              <w:adjustRightInd w:val="0"/>
              <w:snapToGrid w:val="0"/>
              <w:spacing w:line="360" w:lineRule="auto"/>
              <w:jc w:val="center"/>
              <w:rPr>
                <w:rFonts w:hint="eastAsia" w:ascii="宋体" w:hAnsi="宋体"/>
                <w:szCs w:val="21"/>
              </w:rPr>
            </w:pPr>
          </w:p>
        </w:tc>
        <w:tc>
          <w:tcPr>
            <w:tcW w:w="992" w:type="dxa"/>
            <w:noWrap w:val="0"/>
            <w:vAlign w:val="center"/>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2126" w:type="dxa"/>
            <w:noWrap w:val="0"/>
            <w:vAlign w:val="center"/>
          </w:tcPr>
          <w:p>
            <w:pPr>
              <w:adjustRightInd w:val="0"/>
              <w:snapToGrid w:val="0"/>
              <w:spacing w:line="360" w:lineRule="auto"/>
              <w:jc w:val="center"/>
              <w:rPr>
                <w:rFonts w:hint="eastAsia" w:ascii="宋体" w:hAnsi="宋体"/>
                <w:szCs w:val="21"/>
              </w:rPr>
            </w:pPr>
          </w:p>
        </w:tc>
        <w:tc>
          <w:tcPr>
            <w:tcW w:w="907" w:type="dxa"/>
            <w:noWrap w:val="0"/>
            <w:vAlign w:val="center"/>
          </w:tcPr>
          <w:p>
            <w:pPr>
              <w:adjustRightInd w:val="0"/>
              <w:snapToGrid w:val="0"/>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0"/>
            <w:vAlign w:val="center"/>
          </w:tcPr>
          <w:p>
            <w:pPr>
              <w:adjustRightInd w:val="0"/>
              <w:snapToGrid w:val="0"/>
              <w:spacing w:line="360" w:lineRule="auto"/>
              <w:jc w:val="center"/>
              <w:rPr>
                <w:rFonts w:hint="eastAsia" w:ascii="宋体" w:hAnsi="宋体"/>
                <w:szCs w:val="21"/>
              </w:rPr>
            </w:pPr>
          </w:p>
        </w:tc>
        <w:tc>
          <w:tcPr>
            <w:tcW w:w="1706" w:type="dxa"/>
            <w:noWrap w:val="0"/>
            <w:vAlign w:val="center"/>
          </w:tcPr>
          <w:p>
            <w:pPr>
              <w:adjustRightInd w:val="0"/>
              <w:snapToGrid w:val="0"/>
              <w:spacing w:line="360" w:lineRule="auto"/>
              <w:jc w:val="center"/>
              <w:rPr>
                <w:rFonts w:hint="eastAsia" w:ascii="宋体" w:hAnsi="宋体"/>
                <w:szCs w:val="21"/>
              </w:rPr>
            </w:pPr>
          </w:p>
        </w:tc>
        <w:tc>
          <w:tcPr>
            <w:tcW w:w="2124" w:type="dxa"/>
            <w:noWrap w:val="0"/>
            <w:vAlign w:val="top"/>
          </w:tcPr>
          <w:p>
            <w:pPr>
              <w:adjustRightInd w:val="0"/>
              <w:snapToGrid w:val="0"/>
              <w:spacing w:line="360" w:lineRule="auto"/>
              <w:jc w:val="center"/>
              <w:rPr>
                <w:rFonts w:hint="eastAsia" w:ascii="宋体" w:hAnsi="宋体"/>
                <w:szCs w:val="21"/>
              </w:rPr>
            </w:pPr>
          </w:p>
        </w:tc>
        <w:tc>
          <w:tcPr>
            <w:tcW w:w="1558" w:type="dxa"/>
            <w:noWrap w:val="0"/>
            <w:vAlign w:val="top"/>
          </w:tcPr>
          <w:p>
            <w:pPr>
              <w:adjustRightInd w:val="0"/>
              <w:snapToGrid w:val="0"/>
              <w:spacing w:line="360" w:lineRule="auto"/>
              <w:jc w:val="center"/>
              <w:rPr>
                <w:rFonts w:hint="eastAsia" w:ascii="宋体" w:hAnsi="宋体"/>
                <w:szCs w:val="21"/>
              </w:rPr>
            </w:pPr>
          </w:p>
        </w:tc>
        <w:tc>
          <w:tcPr>
            <w:tcW w:w="709" w:type="dxa"/>
            <w:noWrap w:val="0"/>
            <w:vAlign w:val="top"/>
          </w:tcPr>
          <w:p>
            <w:pPr>
              <w:adjustRightInd w:val="0"/>
              <w:snapToGrid w:val="0"/>
              <w:spacing w:line="360" w:lineRule="auto"/>
              <w:jc w:val="center"/>
              <w:rPr>
                <w:rFonts w:hint="eastAsia" w:ascii="宋体" w:hAnsi="宋体"/>
                <w:szCs w:val="21"/>
              </w:rPr>
            </w:pPr>
          </w:p>
        </w:tc>
        <w:tc>
          <w:tcPr>
            <w:tcW w:w="850" w:type="dxa"/>
            <w:noWrap w:val="0"/>
            <w:vAlign w:val="center"/>
          </w:tcPr>
          <w:p>
            <w:pPr>
              <w:adjustRightInd w:val="0"/>
              <w:snapToGrid w:val="0"/>
              <w:spacing w:line="360" w:lineRule="auto"/>
              <w:jc w:val="center"/>
              <w:rPr>
                <w:rFonts w:hint="eastAsia" w:ascii="宋体" w:hAnsi="宋体"/>
                <w:szCs w:val="21"/>
              </w:rPr>
            </w:pPr>
          </w:p>
        </w:tc>
        <w:tc>
          <w:tcPr>
            <w:tcW w:w="992" w:type="dxa"/>
            <w:noWrap w:val="0"/>
            <w:vAlign w:val="center"/>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2126" w:type="dxa"/>
            <w:noWrap w:val="0"/>
            <w:vAlign w:val="center"/>
          </w:tcPr>
          <w:p>
            <w:pPr>
              <w:adjustRightInd w:val="0"/>
              <w:snapToGrid w:val="0"/>
              <w:spacing w:line="360" w:lineRule="auto"/>
              <w:jc w:val="center"/>
              <w:rPr>
                <w:rFonts w:hint="eastAsia" w:ascii="宋体" w:hAnsi="宋体"/>
                <w:szCs w:val="21"/>
              </w:rPr>
            </w:pPr>
          </w:p>
        </w:tc>
        <w:tc>
          <w:tcPr>
            <w:tcW w:w="907" w:type="dxa"/>
            <w:noWrap w:val="0"/>
            <w:vAlign w:val="center"/>
          </w:tcPr>
          <w:p>
            <w:pPr>
              <w:adjustRightInd w:val="0"/>
              <w:snapToGrid w:val="0"/>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0"/>
            <w:vAlign w:val="center"/>
          </w:tcPr>
          <w:p>
            <w:pPr>
              <w:adjustRightInd w:val="0"/>
              <w:snapToGrid w:val="0"/>
              <w:spacing w:line="360" w:lineRule="auto"/>
              <w:jc w:val="center"/>
              <w:rPr>
                <w:rFonts w:hint="eastAsia" w:ascii="宋体" w:hAnsi="宋体"/>
                <w:szCs w:val="21"/>
              </w:rPr>
            </w:pPr>
          </w:p>
        </w:tc>
        <w:tc>
          <w:tcPr>
            <w:tcW w:w="1706" w:type="dxa"/>
            <w:noWrap w:val="0"/>
            <w:vAlign w:val="center"/>
          </w:tcPr>
          <w:p>
            <w:pPr>
              <w:adjustRightInd w:val="0"/>
              <w:snapToGrid w:val="0"/>
              <w:spacing w:line="360" w:lineRule="auto"/>
              <w:jc w:val="center"/>
              <w:rPr>
                <w:rFonts w:hint="eastAsia" w:ascii="宋体" w:hAnsi="宋体"/>
                <w:szCs w:val="21"/>
              </w:rPr>
            </w:pPr>
          </w:p>
        </w:tc>
        <w:tc>
          <w:tcPr>
            <w:tcW w:w="2124" w:type="dxa"/>
            <w:noWrap w:val="0"/>
            <w:vAlign w:val="top"/>
          </w:tcPr>
          <w:p>
            <w:pPr>
              <w:adjustRightInd w:val="0"/>
              <w:snapToGrid w:val="0"/>
              <w:spacing w:line="360" w:lineRule="auto"/>
              <w:jc w:val="center"/>
              <w:rPr>
                <w:rFonts w:hint="eastAsia" w:ascii="宋体" w:hAnsi="宋体"/>
                <w:szCs w:val="21"/>
              </w:rPr>
            </w:pPr>
          </w:p>
        </w:tc>
        <w:tc>
          <w:tcPr>
            <w:tcW w:w="1558" w:type="dxa"/>
            <w:noWrap w:val="0"/>
            <w:vAlign w:val="top"/>
          </w:tcPr>
          <w:p>
            <w:pPr>
              <w:adjustRightInd w:val="0"/>
              <w:snapToGrid w:val="0"/>
              <w:spacing w:line="360" w:lineRule="auto"/>
              <w:jc w:val="center"/>
              <w:rPr>
                <w:rFonts w:hint="eastAsia" w:ascii="宋体" w:hAnsi="宋体"/>
                <w:szCs w:val="21"/>
              </w:rPr>
            </w:pPr>
          </w:p>
        </w:tc>
        <w:tc>
          <w:tcPr>
            <w:tcW w:w="709" w:type="dxa"/>
            <w:noWrap w:val="0"/>
            <w:vAlign w:val="top"/>
          </w:tcPr>
          <w:p>
            <w:pPr>
              <w:adjustRightInd w:val="0"/>
              <w:snapToGrid w:val="0"/>
              <w:spacing w:line="360" w:lineRule="auto"/>
              <w:jc w:val="center"/>
              <w:rPr>
                <w:rFonts w:hint="eastAsia" w:ascii="宋体" w:hAnsi="宋体"/>
                <w:szCs w:val="21"/>
              </w:rPr>
            </w:pPr>
          </w:p>
        </w:tc>
        <w:tc>
          <w:tcPr>
            <w:tcW w:w="850" w:type="dxa"/>
            <w:noWrap w:val="0"/>
            <w:vAlign w:val="center"/>
          </w:tcPr>
          <w:p>
            <w:pPr>
              <w:adjustRightInd w:val="0"/>
              <w:snapToGrid w:val="0"/>
              <w:spacing w:line="360" w:lineRule="auto"/>
              <w:jc w:val="center"/>
              <w:rPr>
                <w:rFonts w:hint="eastAsia" w:ascii="宋体" w:hAnsi="宋体"/>
                <w:szCs w:val="21"/>
              </w:rPr>
            </w:pPr>
          </w:p>
        </w:tc>
        <w:tc>
          <w:tcPr>
            <w:tcW w:w="992" w:type="dxa"/>
            <w:noWrap w:val="0"/>
            <w:vAlign w:val="center"/>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1276" w:type="dxa"/>
            <w:noWrap w:val="0"/>
            <w:vAlign w:val="top"/>
          </w:tcPr>
          <w:p>
            <w:pPr>
              <w:adjustRightInd w:val="0"/>
              <w:snapToGrid w:val="0"/>
              <w:spacing w:line="360" w:lineRule="auto"/>
              <w:jc w:val="center"/>
              <w:rPr>
                <w:rFonts w:hint="eastAsia" w:ascii="宋体" w:hAnsi="宋体"/>
                <w:szCs w:val="21"/>
              </w:rPr>
            </w:pPr>
          </w:p>
        </w:tc>
        <w:tc>
          <w:tcPr>
            <w:tcW w:w="2126" w:type="dxa"/>
            <w:noWrap w:val="0"/>
            <w:vAlign w:val="center"/>
          </w:tcPr>
          <w:p>
            <w:pPr>
              <w:adjustRightInd w:val="0"/>
              <w:snapToGrid w:val="0"/>
              <w:spacing w:line="360" w:lineRule="auto"/>
              <w:jc w:val="center"/>
              <w:rPr>
                <w:rFonts w:hint="eastAsia" w:ascii="宋体" w:hAnsi="宋体"/>
                <w:szCs w:val="21"/>
              </w:rPr>
            </w:pPr>
          </w:p>
        </w:tc>
        <w:tc>
          <w:tcPr>
            <w:tcW w:w="907" w:type="dxa"/>
            <w:noWrap w:val="0"/>
            <w:vAlign w:val="center"/>
          </w:tcPr>
          <w:p>
            <w:pPr>
              <w:adjustRightInd w:val="0"/>
              <w:snapToGrid w:val="0"/>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76" w:type="dxa"/>
            <w:gridSpan w:val="2"/>
            <w:noWrap w:val="0"/>
            <w:vAlign w:val="center"/>
          </w:tcPr>
          <w:p>
            <w:pPr>
              <w:adjustRightInd w:val="0"/>
              <w:snapToGrid w:val="0"/>
              <w:jc w:val="center"/>
              <w:rPr>
                <w:rFonts w:hint="eastAsia" w:ascii="宋体" w:hAnsi="宋体"/>
                <w:szCs w:val="21"/>
              </w:rPr>
            </w:pPr>
            <w:r>
              <w:rPr>
                <w:rFonts w:hint="eastAsia" w:ascii="宋体" w:hAnsi="宋体"/>
                <w:szCs w:val="21"/>
              </w:rPr>
              <w:t>合计报价（大写）</w:t>
            </w:r>
          </w:p>
        </w:tc>
        <w:tc>
          <w:tcPr>
            <w:tcW w:w="8785" w:type="dxa"/>
            <w:gridSpan w:val="7"/>
            <w:noWrap w:val="0"/>
            <w:vAlign w:val="center"/>
          </w:tcPr>
          <w:p>
            <w:pPr>
              <w:adjustRightInd w:val="0"/>
              <w:snapToGrid w:val="0"/>
              <w:rPr>
                <w:rFonts w:hint="eastAsia" w:ascii="宋体" w:hAnsi="宋体"/>
                <w:szCs w:val="21"/>
              </w:rPr>
            </w:pPr>
          </w:p>
        </w:tc>
        <w:tc>
          <w:tcPr>
            <w:tcW w:w="3033" w:type="dxa"/>
            <w:gridSpan w:val="2"/>
            <w:noWrap w:val="0"/>
            <w:vAlign w:val="center"/>
          </w:tcPr>
          <w:p>
            <w:pPr>
              <w:adjustRightInd w:val="0"/>
              <w:snapToGrid w:val="0"/>
              <w:rPr>
                <w:rFonts w:hint="eastAsia" w:ascii="宋体" w:hAnsi="宋体"/>
                <w:szCs w:val="21"/>
              </w:rPr>
            </w:pPr>
            <w:r>
              <w:rPr>
                <w:rFonts w:hint="eastAsia" w:ascii="宋体" w:hAnsi="宋体"/>
                <w:szCs w:val="21"/>
              </w:rPr>
              <w:t>￥</w:t>
            </w:r>
          </w:p>
        </w:tc>
      </w:tr>
    </w:tbl>
    <w:p>
      <w:pPr>
        <w:adjustRightInd w:val="0"/>
        <w:snapToGrid w:val="0"/>
        <w:spacing w:before="120" w:beforeLines="50"/>
        <w:ind w:left="-88" w:leftChars="-42" w:firstLine="210" w:firstLineChars="100"/>
        <w:rPr>
          <w:rFonts w:hint="eastAsia" w:ascii="宋体" w:hAnsi="宋体"/>
          <w:szCs w:val="21"/>
        </w:rPr>
      </w:pPr>
      <w:r>
        <w:rPr>
          <w:rFonts w:hint="eastAsia" w:ascii="宋体" w:hAnsi="宋体"/>
          <w:szCs w:val="21"/>
        </w:rPr>
        <w:t>说明：1.</w:t>
      </w:r>
      <w:r>
        <w:rPr>
          <w:rFonts w:hint="eastAsia" w:ascii="宋体" w:hAnsi="宋体"/>
          <w:szCs w:val="21"/>
          <w:lang w:eastAsia="zh-CN"/>
        </w:rPr>
        <w:t>供应商</w:t>
      </w:r>
      <w:r>
        <w:rPr>
          <w:rFonts w:hint="eastAsia" w:ascii="宋体" w:hAnsi="宋体"/>
          <w:szCs w:val="21"/>
        </w:rPr>
        <w:t>应当按本</w:t>
      </w:r>
      <w:r>
        <w:rPr>
          <w:rFonts w:hint="eastAsia" w:ascii="宋体" w:hAnsi="宋体"/>
          <w:bCs/>
          <w:szCs w:val="21"/>
        </w:rPr>
        <w:t>表的格式</w:t>
      </w:r>
      <w:r>
        <w:rPr>
          <w:rFonts w:hint="eastAsia" w:ascii="宋体" w:hAnsi="宋体"/>
          <w:szCs w:val="21"/>
        </w:rPr>
        <w:t>详细报出</w:t>
      </w:r>
      <w:r>
        <w:rPr>
          <w:rFonts w:hint="eastAsia" w:ascii="宋体" w:hAnsi="宋体"/>
          <w:szCs w:val="21"/>
          <w:lang w:eastAsia="zh-CN"/>
        </w:rPr>
        <w:t>响应</w:t>
      </w:r>
      <w:r>
        <w:rPr>
          <w:rFonts w:hint="eastAsia" w:ascii="宋体" w:hAnsi="宋体"/>
          <w:szCs w:val="21"/>
        </w:rPr>
        <w:t>报价的各个组成部分的报价，否则按</w:t>
      </w:r>
      <w:r>
        <w:rPr>
          <w:rFonts w:hint="eastAsia" w:ascii="宋体" w:hAnsi="宋体"/>
          <w:b/>
          <w:szCs w:val="21"/>
        </w:rPr>
        <w:t>无效</w:t>
      </w:r>
      <w:r>
        <w:rPr>
          <w:rFonts w:hint="eastAsia" w:ascii="宋体" w:hAnsi="宋体"/>
          <w:b/>
          <w:szCs w:val="21"/>
          <w:lang w:eastAsia="zh-CN"/>
        </w:rPr>
        <w:t>响应</w:t>
      </w:r>
      <w:r>
        <w:rPr>
          <w:rFonts w:hint="eastAsia" w:ascii="宋体" w:hAnsi="宋体"/>
          <w:szCs w:val="21"/>
        </w:rPr>
        <w:t>处理；报价精确到小数点后两位；</w:t>
      </w:r>
    </w:p>
    <w:p>
      <w:pPr>
        <w:adjustRightInd w:val="0"/>
        <w:snapToGrid w:val="0"/>
        <w:ind w:left="-88" w:leftChars="-42" w:firstLine="840" w:firstLineChars="400"/>
        <w:rPr>
          <w:rFonts w:hint="eastAsia" w:ascii="宋体" w:hAnsi="宋体"/>
          <w:bCs/>
          <w:szCs w:val="21"/>
        </w:rPr>
      </w:pPr>
      <w:r>
        <w:rPr>
          <w:rFonts w:hint="eastAsia" w:ascii="宋体" w:hAnsi="宋体"/>
          <w:szCs w:val="21"/>
        </w:rPr>
        <w:t>2.本</w:t>
      </w:r>
      <w:r>
        <w:rPr>
          <w:rFonts w:hint="eastAsia" w:ascii="宋体" w:hAnsi="宋体"/>
          <w:bCs/>
          <w:szCs w:val="21"/>
        </w:rPr>
        <w:t>表各分项报价合计应当与“</w:t>
      </w:r>
      <w:r>
        <w:rPr>
          <w:rFonts w:hint="eastAsia" w:ascii="宋体" w:hAnsi="宋体"/>
          <w:bCs/>
          <w:szCs w:val="21"/>
          <w:lang w:eastAsia="zh-CN"/>
        </w:rPr>
        <w:t>响应报价</w:t>
      </w:r>
      <w:r>
        <w:rPr>
          <w:rFonts w:hint="eastAsia" w:ascii="宋体" w:hAnsi="宋体"/>
          <w:bCs/>
          <w:szCs w:val="21"/>
        </w:rPr>
        <w:t>一览表”投标报价相等；</w:t>
      </w:r>
    </w:p>
    <w:p>
      <w:pPr>
        <w:adjustRightInd w:val="0"/>
        <w:snapToGrid w:val="0"/>
        <w:ind w:left="-88" w:leftChars="-42" w:firstLine="840" w:firstLineChars="400"/>
        <w:rPr>
          <w:rFonts w:hint="eastAsia" w:ascii="宋体" w:hAnsi="宋体"/>
          <w:szCs w:val="21"/>
        </w:rPr>
      </w:pPr>
      <w:r>
        <w:rPr>
          <w:rFonts w:hint="eastAsia" w:ascii="宋体" w:hAnsi="宋体"/>
          <w:szCs w:val="21"/>
        </w:rPr>
        <w:t>3.如本项目包括采购货物的，有投标产品属于节能、环境标志产品的、不填报的，在评标时不予加分；</w:t>
      </w:r>
    </w:p>
    <w:p>
      <w:pPr>
        <w:pStyle w:val="5"/>
        <w:ind w:firstLine="735" w:firstLineChars="350"/>
        <w:rPr>
          <w:rFonts w:hint="eastAsia" w:ascii="宋体" w:hAnsi="宋体"/>
        </w:rPr>
      </w:pPr>
      <w:r>
        <w:rPr>
          <w:rFonts w:hint="eastAsia" w:ascii="宋体" w:hAnsi="宋体"/>
          <w:szCs w:val="21"/>
        </w:rPr>
        <w:t>4.</w:t>
      </w:r>
      <w:r>
        <w:rPr>
          <w:rFonts w:hint="eastAsia" w:ascii="宋体" w:hAnsi="宋体"/>
        </w:rPr>
        <w:t>所属行业按招标文件明确的行业填报；类型指小型、微型、中型、大型企业；</w:t>
      </w:r>
    </w:p>
    <w:p>
      <w:pPr>
        <w:adjustRightInd w:val="0"/>
        <w:snapToGrid w:val="0"/>
        <w:ind w:left="-88" w:leftChars="-42" w:firstLine="840" w:firstLineChars="400"/>
        <w:rPr>
          <w:rFonts w:hint="eastAsia" w:ascii="宋体" w:hAnsi="宋体"/>
          <w:szCs w:val="21"/>
        </w:rPr>
      </w:pPr>
      <w:r>
        <w:rPr>
          <w:rFonts w:hint="eastAsia" w:ascii="宋体" w:hAnsi="宋体"/>
          <w:color w:val="000000"/>
          <w:szCs w:val="21"/>
        </w:rPr>
        <w:t>5.本表</w:t>
      </w:r>
      <w:r>
        <w:rPr>
          <w:rFonts w:hint="eastAsia" w:ascii="宋体" w:hAnsi="宋体"/>
          <w:szCs w:val="21"/>
        </w:rPr>
        <w:t>行数不足的，可自行扩展。</w:t>
      </w:r>
    </w:p>
    <w:p>
      <w:pPr>
        <w:adjustRightInd w:val="0"/>
        <w:snapToGrid w:val="0"/>
        <w:ind w:firstLine="420" w:firstLineChars="200"/>
        <w:rPr>
          <w:rFonts w:hint="eastAsia" w:ascii="宋体" w:hAnsi="宋体"/>
          <w:szCs w:val="21"/>
        </w:rPr>
      </w:pPr>
    </w:p>
    <w:p>
      <w:pPr>
        <w:adjustRightInd w:val="0"/>
        <w:snapToGrid w:val="0"/>
        <w:ind w:firstLine="420" w:firstLineChars="200"/>
        <w:rPr>
          <w:rFonts w:hint="eastAsia" w:ascii="宋体" w:hAnsi="宋体"/>
          <w:color w:val="000000"/>
          <w:szCs w:val="21"/>
        </w:rPr>
      </w:pPr>
      <w:r>
        <w:rPr>
          <w:rFonts w:hint="eastAsia" w:ascii="宋体" w:hAnsi="宋体"/>
          <w:color w:val="000000"/>
          <w:szCs w:val="21"/>
          <w:lang w:eastAsia="zh-CN"/>
        </w:rPr>
        <w:t>供应商</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rPr>
        <w:t>（盖单位章）</w:t>
      </w:r>
    </w:p>
    <w:p>
      <w:pPr>
        <w:adjustRightInd w:val="0"/>
        <w:spacing w:before="120" w:beforeLines="50" w:line="360" w:lineRule="auto"/>
        <w:ind w:firstLine="420" w:firstLineChars="200"/>
        <w:jc w:val="left"/>
        <w:rPr>
          <w:rFonts w:hint="eastAsia" w:ascii="宋体" w:hAnsi="宋体"/>
          <w:color w:val="000000"/>
          <w:szCs w:val="21"/>
        </w:rPr>
      </w:pPr>
      <w:r>
        <w:rPr>
          <w:rFonts w:hint="eastAsia" w:ascii="宋体" w:hAnsi="宋体"/>
          <w:color w:val="000000"/>
          <w:szCs w:val="21"/>
        </w:rPr>
        <w:t>法定代表人</w:t>
      </w:r>
      <w:r>
        <w:rPr>
          <w:rFonts w:hint="eastAsia" w:ascii="宋体" w:hAnsi="宋体"/>
          <w:color w:val="000000"/>
          <w:szCs w:val="21"/>
          <w:lang w:eastAsia="zh-CN"/>
        </w:rPr>
        <w:t>（单位负责人）</w:t>
      </w:r>
      <w:r>
        <w:rPr>
          <w:rFonts w:hint="eastAsia" w:ascii="宋体" w:hAnsi="宋体"/>
          <w:color w:val="000000"/>
          <w:szCs w:val="21"/>
        </w:rPr>
        <w:t>或委托代理人：</w:t>
      </w:r>
      <w:r>
        <w:rPr>
          <w:rFonts w:hint="eastAsia" w:ascii="宋体" w:hAnsi="宋体"/>
          <w:color w:val="000000"/>
          <w:szCs w:val="21"/>
          <w:u w:val="single"/>
        </w:rPr>
        <w:t xml:space="preserve">         </w:t>
      </w:r>
      <w:r>
        <w:rPr>
          <w:rFonts w:hint="eastAsia" w:ascii="宋体" w:hAnsi="宋体"/>
          <w:color w:val="000000"/>
          <w:szCs w:val="21"/>
        </w:rPr>
        <w:t>（签名）</w:t>
      </w:r>
    </w:p>
    <w:p>
      <w:pPr>
        <w:adjustRightInd w:val="0"/>
        <w:spacing w:before="120" w:beforeLines="50" w:line="360" w:lineRule="auto"/>
        <w:ind w:firstLine="420" w:firstLineChars="200"/>
        <w:jc w:val="left"/>
        <w:rPr>
          <w:rFonts w:hint="eastAsia" w:ascii="仿宋_GB2312" w:eastAsia="仿宋_GB2312"/>
          <w:bCs/>
          <w:color w:val="000000"/>
          <w:szCs w:val="28"/>
        </w:rPr>
        <w:sectPr>
          <w:pgSz w:w="16840" w:h="11907" w:orient="landscape"/>
          <w:pgMar w:top="1474" w:right="1440" w:bottom="1474" w:left="1440" w:header="851" w:footer="992" w:gutter="0"/>
          <w:pgNumType w:fmt="decimal"/>
          <w:cols w:space="720" w:num="1"/>
          <w:docGrid w:linePitch="312" w:charSpace="0"/>
        </w:sectPr>
      </w:pPr>
      <w:r>
        <w:rPr>
          <w:rFonts w:hint="eastAsia" w:ascii="宋体" w:hAnsi="宋体"/>
          <w:color w:val="000000"/>
          <w:szCs w:val="21"/>
        </w:rPr>
        <w:t>日  期：20     年   月   日</w:t>
      </w:r>
      <w:bookmarkEnd w:id="134"/>
    </w:p>
    <w:p>
      <w:pPr>
        <w:pStyle w:val="5"/>
        <w:spacing w:afterLines="100" w:line="360" w:lineRule="auto"/>
        <w:ind w:firstLine="0"/>
        <w:jc w:val="center"/>
        <w:rPr>
          <w:rFonts w:ascii="黑体" w:hAnsi="宋体" w:eastAsia="黑体"/>
          <w:sz w:val="36"/>
          <w:szCs w:val="36"/>
        </w:rPr>
      </w:pPr>
      <w:r>
        <w:rPr>
          <w:rFonts w:hint="eastAsia" w:ascii="黑体" w:hAnsi="宋体" w:eastAsia="黑体"/>
          <w:bCs/>
          <w:color w:val="000000"/>
          <w:sz w:val="36"/>
          <w:szCs w:val="36"/>
          <w:lang w:eastAsia="zh-CN"/>
        </w:rPr>
        <w:t>四</w:t>
      </w:r>
      <w:r>
        <w:rPr>
          <w:rFonts w:hint="eastAsia" w:ascii="黑体" w:hAnsi="宋体" w:eastAsia="黑体"/>
          <w:bCs/>
          <w:color w:val="000000"/>
          <w:sz w:val="36"/>
          <w:szCs w:val="36"/>
        </w:rPr>
        <w:t>、商务条款偏离表</w:t>
      </w:r>
    </w:p>
    <w:p>
      <w:pPr>
        <w:pStyle w:val="5"/>
        <w:spacing w:afterLines="50"/>
        <w:ind w:firstLine="105" w:firstLineChars="50"/>
        <w:rPr>
          <w:rFonts w:hint="eastAsia" w:ascii="仿宋_GB2312" w:eastAsia="仿宋_GB2312"/>
          <w:lang w:val="en-US" w:eastAsia="zh-CN"/>
        </w:rPr>
      </w:pPr>
      <w:r>
        <w:rPr>
          <w:rFonts w:hint="eastAsia" w:ascii="仿宋_GB2312" w:eastAsia="仿宋_GB2312"/>
        </w:rPr>
        <w:t>供应商名称：                                         采购项目编号：</w:t>
      </w:r>
      <w:r>
        <w:rPr>
          <w:rFonts w:hint="eastAsia" w:ascii="仿宋_GB2312" w:eastAsia="仿宋_GB2312"/>
          <w:lang w:val="en-US" w:eastAsia="zh-CN"/>
        </w:rPr>
        <w:t xml:space="preserve"> </w:t>
      </w:r>
    </w:p>
    <w:tbl>
      <w:tblPr>
        <w:tblStyle w:val="27"/>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b/>
                <w:bCs/>
                <w:szCs w:val="21"/>
              </w:rPr>
            </w:pPr>
            <w:r>
              <w:rPr>
                <w:rFonts w:hint="eastAsia" w:ascii="宋体" w:hAnsi="宋体"/>
                <w:b/>
                <w:bCs/>
                <w:szCs w:val="21"/>
              </w:rPr>
              <w:t>序号</w:t>
            </w:r>
          </w:p>
        </w:tc>
        <w:tc>
          <w:tcPr>
            <w:tcW w:w="1429" w:type="dxa"/>
            <w:vAlign w:val="center"/>
          </w:tcPr>
          <w:p>
            <w:pPr>
              <w:adjustRightInd w:val="0"/>
              <w:snapToGrid w:val="0"/>
              <w:ind w:right="23"/>
              <w:jc w:val="center"/>
              <w:rPr>
                <w:rFonts w:ascii="宋体" w:hAnsi="宋体"/>
                <w:b/>
                <w:bCs/>
                <w:szCs w:val="21"/>
              </w:rPr>
            </w:pPr>
            <w:r>
              <w:rPr>
                <w:rFonts w:hint="eastAsia" w:ascii="宋体" w:hAnsi="宋体"/>
                <w:b/>
                <w:bCs/>
                <w:szCs w:val="21"/>
              </w:rPr>
              <w:t>文件条目号</w:t>
            </w:r>
          </w:p>
        </w:tc>
        <w:tc>
          <w:tcPr>
            <w:tcW w:w="1600" w:type="dxa"/>
            <w:vAlign w:val="center"/>
          </w:tcPr>
          <w:p>
            <w:pPr>
              <w:adjustRightInd w:val="0"/>
              <w:snapToGrid w:val="0"/>
              <w:ind w:right="23"/>
              <w:jc w:val="center"/>
              <w:rPr>
                <w:rFonts w:ascii="宋体" w:hAnsi="宋体"/>
                <w:b/>
                <w:bCs/>
                <w:szCs w:val="21"/>
              </w:rPr>
            </w:pPr>
            <w:r>
              <w:rPr>
                <w:rFonts w:hint="eastAsia" w:ascii="宋体" w:hAnsi="宋体"/>
                <w:b/>
                <w:bCs/>
                <w:szCs w:val="21"/>
              </w:rPr>
              <w:t>采购商务要求</w:t>
            </w:r>
          </w:p>
        </w:tc>
        <w:tc>
          <w:tcPr>
            <w:tcW w:w="2180" w:type="dxa"/>
            <w:vAlign w:val="center"/>
          </w:tcPr>
          <w:p>
            <w:pPr>
              <w:adjustRightInd w:val="0"/>
              <w:snapToGrid w:val="0"/>
              <w:ind w:right="23"/>
              <w:jc w:val="center"/>
              <w:rPr>
                <w:rFonts w:ascii="宋体" w:hAnsi="宋体"/>
                <w:b/>
                <w:bCs/>
                <w:szCs w:val="21"/>
              </w:rPr>
            </w:pPr>
            <w:r>
              <w:rPr>
                <w:rFonts w:hint="eastAsia" w:ascii="宋体" w:hAnsi="宋体"/>
                <w:b/>
                <w:bCs/>
                <w:szCs w:val="21"/>
              </w:rPr>
              <w:t>响应文件商务响应</w:t>
            </w:r>
          </w:p>
        </w:tc>
        <w:tc>
          <w:tcPr>
            <w:tcW w:w="1040" w:type="dxa"/>
            <w:vAlign w:val="center"/>
          </w:tcPr>
          <w:p>
            <w:pPr>
              <w:adjustRightInd w:val="0"/>
              <w:snapToGrid w:val="0"/>
              <w:ind w:right="23"/>
              <w:jc w:val="center"/>
              <w:rPr>
                <w:rFonts w:ascii="宋体" w:hAnsi="宋体"/>
                <w:b/>
                <w:bCs/>
                <w:szCs w:val="21"/>
              </w:rPr>
            </w:pPr>
            <w:r>
              <w:rPr>
                <w:rFonts w:hint="eastAsia" w:ascii="宋体" w:hAnsi="宋体"/>
                <w:b/>
                <w:bCs/>
                <w:szCs w:val="21"/>
              </w:rPr>
              <w:t>偏离</w:t>
            </w:r>
          </w:p>
        </w:tc>
        <w:tc>
          <w:tcPr>
            <w:tcW w:w="2020" w:type="dxa"/>
            <w:vAlign w:val="center"/>
          </w:tcPr>
          <w:p>
            <w:pPr>
              <w:adjustRightInd w:val="0"/>
              <w:snapToGrid w:val="0"/>
              <w:ind w:right="23"/>
              <w:jc w:val="center"/>
              <w:rPr>
                <w:rFonts w:ascii="宋体" w:hAnsi="宋体"/>
                <w:b/>
                <w:bCs/>
                <w:szCs w:val="21"/>
              </w:rPr>
            </w:pPr>
            <w:r>
              <w:rPr>
                <w:rFonts w:hint="eastAsia" w:ascii="宋体" w:hAnsi="宋体"/>
                <w:b/>
                <w:bCs/>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rPr>
            </w:pPr>
          </w:p>
        </w:tc>
        <w:tc>
          <w:tcPr>
            <w:tcW w:w="1429" w:type="dxa"/>
          </w:tcPr>
          <w:p>
            <w:pPr>
              <w:adjustRightInd w:val="0"/>
              <w:snapToGrid w:val="0"/>
              <w:spacing w:line="360" w:lineRule="auto"/>
              <w:ind w:right="24"/>
              <w:rPr>
                <w:rFonts w:ascii="黑体" w:hAnsi="华文中宋" w:eastAsia="黑体"/>
                <w:bCs/>
                <w:sz w:val="24"/>
              </w:rPr>
            </w:pPr>
          </w:p>
        </w:tc>
        <w:tc>
          <w:tcPr>
            <w:tcW w:w="1600" w:type="dxa"/>
          </w:tcPr>
          <w:p>
            <w:pPr>
              <w:adjustRightInd w:val="0"/>
              <w:snapToGrid w:val="0"/>
              <w:spacing w:line="360" w:lineRule="auto"/>
              <w:ind w:right="24"/>
              <w:rPr>
                <w:rFonts w:ascii="黑体" w:hAnsi="华文中宋" w:eastAsia="黑体"/>
                <w:bCs/>
                <w:sz w:val="24"/>
              </w:rPr>
            </w:pPr>
          </w:p>
        </w:tc>
        <w:tc>
          <w:tcPr>
            <w:tcW w:w="2180" w:type="dxa"/>
          </w:tcPr>
          <w:p>
            <w:pPr>
              <w:adjustRightInd w:val="0"/>
              <w:snapToGrid w:val="0"/>
              <w:spacing w:line="360" w:lineRule="auto"/>
              <w:ind w:right="24"/>
              <w:rPr>
                <w:rFonts w:ascii="黑体" w:hAnsi="华文中宋" w:eastAsia="黑体"/>
                <w:bCs/>
                <w:sz w:val="24"/>
              </w:rPr>
            </w:pPr>
          </w:p>
        </w:tc>
        <w:tc>
          <w:tcPr>
            <w:tcW w:w="1040" w:type="dxa"/>
          </w:tcPr>
          <w:p>
            <w:pPr>
              <w:adjustRightInd w:val="0"/>
              <w:snapToGrid w:val="0"/>
              <w:spacing w:line="360" w:lineRule="auto"/>
              <w:ind w:right="24"/>
              <w:rPr>
                <w:rFonts w:ascii="黑体" w:hAnsi="华文中宋" w:eastAsia="黑体"/>
                <w:bCs/>
                <w:sz w:val="24"/>
              </w:rPr>
            </w:pPr>
          </w:p>
        </w:tc>
        <w:tc>
          <w:tcPr>
            <w:tcW w:w="2020" w:type="dxa"/>
          </w:tcPr>
          <w:p>
            <w:pPr>
              <w:adjustRightInd w:val="0"/>
              <w:snapToGrid w:val="0"/>
              <w:spacing w:line="360" w:lineRule="auto"/>
              <w:ind w:right="24"/>
              <w:rPr>
                <w:rFonts w:ascii="黑体" w:hAnsi="华文中宋" w:eastAsia="黑体"/>
                <w:bCs/>
                <w:sz w:val="24"/>
              </w:rPr>
            </w:pPr>
          </w:p>
        </w:tc>
      </w:tr>
    </w:tbl>
    <w:p>
      <w:pPr>
        <w:spacing w:beforeLines="50" w:line="400" w:lineRule="exact"/>
        <w:ind w:left="105" w:leftChars="50"/>
        <w:rPr>
          <w:rFonts w:ascii="仿宋_GB2312" w:hAnsi="宋体" w:eastAsia="仿宋_GB2312"/>
          <w:szCs w:val="21"/>
        </w:rPr>
      </w:pPr>
      <w:r>
        <w:rPr>
          <w:rFonts w:hint="eastAsia" w:ascii="仿宋_GB2312" w:hAnsi="宋体" w:eastAsia="仿宋_GB2312"/>
          <w:szCs w:val="21"/>
        </w:rPr>
        <w:t>说明：供应商保证：除商务条款偏离表列出的偏离外，供应商全部响应采购文件的全部要求。</w:t>
      </w:r>
      <w:r>
        <w:rPr>
          <w:rFonts w:ascii="仿宋_GB2312" w:hAnsi="宋体" w:eastAsia="仿宋_GB2312"/>
          <w:szCs w:val="21"/>
        </w:rPr>
        <w:t xml:space="preserve"> </w:t>
      </w:r>
    </w:p>
    <w:p>
      <w:pPr>
        <w:adjustRightInd w:val="0"/>
        <w:spacing w:line="400" w:lineRule="exact"/>
        <w:ind w:firstLine="560" w:firstLineChars="200"/>
        <w:jc w:val="left"/>
        <w:rPr>
          <w:rFonts w:ascii="仿宋_GB2312" w:hAnsi="宋体" w:eastAsia="仿宋_GB2312"/>
          <w:bCs/>
          <w:sz w:val="28"/>
          <w:szCs w:val="28"/>
        </w:rPr>
      </w:pPr>
    </w:p>
    <w:p>
      <w:pPr>
        <w:adjustRightInd w:val="0"/>
        <w:spacing w:line="400" w:lineRule="exact"/>
        <w:ind w:firstLine="420" w:firstLineChars="200"/>
        <w:jc w:val="left"/>
        <w:rPr>
          <w:rFonts w:ascii="宋体" w:hAnsi="宋体"/>
          <w:bCs/>
          <w:szCs w:val="21"/>
        </w:rPr>
      </w:pPr>
    </w:p>
    <w:p>
      <w:pPr>
        <w:adjustRightInd w:val="0"/>
        <w:spacing w:line="400" w:lineRule="exact"/>
        <w:ind w:firstLine="3465" w:firstLineChars="1650"/>
        <w:jc w:val="left"/>
        <w:rPr>
          <w:rFonts w:ascii="宋体" w:hAnsi="宋体"/>
          <w:bCs/>
          <w:szCs w:val="21"/>
        </w:rPr>
      </w:pPr>
      <w:r>
        <w:rPr>
          <w:rFonts w:hint="eastAsia" w:ascii="宋体" w:hAnsi="宋体"/>
          <w:bCs/>
          <w:szCs w:val="21"/>
        </w:rPr>
        <w:t>供应商名称：</w:t>
      </w:r>
      <w:r>
        <w:rPr>
          <w:rFonts w:hint="eastAsia" w:ascii="宋体" w:hAnsi="宋体"/>
          <w:bCs/>
          <w:szCs w:val="21"/>
          <w:u w:val="single"/>
        </w:rPr>
        <w:t xml:space="preserve">                     </w:t>
      </w:r>
      <w:r>
        <w:rPr>
          <w:rFonts w:hint="eastAsia" w:ascii="宋体" w:hAnsi="宋体"/>
          <w:bCs/>
          <w:szCs w:val="21"/>
        </w:rPr>
        <w:t>（单位公章）</w:t>
      </w:r>
    </w:p>
    <w:p>
      <w:pPr>
        <w:adjustRightInd w:val="0"/>
        <w:spacing w:line="400" w:lineRule="exact"/>
        <w:ind w:firstLine="367" w:firstLineChars="175"/>
        <w:jc w:val="left"/>
        <w:rPr>
          <w:rFonts w:ascii="宋体" w:hAnsi="宋体"/>
          <w:szCs w:val="21"/>
        </w:rPr>
      </w:pPr>
    </w:p>
    <w:p>
      <w:pPr>
        <w:adjustRightInd w:val="0"/>
        <w:spacing w:line="400" w:lineRule="exact"/>
        <w:ind w:firstLine="3517" w:firstLineChars="1675"/>
        <w:jc w:val="left"/>
        <w:rPr>
          <w:rFonts w:ascii="宋体" w:hAnsi="宋体"/>
          <w:bCs/>
          <w:szCs w:val="21"/>
        </w:rPr>
      </w:pPr>
      <w:r>
        <w:rPr>
          <w:rFonts w:hint="eastAsia" w:ascii="宋体" w:hAnsi="宋体"/>
          <w:szCs w:val="21"/>
          <w:lang w:eastAsia="zh-CN"/>
        </w:rPr>
        <w:t>法定代表人(单位负责人）</w:t>
      </w:r>
      <w:r>
        <w:rPr>
          <w:rFonts w:hint="eastAsia" w:ascii="宋体" w:hAnsi="宋体"/>
          <w:szCs w:val="21"/>
        </w:rPr>
        <w:t>或委托代理人：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签名</w:t>
      </w:r>
      <w:r>
        <w:rPr>
          <w:rFonts w:hint="eastAsia" w:ascii="宋体" w:hAnsi="宋体"/>
          <w:szCs w:val="21"/>
        </w:rPr>
        <w:t>）</w:t>
      </w:r>
      <w:r>
        <w:rPr>
          <w:rFonts w:hint="eastAsia" w:ascii="宋体" w:hAnsi="宋体"/>
          <w:bCs/>
          <w:szCs w:val="21"/>
        </w:rPr>
        <w:t xml:space="preserve">                </w:t>
      </w:r>
    </w:p>
    <w:p>
      <w:pPr>
        <w:adjustRightInd w:val="0"/>
        <w:spacing w:beforeLines="100" w:line="400" w:lineRule="exact"/>
        <w:ind w:firstLine="5040" w:firstLineChars="2400"/>
        <w:jc w:val="left"/>
        <w:rPr>
          <w:rFonts w:ascii="宋体" w:hAnsi="宋体"/>
          <w:bCs/>
          <w:szCs w:val="21"/>
        </w:rPr>
      </w:pPr>
      <w:r>
        <w:rPr>
          <w:rFonts w:hint="eastAsia" w:ascii="宋体" w:hAnsi="宋体"/>
          <w:bCs/>
          <w:szCs w:val="21"/>
        </w:rPr>
        <w:t>日期:20  年  月  日</w:t>
      </w:r>
    </w:p>
    <w:p>
      <w:pPr>
        <w:adjustRightInd w:val="0"/>
        <w:spacing w:line="400" w:lineRule="exact"/>
        <w:jc w:val="left"/>
        <w:rPr>
          <w:b/>
          <w:sz w:val="36"/>
          <w:szCs w:val="36"/>
        </w:rPr>
      </w:pPr>
    </w:p>
    <w:p>
      <w:pPr>
        <w:adjustRightInd w:val="0"/>
        <w:spacing w:line="400" w:lineRule="exact"/>
        <w:jc w:val="left"/>
        <w:rPr>
          <w:b/>
          <w:sz w:val="36"/>
          <w:szCs w:val="36"/>
        </w:rPr>
      </w:pPr>
    </w:p>
    <w:p>
      <w:pPr>
        <w:rPr>
          <w:rFonts w:hint="eastAsia" w:ascii="黑体" w:eastAsia="黑体"/>
          <w:kern w:val="0"/>
          <w:sz w:val="36"/>
          <w:szCs w:val="36"/>
        </w:rPr>
      </w:pPr>
      <w:r>
        <w:rPr>
          <w:rFonts w:hint="eastAsia" w:ascii="黑体" w:eastAsia="黑体"/>
          <w:kern w:val="0"/>
          <w:sz w:val="36"/>
          <w:szCs w:val="36"/>
        </w:rPr>
        <w:br w:type="page"/>
      </w:r>
    </w:p>
    <w:p>
      <w:pPr>
        <w:adjustRightInd w:val="0"/>
        <w:spacing w:line="400" w:lineRule="exact"/>
        <w:jc w:val="center"/>
        <w:rPr>
          <w:rFonts w:ascii="黑体" w:eastAsia="黑体"/>
          <w:sz w:val="36"/>
          <w:szCs w:val="36"/>
        </w:rPr>
      </w:pPr>
      <w:r>
        <w:rPr>
          <w:rFonts w:hint="eastAsia" w:ascii="黑体" w:eastAsia="黑体"/>
          <w:sz w:val="36"/>
          <w:szCs w:val="36"/>
          <w:lang w:eastAsia="zh-CN"/>
        </w:rPr>
        <w:t>五</w:t>
      </w:r>
      <w:r>
        <w:rPr>
          <w:rFonts w:hint="eastAsia" w:ascii="黑体" w:eastAsia="黑体"/>
          <w:sz w:val="36"/>
          <w:szCs w:val="36"/>
        </w:rPr>
        <w:t>、承诺文件</w:t>
      </w:r>
    </w:p>
    <w:p>
      <w:pPr>
        <w:adjustRightInd w:val="0"/>
        <w:spacing w:line="400" w:lineRule="exact"/>
        <w:jc w:val="left"/>
        <w:rPr>
          <w:b/>
          <w:sz w:val="36"/>
          <w:szCs w:val="36"/>
        </w:rPr>
      </w:pPr>
    </w:p>
    <w:p>
      <w:pPr>
        <w:tabs>
          <w:tab w:val="left" w:pos="7815"/>
        </w:tabs>
        <w:adjustRightInd w:val="0"/>
        <w:spacing w:line="400" w:lineRule="exact"/>
        <w:jc w:val="left"/>
        <w:rPr>
          <w:rFonts w:ascii="宋体" w:hAnsi="宋体"/>
          <w:b/>
          <w:bCs/>
          <w:szCs w:val="21"/>
        </w:rPr>
      </w:pPr>
      <w:r>
        <w:rPr>
          <w:rFonts w:hint="eastAsia"/>
          <w:b/>
          <w:sz w:val="36"/>
          <w:szCs w:val="36"/>
        </w:rPr>
        <w:t xml:space="preserve">    </w:t>
      </w:r>
      <w:r>
        <w:rPr>
          <w:rFonts w:hint="eastAsia"/>
          <w:szCs w:val="21"/>
        </w:rPr>
        <w:t>格式自定。供应商根据采购文件要求和采购需求，作出质量保证承诺和质保期服务计划。</w:t>
      </w:r>
      <w:r>
        <w:rPr>
          <w:rFonts w:ascii="宋体" w:hAnsi="宋体"/>
          <w:b/>
          <w:bCs/>
          <w:szCs w:val="21"/>
        </w:rPr>
        <w:tab/>
      </w:r>
    </w:p>
    <w:p>
      <w:pPr>
        <w:adjustRightInd w:val="0"/>
        <w:spacing w:line="400" w:lineRule="exact"/>
        <w:jc w:val="center"/>
        <w:rPr>
          <w:rFonts w:ascii="黑体" w:hAnsi="宋体" w:eastAsia="黑体"/>
          <w:bCs/>
          <w:sz w:val="36"/>
          <w:szCs w:val="36"/>
        </w:rPr>
      </w:pPr>
    </w:p>
    <w:p>
      <w:pPr>
        <w:adjustRightInd w:val="0"/>
        <w:spacing w:line="400" w:lineRule="exact"/>
        <w:jc w:val="center"/>
        <w:rPr>
          <w:rFonts w:ascii="黑体" w:hAnsi="宋体" w:eastAsia="黑体"/>
          <w:bCs/>
          <w:sz w:val="36"/>
          <w:szCs w:val="36"/>
        </w:rPr>
      </w:pPr>
    </w:p>
    <w:p>
      <w:pPr>
        <w:adjustRightInd w:val="0"/>
        <w:spacing w:line="400" w:lineRule="exact"/>
        <w:jc w:val="center"/>
        <w:rPr>
          <w:rFonts w:ascii="黑体" w:hAnsi="宋体" w:eastAsia="黑体"/>
          <w:bCs/>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pacing w:afterLines="100" w:line="400" w:lineRule="exact"/>
        <w:jc w:val="center"/>
        <w:rPr>
          <w:rFonts w:ascii="黑体" w:eastAsia="黑体"/>
          <w:kern w:val="0"/>
          <w:sz w:val="36"/>
          <w:szCs w:val="36"/>
        </w:rPr>
      </w:pPr>
      <w:r>
        <w:rPr>
          <w:rFonts w:hint="eastAsia" w:ascii="黑体" w:eastAsia="黑体"/>
          <w:kern w:val="0"/>
          <w:sz w:val="36"/>
          <w:szCs w:val="36"/>
          <w:lang w:eastAsia="zh-CN"/>
        </w:rPr>
        <w:t>六</w:t>
      </w:r>
      <w:r>
        <w:rPr>
          <w:rFonts w:hint="eastAsia" w:ascii="黑体" w:eastAsia="黑体"/>
          <w:kern w:val="0"/>
          <w:sz w:val="36"/>
          <w:szCs w:val="36"/>
        </w:rPr>
        <w:t>、售后服务文件</w:t>
      </w:r>
    </w:p>
    <w:p>
      <w:pPr>
        <w:spacing w:beforeLines="150" w:line="360" w:lineRule="auto"/>
        <w:ind w:firstLine="420" w:firstLineChars="200"/>
        <w:rPr>
          <w:rFonts w:ascii="宋体" w:hAnsi="宋体"/>
          <w:szCs w:val="21"/>
        </w:rPr>
      </w:pPr>
      <w:r>
        <w:rPr>
          <w:rFonts w:hint="eastAsia" w:ascii="宋体" w:hAnsi="宋体"/>
          <w:szCs w:val="21"/>
        </w:rPr>
        <w:t>1. 供应商依据产品特性和需求，按</w:t>
      </w:r>
      <w:r>
        <w:rPr>
          <w:rFonts w:hint="eastAsia" w:ascii="宋体" w:hAnsi="宋体"/>
          <w:szCs w:val="21"/>
          <w:lang w:eastAsia="zh-CN"/>
        </w:rPr>
        <w:t>采购</w:t>
      </w:r>
      <w:r>
        <w:rPr>
          <w:rFonts w:hint="eastAsia" w:ascii="宋体" w:hAnsi="宋体"/>
          <w:szCs w:val="21"/>
        </w:rPr>
        <w:t>文件要求自拟售后服务方案和培训计划。</w:t>
      </w:r>
    </w:p>
    <w:p>
      <w:pPr>
        <w:spacing w:line="360" w:lineRule="auto"/>
        <w:ind w:firstLine="420" w:firstLineChars="200"/>
        <w:rPr>
          <w:rFonts w:ascii="宋体" w:hAnsi="宋体"/>
          <w:szCs w:val="21"/>
        </w:rPr>
      </w:pPr>
      <w:r>
        <w:rPr>
          <w:rFonts w:hint="eastAsia" w:ascii="宋体" w:hAnsi="宋体"/>
          <w:szCs w:val="21"/>
        </w:rPr>
        <w:t>2. 供应商应提供在陕西省境内的售后服务中心证明材料或与合作方的协议书，这些服务中心和特约维修服务点的名称、地址、电话、联系人应在响应文件中一一列出（参考样式如下）。</w:t>
      </w:r>
    </w:p>
    <w:p>
      <w:pPr>
        <w:spacing w:beforeLines="50"/>
        <w:jc w:val="center"/>
        <w:rPr>
          <w:rFonts w:ascii="宋体" w:hAnsi="宋体"/>
          <w:b/>
          <w:sz w:val="32"/>
          <w:szCs w:val="32"/>
        </w:rPr>
      </w:pPr>
      <w:r>
        <w:rPr>
          <w:rFonts w:hint="eastAsia" w:ascii="宋体" w:hAnsi="宋体"/>
          <w:b/>
          <w:sz w:val="32"/>
          <w:szCs w:val="32"/>
        </w:rPr>
        <w:t>售后服务点联系表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34" w:type="dxa"/>
            <w:vAlign w:val="center"/>
          </w:tcPr>
          <w:p>
            <w:pPr>
              <w:spacing w:line="480" w:lineRule="exact"/>
              <w:jc w:val="center"/>
              <w:rPr>
                <w:rFonts w:ascii="宋体" w:hAnsi="宋体"/>
                <w:b/>
                <w:szCs w:val="21"/>
              </w:rPr>
            </w:pPr>
            <w:r>
              <w:rPr>
                <w:rFonts w:hint="eastAsia" w:ascii="宋体" w:hAnsi="宋体"/>
                <w:b/>
                <w:szCs w:val="21"/>
              </w:rPr>
              <w:t>服务机构名称</w:t>
            </w:r>
          </w:p>
        </w:tc>
        <w:tc>
          <w:tcPr>
            <w:tcW w:w="1080" w:type="dxa"/>
            <w:vAlign w:val="center"/>
          </w:tcPr>
          <w:p>
            <w:pPr>
              <w:spacing w:line="480" w:lineRule="exact"/>
              <w:jc w:val="center"/>
              <w:rPr>
                <w:rFonts w:ascii="宋体" w:hAnsi="宋体"/>
                <w:b/>
                <w:szCs w:val="21"/>
              </w:rPr>
            </w:pPr>
            <w:r>
              <w:rPr>
                <w:rFonts w:hint="eastAsia" w:ascii="宋体" w:hAnsi="宋体"/>
                <w:b/>
                <w:szCs w:val="21"/>
              </w:rPr>
              <w:t>所在地</w:t>
            </w:r>
          </w:p>
        </w:tc>
        <w:tc>
          <w:tcPr>
            <w:tcW w:w="1260" w:type="dxa"/>
            <w:vAlign w:val="center"/>
          </w:tcPr>
          <w:p>
            <w:pPr>
              <w:spacing w:line="480" w:lineRule="exact"/>
              <w:jc w:val="center"/>
              <w:rPr>
                <w:rFonts w:ascii="宋体" w:hAnsi="宋体"/>
                <w:b/>
                <w:szCs w:val="21"/>
              </w:rPr>
            </w:pPr>
            <w:r>
              <w:rPr>
                <w:rFonts w:hint="eastAsia" w:ascii="宋体" w:hAnsi="宋体"/>
                <w:b/>
                <w:szCs w:val="21"/>
              </w:rPr>
              <w:t>联系人</w:t>
            </w:r>
          </w:p>
        </w:tc>
        <w:tc>
          <w:tcPr>
            <w:tcW w:w="1516" w:type="dxa"/>
            <w:vAlign w:val="center"/>
          </w:tcPr>
          <w:p>
            <w:pPr>
              <w:spacing w:line="480" w:lineRule="exact"/>
              <w:jc w:val="center"/>
              <w:rPr>
                <w:rFonts w:ascii="宋体" w:hAnsi="宋体"/>
                <w:b/>
                <w:szCs w:val="21"/>
              </w:rPr>
            </w:pPr>
            <w:r>
              <w:rPr>
                <w:rFonts w:hint="eastAsia" w:ascii="宋体" w:hAnsi="宋体"/>
                <w:b/>
                <w:szCs w:val="21"/>
              </w:rPr>
              <w:t>联系电话</w:t>
            </w:r>
          </w:p>
        </w:tc>
        <w:tc>
          <w:tcPr>
            <w:tcW w:w="2548" w:type="dxa"/>
            <w:vAlign w:val="center"/>
          </w:tcPr>
          <w:p>
            <w:pPr>
              <w:spacing w:line="480" w:lineRule="exact"/>
              <w:jc w:val="center"/>
              <w:rPr>
                <w:rFonts w:ascii="宋体" w:hAnsi="宋体"/>
                <w:b/>
                <w:szCs w:val="21"/>
              </w:rPr>
            </w:pPr>
            <w:r>
              <w:rPr>
                <w:rFonts w:hint="eastAsia" w:ascii="宋体" w:hAnsi="宋体"/>
                <w:b/>
                <w:szCs w:val="21"/>
              </w:rPr>
              <w:t>地 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szCs w:val="21"/>
              </w:rPr>
            </w:pPr>
          </w:p>
        </w:tc>
        <w:tc>
          <w:tcPr>
            <w:tcW w:w="1080" w:type="dxa"/>
            <w:vAlign w:val="center"/>
          </w:tcPr>
          <w:p>
            <w:pPr>
              <w:spacing w:line="480" w:lineRule="exact"/>
              <w:jc w:val="center"/>
              <w:rPr>
                <w:rFonts w:ascii="宋体" w:hAnsi="宋体"/>
                <w:szCs w:val="21"/>
              </w:rPr>
            </w:pPr>
          </w:p>
        </w:tc>
        <w:tc>
          <w:tcPr>
            <w:tcW w:w="1260" w:type="dxa"/>
            <w:vAlign w:val="center"/>
          </w:tcPr>
          <w:p>
            <w:pPr>
              <w:spacing w:line="480" w:lineRule="exact"/>
              <w:jc w:val="center"/>
              <w:rPr>
                <w:rFonts w:ascii="宋体" w:hAnsi="宋体"/>
                <w:szCs w:val="21"/>
              </w:rPr>
            </w:pPr>
          </w:p>
        </w:tc>
        <w:tc>
          <w:tcPr>
            <w:tcW w:w="1516" w:type="dxa"/>
            <w:vAlign w:val="center"/>
          </w:tcPr>
          <w:p>
            <w:pPr>
              <w:spacing w:line="480" w:lineRule="exact"/>
              <w:jc w:val="center"/>
              <w:rPr>
                <w:rFonts w:ascii="宋体" w:hAnsi="宋体"/>
                <w:szCs w:val="21"/>
              </w:rPr>
            </w:pPr>
          </w:p>
        </w:tc>
        <w:tc>
          <w:tcPr>
            <w:tcW w:w="2548" w:type="dxa"/>
            <w:vAlign w:val="center"/>
          </w:tcPr>
          <w:p>
            <w:pPr>
              <w:spacing w:line="480" w:lineRule="exact"/>
              <w:jc w:val="center"/>
              <w:rPr>
                <w:rFonts w:ascii="宋体" w:hAnsi="宋体"/>
                <w:szCs w:val="21"/>
              </w:rPr>
            </w:pPr>
          </w:p>
        </w:tc>
      </w:tr>
    </w:tbl>
    <w:p>
      <w:pPr>
        <w:spacing w:beforeLines="100" w:line="360" w:lineRule="auto"/>
        <w:ind w:firstLine="409" w:firstLineChars="195"/>
        <w:rPr>
          <w:rFonts w:ascii="仿宋_GB2312" w:hAnsi="宋体" w:eastAsia="仿宋_GB2312"/>
          <w:bCs/>
          <w:iCs/>
          <w:szCs w:val="21"/>
        </w:rPr>
      </w:pPr>
      <w:r>
        <w:rPr>
          <w:rFonts w:hint="eastAsia" w:ascii="仿宋_GB2312" w:hAnsi="宋体" w:eastAsia="仿宋_GB2312"/>
          <w:bCs/>
          <w:iCs/>
          <w:szCs w:val="21"/>
        </w:rPr>
        <w:t>说明：采购人将核实供应商承诺的售后服务机构，如果不属实，则从扣除合同总额的2％作为违约处罚。</w:t>
      </w:r>
    </w:p>
    <w:p>
      <w:pPr>
        <w:spacing w:beforeLines="100" w:line="360" w:lineRule="auto"/>
        <w:ind w:firstLine="409" w:firstLineChars="195"/>
        <w:rPr>
          <w:rFonts w:ascii="仿宋_GB2312" w:hAnsi="宋体" w:eastAsia="仿宋_GB2312"/>
          <w:bCs/>
          <w:iCs/>
        </w:rPr>
      </w:pPr>
    </w:p>
    <w:p>
      <w:pPr>
        <w:adjustRightInd w:val="0"/>
        <w:spacing w:line="400" w:lineRule="exact"/>
        <w:jc w:val="left"/>
        <w:rPr>
          <w:rFonts w:ascii="宋体" w:hAnsi="宋体"/>
          <w:bCs/>
          <w:sz w:val="24"/>
        </w:rPr>
      </w:pPr>
    </w:p>
    <w:p>
      <w:pPr>
        <w:adjustRightInd w:val="0"/>
        <w:spacing w:line="400" w:lineRule="exact"/>
        <w:jc w:val="left"/>
        <w:rPr>
          <w:rFonts w:ascii="宋体" w:hAnsi="宋体"/>
          <w:bCs/>
          <w:sz w:val="24"/>
        </w:rPr>
      </w:pPr>
    </w:p>
    <w:p>
      <w:pPr>
        <w:pStyle w:val="4"/>
        <w:spacing w:before="0" w:afterLines="100" w:line="400" w:lineRule="exact"/>
        <w:jc w:val="center"/>
        <w:rPr>
          <w:rFonts w:ascii="黑体" w:hAnsi="宋体" w:cs="Arial"/>
          <w:b w:val="0"/>
          <w:bCs/>
          <w:color w:val="000000"/>
          <w:sz w:val="36"/>
          <w:szCs w:val="36"/>
          <w:highlight w:val="none"/>
        </w:rPr>
      </w:pPr>
      <w:r>
        <w:rPr>
          <w:rFonts w:hint="eastAsia" w:ascii="黑体" w:hAnsi="宋体" w:cs="Arial"/>
          <w:b w:val="0"/>
          <w:bCs/>
          <w:color w:val="000000"/>
          <w:sz w:val="36"/>
          <w:szCs w:val="36"/>
          <w:highlight w:val="none"/>
          <w:lang w:eastAsia="zh-CN"/>
        </w:rPr>
        <w:t>七</w:t>
      </w:r>
      <w:r>
        <w:rPr>
          <w:rFonts w:hint="eastAsia" w:ascii="黑体" w:hAnsi="宋体" w:cs="Arial"/>
          <w:b w:val="0"/>
          <w:bCs/>
          <w:color w:val="000000"/>
          <w:sz w:val="36"/>
          <w:szCs w:val="36"/>
          <w:highlight w:val="none"/>
        </w:rPr>
        <w:t>、近年同类项目合同价目表</w:t>
      </w:r>
    </w:p>
    <w:p>
      <w:pPr>
        <w:pStyle w:val="4"/>
        <w:spacing w:after="120" w:line="400" w:lineRule="exact"/>
        <w:ind w:firstLine="210" w:firstLineChars="100"/>
        <w:rPr>
          <w:rFonts w:cs="Arial" w:asciiTheme="minorEastAsia" w:hAnsiTheme="minorEastAsia" w:eastAsiaTheme="minorEastAsia"/>
          <w:b w:val="0"/>
          <w:bCs/>
          <w:color w:val="000000"/>
          <w:sz w:val="21"/>
          <w:szCs w:val="21"/>
        </w:rPr>
      </w:pPr>
      <w:r>
        <w:rPr>
          <w:rFonts w:hint="eastAsia" w:cs="Arial" w:asciiTheme="minorEastAsia" w:hAnsiTheme="minorEastAsia" w:eastAsiaTheme="minorEastAsia"/>
          <w:b w:val="0"/>
          <w:bCs/>
          <w:color w:val="000000"/>
          <w:sz w:val="21"/>
          <w:szCs w:val="21"/>
        </w:rPr>
        <w:t>供应商名称：                                                          单位：万元</w:t>
      </w:r>
    </w:p>
    <w:tbl>
      <w:tblPr>
        <w:tblStyle w:val="27"/>
        <w:tblW w:w="893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361"/>
        <w:gridCol w:w="2693"/>
        <w:gridCol w:w="1701"/>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5"/>
              <w:ind w:firstLine="0"/>
              <w:jc w:val="center"/>
              <w:rPr>
                <w:rFonts w:ascii="宋体" w:hAnsi="宋体"/>
                <w:b/>
                <w:szCs w:val="21"/>
              </w:rPr>
            </w:pPr>
            <w:r>
              <w:rPr>
                <w:rFonts w:hint="eastAsia" w:ascii="宋体" w:hAnsi="宋体"/>
                <w:b/>
                <w:szCs w:val="21"/>
              </w:rPr>
              <w:t>年份</w:t>
            </w:r>
          </w:p>
        </w:tc>
        <w:tc>
          <w:tcPr>
            <w:tcW w:w="2361" w:type="dxa"/>
            <w:vAlign w:val="center"/>
          </w:tcPr>
          <w:p>
            <w:pPr>
              <w:pStyle w:val="5"/>
              <w:ind w:firstLine="0"/>
              <w:jc w:val="center"/>
              <w:rPr>
                <w:rFonts w:ascii="宋体" w:hAnsi="宋体"/>
                <w:b/>
                <w:szCs w:val="21"/>
              </w:rPr>
            </w:pPr>
            <w:r>
              <w:rPr>
                <w:rFonts w:hint="eastAsia" w:ascii="宋体" w:hAnsi="宋体"/>
                <w:b/>
                <w:szCs w:val="21"/>
              </w:rPr>
              <w:t>用户名称</w:t>
            </w:r>
          </w:p>
        </w:tc>
        <w:tc>
          <w:tcPr>
            <w:tcW w:w="2693" w:type="dxa"/>
            <w:vAlign w:val="center"/>
          </w:tcPr>
          <w:p>
            <w:pPr>
              <w:pStyle w:val="5"/>
              <w:ind w:firstLine="0"/>
              <w:jc w:val="center"/>
              <w:rPr>
                <w:rFonts w:ascii="宋体" w:hAnsi="宋体"/>
                <w:b/>
                <w:szCs w:val="21"/>
              </w:rPr>
            </w:pPr>
            <w:r>
              <w:rPr>
                <w:rFonts w:hint="eastAsia" w:ascii="宋体" w:hAnsi="宋体"/>
                <w:b/>
                <w:szCs w:val="21"/>
              </w:rPr>
              <w:t>项目名称</w:t>
            </w:r>
          </w:p>
        </w:tc>
        <w:tc>
          <w:tcPr>
            <w:tcW w:w="1701" w:type="dxa"/>
            <w:vAlign w:val="center"/>
          </w:tcPr>
          <w:p>
            <w:pPr>
              <w:pStyle w:val="5"/>
              <w:ind w:firstLine="0"/>
              <w:jc w:val="center"/>
              <w:rPr>
                <w:rFonts w:ascii="宋体" w:hAnsi="宋体"/>
                <w:b/>
                <w:szCs w:val="21"/>
              </w:rPr>
            </w:pPr>
            <w:r>
              <w:rPr>
                <w:rFonts w:hint="eastAsia" w:ascii="宋体" w:hAnsi="宋体"/>
                <w:b/>
                <w:szCs w:val="21"/>
              </w:rPr>
              <w:t>合同金额</w:t>
            </w:r>
          </w:p>
        </w:tc>
        <w:tc>
          <w:tcPr>
            <w:tcW w:w="1276" w:type="dxa"/>
            <w:vAlign w:val="center"/>
          </w:tcPr>
          <w:p>
            <w:pPr>
              <w:pStyle w:val="5"/>
              <w:ind w:firstLine="0"/>
              <w:jc w:val="center"/>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pPr>
              <w:pStyle w:val="5"/>
              <w:ind w:firstLine="0"/>
              <w:rPr>
                <w:sz w:val="24"/>
                <w:szCs w:val="24"/>
              </w:rPr>
            </w:pPr>
          </w:p>
        </w:tc>
        <w:tc>
          <w:tcPr>
            <w:tcW w:w="2361" w:type="dxa"/>
          </w:tcPr>
          <w:p>
            <w:pPr>
              <w:pStyle w:val="5"/>
              <w:ind w:firstLine="0"/>
              <w:rPr>
                <w:sz w:val="24"/>
                <w:szCs w:val="24"/>
              </w:rPr>
            </w:pPr>
          </w:p>
        </w:tc>
        <w:tc>
          <w:tcPr>
            <w:tcW w:w="2693" w:type="dxa"/>
          </w:tcPr>
          <w:p>
            <w:pPr>
              <w:pStyle w:val="5"/>
              <w:ind w:firstLine="0"/>
              <w:rPr>
                <w:sz w:val="24"/>
                <w:szCs w:val="24"/>
              </w:rPr>
            </w:pPr>
          </w:p>
        </w:tc>
        <w:tc>
          <w:tcPr>
            <w:tcW w:w="1701" w:type="dxa"/>
          </w:tcPr>
          <w:p>
            <w:pPr>
              <w:pStyle w:val="5"/>
              <w:ind w:firstLine="0"/>
              <w:rPr>
                <w:sz w:val="24"/>
                <w:szCs w:val="24"/>
              </w:rPr>
            </w:pPr>
          </w:p>
        </w:tc>
        <w:tc>
          <w:tcPr>
            <w:tcW w:w="1276" w:type="dxa"/>
          </w:tcPr>
          <w:p>
            <w:pPr>
              <w:pStyle w:val="5"/>
              <w:ind w:firstLine="0"/>
              <w:rPr>
                <w:sz w:val="24"/>
                <w:szCs w:val="24"/>
              </w:rPr>
            </w:pPr>
          </w:p>
        </w:tc>
      </w:tr>
    </w:tbl>
    <w:p>
      <w:pPr>
        <w:pStyle w:val="5"/>
      </w:pPr>
    </w:p>
    <w:p>
      <w:pPr>
        <w:tabs>
          <w:tab w:val="left" w:pos="555"/>
          <w:tab w:val="left" w:pos="2214"/>
          <w:tab w:val="left" w:pos="3774"/>
          <w:tab w:val="left" w:pos="4854"/>
          <w:tab w:val="left" w:pos="5934"/>
          <w:tab w:val="left" w:pos="7014"/>
          <w:tab w:val="left" w:pos="8214"/>
          <w:tab w:val="left" w:pos="10134"/>
          <w:tab w:val="left" w:pos="11124"/>
        </w:tabs>
        <w:spacing w:line="320" w:lineRule="exact"/>
        <w:ind w:left="840" w:hanging="840" w:hangingChars="400"/>
        <w:rPr>
          <w:rFonts w:ascii="仿宋_GB2312" w:hAnsi="宋体" w:eastAsia="仿宋_GB2312" w:cs="Arial"/>
          <w:color w:val="000000"/>
          <w:szCs w:val="21"/>
        </w:rPr>
      </w:pPr>
      <w:r>
        <w:rPr>
          <w:rFonts w:hint="eastAsia" w:ascii="仿宋_GB2312" w:hAnsi="宋体" w:eastAsia="仿宋_GB2312" w:cs="Arial"/>
          <w:color w:val="000000"/>
          <w:szCs w:val="21"/>
        </w:rPr>
        <w:t>说明：</w:t>
      </w:r>
      <w:r>
        <w:rPr>
          <w:rFonts w:hint="eastAsia" w:ascii="仿宋_GB2312" w:hAnsi="宋体" w:eastAsia="仿宋_GB2312" w:cs="Arial"/>
          <w:color w:val="000000"/>
          <w:szCs w:val="21"/>
          <w:lang w:val="en-US" w:eastAsia="zh-CN"/>
        </w:rPr>
        <w:t>2020年1月至今的合同，</w:t>
      </w:r>
      <w:r>
        <w:rPr>
          <w:rFonts w:hint="eastAsia" w:ascii="仿宋_GB2312" w:hAnsi="宋体" w:eastAsia="仿宋_GB2312" w:cs="Arial"/>
          <w:color w:val="000000"/>
          <w:szCs w:val="21"/>
        </w:rPr>
        <w:t>需提供合同复印件。</w:t>
      </w:r>
      <w:r>
        <w:rPr>
          <w:rFonts w:ascii="仿宋_GB2312" w:hAnsi="宋体" w:eastAsia="仿宋_GB2312" w:cs="Arial"/>
          <w:color w:val="000000"/>
          <w:szCs w:val="21"/>
        </w:rPr>
        <w:t xml:space="preserve"> </w:t>
      </w:r>
    </w:p>
    <w:p>
      <w:pPr>
        <w:adjustRightInd w:val="0"/>
        <w:spacing w:beforeLines="150" w:line="360" w:lineRule="auto"/>
        <w:jc w:val="right"/>
        <w:rPr>
          <w:rFonts w:ascii="宋体" w:hAnsi="宋体"/>
          <w:color w:val="000000"/>
          <w:szCs w:val="21"/>
        </w:rPr>
      </w:pPr>
      <w:r>
        <w:rPr>
          <w:rFonts w:hint="eastAsia" w:ascii="宋体" w:hAnsi="宋体"/>
          <w:color w:val="000000"/>
          <w:szCs w:val="21"/>
        </w:rPr>
        <w:t>供应商名称：</w:t>
      </w:r>
      <w:r>
        <w:rPr>
          <w:rFonts w:hint="eastAsia" w:ascii="宋体" w:hAnsi="宋体"/>
          <w:color w:val="000000"/>
          <w:szCs w:val="21"/>
          <w:u w:val="single"/>
        </w:rPr>
        <w:t xml:space="preserve">                      </w:t>
      </w:r>
      <w:r>
        <w:rPr>
          <w:rFonts w:hint="eastAsia" w:ascii="宋体" w:hAnsi="宋体"/>
          <w:color w:val="000000"/>
          <w:szCs w:val="21"/>
        </w:rPr>
        <w:t>（盖单位公章）</w:t>
      </w:r>
    </w:p>
    <w:p>
      <w:pPr>
        <w:pStyle w:val="37"/>
        <w:spacing w:beforeLines="150" w:line="360" w:lineRule="auto"/>
        <w:jc w:val="right"/>
        <w:rPr>
          <w:bCs/>
        </w:rPr>
      </w:pPr>
      <w:r>
        <w:rPr>
          <w:rFonts w:hint="eastAsia"/>
          <w:lang w:eastAsia="zh-CN"/>
        </w:rPr>
        <w:t>法定代表人(单位负责人）</w:t>
      </w:r>
      <w:r>
        <w:rPr>
          <w:rFonts w:hint="eastAsia"/>
        </w:rPr>
        <w:t>或委托代理人</w:t>
      </w:r>
      <w:r>
        <w:rPr>
          <w:rFonts w:hint="eastAsia"/>
          <w:u w:val="single"/>
        </w:rPr>
        <w:t xml:space="preserve">                </w:t>
      </w:r>
      <w:r>
        <w:rPr>
          <w:rFonts w:hint="eastAsia"/>
        </w:rPr>
        <w:t>（</w:t>
      </w:r>
      <w:r>
        <w:rPr>
          <w:rFonts w:hint="eastAsia"/>
          <w:lang w:eastAsia="zh-CN"/>
        </w:rPr>
        <w:t>签名</w:t>
      </w:r>
      <w:r>
        <w:rPr>
          <w:rFonts w:hint="eastAsia"/>
        </w:rPr>
        <w:t>）</w:t>
      </w:r>
      <w:r>
        <w:rPr>
          <w:rFonts w:hint="eastAsia"/>
          <w:bCs/>
        </w:rPr>
        <w:t xml:space="preserve">：        </w:t>
      </w:r>
    </w:p>
    <w:p>
      <w:pPr>
        <w:pStyle w:val="37"/>
        <w:spacing w:beforeLines="150" w:line="360" w:lineRule="auto"/>
        <w:ind w:firstLine="4830" w:firstLineChars="2300"/>
        <w:rPr>
          <w:rFonts w:ascii="宋体" w:hAnsi="宋体"/>
          <w:b/>
          <w:bCs/>
        </w:rPr>
      </w:pPr>
      <w:r>
        <w:rPr>
          <w:rFonts w:hint="eastAsia" w:asciiTheme="majorEastAsia" w:hAnsiTheme="majorEastAsia" w:eastAsiaTheme="majorEastAsia"/>
          <w:bCs/>
        </w:rPr>
        <w:t>日期:20</w:t>
      </w:r>
      <w:r>
        <w:rPr>
          <w:rFonts w:hint="eastAsia" w:ascii="仿宋_GB2312" w:eastAsia="仿宋_GB2312"/>
          <w:bCs/>
        </w:rPr>
        <w:t xml:space="preserve">  </w:t>
      </w:r>
      <w:r>
        <w:rPr>
          <w:rFonts w:hint="eastAsia" w:asciiTheme="minorEastAsia" w:hAnsiTheme="minorEastAsia" w:eastAsiaTheme="minorEastAsia"/>
          <w:bCs/>
        </w:rPr>
        <w:t xml:space="preserve"> 年  月  日  </w:t>
      </w:r>
      <w:r>
        <w:rPr>
          <w:rFonts w:hint="eastAsia" w:ascii="仿宋_GB2312" w:eastAsia="仿宋_GB2312"/>
          <w:bCs/>
        </w:rPr>
        <w:t xml:space="preserve"> </w:t>
      </w:r>
    </w:p>
    <w:p>
      <w:pPr>
        <w:adjustRightInd w:val="0"/>
        <w:spacing w:line="400" w:lineRule="exact"/>
        <w:jc w:val="left"/>
        <w:rPr>
          <w:rFonts w:ascii="宋体" w:hAnsi="宋体"/>
          <w:bCs/>
          <w:sz w:val="24"/>
        </w:rPr>
      </w:pPr>
    </w:p>
    <w:p>
      <w:pPr>
        <w:adjustRightInd w:val="0"/>
        <w:spacing w:line="400" w:lineRule="exact"/>
        <w:jc w:val="center"/>
        <w:rPr>
          <w:rFonts w:hint="eastAsia" w:ascii="黑体" w:hAnsi="宋体" w:eastAsia="黑体"/>
          <w:bCs/>
          <w:sz w:val="36"/>
          <w:szCs w:val="36"/>
          <w:lang w:eastAsia="zh-CN"/>
        </w:rPr>
      </w:pPr>
    </w:p>
    <w:p>
      <w:pPr>
        <w:adjustRightInd w:val="0"/>
        <w:spacing w:line="400" w:lineRule="exact"/>
        <w:jc w:val="center"/>
        <w:rPr>
          <w:rFonts w:hint="eastAsia" w:ascii="黑体" w:hAnsi="宋体" w:eastAsia="黑体"/>
          <w:bCs/>
          <w:sz w:val="36"/>
          <w:szCs w:val="36"/>
          <w:lang w:eastAsia="zh-CN"/>
        </w:rPr>
      </w:pPr>
    </w:p>
    <w:p>
      <w:pPr>
        <w:adjustRightInd w:val="0"/>
        <w:spacing w:line="400" w:lineRule="exact"/>
        <w:jc w:val="center"/>
        <w:rPr>
          <w:rFonts w:ascii="黑体" w:hAnsi="宋体" w:eastAsia="黑体"/>
          <w:bCs/>
          <w:sz w:val="36"/>
          <w:szCs w:val="36"/>
        </w:rPr>
      </w:pPr>
      <w:r>
        <w:rPr>
          <w:rFonts w:hint="eastAsia" w:ascii="黑体" w:hAnsi="宋体" w:eastAsia="黑体"/>
          <w:bCs/>
          <w:sz w:val="36"/>
          <w:szCs w:val="36"/>
          <w:lang w:eastAsia="zh-CN"/>
        </w:rPr>
        <w:t>八</w:t>
      </w:r>
      <w:r>
        <w:rPr>
          <w:rFonts w:hint="eastAsia" w:ascii="黑体" w:hAnsi="宋体" w:eastAsia="黑体"/>
          <w:bCs/>
          <w:sz w:val="36"/>
          <w:szCs w:val="36"/>
        </w:rPr>
        <w:t>、技术文件</w:t>
      </w:r>
    </w:p>
    <w:p>
      <w:pPr>
        <w:adjustRightInd w:val="0"/>
        <w:spacing w:line="400" w:lineRule="exact"/>
        <w:jc w:val="left"/>
        <w:rPr>
          <w:rFonts w:ascii="宋体" w:hAnsi="宋体"/>
          <w:bCs/>
          <w:sz w:val="24"/>
        </w:rPr>
      </w:pPr>
    </w:p>
    <w:p>
      <w:pPr>
        <w:spacing w:line="360" w:lineRule="auto"/>
        <w:ind w:firstLine="420" w:firstLineChars="200"/>
        <w:rPr>
          <w:szCs w:val="21"/>
        </w:rPr>
      </w:pPr>
      <w:r>
        <w:rPr>
          <w:rFonts w:hint="eastAsia"/>
          <w:szCs w:val="21"/>
        </w:rPr>
        <w:t>格式自定。应当包括（但不限于）谈判须知第</w:t>
      </w:r>
      <w:r>
        <w:rPr>
          <w:rFonts w:hint="eastAsia" w:ascii="宋体" w:hAnsi="宋体"/>
          <w:szCs w:val="21"/>
        </w:rPr>
        <w:t>3.2.2</w:t>
      </w:r>
      <w:r>
        <w:rPr>
          <w:rFonts w:hint="eastAsia"/>
          <w:szCs w:val="21"/>
        </w:rPr>
        <w:t>条规定的内容。</w:t>
      </w:r>
    </w:p>
    <w:p>
      <w:pPr>
        <w:adjustRightInd w:val="0"/>
        <w:spacing w:line="400" w:lineRule="exact"/>
        <w:jc w:val="left"/>
        <w:rPr>
          <w:rFonts w:ascii="宋体" w:hAnsi="宋体"/>
          <w:bCs/>
          <w:sz w:val="24"/>
        </w:rPr>
      </w:pPr>
    </w:p>
    <w:p>
      <w:pPr>
        <w:pStyle w:val="37"/>
        <w:spacing w:line="400" w:lineRule="exact"/>
        <w:jc w:val="center"/>
        <w:rPr>
          <w:rFonts w:ascii="黑体" w:hAnsi="宋体" w:eastAsia="黑体"/>
          <w:sz w:val="36"/>
          <w:szCs w:val="36"/>
        </w:rPr>
      </w:pPr>
    </w:p>
    <w:p>
      <w:pPr>
        <w:pStyle w:val="37"/>
        <w:spacing w:line="400" w:lineRule="exact"/>
        <w:jc w:val="center"/>
        <w:rPr>
          <w:rFonts w:ascii="黑体" w:hAnsi="宋体" w:eastAsia="黑体"/>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0" w:afterLines="150" w:line="240" w:lineRule="auto"/>
        <w:jc w:val="center"/>
        <w:rPr>
          <w:rFonts w:ascii="黑体" w:hAnsi="宋体"/>
          <w:b w:val="0"/>
          <w:bCs/>
          <w:kern w:val="0"/>
          <w:sz w:val="36"/>
          <w:szCs w:val="36"/>
        </w:rPr>
      </w:pPr>
      <w:r>
        <w:rPr>
          <w:rFonts w:hint="eastAsia" w:ascii="黑体" w:hAnsi="宋体"/>
          <w:b w:val="0"/>
          <w:bCs/>
          <w:kern w:val="0"/>
          <w:sz w:val="36"/>
          <w:szCs w:val="36"/>
          <w:lang w:eastAsia="zh-CN"/>
        </w:rPr>
        <w:t>九</w:t>
      </w:r>
      <w:r>
        <w:rPr>
          <w:rFonts w:hint="eastAsia" w:ascii="黑体" w:hAnsi="宋体"/>
          <w:b w:val="0"/>
          <w:bCs/>
          <w:kern w:val="0"/>
          <w:sz w:val="36"/>
          <w:szCs w:val="36"/>
        </w:rPr>
        <w:t>、</w:t>
      </w:r>
      <w:r>
        <w:rPr>
          <w:rFonts w:hint="eastAsia" w:ascii="黑体" w:hAnsi="宋体"/>
          <w:b w:val="0"/>
          <w:bCs/>
          <w:kern w:val="0"/>
          <w:sz w:val="36"/>
          <w:szCs w:val="36"/>
          <w:lang w:eastAsia="zh-CN"/>
        </w:rPr>
        <w:t>服务要求</w:t>
      </w:r>
      <w:r>
        <w:rPr>
          <w:rFonts w:hint="eastAsia" w:ascii="黑体" w:hAnsi="宋体"/>
          <w:b w:val="0"/>
          <w:bCs/>
          <w:kern w:val="0"/>
          <w:sz w:val="36"/>
          <w:szCs w:val="36"/>
        </w:rPr>
        <w:t>偏离表</w:t>
      </w:r>
    </w:p>
    <w:p>
      <w:pPr>
        <w:pStyle w:val="5"/>
        <w:spacing w:before="120" w:beforeLines="50" w:after="120" w:afterLines="50"/>
        <w:ind w:firstLine="0"/>
        <w:rPr>
          <w:rFonts w:hint="eastAsia" w:ascii="宋体" w:hAnsi="宋体" w:eastAsia="宋体"/>
          <w:lang w:val="en-US" w:eastAsia="zh-CN"/>
        </w:rPr>
      </w:pPr>
      <w:r>
        <w:rPr>
          <w:rFonts w:hint="eastAsia"/>
          <w:lang w:eastAsia="zh-CN"/>
        </w:rPr>
        <w:t>供应商</w:t>
      </w:r>
      <w:r>
        <w:rPr>
          <w:rFonts w:hint="eastAsia"/>
        </w:rPr>
        <w:t xml:space="preserve">名称：                          </w:t>
      </w:r>
      <w:r>
        <w:rPr>
          <w:rFonts w:hint="eastAsia"/>
          <w:lang w:val="en-US" w:eastAsia="zh-CN"/>
        </w:rPr>
        <w:t xml:space="preserve"> </w:t>
      </w:r>
      <w:r>
        <w:rPr>
          <w:rFonts w:hint="eastAsia" w:ascii="宋体" w:hAnsi="宋体"/>
        </w:rPr>
        <w:t xml:space="preserve">    采购项目编号：</w:t>
      </w:r>
      <w:r>
        <w:rPr>
          <w:rFonts w:hint="eastAsia" w:ascii="宋体" w:hAnsi="宋体"/>
          <w:lang w:val="en-US" w:eastAsia="zh-CN"/>
        </w:rPr>
        <w:t xml:space="preserve"> </w:t>
      </w:r>
    </w:p>
    <w:tbl>
      <w:tblPr>
        <w:tblStyle w:val="26"/>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序号</w:t>
            </w:r>
          </w:p>
        </w:tc>
        <w:tc>
          <w:tcPr>
            <w:tcW w:w="1474"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文件条目号</w:t>
            </w:r>
          </w:p>
        </w:tc>
        <w:tc>
          <w:tcPr>
            <w:tcW w:w="1865" w:type="dxa"/>
            <w:noWrap w:val="0"/>
            <w:vAlign w:val="center"/>
          </w:tcPr>
          <w:p>
            <w:pPr>
              <w:adjustRightInd w:val="0"/>
              <w:snapToGrid w:val="0"/>
              <w:ind w:right="23"/>
              <w:jc w:val="center"/>
              <w:rPr>
                <w:rFonts w:hint="eastAsia" w:ascii="宋体" w:hAnsi="宋体"/>
                <w:b/>
                <w:bCs/>
                <w:szCs w:val="21"/>
              </w:rPr>
            </w:pPr>
            <w:r>
              <w:rPr>
                <w:rFonts w:hint="eastAsia" w:ascii="宋体" w:hAnsi="宋体"/>
                <w:b/>
                <w:szCs w:val="21"/>
              </w:rPr>
              <w:t>采购服务要求</w:t>
            </w:r>
          </w:p>
        </w:tc>
        <w:tc>
          <w:tcPr>
            <w:tcW w:w="2542" w:type="dxa"/>
            <w:noWrap w:val="0"/>
            <w:vAlign w:val="center"/>
          </w:tcPr>
          <w:p>
            <w:pPr>
              <w:adjustRightInd w:val="0"/>
              <w:snapToGrid w:val="0"/>
              <w:ind w:right="23"/>
              <w:jc w:val="center"/>
              <w:rPr>
                <w:rFonts w:hint="eastAsia" w:ascii="宋体" w:hAnsi="宋体"/>
                <w:b/>
                <w:bCs/>
                <w:szCs w:val="21"/>
              </w:rPr>
            </w:pPr>
            <w:r>
              <w:rPr>
                <w:rFonts w:hint="eastAsia" w:ascii="宋体" w:hAnsi="宋体"/>
                <w:b/>
                <w:szCs w:val="21"/>
                <w:lang w:eastAsia="zh-CN"/>
              </w:rPr>
              <w:t>响应</w:t>
            </w:r>
            <w:r>
              <w:rPr>
                <w:rFonts w:hint="eastAsia" w:ascii="宋体" w:hAnsi="宋体"/>
                <w:b/>
                <w:szCs w:val="21"/>
              </w:rPr>
              <w:t>文件应答</w:t>
            </w:r>
          </w:p>
        </w:tc>
        <w:tc>
          <w:tcPr>
            <w:tcW w:w="841"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偏离</w:t>
            </w:r>
          </w:p>
        </w:tc>
        <w:tc>
          <w:tcPr>
            <w:tcW w:w="1684" w:type="dxa"/>
            <w:noWrap w:val="0"/>
            <w:vAlign w:val="center"/>
          </w:tcPr>
          <w:p>
            <w:pPr>
              <w:adjustRightInd w:val="0"/>
              <w:snapToGrid w:val="0"/>
              <w:ind w:right="23"/>
              <w:jc w:val="center"/>
              <w:rPr>
                <w:rFonts w:hint="eastAsia" w:ascii="宋体" w:hAnsi="宋体"/>
                <w:b/>
                <w:bCs/>
                <w:szCs w:val="21"/>
              </w:rPr>
            </w:pPr>
            <w:r>
              <w:rPr>
                <w:rFonts w:hint="eastAsia" w:ascii="宋体" w:hAnsi="宋体"/>
                <w:b/>
                <w:bCs/>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rPr>
            </w:pPr>
          </w:p>
        </w:tc>
        <w:tc>
          <w:tcPr>
            <w:tcW w:w="1474" w:type="dxa"/>
            <w:noWrap w:val="0"/>
            <w:vAlign w:val="top"/>
          </w:tcPr>
          <w:p>
            <w:pPr>
              <w:adjustRightInd w:val="0"/>
              <w:snapToGrid w:val="0"/>
              <w:spacing w:line="360" w:lineRule="auto"/>
              <w:ind w:right="24"/>
              <w:rPr>
                <w:rFonts w:hint="eastAsia" w:ascii="宋体" w:hAnsi="宋体"/>
                <w:bCs/>
                <w:sz w:val="24"/>
              </w:rPr>
            </w:pPr>
          </w:p>
        </w:tc>
        <w:tc>
          <w:tcPr>
            <w:tcW w:w="1865" w:type="dxa"/>
            <w:noWrap w:val="0"/>
            <w:vAlign w:val="top"/>
          </w:tcPr>
          <w:p>
            <w:pPr>
              <w:adjustRightInd w:val="0"/>
              <w:snapToGrid w:val="0"/>
              <w:spacing w:line="360" w:lineRule="auto"/>
              <w:ind w:right="24"/>
              <w:rPr>
                <w:rFonts w:hint="eastAsia" w:ascii="宋体" w:hAnsi="宋体"/>
                <w:bCs/>
                <w:sz w:val="24"/>
              </w:rPr>
            </w:pPr>
          </w:p>
        </w:tc>
        <w:tc>
          <w:tcPr>
            <w:tcW w:w="2542" w:type="dxa"/>
            <w:noWrap w:val="0"/>
            <w:vAlign w:val="top"/>
          </w:tcPr>
          <w:p>
            <w:pPr>
              <w:adjustRightInd w:val="0"/>
              <w:snapToGrid w:val="0"/>
              <w:spacing w:line="360" w:lineRule="auto"/>
              <w:ind w:right="24"/>
              <w:rPr>
                <w:rFonts w:hint="eastAsia" w:ascii="宋体" w:hAnsi="宋体"/>
                <w:bCs/>
                <w:sz w:val="24"/>
              </w:rPr>
            </w:pPr>
          </w:p>
        </w:tc>
        <w:tc>
          <w:tcPr>
            <w:tcW w:w="841" w:type="dxa"/>
            <w:noWrap w:val="0"/>
            <w:vAlign w:val="top"/>
          </w:tcPr>
          <w:p>
            <w:pPr>
              <w:adjustRightInd w:val="0"/>
              <w:snapToGrid w:val="0"/>
              <w:spacing w:line="360" w:lineRule="auto"/>
              <w:ind w:right="24"/>
              <w:rPr>
                <w:rFonts w:hint="eastAsia" w:ascii="宋体" w:hAnsi="宋体"/>
                <w:bCs/>
                <w:sz w:val="24"/>
              </w:rPr>
            </w:pPr>
          </w:p>
        </w:tc>
        <w:tc>
          <w:tcPr>
            <w:tcW w:w="1684" w:type="dxa"/>
            <w:noWrap w:val="0"/>
            <w:vAlign w:val="top"/>
          </w:tcPr>
          <w:p>
            <w:pPr>
              <w:adjustRightInd w:val="0"/>
              <w:snapToGrid w:val="0"/>
              <w:spacing w:line="360" w:lineRule="auto"/>
              <w:ind w:right="24"/>
              <w:rPr>
                <w:rFonts w:hint="eastAsia" w:ascii="宋体" w:hAnsi="宋体"/>
                <w:bCs/>
                <w:sz w:val="24"/>
              </w:rPr>
            </w:pPr>
          </w:p>
        </w:tc>
      </w:tr>
    </w:tbl>
    <w:p>
      <w:pPr>
        <w:spacing w:line="400" w:lineRule="exact"/>
        <w:ind w:left="-141" w:leftChars="-67" w:firstLine="260" w:firstLineChars="124"/>
        <w:rPr>
          <w:rFonts w:hint="eastAsia" w:ascii="楷体" w:hAnsi="楷体" w:eastAsia="楷体"/>
          <w:szCs w:val="21"/>
        </w:rPr>
      </w:pPr>
      <w:r>
        <w:rPr>
          <w:rFonts w:hint="eastAsia" w:ascii="楷体" w:hAnsi="楷体" w:eastAsia="楷体"/>
          <w:szCs w:val="21"/>
        </w:rPr>
        <w:t>说明：</w:t>
      </w:r>
    </w:p>
    <w:p>
      <w:pPr>
        <w:ind w:left="-141" w:leftChars="-67" w:firstLine="525" w:firstLineChars="250"/>
        <w:rPr>
          <w:rFonts w:hint="eastAsia" w:ascii="楷体" w:hAnsi="楷体" w:eastAsia="楷体"/>
          <w:szCs w:val="21"/>
        </w:rPr>
      </w:pPr>
      <w:r>
        <w:rPr>
          <w:rFonts w:hint="eastAsia" w:ascii="楷体" w:hAnsi="楷体" w:eastAsia="楷体"/>
          <w:szCs w:val="21"/>
        </w:rPr>
        <w:t>（1）本表只填写</w:t>
      </w:r>
      <w:r>
        <w:rPr>
          <w:rFonts w:hint="eastAsia" w:ascii="楷体" w:hAnsi="楷体" w:eastAsia="楷体"/>
          <w:szCs w:val="21"/>
          <w:lang w:eastAsia="zh-CN"/>
        </w:rPr>
        <w:t>响应</w:t>
      </w:r>
      <w:r>
        <w:rPr>
          <w:rFonts w:hint="eastAsia" w:ascii="楷体" w:hAnsi="楷体" w:eastAsia="楷体"/>
          <w:szCs w:val="21"/>
        </w:rPr>
        <w:t>文件中与</w:t>
      </w:r>
      <w:r>
        <w:rPr>
          <w:rFonts w:hint="eastAsia" w:ascii="楷体" w:hAnsi="楷体" w:eastAsia="楷体"/>
          <w:szCs w:val="21"/>
          <w:lang w:eastAsia="zh-CN"/>
        </w:rPr>
        <w:t>采购</w:t>
      </w:r>
      <w:r>
        <w:rPr>
          <w:rFonts w:hint="eastAsia" w:ascii="楷体" w:hAnsi="楷体" w:eastAsia="楷体"/>
          <w:szCs w:val="21"/>
        </w:rPr>
        <w:t>文件有偏离的内容，</w:t>
      </w:r>
      <w:r>
        <w:rPr>
          <w:rFonts w:hint="eastAsia" w:ascii="楷体" w:hAnsi="楷体" w:eastAsia="楷体"/>
          <w:szCs w:val="21"/>
          <w:lang w:eastAsia="zh-CN"/>
        </w:rPr>
        <w:t>响应</w:t>
      </w:r>
      <w:r>
        <w:rPr>
          <w:rFonts w:hint="eastAsia" w:ascii="楷体" w:hAnsi="楷体" w:eastAsia="楷体"/>
          <w:szCs w:val="21"/>
        </w:rPr>
        <w:t>文件中的指标响应与</w:t>
      </w:r>
      <w:r>
        <w:rPr>
          <w:rFonts w:hint="eastAsia" w:ascii="楷体" w:hAnsi="楷体" w:eastAsia="楷体"/>
          <w:szCs w:val="21"/>
          <w:lang w:eastAsia="zh-CN"/>
        </w:rPr>
        <w:t>采购</w:t>
      </w:r>
      <w:r>
        <w:rPr>
          <w:rFonts w:hint="eastAsia" w:ascii="楷体" w:hAnsi="楷体" w:eastAsia="楷体"/>
          <w:szCs w:val="21"/>
        </w:rPr>
        <w:t>文件要求完全一致的，不用在此表中列出，但必须提交空白表；如不提供此表，则视为</w:t>
      </w:r>
      <w:r>
        <w:rPr>
          <w:rFonts w:hint="eastAsia" w:ascii="楷体" w:hAnsi="楷体" w:eastAsia="楷体"/>
          <w:szCs w:val="21"/>
          <w:lang w:eastAsia="zh-CN"/>
        </w:rPr>
        <w:t>供应商</w:t>
      </w:r>
      <w:r>
        <w:rPr>
          <w:rFonts w:hint="eastAsia" w:ascii="楷体" w:hAnsi="楷体" w:eastAsia="楷体"/>
          <w:szCs w:val="21"/>
        </w:rPr>
        <w:t>不满足</w:t>
      </w:r>
      <w:r>
        <w:rPr>
          <w:rFonts w:hint="eastAsia" w:ascii="楷体" w:hAnsi="楷体" w:eastAsia="楷体"/>
          <w:szCs w:val="21"/>
          <w:lang w:eastAsia="zh-CN"/>
        </w:rPr>
        <w:t>采购</w:t>
      </w:r>
      <w:r>
        <w:rPr>
          <w:rFonts w:hint="eastAsia" w:ascii="楷体" w:hAnsi="楷体" w:eastAsia="楷体"/>
          <w:szCs w:val="21"/>
        </w:rPr>
        <w:t>文件的所有服务要求条款要求，按无效</w:t>
      </w:r>
      <w:r>
        <w:rPr>
          <w:rFonts w:hint="eastAsia" w:ascii="楷体" w:hAnsi="楷体" w:eastAsia="楷体"/>
          <w:szCs w:val="21"/>
          <w:lang w:eastAsia="zh-CN"/>
        </w:rPr>
        <w:t>响应</w:t>
      </w:r>
      <w:r>
        <w:rPr>
          <w:rFonts w:hint="eastAsia" w:ascii="楷体" w:hAnsi="楷体" w:eastAsia="楷体"/>
          <w:szCs w:val="21"/>
        </w:rPr>
        <w:t>文件处理。</w:t>
      </w:r>
    </w:p>
    <w:p>
      <w:pPr>
        <w:ind w:left="-141" w:leftChars="-67" w:firstLine="525" w:firstLineChars="250"/>
        <w:rPr>
          <w:rFonts w:hint="eastAsia" w:ascii="楷体" w:hAnsi="楷体" w:eastAsia="楷体"/>
          <w:szCs w:val="21"/>
        </w:rPr>
      </w:pPr>
      <w:r>
        <w:rPr>
          <w:rFonts w:hint="eastAsia" w:ascii="楷体" w:hAnsi="楷体" w:eastAsia="楷体"/>
          <w:szCs w:val="21"/>
        </w:rPr>
        <w:t>（2）</w:t>
      </w:r>
      <w:r>
        <w:rPr>
          <w:rFonts w:hint="eastAsia" w:ascii="楷体" w:hAnsi="楷体" w:eastAsia="楷体"/>
          <w:szCs w:val="21"/>
          <w:lang w:eastAsia="zh-CN"/>
        </w:rPr>
        <w:t>供应商</w:t>
      </w:r>
      <w:r>
        <w:rPr>
          <w:rFonts w:hint="eastAsia" w:ascii="楷体" w:hAnsi="楷体" w:eastAsia="楷体"/>
          <w:szCs w:val="21"/>
        </w:rPr>
        <w:t xml:space="preserve">必须据实填写，不得虚假响应，否则将取消其投标或中标资格。 </w:t>
      </w:r>
    </w:p>
    <w:p>
      <w:pPr>
        <w:spacing w:line="400" w:lineRule="exact"/>
        <w:ind w:left="540" w:leftChars="57" w:hanging="420" w:hangingChars="200"/>
        <w:rPr>
          <w:rFonts w:ascii="仿宋_GB2312" w:hAnsi="宋体" w:eastAsia="仿宋_GB2312"/>
          <w:szCs w:val="21"/>
        </w:rPr>
      </w:pPr>
    </w:p>
    <w:p>
      <w:pPr>
        <w:adjustRightInd w:val="0"/>
        <w:spacing w:line="400" w:lineRule="exact"/>
        <w:jc w:val="left"/>
        <w:rPr>
          <w:rFonts w:ascii="仿宋_GB2312" w:hAnsi="宋体" w:eastAsia="仿宋_GB2312"/>
          <w:bCs/>
          <w:szCs w:val="21"/>
        </w:rPr>
      </w:pPr>
    </w:p>
    <w:p>
      <w:pPr>
        <w:adjustRightInd w:val="0"/>
        <w:spacing w:afterLines="50" w:line="400" w:lineRule="exact"/>
        <w:ind w:firstLine="3832" w:firstLineChars="1825"/>
        <w:jc w:val="left"/>
        <w:rPr>
          <w:rFonts w:ascii="宋体" w:hAnsi="宋体"/>
          <w:bCs/>
          <w:szCs w:val="21"/>
        </w:rPr>
      </w:pPr>
      <w:r>
        <w:rPr>
          <w:rFonts w:hint="eastAsia" w:ascii="宋体" w:hAnsi="宋体"/>
          <w:bCs/>
          <w:szCs w:val="21"/>
        </w:rPr>
        <w:t>供应商名称：</w:t>
      </w:r>
      <w:r>
        <w:rPr>
          <w:rFonts w:hint="eastAsia" w:ascii="宋体" w:hAnsi="宋体"/>
          <w:bCs/>
          <w:szCs w:val="21"/>
          <w:u w:val="single"/>
        </w:rPr>
        <w:t xml:space="preserve">                </w:t>
      </w:r>
      <w:r>
        <w:rPr>
          <w:rFonts w:hint="eastAsia" w:ascii="宋体" w:hAnsi="宋体"/>
          <w:bCs/>
          <w:szCs w:val="21"/>
        </w:rPr>
        <w:t>（单位公章）：</w:t>
      </w:r>
    </w:p>
    <w:p>
      <w:pPr>
        <w:adjustRightInd w:val="0"/>
        <w:spacing w:beforeLines="100" w:line="360" w:lineRule="auto"/>
        <w:ind w:firstLine="3832" w:firstLineChars="1825"/>
        <w:jc w:val="left"/>
        <w:rPr>
          <w:rFonts w:ascii="宋体" w:hAnsi="宋体"/>
          <w:bCs/>
          <w:szCs w:val="21"/>
        </w:rPr>
      </w:pPr>
      <w:r>
        <w:rPr>
          <w:rFonts w:hint="eastAsia" w:ascii="宋体" w:hAnsi="宋体"/>
          <w:szCs w:val="21"/>
          <w:lang w:eastAsia="zh-CN"/>
        </w:rPr>
        <w:t>法定代表人(单位负责人）</w:t>
      </w:r>
      <w:r>
        <w:rPr>
          <w:rFonts w:hint="eastAsia" w:ascii="宋体" w:hAnsi="宋体"/>
          <w:szCs w:val="21"/>
        </w:rPr>
        <w:t>或委托代理人：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签名</w:t>
      </w:r>
      <w:r>
        <w:rPr>
          <w:rFonts w:hint="eastAsia" w:ascii="宋体" w:hAnsi="宋体"/>
          <w:szCs w:val="21"/>
        </w:rPr>
        <w:t>）</w:t>
      </w:r>
      <w:r>
        <w:rPr>
          <w:rFonts w:hint="eastAsia" w:ascii="宋体" w:hAnsi="宋体"/>
          <w:bCs/>
          <w:szCs w:val="21"/>
        </w:rPr>
        <w:t xml:space="preserve">：     </w:t>
      </w:r>
    </w:p>
    <w:p>
      <w:pPr>
        <w:adjustRightInd w:val="0"/>
        <w:spacing w:beforeLines="100" w:line="360" w:lineRule="auto"/>
        <w:ind w:firstLine="3202" w:firstLineChars="1525"/>
        <w:jc w:val="left"/>
        <w:rPr>
          <w:rFonts w:ascii="仿宋_GB2312" w:hAnsi="宋体" w:eastAsia="仿宋_GB2312"/>
          <w:bCs/>
          <w:iCs/>
          <w:szCs w:val="21"/>
        </w:rPr>
      </w:pPr>
      <w:r>
        <w:rPr>
          <w:rFonts w:hint="eastAsia" w:ascii="宋体" w:hAnsi="宋体"/>
          <w:bCs/>
          <w:szCs w:val="21"/>
        </w:rPr>
        <w:t xml:space="preserve">                  日期:</w:t>
      </w:r>
      <w:bookmarkStart w:id="135" w:name="_Toc217446088"/>
      <w:r>
        <w:rPr>
          <w:rFonts w:hint="eastAsia" w:ascii="宋体" w:hAnsi="宋体"/>
          <w:bCs/>
          <w:szCs w:val="21"/>
        </w:rPr>
        <w:t>20   年  月  日</w:t>
      </w:r>
    </w:p>
    <w:bookmarkEnd w:id="135"/>
    <w:p>
      <w:pPr>
        <w:pStyle w:val="37"/>
        <w:spacing w:line="400" w:lineRule="exact"/>
      </w:pPr>
    </w:p>
    <w:p>
      <w:pPr>
        <w:tabs>
          <w:tab w:val="left" w:pos="3600"/>
        </w:tabs>
        <w:adjustRightInd w:val="0"/>
        <w:snapToGrid w:val="0"/>
        <w:jc w:val="center"/>
        <w:outlineLvl w:val="2"/>
        <w:rPr>
          <w:rFonts w:ascii="黑体" w:hAnsi="宋体" w:eastAsia="黑体"/>
          <w:sz w:val="36"/>
          <w:szCs w:val="36"/>
          <w:highlight w:val="none"/>
        </w:rPr>
      </w:pPr>
      <w:r>
        <w:rPr>
          <w:rFonts w:hint="eastAsia" w:ascii="黑体" w:hAnsi="宋体" w:eastAsia="黑体"/>
          <w:sz w:val="36"/>
          <w:szCs w:val="36"/>
          <w:highlight w:val="none"/>
          <w:lang w:val="en-US" w:eastAsia="zh-CN"/>
        </w:rPr>
        <w:t>十</w:t>
      </w:r>
      <w:r>
        <w:rPr>
          <w:rFonts w:hint="eastAsia" w:ascii="黑体" w:hAnsi="宋体" w:eastAsia="黑体"/>
          <w:sz w:val="36"/>
          <w:szCs w:val="36"/>
          <w:highlight w:val="none"/>
        </w:rPr>
        <w:t>、</w:t>
      </w:r>
      <w:r>
        <w:rPr>
          <w:rFonts w:hint="eastAsia" w:ascii="黑体" w:hAnsi="黑体" w:eastAsia="黑体" w:cs="黑体"/>
          <w:color w:val="000000"/>
          <w:sz w:val="36"/>
          <w:szCs w:val="36"/>
          <w:highlight w:val="none"/>
          <w:lang w:val="en-US" w:eastAsia="zh-CN"/>
        </w:rPr>
        <w:t>供应商</w:t>
      </w:r>
      <w:r>
        <w:rPr>
          <w:rFonts w:hint="eastAsia" w:ascii="黑体" w:hAnsi="黑体" w:eastAsia="黑体" w:cs="黑体"/>
          <w:color w:val="000000"/>
          <w:sz w:val="36"/>
          <w:szCs w:val="36"/>
          <w:highlight w:val="none"/>
        </w:rPr>
        <w:t>落实政府采购政策资格条件证明材料</w:t>
      </w:r>
    </w:p>
    <w:p>
      <w:pPr>
        <w:tabs>
          <w:tab w:val="left" w:pos="3600"/>
        </w:tabs>
        <w:adjustRightInd w:val="0"/>
        <w:snapToGrid w:val="0"/>
        <w:jc w:val="center"/>
        <w:rPr>
          <w:rFonts w:hint="eastAsia" w:ascii="黑体" w:hAnsi="宋体" w:eastAsia="黑体"/>
          <w:color w:val="000000"/>
          <w:sz w:val="36"/>
          <w:szCs w:val="36"/>
          <w:highlight w:val="none"/>
          <w:lang w:eastAsia="zh-CN"/>
        </w:rPr>
      </w:pPr>
    </w:p>
    <w:p>
      <w:pPr>
        <w:tabs>
          <w:tab w:val="left" w:pos="3600"/>
        </w:tabs>
        <w:adjustRightInd w:val="0"/>
        <w:snapToGrid w:val="0"/>
        <w:jc w:val="center"/>
        <w:rPr>
          <w:rFonts w:hint="eastAsia" w:ascii="黑体" w:hAnsi="宋体" w:eastAsia="黑体"/>
          <w:color w:val="000000"/>
          <w:sz w:val="36"/>
          <w:szCs w:val="36"/>
          <w:highlight w:val="none"/>
        </w:rPr>
      </w:pPr>
      <w:r>
        <w:rPr>
          <w:rFonts w:hint="eastAsia" w:ascii="黑体" w:hAnsi="宋体" w:eastAsia="黑体"/>
          <w:color w:val="000000"/>
          <w:sz w:val="36"/>
          <w:szCs w:val="36"/>
          <w:highlight w:val="none"/>
          <w:lang w:eastAsia="zh-CN"/>
        </w:rPr>
        <w:t>（</w:t>
      </w:r>
      <w:r>
        <w:rPr>
          <w:rFonts w:hint="eastAsia" w:ascii="黑体" w:hAnsi="宋体" w:eastAsia="黑体"/>
          <w:color w:val="000000"/>
          <w:sz w:val="36"/>
          <w:szCs w:val="36"/>
          <w:highlight w:val="none"/>
          <w:lang w:val="en-US" w:eastAsia="zh-CN"/>
        </w:rPr>
        <w:t>一</w:t>
      </w:r>
      <w:r>
        <w:rPr>
          <w:rFonts w:hint="eastAsia" w:ascii="黑体" w:hAnsi="宋体" w:eastAsia="黑体"/>
          <w:color w:val="000000"/>
          <w:sz w:val="36"/>
          <w:szCs w:val="36"/>
          <w:highlight w:val="none"/>
          <w:lang w:eastAsia="zh-CN"/>
        </w:rPr>
        <w:t>）</w:t>
      </w:r>
      <w:r>
        <w:rPr>
          <w:rFonts w:hint="eastAsia" w:ascii="黑体" w:hAnsi="宋体" w:eastAsia="黑体"/>
          <w:color w:val="000000"/>
          <w:sz w:val="36"/>
          <w:szCs w:val="36"/>
          <w:highlight w:val="none"/>
        </w:rPr>
        <w:t>中小企业声明函</w:t>
      </w:r>
    </w:p>
    <w:p>
      <w:pPr>
        <w:numPr>
          <w:ilvl w:val="0"/>
          <w:numId w:val="0"/>
        </w:numPr>
        <w:spacing w:line="360" w:lineRule="auto"/>
        <w:rPr>
          <w:rFonts w:hint="eastAsia" w:ascii="宋体" w:hAnsi="宋体" w:eastAsia="宋体" w:cs="Times New Roman"/>
          <w:color w:val="000000"/>
          <w:spacing w:val="6"/>
          <w:szCs w:val="21"/>
          <w:highlight w:val="none"/>
          <w:u w:val="single"/>
          <w:lang w:val="en-US" w:eastAsia="zh-CN"/>
        </w:rPr>
      </w:pPr>
    </w:p>
    <w:p>
      <w:pPr>
        <w:numPr>
          <w:ilvl w:val="0"/>
          <w:numId w:val="0"/>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none"/>
          <w:lang w:val="en-US" w:eastAsia="zh-CN"/>
        </w:rPr>
        <w:t>本公司（联合体）郑重声明，根据《政府采购促进中小企业发展管理办法》（财库〔2020〕46号）的规定，本公司（联合体）参加</w:t>
      </w:r>
      <w:r>
        <w:rPr>
          <w:rFonts w:hint="eastAsia" w:ascii="宋体" w:hAnsi="宋体" w:eastAsia="宋体" w:cs="Times New Roman"/>
          <w:color w:val="000000"/>
          <w:spacing w:val="6"/>
          <w:szCs w:val="21"/>
          <w:highlight w:val="none"/>
          <w:u w:val="single"/>
          <w:lang w:val="en-US" w:eastAsia="zh-CN"/>
        </w:rPr>
        <w:t xml:space="preserve">            （单位名称）</w:t>
      </w:r>
      <w:r>
        <w:rPr>
          <w:rFonts w:hint="eastAsia" w:ascii="宋体" w:hAnsi="宋体" w:eastAsia="宋体" w:cs="Times New Roman"/>
          <w:color w:val="000000"/>
          <w:spacing w:val="6"/>
          <w:szCs w:val="21"/>
          <w:highlight w:val="none"/>
          <w:u w:val="none"/>
          <w:lang w:val="en-US" w:eastAsia="zh-CN"/>
        </w:rPr>
        <w:t>的</w:t>
      </w:r>
      <w:r>
        <w:rPr>
          <w:rFonts w:hint="eastAsia" w:ascii="宋体" w:hAnsi="宋体" w:eastAsia="宋体" w:cs="Times New Roman"/>
          <w:color w:val="000000"/>
          <w:spacing w:val="6"/>
          <w:szCs w:val="21"/>
          <w:highlight w:val="none"/>
          <w:u w:val="single"/>
          <w:lang w:val="en-US" w:eastAsia="zh-CN"/>
        </w:rPr>
        <w:t xml:space="preserve">        （项目名称）</w:t>
      </w:r>
      <w:r>
        <w:rPr>
          <w:rFonts w:hint="eastAsia" w:ascii="宋体" w:hAnsi="宋体" w:eastAsia="宋体" w:cs="Times New Roman"/>
          <w:color w:val="000000"/>
          <w:spacing w:val="6"/>
          <w:szCs w:val="21"/>
          <w:highlight w:val="none"/>
          <w:u w:val="none"/>
          <w:lang w:val="en-US" w:eastAsia="zh-CN"/>
        </w:rPr>
        <w:t>采购活动，服务全部由符合政策要求的中小企业承接。相关企业（含联合体中的中小企业、签订分包意向协议的中小企业）的具体情况如下：</w:t>
      </w:r>
    </w:p>
    <w:p>
      <w:pPr>
        <w:numPr>
          <w:ilvl w:val="0"/>
          <w:numId w:val="5"/>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single"/>
          <w:lang w:val="en-US" w:eastAsia="zh-CN"/>
        </w:rPr>
        <w:t xml:space="preserve">            （标的名称）</w:t>
      </w:r>
      <w:r>
        <w:rPr>
          <w:rFonts w:hint="eastAsia" w:ascii="宋体" w:hAnsi="宋体" w:eastAsia="宋体" w:cs="Times New Roman"/>
          <w:color w:val="000000"/>
          <w:spacing w:val="6"/>
          <w:szCs w:val="21"/>
          <w:highlight w:val="none"/>
          <w:u w:val="none"/>
          <w:lang w:val="en-US" w:eastAsia="zh-CN"/>
        </w:rPr>
        <w:t>，属于</w:t>
      </w:r>
      <w:r>
        <w:rPr>
          <w:rFonts w:hint="eastAsia" w:ascii="宋体" w:hAnsi="宋体" w:eastAsia="宋体" w:cs="Times New Roman"/>
          <w:color w:val="000000"/>
          <w:spacing w:val="6"/>
          <w:szCs w:val="21"/>
          <w:highlight w:val="none"/>
          <w:u w:val="single"/>
          <w:lang w:val="en-US" w:eastAsia="zh-CN"/>
        </w:rPr>
        <w:t xml:space="preserve">              （采购文件中明确的所属行业）</w:t>
      </w:r>
      <w:r>
        <w:rPr>
          <w:rFonts w:hint="eastAsia" w:ascii="宋体" w:hAnsi="宋体" w:eastAsia="宋体" w:cs="Times New Roman"/>
          <w:color w:val="000000"/>
          <w:spacing w:val="6"/>
          <w:szCs w:val="21"/>
          <w:highlight w:val="none"/>
          <w:u w:val="none"/>
          <w:lang w:val="en-US" w:eastAsia="zh-CN"/>
        </w:rPr>
        <w:t>；承接企业为</w:t>
      </w:r>
      <w:r>
        <w:rPr>
          <w:rFonts w:hint="eastAsia" w:ascii="宋体" w:hAnsi="宋体" w:eastAsia="宋体" w:cs="Times New Roman"/>
          <w:color w:val="000000"/>
          <w:spacing w:val="6"/>
          <w:szCs w:val="21"/>
          <w:highlight w:val="none"/>
          <w:u w:val="single"/>
          <w:lang w:val="en-US" w:eastAsia="zh-CN"/>
        </w:rPr>
        <w:t xml:space="preserve">                （企业名称）</w:t>
      </w:r>
      <w:r>
        <w:rPr>
          <w:rFonts w:hint="eastAsia" w:ascii="宋体" w:hAnsi="宋体" w:eastAsia="宋体" w:cs="Times New Roman"/>
          <w:color w:val="000000"/>
          <w:spacing w:val="6"/>
          <w:szCs w:val="21"/>
          <w:highlight w:val="none"/>
          <w:u w:val="none"/>
          <w:lang w:val="en-US" w:eastAsia="zh-CN"/>
        </w:rPr>
        <w:t>，从业人员</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人，营业收入为</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万元，资产总额为</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万元，属于</w:t>
      </w:r>
      <w:r>
        <w:rPr>
          <w:rFonts w:hint="eastAsia" w:ascii="宋体" w:hAnsi="宋体" w:eastAsia="宋体" w:cs="Times New Roman"/>
          <w:color w:val="000000"/>
          <w:spacing w:val="6"/>
          <w:szCs w:val="21"/>
          <w:highlight w:val="none"/>
          <w:u w:val="single"/>
          <w:lang w:val="en-US" w:eastAsia="zh-CN"/>
        </w:rPr>
        <w:t xml:space="preserve">        （中型企业、小型企业、微型企业）</w:t>
      </w:r>
      <w:r>
        <w:rPr>
          <w:rFonts w:hint="eastAsia" w:ascii="宋体" w:hAnsi="宋体" w:eastAsia="宋体" w:cs="Times New Roman"/>
          <w:color w:val="000000"/>
          <w:spacing w:val="6"/>
          <w:szCs w:val="21"/>
          <w:highlight w:val="none"/>
          <w:u w:val="none"/>
          <w:lang w:val="en-US" w:eastAsia="zh-CN"/>
        </w:rPr>
        <w:t>；</w:t>
      </w:r>
    </w:p>
    <w:p>
      <w:pPr>
        <w:numPr>
          <w:ilvl w:val="0"/>
          <w:numId w:val="0"/>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none"/>
          <w:lang w:val="en-US" w:eastAsia="zh-CN"/>
        </w:rPr>
        <w:t>为本标的提供的服务人员</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人，其中与本企业签订劳动合同</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人，其他人员</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人。有其他人员的不符合中小企业扶持政策;</w:t>
      </w:r>
    </w:p>
    <w:p>
      <w:pPr>
        <w:numPr>
          <w:ilvl w:val="0"/>
          <w:numId w:val="5"/>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single"/>
          <w:lang w:val="en-US" w:eastAsia="zh-CN"/>
        </w:rPr>
        <w:t xml:space="preserve">            （标的名称）</w:t>
      </w:r>
      <w:r>
        <w:rPr>
          <w:rFonts w:hint="eastAsia" w:ascii="宋体" w:hAnsi="宋体" w:eastAsia="宋体" w:cs="Times New Roman"/>
          <w:color w:val="000000"/>
          <w:spacing w:val="6"/>
          <w:szCs w:val="21"/>
          <w:highlight w:val="none"/>
          <w:u w:val="none"/>
          <w:lang w:val="en-US" w:eastAsia="zh-CN"/>
        </w:rPr>
        <w:t>，属于</w:t>
      </w:r>
      <w:r>
        <w:rPr>
          <w:rFonts w:hint="eastAsia" w:ascii="宋体" w:hAnsi="宋体" w:eastAsia="宋体" w:cs="Times New Roman"/>
          <w:color w:val="000000"/>
          <w:spacing w:val="6"/>
          <w:szCs w:val="21"/>
          <w:highlight w:val="none"/>
          <w:u w:val="single"/>
          <w:lang w:val="en-US" w:eastAsia="zh-CN"/>
        </w:rPr>
        <w:t xml:space="preserve">              （采购文件中明确的所属行业）</w:t>
      </w:r>
      <w:r>
        <w:rPr>
          <w:rFonts w:hint="eastAsia" w:ascii="宋体" w:hAnsi="宋体" w:eastAsia="宋体" w:cs="Times New Roman"/>
          <w:color w:val="000000"/>
          <w:spacing w:val="6"/>
          <w:szCs w:val="21"/>
          <w:highlight w:val="none"/>
          <w:u w:val="none"/>
          <w:lang w:val="en-US" w:eastAsia="zh-CN"/>
        </w:rPr>
        <w:t>；承接企业为</w:t>
      </w:r>
      <w:r>
        <w:rPr>
          <w:rFonts w:hint="eastAsia" w:ascii="宋体" w:hAnsi="宋体" w:eastAsia="宋体" w:cs="Times New Roman"/>
          <w:color w:val="000000"/>
          <w:spacing w:val="6"/>
          <w:szCs w:val="21"/>
          <w:highlight w:val="none"/>
          <w:u w:val="single"/>
          <w:lang w:val="en-US" w:eastAsia="zh-CN"/>
        </w:rPr>
        <w:t xml:space="preserve">                （企业名称）</w:t>
      </w:r>
      <w:r>
        <w:rPr>
          <w:rFonts w:hint="eastAsia" w:ascii="宋体" w:hAnsi="宋体" w:eastAsia="宋体" w:cs="Times New Roman"/>
          <w:color w:val="000000"/>
          <w:spacing w:val="6"/>
          <w:szCs w:val="21"/>
          <w:highlight w:val="none"/>
          <w:u w:val="none"/>
          <w:lang w:val="en-US" w:eastAsia="zh-CN"/>
        </w:rPr>
        <w:t>，从业人员</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人，营业收入为</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万元，资产总额为</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万元，属于</w:t>
      </w:r>
      <w:r>
        <w:rPr>
          <w:rFonts w:hint="eastAsia" w:ascii="宋体" w:hAnsi="宋体" w:eastAsia="宋体" w:cs="Times New Roman"/>
          <w:color w:val="000000"/>
          <w:spacing w:val="6"/>
          <w:szCs w:val="21"/>
          <w:highlight w:val="none"/>
          <w:u w:val="single"/>
          <w:lang w:val="en-US" w:eastAsia="zh-CN"/>
        </w:rPr>
        <w:t xml:space="preserve">        （中型企业、小型企业、微型企业）</w:t>
      </w:r>
      <w:r>
        <w:rPr>
          <w:rFonts w:hint="eastAsia" w:ascii="宋体" w:hAnsi="宋体" w:eastAsia="宋体" w:cs="Times New Roman"/>
          <w:color w:val="000000"/>
          <w:spacing w:val="6"/>
          <w:szCs w:val="21"/>
          <w:highlight w:val="none"/>
          <w:u w:val="none"/>
          <w:lang w:val="en-US" w:eastAsia="zh-CN"/>
        </w:rPr>
        <w:t>；</w:t>
      </w:r>
    </w:p>
    <w:p>
      <w:pPr>
        <w:numPr>
          <w:ilvl w:val="0"/>
          <w:numId w:val="0"/>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none"/>
          <w:lang w:val="en-US" w:eastAsia="zh-CN"/>
        </w:rPr>
        <w:t>为本标的提供的服务人员</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人，其中与本企业签订劳动合同</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人，其他人员</w:t>
      </w:r>
      <w:r>
        <w:rPr>
          <w:rFonts w:hint="eastAsia" w:ascii="宋体" w:hAnsi="宋体" w:eastAsia="宋体" w:cs="Times New Roman"/>
          <w:color w:val="000000"/>
          <w:spacing w:val="6"/>
          <w:szCs w:val="21"/>
          <w:highlight w:val="none"/>
          <w:u w:val="single"/>
          <w:lang w:val="en-US" w:eastAsia="zh-CN"/>
        </w:rPr>
        <w:t xml:space="preserve">   </w:t>
      </w:r>
      <w:r>
        <w:rPr>
          <w:rFonts w:hint="eastAsia" w:ascii="宋体" w:hAnsi="宋体" w:eastAsia="宋体" w:cs="Times New Roman"/>
          <w:color w:val="000000"/>
          <w:spacing w:val="6"/>
          <w:szCs w:val="21"/>
          <w:highlight w:val="none"/>
          <w:u w:val="none"/>
          <w:lang w:val="en-US" w:eastAsia="zh-CN"/>
        </w:rPr>
        <w:t>人。有其他人员的不符合中小企业扶持政策;</w:t>
      </w:r>
    </w:p>
    <w:p>
      <w:pPr>
        <w:numPr>
          <w:ilvl w:val="0"/>
          <w:numId w:val="0"/>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none"/>
          <w:lang w:val="en-US" w:eastAsia="zh-CN"/>
        </w:rPr>
        <w:t>……</w:t>
      </w:r>
    </w:p>
    <w:p>
      <w:pPr>
        <w:numPr>
          <w:ilvl w:val="0"/>
          <w:numId w:val="0"/>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none"/>
          <w:lang w:val="en-US" w:eastAsia="zh-CN"/>
        </w:rPr>
        <w:t>以上企业，不属于大企业的分支机构，不存在控股股东为大企业的情形，也不存在与大企业的负责人为同一人的情形。</w:t>
      </w:r>
    </w:p>
    <w:p>
      <w:pPr>
        <w:numPr>
          <w:ilvl w:val="0"/>
          <w:numId w:val="0"/>
        </w:numPr>
        <w:spacing w:line="360" w:lineRule="auto"/>
        <w:ind w:firstLine="444" w:firstLineChars="200"/>
        <w:rPr>
          <w:rFonts w:hint="eastAsia" w:ascii="宋体" w:hAnsi="宋体" w:eastAsia="宋体" w:cs="Times New Roman"/>
          <w:color w:val="000000"/>
          <w:spacing w:val="6"/>
          <w:szCs w:val="21"/>
          <w:highlight w:val="none"/>
          <w:u w:val="none"/>
          <w:lang w:val="en-US" w:eastAsia="zh-CN"/>
        </w:rPr>
      </w:pPr>
      <w:r>
        <w:rPr>
          <w:rFonts w:hint="eastAsia" w:ascii="宋体" w:hAnsi="宋体" w:eastAsia="宋体" w:cs="Times New Roman"/>
          <w:color w:val="000000"/>
          <w:spacing w:val="6"/>
          <w:szCs w:val="21"/>
          <w:highlight w:val="none"/>
          <w:u w:val="none"/>
          <w:lang w:val="en-US"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hint="eastAsia" w:ascii="宋体" w:hAnsi="宋体" w:eastAsia="宋体" w:cs="宋体"/>
          <w:bCs/>
          <w:color w:val="000000"/>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企业名称：</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 xml:space="preserve">      </w:t>
      </w:r>
      <w:r>
        <w:rPr>
          <w:rFonts w:hint="eastAsia" w:ascii="宋体" w:hAnsi="宋体" w:eastAsia="宋体" w:cs="宋体"/>
          <w:bCs/>
          <w:color w:val="000000"/>
          <w:szCs w:val="21"/>
          <w:highlight w:val="none"/>
        </w:rPr>
        <w:t>(</w:t>
      </w:r>
      <w:r>
        <w:rPr>
          <w:rFonts w:hint="eastAsia" w:ascii="宋体" w:hAnsi="宋体" w:eastAsia="宋体" w:cs="宋体"/>
          <w:bCs/>
          <w:color w:val="000000"/>
          <w:szCs w:val="21"/>
          <w:highlight w:val="none"/>
          <w:lang w:val="en-US" w:eastAsia="zh-CN"/>
        </w:rPr>
        <w:t>盖单位章</w:t>
      </w:r>
      <w:r>
        <w:rPr>
          <w:rFonts w:hint="eastAsia" w:ascii="宋体" w:hAnsi="宋体" w:eastAsia="宋体" w:cs="宋体"/>
          <w:bCs/>
          <w:color w:val="00000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rPr>
        <w:t xml:space="preserve">日   </w:t>
      </w:r>
      <w:r>
        <w:rPr>
          <w:rFonts w:hint="eastAsia" w:ascii="宋体" w:hAnsi="宋体" w:eastAsia="宋体" w:cs="宋体"/>
          <w:bCs/>
          <w:color w:val="000000"/>
          <w:szCs w:val="21"/>
          <w:highlight w:val="none"/>
          <w:lang w:val="en-US" w:eastAsia="zh-CN"/>
        </w:rPr>
        <w:t xml:space="preserve"> </w:t>
      </w:r>
      <w:r>
        <w:rPr>
          <w:rFonts w:hint="eastAsia" w:ascii="宋体" w:hAnsi="宋体" w:eastAsia="宋体" w:cs="宋体"/>
          <w:bCs/>
          <w:color w:val="000000"/>
          <w:szCs w:val="21"/>
          <w:highlight w:val="none"/>
        </w:rPr>
        <w:t>期</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rPr>
        <w:t>20</w:t>
      </w:r>
      <w:r>
        <w:rPr>
          <w:rFonts w:hint="eastAsia" w:ascii="宋体" w:hAnsi="宋体" w:eastAsia="宋体" w:cs="宋体"/>
          <w:b w:val="0"/>
          <w:bCs/>
          <w:color w:val="000000"/>
          <w:szCs w:val="21"/>
          <w:highlight w:val="none"/>
          <w:u w:val="single"/>
        </w:rPr>
        <w:t xml:space="preserve">   </w:t>
      </w:r>
      <w:r>
        <w:rPr>
          <w:rFonts w:hint="eastAsia" w:ascii="宋体" w:hAnsi="宋体" w:eastAsia="宋体" w:cs="宋体"/>
          <w:bCs/>
          <w:color w:val="000000"/>
          <w:szCs w:val="21"/>
          <w:highlight w:val="none"/>
        </w:rPr>
        <w:t>年</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月</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日</w:t>
      </w:r>
    </w:p>
    <w:p>
      <w:pPr>
        <w:pStyle w:val="16"/>
        <w:adjustRightInd w:val="0"/>
        <w:snapToGrid w:val="0"/>
        <w:spacing w:line="360" w:lineRule="auto"/>
        <w:rPr>
          <w:rFonts w:hint="eastAsia" w:ascii="楷体" w:hAnsi="楷体" w:eastAsia="楷体"/>
          <w:color w:val="000000"/>
          <w:highlight w:val="none"/>
        </w:rPr>
      </w:pPr>
    </w:p>
    <w:p>
      <w:pPr>
        <w:rPr>
          <w:rFonts w:hint="eastAsia" w:ascii="仿宋" w:hAnsi="仿宋" w:eastAsia="仿宋"/>
          <w:color w:val="000000"/>
          <w:spacing w:val="15"/>
          <w:sz w:val="18"/>
          <w:szCs w:val="18"/>
          <w:highlight w:val="none"/>
          <w:shd w:val="clear" w:color="auto" w:fill="FFFFFF"/>
        </w:rPr>
      </w:pPr>
      <w:r>
        <w:rPr>
          <w:rFonts w:hint="eastAsia" w:ascii="宋体" w:hAnsi="宋体"/>
          <w:color w:val="000000"/>
          <w:spacing w:val="6"/>
          <w:szCs w:val="21"/>
          <w:highlight w:val="none"/>
          <w:u w:val="single"/>
        </w:rPr>
        <w:t xml:space="preserve">                                                                             </w:t>
      </w:r>
    </w:p>
    <w:p>
      <w:pPr>
        <w:adjustRightInd w:val="0"/>
        <w:snapToGrid w:val="0"/>
        <w:spacing w:line="300" w:lineRule="exact"/>
        <w:rPr>
          <w:rFonts w:hint="eastAsia" w:ascii="楷体" w:hAnsi="楷体" w:eastAsia="楷体"/>
          <w:color w:val="000000"/>
          <w:szCs w:val="21"/>
          <w:highlight w:val="none"/>
        </w:rPr>
      </w:pPr>
      <w:r>
        <w:rPr>
          <w:rFonts w:hint="eastAsia" w:ascii="楷体" w:hAnsi="楷体" w:eastAsia="楷体"/>
          <w:color w:val="000000"/>
          <w:szCs w:val="21"/>
          <w:highlight w:val="none"/>
        </w:rPr>
        <w:t>说明：</w:t>
      </w:r>
    </w:p>
    <w:p>
      <w:pPr>
        <w:adjustRightInd w:val="0"/>
        <w:snapToGrid w:val="0"/>
        <w:spacing w:line="360" w:lineRule="exact"/>
        <w:ind w:firstLine="420" w:firstLineChars="200"/>
        <w:rPr>
          <w:rFonts w:hint="eastAsia" w:ascii="楷体" w:hAnsi="楷体" w:eastAsia="楷体"/>
          <w:color w:val="000000"/>
          <w:szCs w:val="21"/>
          <w:highlight w:val="none"/>
        </w:rPr>
      </w:pPr>
      <w:r>
        <w:rPr>
          <w:rFonts w:hint="eastAsia" w:ascii="楷体" w:hAnsi="楷体" w:eastAsia="楷体"/>
          <w:color w:val="000000"/>
          <w:szCs w:val="21"/>
          <w:highlight w:val="none"/>
        </w:rPr>
        <w:t>1.从业人员、营业收入、资产总额填报上一年度数据，无上一年度数据的新成立企业可不填报。</w:t>
      </w:r>
    </w:p>
    <w:p>
      <w:pPr>
        <w:adjustRightInd w:val="0"/>
        <w:snapToGrid w:val="0"/>
        <w:spacing w:line="360" w:lineRule="exact"/>
        <w:ind w:firstLine="420" w:firstLineChars="200"/>
        <w:rPr>
          <w:rFonts w:hint="eastAsia" w:ascii="楷体" w:hAnsi="楷体" w:eastAsia="楷体"/>
          <w:color w:val="000000"/>
          <w:szCs w:val="21"/>
          <w:highlight w:val="none"/>
        </w:rPr>
      </w:pPr>
      <w:r>
        <w:rPr>
          <w:rFonts w:hint="eastAsia" w:ascii="楷体" w:hAnsi="楷体" w:eastAsia="楷体"/>
          <w:color w:val="000000"/>
          <w:szCs w:val="21"/>
          <w:highlight w:val="none"/>
        </w:rPr>
        <w:t>2.中小企业应当按照《中小企业划型标准规定》（工信部联企业〔2011〕300号），如实填写并提交《中小企业声明函》。</w:t>
      </w:r>
    </w:p>
    <w:p>
      <w:pPr>
        <w:adjustRightInd w:val="0"/>
        <w:snapToGrid w:val="0"/>
        <w:spacing w:line="360" w:lineRule="exact"/>
        <w:ind w:firstLine="420" w:firstLineChars="200"/>
        <w:rPr>
          <w:rFonts w:hint="eastAsia" w:ascii="楷体" w:hAnsi="楷体" w:eastAsia="楷体"/>
          <w:color w:val="000000"/>
          <w:szCs w:val="21"/>
          <w:highlight w:val="none"/>
        </w:rPr>
      </w:pPr>
      <w:r>
        <w:rPr>
          <w:rFonts w:hint="eastAsia" w:ascii="楷体" w:hAnsi="楷体" w:eastAsia="楷体"/>
          <w:color w:val="000000"/>
          <w:szCs w:val="21"/>
          <w:highlight w:val="none"/>
        </w:rPr>
        <w:t>3.投标人填写《中小企业声明函》中所属行业时，应与采购文件第一篇“采购标的对应的中小企业划分标准所属行业”中填写的所属行业一致。</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注：各行业划型标准：</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（一）农、林、牧、渔业。营业收入20000万元以下的为中小微型企业。其中，营业收入500万元及以上的为中型企业，营业收入50万元及以上的为小型企业，营业收入50万元以下的为微型企业。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adjustRightInd w:val="0"/>
        <w:snapToGrid w:val="0"/>
        <w:spacing w:line="360" w:lineRule="exact"/>
        <w:ind w:firstLine="420" w:firstLineChars="200"/>
        <w:rPr>
          <w:rFonts w:hint="eastAsia" w:ascii="楷体" w:hAnsi="楷体" w:eastAsia="楷体" w:cs="Times New Roman"/>
          <w:color w:val="000000"/>
          <w:szCs w:val="21"/>
          <w:highlight w:val="none"/>
        </w:rPr>
      </w:pPr>
      <w:r>
        <w:rPr>
          <w:rFonts w:hint="eastAsia" w:ascii="楷体" w:hAnsi="楷体" w:eastAsia="楷体" w:cs="Times New Roman"/>
          <w:color w:val="000000"/>
          <w:szCs w:val="21"/>
          <w:highlight w:val="none"/>
        </w:rPr>
        <w:t>（十六）其他未列明行业。从业人员300人以下的为中小微型企业。其中，从业人员100人及以上的为中型企业；从业人员10人及以上的为小型企业；从业人员10人以下的为微型企业。</w:t>
      </w:r>
    </w:p>
    <w:p>
      <w:pPr>
        <w:spacing w:line="588" w:lineRule="exact"/>
        <w:jc w:val="center"/>
        <w:rPr>
          <w:rFonts w:hint="eastAsia" w:ascii="黑体" w:hAnsi="宋体" w:eastAsia="黑体"/>
          <w:color w:val="000000"/>
          <w:spacing w:val="6"/>
          <w:sz w:val="36"/>
          <w:szCs w:val="36"/>
          <w:highlight w:val="none"/>
        </w:rPr>
      </w:pPr>
      <w:r>
        <w:rPr>
          <w:rFonts w:hint="eastAsia" w:ascii="黑体" w:hAnsi="宋体" w:eastAsia="黑体"/>
          <w:color w:val="000000"/>
          <w:spacing w:val="6"/>
          <w:sz w:val="36"/>
          <w:szCs w:val="36"/>
          <w:highlight w:val="none"/>
        </w:rPr>
        <w:br w:type="page"/>
      </w:r>
      <w:r>
        <w:rPr>
          <w:rFonts w:hint="eastAsia" w:ascii="黑体" w:hAnsi="宋体" w:eastAsia="黑体"/>
          <w:color w:val="000000"/>
          <w:spacing w:val="6"/>
          <w:sz w:val="36"/>
          <w:szCs w:val="36"/>
          <w:highlight w:val="none"/>
          <w:lang w:eastAsia="zh-CN"/>
        </w:rPr>
        <w:t>（</w:t>
      </w:r>
      <w:r>
        <w:rPr>
          <w:rFonts w:hint="eastAsia" w:ascii="黑体" w:hAnsi="宋体" w:eastAsia="黑体"/>
          <w:color w:val="000000"/>
          <w:spacing w:val="6"/>
          <w:sz w:val="36"/>
          <w:szCs w:val="36"/>
          <w:highlight w:val="none"/>
          <w:lang w:val="en-US" w:eastAsia="zh-CN"/>
        </w:rPr>
        <w:t>二</w:t>
      </w:r>
      <w:r>
        <w:rPr>
          <w:rFonts w:hint="eastAsia" w:ascii="黑体" w:hAnsi="宋体" w:eastAsia="黑体"/>
          <w:color w:val="000000"/>
          <w:spacing w:val="6"/>
          <w:sz w:val="36"/>
          <w:szCs w:val="36"/>
          <w:highlight w:val="none"/>
          <w:lang w:eastAsia="zh-CN"/>
        </w:rPr>
        <w:t>）</w:t>
      </w:r>
      <w:r>
        <w:rPr>
          <w:rFonts w:hint="eastAsia" w:ascii="黑体" w:hAnsi="宋体" w:eastAsia="黑体"/>
          <w:color w:val="000000"/>
          <w:spacing w:val="6"/>
          <w:sz w:val="36"/>
          <w:szCs w:val="36"/>
          <w:highlight w:val="none"/>
        </w:rPr>
        <w:t>残疾人福利性单位声明函</w:t>
      </w:r>
    </w:p>
    <w:p>
      <w:pPr>
        <w:spacing w:before="480" w:beforeLines="200" w:line="360" w:lineRule="auto"/>
        <w:ind w:firstLine="444" w:firstLineChars="200"/>
        <w:rPr>
          <w:rFonts w:ascii="宋体" w:hAnsi="宋体"/>
          <w:color w:val="000000"/>
          <w:spacing w:val="6"/>
          <w:szCs w:val="21"/>
          <w:highlight w:val="none"/>
        </w:rPr>
      </w:pPr>
      <w:r>
        <w:rPr>
          <w:rFonts w:hint="eastAsia" w:ascii="宋体" w:hAnsi="宋体"/>
          <w:color w:val="000000"/>
          <w:spacing w:val="6"/>
          <w:szCs w:val="21"/>
          <w:highlight w:val="none"/>
        </w:rPr>
        <w:t>本单位郑重声明，根据《财政部、民政部、中国残疾人联合会关于促进残疾人就业政府采购政策的通知》（财库</w:t>
      </w:r>
      <w:r>
        <w:rPr>
          <w:rFonts w:hint="eastAsia" w:ascii="宋体" w:hAnsi="宋体"/>
          <w:color w:val="000000"/>
          <w:szCs w:val="21"/>
          <w:highlight w:val="none"/>
        </w:rPr>
        <w:t>〔</w:t>
      </w:r>
      <w:r>
        <w:rPr>
          <w:rFonts w:ascii="宋体" w:hAnsi="宋体"/>
          <w:color w:val="000000"/>
          <w:szCs w:val="21"/>
          <w:highlight w:val="none"/>
        </w:rPr>
        <w:t>2017</w:t>
      </w:r>
      <w:r>
        <w:rPr>
          <w:rFonts w:hint="eastAsia" w:ascii="宋体" w:hAnsi="宋体"/>
          <w:color w:val="000000"/>
          <w:szCs w:val="21"/>
          <w:highlight w:val="none"/>
        </w:rPr>
        <w:t>〕</w:t>
      </w:r>
      <w:r>
        <w:rPr>
          <w:rFonts w:ascii="宋体" w:hAnsi="宋体"/>
          <w:color w:val="000000"/>
          <w:szCs w:val="21"/>
          <w:highlight w:val="none"/>
        </w:rPr>
        <w:t>14</w:t>
      </w:r>
      <w:r>
        <w:rPr>
          <w:rFonts w:hint="eastAsia" w:ascii="宋体" w:hAnsi="宋体"/>
          <w:color w:val="000000"/>
          <w:szCs w:val="21"/>
          <w:highlight w:val="none"/>
        </w:rPr>
        <w:t>1</w:t>
      </w:r>
      <w:r>
        <w:rPr>
          <w:rFonts w:hint="eastAsia" w:ascii="宋体" w:hAnsi="宋体"/>
          <w:color w:val="000000"/>
          <w:spacing w:val="6"/>
          <w:szCs w:val="21"/>
          <w:highlight w:val="none"/>
        </w:rPr>
        <w:t>号）的规定，本单位</w:t>
      </w:r>
      <w:r>
        <w:rPr>
          <w:rFonts w:ascii="宋体" w:hAnsi="宋体"/>
          <w:color w:val="000000"/>
          <w:spacing w:val="6"/>
          <w:szCs w:val="21"/>
          <w:highlight w:val="none"/>
        </w:rPr>
        <w:t>从业人员</w:t>
      </w:r>
      <w:r>
        <w:rPr>
          <w:rFonts w:hint="eastAsia" w:ascii="宋体" w:hAnsi="宋体"/>
          <w:color w:val="000000"/>
          <w:spacing w:val="6"/>
          <w:szCs w:val="21"/>
          <w:highlight w:val="none"/>
          <w:u w:val="single"/>
        </w:rPr>
        <w:t xml:space="preserve">    </w:t>
      </w:r>
      <w:r>
        <w:rPr>
          <w:rFonts w:hint="eastAsia" w:ascii="宋体" w:hAnsi="宋体"/>
          <w:color w:val="000000"/>
          <w:spacing w:val="6"/>
          <w:szCs w:val="21"/>
          <w:highlight w:val="none"/>
          <w:u w:val="single"/>
          <w:lang w:val="en-US" w:eastAsia="zh-CN"/>
        </w:rPr>
        <w:t xml:space="preserve"> </w:t>
      </w:r>
      <w:r>
        <w:rPr>
          <w:rFonts w:ascii="宋体" w:hAnsi="宋体"/>
          <w:color w:val="000000"/>
          <w:spacing w:val="6"/>
          <w:szCs w:val="21"/>
          <w:highlight w:val="none"/>
        </w:rPr>
        <w:t>人，其中残疾人</w:t>
      </w:r>
      <w:r>
        <w:rPr>
          <w:rFonts w:hint="eastAsia" w:ascii="宋体" w:hAnsi="宋体"/>
          <w:color w:val="000000"/>
          <w:spacing w:val="6"/>
          <w:szCs w:val="21"/>
          <w:highlight w:val="none"/>
          <w:u w:val="single"/>
        </w:rPr>
        <w:t xml:space="preserve">     </w:t>
      </w:r>
      <w:r>
        <w:rPr>
          <w:rFonts w:hint="eastAsia" w:ascii="宋体" w:hAnsi="宋体"/>
          <w:color w:val="000000"/>
          <w:spacing w:val="6"/>
          <w:szCs w:val="21"/>
          <w:highlight w:val="none"/>
        </w:rPr>
        <w:t>人</w:t>
      </w:r>
      <w:r>
        <w:rPr>
          <w:rFonts w:ascii="宋体" w:hAnsi="宋体"/>
          <w:color w:val="000000"/>
          <w:spacing w:val="6"/>
          <w:szCs w:val="21"/>
          <w:highlight w:val="none"/>
        </w:rPr>
        <w:t>，</w:t>
      </w:r>
      <w:r>
        <w:rPr>
          <w:rFonts w:hint="eastAsia" w:ascii="宋体" w:hAnsi="宋体"/>
          <w:color w:val="000000"/>
          <w:spacing w:val="6"/>
          <w:szCs w:val="21"/>
          <w:highlight w:val="none"/>
        </w:rPr>
        <w:t>为符合条件的残疾人福利性单位，且本单位参加</w:t>
      </w:r>
      <w:r>
        <w:rPr>
          <w:rFonts w:hint="eastAsia" w:ascii="宋体" w:hAnsi="宋体"/>
          <w:color w:val="000000"/>
          <w:spacing w:val="6"/>
          <w:szCs w:val="21"/>
          <w:highlight w:val="none"/>
          <w:u w:val="single"/>
          <w:lang w:val="en-US" w:eastAsia="zh-CN"/>
        </w:rPr>
        <w:t xml:space="preserve">       </w:t>
      </w:r>
      <w:r>
        <w:rPr>
          <w:rFonts w:ascii="宋体" w:hAnsi="宋体"/>
          <w:color w:val="000000"/>
          <w:spacing w:val="6"/>
          <w:szCs w:val="21"/>
          <w:highlight w:val="none"/>
          <w:u w:val="single"/>
        </w:rPr>
        <w:t>(采购人名称</w:t>
      </w:r>
      <w:r>
        <w:rPr>
          <w:rFonts w:ascii="宋体" w:hAnsi="宋体"/>
          <w:color w:val="000000"/>
          <w:spacing w:val="6"/>
          <w:szCs w:val="21"/>
          <w:highlight w:val="none"/>
        </w:rPr>
        <w:t>)</w:t>
      </w:r>
      <w:r>
        <w:rPr>
          <w:rFonts w:hint="eastAsia" w:ascii="宋体" w:hAnsi="宋体"/>
          <w:color w:val="000000"/>
          <w:spacing w:val="6"/>
          <w:szCs w:val="21"/>
          <w:highlight w:val="none"/>
        </w:rPr>
        <w:t>的</w:t>
      </w:r>
      <w:r>
        <w:rPr>
          <w:rFonts w:hint="eastAsia" w:ascii="宋体" w:hAnsi="宋体"/>
          <w:color w:val="000000"/>
          <w:spacing w:val="6"/>
          <w:szCs w:val="21"/>
          <w:highlight w:val="none"/>
          <w:u w:val="single"/>
          <w:lang w:val="en-US" w:eastAsia="zh-CN"/>
        </w:rPr>
        <w:t xml:space="preserve">       </w:t>
      </w:r>
      <w:r>
        <w:rPr>
          <w:rFonts w:ascii="宋体" w:hAnsi="宋体"/>
          <w:color w:val="000000"/>
          <w:spacing w:val="6"/>
          <w:szCs w:val="21"/>
          <w:highlight w:val="none"/>
          <w:u w:val="single"/>
        </w:rPr>
        <w:t>(项目名称)</w:t>
      </w:r>
      <w:r>
        <w:rPr>
          <w:rFonts w:hint="eastAsia" w:ascii="宋体" w:hAnsi="宋体"/>
          <w:color w:val="000000"/>
          <w:spacing w:val="6"/>
          <w:szCs w:val="21"/>
          <w:highlight w:val="none"/>
        </w:rPr>
        <w:t>采购活动由本单位提供服务。</w:t>
      </w:r>
    </w:p>
    <w:p>
      <w:pPr>
        <w:spacing w:line="360" w:lineRule="auto"/>
        <w:ind w:firstLine="444" w:firstLineChars="200"/>
        <w:rPr>
          <w:rFonts w:hint="eastAsia" w:ascii="宋体" w:hAnsi="宋体"/>
          <w:color w:val="000000"/>
          <w:spacing w:val="6"/>
          <w:szCs w:val="21"/>
          <w:highlight w:val="none"/>
        </w:rPr>
      </w:pPr>
    </w:p>
    <w:p>
      <w:pPr>
        <w:spacing w:line="360" w:lineRule="auto"/>
        <w:ind w:firstLine="444" w:firstLineChars="200"/>
        <w:rPr>
          <w:rFonts w:hint="eastAsia" w:ascii="宋体" w:hAnsi="宋体"/>
          <w:color w:val="000000"/>
          <w:spacing w:val="6"/>
          <w:szCs w:val="21"/>
          <w:highlight w:val="none"/>
        </w:rPr>
      </w:pPr>
    </w:p>
    <w:p>
      <w:pPr>
        <w:spacing w:line="360" w:lineRule="auto"/>
        <w:ind w:firstLine="444" w:firstLineChars="200"/>
        <w:rPr>
          <w:rFonts w:ascii="宋体" w:hAnsi="宋体"/>
          <w:color w:val="000000"/>
          <w:spacing w:val="6"/>
          <w:szCs w:val="21"/>
          <w:highlight w:val="none"/>
        </w:rPr>
      </w:pPr>
      <w:r>
        <w:rPr>
          <w:rFonts w:hint="eastAsia" w:ascii="宋体" w:hAnsi="宋体"/>
          <w:color w:val="000000"/>
          <w:spacing w:val="6"/>
          <w:szCs w:val="21"/>
          <w:highlight w:val="none"/>
        </w:rPr>
        <w:t>本单位对上述声明的真实性负责。如有虚假，将依法承担相应责任。</w:t>
      </w:r>
    </w:p>
    <w:p>
      <w:pPr>
        <w:spacing w:line="360" w:lineRule="auto"/>
        <w:ind w:firstLine="444" w:firstLineChars="200"/>
        <w:rPr>
          <w:rFonts w:ascii="宋体" w:hAnsi="宋体"/>
          <w:color w:val="000000"/>
          <w:spacing w:val="6"/>
          <w:szCs w:val="21"/>
          <w:highlight w:val="none"/>
        </w:rPr>
      </w:pPr>
    </w:p>
    <w:p>
      <w:pPr>
        <w:spacing w:line="360" w:lineRule="auto"/>
        <w:ind w:firstLine="444" w:firstLineChars="200"/>
        <w:rPr>
          <w:rFonts w:ascii="宋体" w:hAnsi="宋体"/>
          <w:color w:val="000000"/>
          <w:spacing w:val="6"/>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0" w:firstLineChars="2000"/>
        <w:textAlignment w:val="auto"/>
        <w:rPr>
          <w:rFonts w:hint="eastAsia" w:ascii="宋体" w:hAnsi="宋体"/>
          <w:color w:val="000000"/>
          <w:spacing w:val="6"/>
          <w:szCs w:val="21"/>
          <w:highlight w:val="none"/>
        </w:rPr>
      </w:pPr>
      <w:r>
        <w:rPr>
          <w:rFonts w:hint="eastAsia" w:ascii="宋体" w:hAnsi="宋体" w:eastAsia="宋体" w:cs="宋体"/>
          <w:bCs/>
          <w:color w:val="000000"/>
          <w:szCs w:val="21"/>
          <w:highlight w:val="none"/>
        </w:rPr>
        <w:t>单位名称：</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 xml:space="preserve">         </w:t>
      </w:r>
      <w:r>
        <w:rPr>
          <w:rFonts w:hint="eastAsia" w:ascii="宋体" w:hAnsi="宋体" w:eastAsia="宋体" w:cs="宋体"/>
          <w:bCs/>
          <w:color w:val="000000"/>
          <w:szCs w:val="21"/>
          <w:highlight w:val="none"/>
        </w:rPr>
        <w:t>（盖单位章）</w:t>
      </w:r>
    </w:p>
    <w:p>
      <w:pPr>
        <w:keepNext w:val="0"/>
        <w:keepLines w:val="0"/>
        <w:pageBreakBefore w:val="0"/>
        <w:widowControl w:val="0"/>
        <w:kinsoku/>
        <w:wordWrap/>
        <w:overflowPunct/>
        <w:topLinePunct w:val="0"/>
        <w:autoSpaceDE/>
        <w:autoSpaceDN/>
        <w:bidi w:val="0"/>
        <w:adjustRightInd w:val="0"/>
        <w:snapToGrid w:val="0"/>
        <w:spacing w:line="360" w:lineRule="auto"/>
        <w:ind w:firstLine="4200" w:firstLineChars="200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日     期：20</w:t>
      </w:r>
      <w:r>
        <w:rPr>
          <w:rFonts w:hint="eastAsia" w:ascii="宋体" w:hAnsi="宋体" w:eastAsia="宋体" w:cs="宋体"/>
          <w:b w:val="0"/>
          <w:bCs/>
          <w:color w:val="000000"/>
          <w:szCs w:val="21"/>
          <w:highlight w:val="none"/>
          <w:u w:val="single"/>
        </w:rPr>
        <w:t xml:space="preserve">   </w:t>
      </w:r>
      <w:r>
        <w:rPr>
          <w:rFonts w:hint="eastAsia" w:ascii="宋体" w:hAnsi="宋体" w:eastAsia="宋体" w:cs="宋体"/>
          <w:bCs/>
          <w:color w:val="000000"/>
          <w:szCs w:val="21"/>
          <w:highlight w:val="none"/>
        </w:rPr>
        <w:t>年</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月</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日</w:t>
      </w: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tabs>
          <w:tab w:val="left" w:pos="4860"/>
        </w:tabs>
        <w:spacing w:line="360" w:lineRule="auto"/>
        <w:ind w:right="1560" w:firstLine="444" w:firstLineChars="200"/>
        <w:jc w:val="left"/>
        <w:rPr>
          <w:rFonts w:hint="eastAsia" w:ascii="宋体" w:hAnsi="宋体"/>
          <w:color w:val="000000"/>
          <w:spacing w:val="6"/>
          <w:szCs w:val="21"/>
          <w:highlight w:val="none"/>
        </w:rPr>
      </w:pPr>
    </w:p>
    <w:p>
      <w:pPr>
        <w:rPr>
          <w:rFonts w:hint="eastAsia" w:ascii="仿宋" w:hAnsi="仿宋" w:eastAsia="仿宋"/>
          <w:color w:val="000000"/>
          <w:spacing w:val="15"/>
          <w:sz w:val="18"/>
          <w:szCs w:val="18"/>
          <w:highlight w:val="none"/>
          <w:shd w:val="clear" w:color="auto" w:fill="FFFFFF"/>
        </w:rPr>
      </w:pPr>
      <w:r>
        <w:rPr>
          <w:rFonts w:hint="eastAsia" w:ascii="宋体" w:hAnsi="宋体"/>
          <w:color w:val="000000"/>
          <w:spacing w:val="6"/>
          <w:szCs w:val="21"/>
          <w:highlight w:val="none"/>
          <w:u w:val="single"/>
        </w:rPr>
        <w:t xml:space="preserve">                                                                            </w:t>
      </w:r>
    </w:p>
    <w:p>
      <w:pPr>
        <w:tabs>
          <w:tab w:val="left" w:pos="4860"/>
        </w:tabs>
        <w:ind w:right="1559"/>
        <w:jc w:val="left"/>
        <w:rPr>
          <w:rFonts w:hint="eastAsia" w:ascii="楷体" w:hAnsi="楷体" w:eastAsia="楷体"/>
          <w:color w:val="000000"/>
          <w:szCs w:val="21"/>
          <w:highlight w:val="none"/>
        </w:rPr>
      </w:pPr>
      <w:r>
        <w:rPr>
          <w:rFonts w:hint="eastAsia" w:ascii="楷体" w:hAnsi="楷体" w:eastAsia="楷体"/>
          <w:color w:val="000000"/>
          <w:szCs w:val="21"/>
          <w:highlight w:val="none"/>
        </w:rPr>
        <w:t>说明：</w:t>
      </w:r>
    </w:p>
    <w:p>
      <w:pPr>
        <w:adjustRightInd w:val="0"/>
        <w:snapToGrid w:val="0"/>
        <w:spacing w:line="360" w:lineRule="exact"/>
        <w:ind w:firstLine="525" w:firstLineChars="250"/>
        <w:rPr>
          <w:rFonts w:hint="eastAsia" w:ascii="楷体" w:hAnsi="楷体" w:eastAsia="楷体"/>
          <w:color w:val="000000"/>
          <w:szCs w:val="21"/>
          <w:highlight w:val="none"/>
        </w:rPr>
      </w:pPr>
      <w:r>
        <w:rPr>
          <w:rFonts w:hint="eastAsia" w:ascii="楷体" w:hAnsi="楷体" w:eastAsia="楷体"/>
          <w:color w:val="000000"/>
          <w:szCs w:val="21"/>
          <w:highlight w:val="none"/>
        </w:rPr>
        <w:t>（1）填报前请认真阅读</w:t>
      </w:r>
      <w:r>
        <w:rPr>
          <w:rFonts w:hint="eastAsia" w:ascii="楷体" w:hAnsi="楷体" w:eastAsia="楷体"/>
          <w:color w:val="000000"/>
          <w:spacing w:val="6"/>
          <w:szCs w:val="21"/>
          <w:highlight w:val="none"/>
        </w:rPr>
        <w:t>《财政部、民政部、中国残疾人联合会关于促进残疾人就业政府采购政策的通知》（财库</w:t>
      </w:r>
      <w:r>
        <w:rPr>
          <w:rFonts w:hint="eastAsia" w:ascii="楷体" w:hAnsi="楷体" w:eastAsia="楷体"/>
          <w:color w:val="000000"/>
          <w:szCs w:val="21"/>
          <w:highlight w:val="none"/>
        </w:rPr>
        <w:t>〔</w:t>
      </w:r>
      <w:r>
        <w:rPr>
          <w:rFonts w:ascii="楷体" w:hAnsi="楷体" w:eastAsia="楷体"/>
          <w:color w:val="000000"/>
          <w:szCs w:val="21"/>
          <w:highlight w:val="none"/>
        </w:rPr>
        <w:t>2017</w:t>
      </w:r>
      <w:r>
        <w:rPr>
          <w:rFonts w:hint="eastAsia" w:ascii="楷体" w:hAnsi="楷体" w:eastAsia="楷体"/>
          <w:color w:val="000000"/>
          <w:szCs w:val="21"/>
          <w:highlight w:val="none"/>
        </w:rPr>
        <w:t>〕</w:t>
      </w:r>
      <w:r>
        <w:rPr>
          <w:rFonts w:ascii="楷体" w:hAnsi="楷体" w:eastAsia="楷体"/>
          <w:color w:val="000000"/>
          <w:szCs w:val="21"/>
          <w:highlight w:val="none"/>
        </w:rPr>
        <w:t>14</w:t>
      </w:r>
      <w:r>
        <w:rPr>
          <w:rFonts w:hint="eastAsia" w:ascii="楷体" w:hAnsi="楷体" w:eastAsia="楷体"/>
          <w:color w:val="000000"/>
          <w:szCs w:val="21"/>
          <w:highlight w:val="none"/>
        </w:rPr>
        <w:t>1</w:t>
      </w:r>
      <w:r>
        <w:rPr>
          <w:rFonts w:hint="eastAsia" w:ascii="楷体" w:hAnsi="楷体" w:eastAsia="楷体"/>
          <w:color w:val="000000"/>
          <w:spacing w:val="6"/>
          <w:szCs w:val="21"/>
          <w:highlight w:val="none"/>
        </w:rPr>
        <w:t>号）的规定。</w:t>
      </w:r>
    </w:p>
    <w:p>
      <w:pPr>
        <w:adjustRightInd w:val="0"/>
        <w:snapToGrid w:val="0"/>
        <w:spacing w:line="360" w:lineRule="exact"/>
        <w:ind w:firstLine="525" w:firstLineChars="250"/>
        <w:rPr>
          <w:rFonts w:hint="eastAsia" w:ascii="楷体" w:hAnsi="楷体" w:eastAsia="楷体"/>
          <w:bCs/>
          <w:color w:val="000000"/>
          <w:szCs w:val="21"/>
          <w:highlight w:val="none"/>
        </w:rPr>
      </w:pPr>
      <w:r>
        <w:rPr>
          <w:rFonts w:hint="eastAsia" w:ascii="楷体" w:hAnsi="楷体" w:eastAsia="楷体"/>
          <w:color w:val="000000"/>
          <w:szCs w:val="21"/>
          <w:highlight w:val="none"/>
        </w:rPr>
        <w:t>（2）</w:t>
      </w:r>
      <w:r>
        <w:rPr>
          <w:rFonts w:hint="eastAsia" w:ascii="楷体" w:hAnsi="楷体" w:eastAsia="楷体"/>
          <w:color w:val="000000"/>
          <w:szCs w:val="21"/>
          <w:highlight w:val="none"/>
          <w:lang w:eastAsia="zh-CN"/>
        </w:rPr>
        <w:t>供应商</w:t>
      </w:r>
      <w:r>
        <w:rPr>
          <w:rFonts w:hint="eastAsia" w:ascii="楷体" w:hAnsi="楷体" w:eastAsia="楷体"/>
          <w:color w:val="000000"/>
          <w:szCs w:val="21"/>
          <w:highlight w:val="none"/>
        </w:rPr>
        <w:t>属于残疾人福利性单位的，必须填报全部的数据，</w:t>
      </w:r>
      <w:r>
        <w:rPr>
          <w:rFonts w:hint="eastAsia" w:ascii="楷体" w:hAnsi="楷体" w:eastAsia="楷体"/>
          <w:bCs/>
          <w:color w:val="000000"/>
          <w:szCs w:val="21"/>
          <w:highlight w:val="none"/>
        </w:rPr>
        <w:t>未按要求提供或者非残疾人福利性单位承接服务的，其</w:t>
      </w:r>
      <w:r>
        <w:rPr>
          <w:rFonts w:hint="eastAsia" w:ascii="楷体" w:hAnsi="楷体" w:eastAsia="楷体"/>
          <w:bCs/>
          <w:color w:val="000000"/>
          <w:szCs w:val="21"/>
          <w:highlight w:val="none"/>
          <w:lang w:eastAsia="zh-CN"/>
        </w:rPr>
        <w:t>响应</w:t>
      </w:r>
      <w:r>
        <w:rPr>
          <w:rFonts w:hint="eastAsia" w:ascii="楷体" w:hAnsi="楷体" w:eastAsia="楷体"/>
          <w:bCs/>
          <w:color w:val="000000"/>
          <w:szCs w:val="21"/>
          <w:highlight w:val="none"/>
        </w:rPr>
        <w:t>无效。</w:t>
      </w:r>
    </w:p>
    <w:p>
      <w:pPr>
        <w:adjustRightInd w:val="0"/>
        <w:snapToGrid w:val="0"/>
        <w:spacing w:line="360" w:lineRule="exact"/>
        <w:ind w:firstLine="525" w:firstLineChars="250"/>
        <w:rPr>
          <w:rFonts w:hint="eastAsia" w:ascii="楷体" w:hAnsi="楷体" w:eastAsia="楷体"/>
          <w:color w:val="000000"/>
          <w:szCs w:val="21"/>
          <w:highlight w:val="none"/>
        </w:rPr>
      </w:pPr>
      <w:r>
        <w:rPr>
          <w:rFonts w:hint="eastAsia" w:ascii="楷体" w:hAnsi="楷体" w:eastAsia="楷体"/>
          <w:color w:val="000000"/>
          <w:szCs w:val="21"/>
          <w:highlight w:val="none"/>
        </w:rPr>
        <w:t>（3）横线以下只做填报说明，</w:t>
      </w:r>
      <w:r>
        <w:rPr>
          <w:rFonts w:hint="eastAsia" w:ascii="楷体" w:hAnsi="楷体" w:eastAsia="楷体"/>
          <w:color w:val="000000"/>
          <w:szCs w:val="21"/>
          <w:highlight w:val="none"/>
          <w:lang w:eastAsia="zh-CN"/>
        </w:rPr>
        <w:t>响应</w:t>
      </w:r>
      <w:r>
        <w:rPr>
          <w:rFonts w:hint="eastAsia" w:ascii="楷体" w:hAnsi="楷体" w:eastAsia="楷体"/>
          <w:color w:val="000000"/>
          <w:szCs w:val="21"/>
          <w:highlight w:val="none"/>
        </w:rPr>
        <w:t>文件可不要。</w:t>
      </w:r>
    </w:p>
    <w:p>
      <w:pPr>
        <w:adjustRightInd w:val="0"/>
        <w:snapToGrid w:val="0"/>
        <w:spacing w:before="50" w:line="360" w:lineRule="auto"/>
        <w:jc w:val="center"/>
        <w:rPr>
          <w:rFonts w:hint="eastAsia" w:ascii="黑体" w:hAnsi="宋体" w:eastAsia="黑体" w:cs="Times New Roman"/>
          <w:color w:val="000000"/>
          <w:spacing w:val="6"/>
          <w:sz w:val="36"/>
          <w:szCs w:val="36"/>
          <w:highlight w:val="none"/>
        </w:rPr>
      </w:pPr>
      <w:r>
        <w:rPr>
          <w:rFonts w:hint="eastAsia" w:ascii="黑体" w:hAnsi="宋体" w:eastAsia="黑体"/>
          <w:color w:val="000000"/>
          <w:sz w:val="36"/>
          <w:szCs w:val="36"/>
          <w:highlight w:val="none"/>
        </w:rPr>
        <w:br w:type="page"/>
      </w:r>
      <w:r>
        <w:rPr>
          <w:rFonts w:hint="eastAsia" w:ascii="黑体" w:hAnsi="宋体" w:eastAsia="黑体"/>
          <w:color w:val="000000"/>
          <w:sz w:val="36"/>
          <w:szCs w:val="36"/>
          <w:highlight w:val="none"/>
          <w:lang w:eastAsia="zh-CN"/>
        </w:rPr>
        <w:t>（</w:t>
      </w:r>
      <w:r>
        <w:rPr>
          <w:rFonts w:hint="eastAsia" w:ascii="黑体" w:hAnsi="宋体" w:eastAsia="黑体"/>
          <w:color w:val="000000"/>
          <w:sz w:val="36"/>
          <w:szCs w:val="36"/>
          <w:highlight w:val="none"/>
          <w:lang w:val="en-US" w:eastAsia="zh-CN"/>
        </w:rPr>
        <w:t>三</w:t>
      </w:r>
      <w:r>
        <w:rPr>
          <w:rFonts w:hint="eastAsia" w:ascii="黑体" w:hAnsi="宋体" w:eastAsia="黑体"/>
          <w:color w:val="000000"/>
          <w:sz w:val="36"/>
          <w:szCs w:val="36"/>
          <w:highlight w:val="none"/>
          <w:lang w:eastAsia="zh-CN"/>
        </w:rPr>
        <w:t>）</w:t>
      </w:r>
      <w:r>
        <w:rPr>
          <w:rFonts w:hint="eastAsia" w:ascii="黑体" w:hAnsi="宋体" w:eastAsia="黑体" w:cs="Times New Roman"/>
          <w:color w:val="000000"/>
          <w:spacing w:val="6"/>
          <w:sz w:val="36"/>
          <w:szCs w:val="36"/>
          <w:highlight w:val="none"/>
        </w:rPr>
        <w:t>监狱企业证明</w:t>
      </w:r>
    </w:p>
    <w:p>
      <w:pPr>
        <w:adjustRightInd w:val="0"/>
        <w:snapToGrid w:val="0"/>
        <w:spacing w:before="240" w:beforeLines="100"/>
        <w:rPr>
          <w:rFonts w:hint="eastAsia" w:ascii="楷体" w:hAnsi="楷体" w:eastAsia="楷体"/>
          <w:color w:val="000000"/>
          <w:szCs w:val="21"/>
          <w:highlight w:val="none"/>
        </w:rPr>
      </w:pPr>
      <w:r>
        <w:rPr>
          <w:rFonts w:hint="eastAsia" w:ascii="楷体" w:hAnsi="楷体" w:eastAsia="楷体"/>
          <w:color w:val="000000"/>
          <w:szCs w:val="21"/>
          <w:highlight w:val="none"/>
        </w:rPr>
        <w:t>说明：</w:t>
      </w:r>
    </w:p>
    <w:p>
      <w:pPr>
        <w:adjustRightInd w:val="0"/>
        <w:snapToGrid w:val="0"/>
        <w:spacing w:line="360" w:lineRule="exact"/>
        <w:ind w:firstLine="525" w:firstLineChars="250"/>
        <w:rPr>
          <w:rFonts w:hint="eastAsia" w:ascii="楷体" w:hAnsi="楷体" w:eastAsia="楷体"/>
          <w:color w:val="000000"/>
          <w:szCs w:val="21"/>
          <w:highlight w:val="none"/>
        </w:rPr>
      </w:pPr>
      <w:r>
        <w:rPr>
          <w:rFonts w:hint="eastAsia" w:ascii="楷体" w:hAnsi="楷体" w:eastAsia="楷体"/>
          <w:bCs/>
          <w:color w:val="000000"/>
          <w:szCs w:val="21"/>
          <w:highlight w:val="none"/>
        </w:rPr>
        <w:t>（1）</w:t>
      </w:r>
      <w:r>
        <w:rPr>
          <w:rFonts w:hint="eastAsia" w:ascii="楷体" w:hAnsi="楷体" w:eastAsia="楷体"/>
          <w:color w:val="000000"/>
          <w:szCs w:val="21"/>
          <w:highlight w:val="none"/>
        </w:rPr>
        <w:t>填报前请认真阅读</w:t>
      </w:r>
      <w:r>
        <w:rPr>
          <w:rFonts w:hint="eastAsia" w:ascii="楷体" w:hAnsi="楷体" w:eastAsia="楷体"/>
          <w:color w:val="000000"/>
          <w:spacing w:val="6"/>
          <w:szCs w:val="21"/>
          <w:highlight w:val="none"/>
        </w:rPr>
        <w:t>《财政部、司法部关于政府采购支持监狱企业发展有关问题的通知》（财库</w:t>
      </w:r>
      <w:r>
        <w:rPr>
          <w:rFonts w:hint="eastAsia" w:ascii="楷体" w:hAnsi="楷体" w:eastAsia="楷体"/>
          <w:color w:val="000000"/>
          <w:szCs w:val="21"/>
          <w:highlight w:val="none"/>
        </w:rPr>
        <w:t>〔</w:t>
      </w:r>
      <w:r>
        <w:rPr>
          <w:rFonts w:ascii="楷体" w:hAnsi="楷体" w:eastAsia="楷体"/>
          <w:color w:val="000000"/>
          <w:szCs w:val="21"/>
          <w:highlight w:val="none"/>
        </w:rPr>
        <w:t>201</w:t>
      </w:r>
      <w:r>
        <w:rPr>
          <w:rFonts w:hint="eastAsia" w:ascii="楷体" w:hAnsi="楷体" w:eastAsia="楷体"/>
          <w:color w:val="000000"/>
          <w:szCs w:val="21"/>
          <w:highlight w:val="none"/>
        </w:rPr>
        <w:t>4〕68</w:t>
      </w:r>
      <w:r>
        <w:rPr>
          <w:rFonts w:hint="eastAsia" w:ascii="楷体" w:hAnsi="楷体" w:eastAsia="楷体"/>
          <w:color w:val="000000"/>
          <w:spacing w:val="6"/>
          <w:szCs w:val="21"/>
          <w:highlight w:val="none"/>
        </w:rPr>
        <w:t>号）的规定。</w:t>
      </w:r>
    </w:p>
    <w:p>
      <w:pPr>
        <w:adjustRightInd w:val="0"/>
        <w:snapToGrid w:val="0"/>
        <w:spacing w:line="360" w:lineRule="exact"/>
        <w:ind w:firstLine="527"/>
        <w:rPr>
          <w:rFonts w:hint="eastAsia" w:ascii="楷体" w:hAnsi="楷体" w:eastAsia="楷体"/>
          <w:bCs/>
          <w:color w:val="000000"/>
          <w:szCs w:val="21"/>
          <w:highlight w:val="none"/>
        </w:rPr>
      </w:pPr>
      <w:r>
        <w:rPr>
          <w:rFonts w:hint="eastAsia" w:ascii="楷体" w:hAnsi="楷体" w:eastAsia="楷体"/>
          <w:bCs/>
          <w:color w:val="000000"/>
          <w:szCs w:val="21"/>
          <w:highlight w:val="none"/>
        </w:rPr>
        <w:t>（2）证明文件无格式要求，由出具监狱企业证明的单位自行拟定，出具证明的单位应符合“</w:t>
      </w:r>
      <w:r>
        <w:rPr>
          <w:rFonts w:hint="eastAsia" w:ascii="楷体" w:hAnsi="楷体" w:eastAsia="楷体"/>
          <w:bCs/>
          <w:color w:val="000000"/>
          <w:szCs w:val="21"/>
          <w:highlight w:val="none"/>
          <w:lang w:eastAsia="zh-CN"/>
        </w:rPr>
        <w:t>供应商</w:t>
      </w:r>
      <w:r>
        <w:rPr>
          <w:rFonts w:hint="eastAsia" w:ascii="楷体" w:hAnsi="楷体" w:eastAsia="楷体"/>
          <w:bCs/>
          <w:color w:val="000000"/>
          <w:szCs w:val="21"/>
          <w:highlight w:val="none"/>
        </w:rPr>
        <w:t>须知”第</w:t>
      </w:r>
      <w:r>
        <w:rPr>
          <w:rFonts w:hint="eastAsia" w:ascii="楷体" w:hAnsi="楷体" w:eastAsia="楷体"/>
          <w:color w:val="000000"/>
          <w:highlight w:val="none"/>
        </w:rPr>
        <w:t>3.4.2.3条款的规定。</w:t>
      </w:r>
    </w:p>
    <w:p>
      <w:pPr>
        <w:tabs>
          <w:tab w:val="left" w:pos="3600"/>
        </w:tabs>
        <w:adjustRightInd w:val="0"/>
        <w:snapToGrid w:val="0"/>
        <w:ind w:firstLine="630" w:firstLineChars="300"/>
        <w:jc w:val="left"/>
        <w:rPr>
          <w:rFonts w:hint="eastAsia"/>
          <w:highlight w:val="none"/>
          <w:lang w:val="zh-CN"/>
        </w:rPr>
      </w:pPr>
      <w:r>
        <w:rPr>
          <w:rFonts w:hint="eastAsia" w:ascii="楷体" w:hAnsi="楷体" w:eastAsia="楷体"/>
          <w:color w:val="000000"/>
          <w:szCs w:val="21"/>
          <w:highlight w:val="none"/>
        </w:rPr>
        <w:t>（3）</w:t>
      </w:r>
      <w:r>
        <w:rPr>
          <w:rFonts w:hint="eastAsia" w:ascii="楷体" w:hAnsi="楷体" w:eastAsia="楷体"/>
          <w:color w:val="000000"/>
          <w:szCs w:val="21"/>
          <w:highlight w:val="none"/>
          <w:lang w:eastAsia="zh-CN"/>
        </w:rPr>
        <w:t>供应商</w:t>
      </w:r>
      <w:r>
        <w:rPr>
          <w:rFonts w:hint="eastAsia" w:ascii="楷体" w:hAnsi="楷体" w:eastAsia="楷体"/>
          <w:color w:val="000000"/>
          <w:szCs w:val="21"/>
          <w:highlight w:val="none"/>
        </w:rPr>
        <w:t>属于监狱企业的，</w:t>
      </w:r>
      <w:r>
        <w:rPr>
          <w:rFonts w:hint="eastAsia" w:ascii="楷体" w:hAnsi="楷体" w:eastAsia="楷体"/>
          <w:bCs/>
          <w:color w:val="000000"/>
          <w:szCs w:val="21"/>
          <w:highlight w:val="none"/>
        </w:rPr>
        <w:t>未按上述要求提供的或者非监狱企业承接服务的，其</w:t>
      </w:r>
      <w:r>
        <w:rPr>
          <w:rFonts w:hint="eastAsia" w:ascii="楷体" w:hAnsi="楷体" w:eastAsia="楷体"/>
          <w:bCs/>
          <w:color w:val="000000"/>
          <w:szCs w:val="21"/>
          <w:highlight w:val="none"/>
          <w:lang w:eastAsia="zh-CN"/>
        </w:rPr>
        <w:t>响应</w:t>
      </w:r>
      <w:r>
        <w:rPr>
          <w:rFonts w:hint="eastAsia" w:ascii="楷体" w:hAnsi="楷体" w:eastAsia="楷体"/>
          <w:bCs/>
          <w:color w:val="000000"/>
          <w:szCs w:val="21"/>
          <w:highlight w:val="none"/>
        </w:rPr>
        <w:t>无效。</w:t>
      </w:r>
    </w:p>
    <w:p>
      <w:pPr>
        <w:rPr>
          <w:rFonts w:hint="eastAsia" w:ascii="黑体" w:hAnsi="宋体" w:eastAsia="黑体"/>
          <w:sz w:val="36"/>
          <w:szCs w:val="36"/>
          <w:lang w:eastAsia="zh-CN"/>
        </w:rPr>
      </w:pPr>
      <w:r>
        <w:rPr>
          <w:rFonts w:hint="eastAsia" w:ascii="黑体" w:hAnsi="宋体" w:eastAsia="黑体"/>
          <w:sz w:val="36"/>
          <w:szCs w:val="36"/>
          <w:lang w:eastAsia="zh-CN"/>
        </w:rPr>
        <w:br w:type="page"/>
      </w:r>
    </w:p>
    <w:p>
      <w:pPr>
        <w:pStyle w:val="37"/>
        <w:spacing w:line="400" w:lineRule="exact"/>
        <w:jc w:val="center"/>
        <w:rPr>
          <w:rFonts w:ascii="黑体" w:hAnsi="宋体" w:eastAsia="黑体"/>
          <w:sz w:val="36"/>
          <w:szCs w:val="36"/>
        </w:rPr>
      </w:pPr>
      <w:r>
        <w:rPr>
          <w:rFonts w:hint="eastAsia" w:ascii="黑体" w:hAnsi="宋体" w:eastAsia="黑体"/>
          <w:sz w:val="36"/>
          <w:szCs w:val="36"/>
          <w:lang w:val="en-US" w:eastAsia="zh-CN"/>
        </w:rPr>
        <w:t>十一</w:t>
      </w:r>
      <w:r>
        <w:rPr>
          <w:rFonts w:hint="eastAsia" w:ascii="黑体" w:hAnsi="宋体" w:eastAsia="黑体"/>
          <w:sz w:val="36"/>
          <w:szCs w:val="36"/>
        </w:rPr>
        <w:t>、供应商需要补充说明的事项</w:t>
      </w:r>
    </w:p>
    <w:p>
      <w:pPr>
        <w:pStyle w:val="37"/>
        <w:spacing w:line="400" w:lineRule="exact"/>
      </w:pPr>
    </w:p>
    <w:p>
      <w:pPr>
        <w:pStyle w:val="37"/>
        <w:spacing w:line="400" w:lineRule="exact"/>
        <w:rPr>
          <w:rFonts w:asciiTheme="majorEastAsia" w:hAnsiTheme="majorEastAsia" w:eastAsiaTheme="majorEastAsia"/>
        </w:rPr>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pPr>
        <w:pStyle w:val="37"/>
        <w:spacing w:line="400" w:lineRule="exact"/>
      </w:pPr>
    </w:p>
    <w:p>
      <w:r>
        <w:br w:type="page"/>
      </w: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hint="eastAsia" w:ascii="方正小标宋简体" w:eastAsia="方正小标宋简体"/>
          <w:sz w:val="52"/>
          <w:szCs w:val="52"/>
        </w:rPr>
      </w:pPr>
    </w:p>
    <w:p>
      <w:pPr>
        <w:pStyle w:val="5"/>
        <w:spacing w:beforeLines="50" w:afterLines="50"/>
        <w:jc w:val="center"/>
        <w:rPr>
          <w:rFonts w:ascii="方正小标宋简体" w:eastAsia="方正小标宋简体"/>
          <w:sz w:val="52"/>
          <w:szCs w:val="52"/>
        </w:rPr>
      </w:pPr>
      <w:r>
        <w:rPr>
          <w:rFonts w:hint="eastAsia" w:ascii="方正小标宋简体" w:eastAsia="方正小标宋简体"/>
          <w:sz w:val="52"/>
          <w:szCs w:val="52"/>
        </w:rPr>
        <w:t>第二部分 资格证明文件</w:t>
      </w:r>
    </w:p>
    <w:p>
      <w:pPr>
        <w:adjustRightInd w:val="0"/>
        <w:snapToGrid w:val="0"/>
        <w:spacing w:line="360" w:lineRule="auto"/>
        <w:jc w:val="center"/>
        <w:rPr>
          <w:rFonts w:ascii="宋体" w:hAnsi="宋体"/>
          <w:b/>
          <w:sz w:val="36"/>
          <w:szCs w:val="36"/>
        </w:rPr>
      </w:pPr>
    </w:p>
    <w:p>
      <w:pPr>
        <w:adjustRightInd w:val="0"/>
        <w:snapToGrid w:val="0"/>
        <w:spacing w:line="360" w:lineRule="auto"/>
        <w:jc w:val="left"/>
        <w:rPr>
          <w:rFonts w:ascii="宋体" w:hAnsi="宋体"/>
          <w:b/>
          <w:szCs w:val="21"/>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36"/>
          <w:szCs w:val="36"/>
        </w:rPr>
      </w:pPr>
    </w:p>
    <w:p>
      <w:pPr>
        <w:adjustRightInd w:val="0"/>
        <w:snapToGrid w:val="0"/>
        <w:spacing w:afterLines="50"/>
        <w:jc w:val="both"/>
        <w:rPr>
          <w:rFonts w:ascii="黑体" w:hAnsi="宋体" w:eastAsia="黑体"/>
          <w:sz w:val="36"/>
          <w:szCs w:val="36"/>
        </w:rPr>
      </w:pPr>
    </w:p>
    <w:p>
      <w:pPr>
        <w:rPr>
          <w:rFonts w:hint="eastAsia" w:ascii="黑体" w:hAnsi="宋体" w:eastAsia="黑体"/>
          <w:sz w:val="36"/>
          <w:szCs w:val="36"/>
        </w:rPr>
      </w:pPr>
      <w:r>
        <w:rPr>
          <w:rFonts w:hint="eastAsia" w:ascii="黑体" w:hAnsi="宋体" w:eastAsia="黑体"/>
          <w:sz w:val="36"/>
          <w:szCs w:val="36"/>
        </w:rPr>
        <w:br w:type="page"/>
      </w:r>
    </w:p>
    <w:p>
      <w:pPr>
        <w:adjustRightInd w:val="0"/>
        <w:snapToGrid w:val="0"/>
        <w:spacing w:afterLines="50"/>
        <w:jc w:val="center"/>
        <w:rPr>
          <w:rFonts w:ascii="黑体" w:hAnsi="宋体" w:eastAsia="黑体"/>
          <w:sz w:val="36"/>
          <w:szCs w:val="36"/>
        </w:rPr>
      </w:pPr>
      <w:r>
        <w:rPr>
          <w:rFonts w:hint="eastAsia" w:ascii="黑体" w:hAnsi="宋体" w:eastAsia="黑体"/>
          <w:sz w:val="36"/>
          <w:szCs w:val="36"/>
        </w:rPr>
        <w:t>一、供应商基本情况表</w:t>
      </w:r>
    </w:p>
    <w:tbl>
      <w:tblPr>
        <w:tblStyle w:val="26"/>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543"/>
        <w:gridCol w:w="962"/>
        <w:gridCol w:w="850"/>
        <w:gridCol w:w="590"/>
        <w:gridCol w:w="294"/>
        <w:gridCol w:w="1083"/>
        <w:gridCol w:w="1329"/>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800" w:type="dxa"/>
            <w:gridSpan w:val="3"/>
            <w:vAlign w:val="center"/>
          </w:tcPr>
          <w:p>
            <w:pPr>
              <w:topLinePunct/>
              <w:jc w:val="center"/>
              <w:rPr>
                <w:rFonts w:ascii="宋体" w:hAnsi="宋体"/>
                <w:szCs w:val="21"/>
              </w:rPr>
            </w:pPr>
            <w:r>
              <w:rPr>
                <w:rFonts w:hint="eastAsia" w:ascii="宋体" w:hAnsi="宋体"/>
                <w:szCs w:val="21"/>
              </w:rPr>
              <w:t>供应商</w:t>
            </w:r>
            <w:r>
              <w:rPr>
                <w:rFonts w:ascii="宋体" w:hAnsi="宋体"/>
                <w:szCs w:val="21"/>
              </w:rPr>
              <w:t>名称</w:t>
            </w:r>
          </w:p>
        </w:tc>
        <w:tc>
          <w:tcPr>
            <w:tcW w:w="3779" w:type="dxa"/>
            <w:gridSpan w:val="5"/>
            <w:vAlign w:val="center"/>
          </w:tcPr>
          <w:p>
            <w:pPr>
              <w:topLinePunct/>
              <w:jc w:val="center"/>
              <w:rPr>
                <w:rFonts w:ascii="宋体" w:hAnsi="宋体"/>
                <w:szCs w:val="21"/>
              </w:rPr>
            </w:pPr>
          </w:p>
        </w:tc>
        <w:tc>
          <w:tcPr>
            <w:tcW w:w="1329" w:type="dxa"/>
            <w:vAlign w:val="center"/>
          </w:tcPr>
          <w:p>
            <w:pPr>
              <w:topLinePunct/>
              <w:jc w:val="center"/>
              <w:rPr>
                <w:rFonts w:hint="eastAsia" w:ascii="宋体" w:hAnsi="宋体" w:eastAsia="宋体"/>
                <w:szCs w:val="21"/>
                <w:lang w:eastAsia="zh-CN"/>
              </w:rPr>
            </w:pPr>
            <w:r>
              <w:rPr>
                <w:rFonts w:hint="eastAsia" w:ascii="宋体" w:hAnsi="宋体"/>
                <w:szCs w:val="21"/>
                <w:lang w:eastAsia="zh-CN"/>
              </w:rPr>
              <w:t>法定代表人(单位负责人）</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800" w:type="dxa"/>
            <w:gridSpan w:val="3"/>
            <w:vAlign w:val="center"/>
          </w:tcPr>
          <w:p>
            <w:pPr>
              <w:topLinePunct/>
              <w:jc w:val="center"/>
              <w:rPr>
                <w:rFonts w:ascii="宋体" w:hAnsi="宋体"/>
                <w:sz w:val="18"/>
                <w:szCs w:val="18"/>
              </w:rPr>
            </w:pPr>
            <w:r>
              <w:rPr>
                <w:rFonts w:hint="eastAsia" w:ascii="宋体" w:hAnsi="宋体" w:eastAsia="宋体" w:cs="Times New Roman"/>
                <w:szCs w:val="21"/>
              </w:rPr>
              <w:t>统一社会信用代码</w:t>
            </w:r>
          </w:p>
        </w:tc>
        <w:tc>
          <w:tcPr>
            <w:tcW w:w="3779" w:type="dxa"/>
            <w:gridSpan w:val="5"/>
            <w:vAlign w:val="center"/>
          </w:tcPr>
          <w:p>
            <w:pPr>
              <w:topLinePunct/>
              <w:spacing w:line="440" w:lineRule="exact"/>
              <w:jc w:val="center"/>
              <w:rPr>
                <w:rFonts w:ascii="宋体" w:hAnsi="宋体"/>
                <w:szCs w:val="21"/>
              </w:rPr>
            </w:pPr>
          </w:p>
        </w:tc>
        <w:tc>
          <w:tcPr>
            <w:tcW w:w="1329" w:type="dxa"/>
            <w:vAlign w:val="center"/>
          </w:tcPr>
          <w:p>
            <w:pPr>
              <w:topLinePunct/>
              <w:jc w:val="center"/>
              <w:rPr>
                <w:rFonts w:ascii="宋体" w:hAnsi="宋体"/>
                <w:szCs w:val="21"/>
              </w:rPr>
            </w:pPr>
            <w:r>
              <w:rPr>
                <w:rFonts w:ascii="宋体" w:hAnsi="宋体"/>
                <w:szCs w:val="21"/>
              </w:rPr>
              <w:t>邮政编码</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szCs w:val="21"/>
              </w:rPr>
            </w:pPr>
            <w:r>
              <w:rPr>
                <w:rFonts w:hint="eastAsia" w:ascii="宋体" w:hAnsi="宋体"/>
                <w:szCs w:val="21"/>
              </w:rPr>
              <w:t>授权代表</w:t>
            </w:r>
          </w:p>
        </w:tc>
        <w:tc>
          <w:tcPr>
            <w:tcW w:w="3779" w:type="dxa"/>
            <w:gridSpan w:val="5"/>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hint="eastAsia" w:ascii="宋体" w:hAnsi="宋体"/>
                <w:szCs w:val="21"/>
              </w:rPr>
              <w:t>企业类型</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szCs w:val="21"/>
              </w:rPr>
            </w:pPr>
            <w:r>
              <w:rPr>
                <w:rFonts w:hint="eastAsia" w:ascii="宋体" w:hAnsi="宋体"/>
                <w:szCs w:val="21"/>
              </w:rPr>
              <w:t>上年营业收入</w:t>
            </w:r>
          </w:p>
        </w:tc>
        <w:tc>
          <w:tcPr>
            <w:tcW w:w="3779" w:type="dxa"/>
            <w:gridSpan w:val="5"/>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hint="eastAsia" w:ascii="宋体" w:hAnsi="宋体"/>
                <w:szCs w:val="21"/>
              </w:rPr>
              <w:t>员工总人数</w:t>
            </w:r>
          </w:p>
        </w:tc>
        <w:tc>
          <w:tcPr>
            <w:tcW w:w="2092" w:type="dxa"/>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421"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421"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6238"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6238"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6238" w:type="dxa"/>
            <w:gridSpan w:val="6"/>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szCs w:val="21"/>
              </w:rPr>
            </w:pPr>
            <w:r>
              <w:rPr>
                <w:rFonts w:hint="eastAsia" w:ascii="宋体" w:hAnsi="宋体"/>
                <w:szCs w:val="21"/>
              </w:rPr>
              <w:t>资产总额（万元）</w:t>
            </w:r>
          </w:p>
        </w:tc>
        <w:tc>
          <w:tcPr>
            <w:tcW w:w="6238" w:type="dxa"/>
            <w:gridSpan w:val="6"/>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612" w:type="dxa"/>
            <w:gridSpan w:val="5"/>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vAlign w:val="center"/>
          </w:tcPr>
          <w:p>
            <w:pPr>
              <w:topLinePunct/>
              <w:spacing w:line="440" w:lineRule="exact"/>
              <w:jc w:val="center"/>
              <w:rPr>
                <w:rFonts w:ascii="宋体" w:hAnsi="宋体"/>
                <w:szCs w:val="21"/>
              </w:rPr>
            </w:pPr>
            <w:r>
              <w:rPr>
                <w:rFonts w:ascii="宋体" w:hAnsi="宋体"/>
                <w:szCs w:val="21"/>
              </w:rPr>
              <w:t>等级</w:t>
            </w:r>
          </w:p>
        </w:tc>
        <w:tc>
          <w:tcPr>
            <w:tcW w:w="1083" w:type="dxa"/>
            <w:vAlign w:val="center"/>
          </w:tcPr>
          <w:p>
            <w:pPr>
              <w:topLinePunct/>
              <w:spacing w:line="440" w:lineRule="exact"/>
              <w:jc w:val="center"/>
              <w:rPr>
                <w:rFonts w:ascii="宋体" w:hAnsi="宋体"/>
                <w:szCs w:val="21"/>
              </w:rPr>
            </w:pPr>
            <w:r>
              <w:rPr>
                <w:rFonts w:hint="eastAsia" w:ascii="宋体" w:hAnsi="宋体"/>
                <w:szCs w:val="21"/>
              </w:rPr>
              <w:t>发证机关</w:t>
            </w:r>
          </w:p>
        </w:tc>
        <w:tc>
          <w:tcPr>
            <w:tcW w:w="3421" w:type="dxa"/>
            <w:gridSpan w:val="2"/>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3421" w:type="dxa"/>
            <w:gridSpan w:val="2"/>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257" w:type="dxa"/>
            <w:gridSpan w:val="2"/>
            <w:vAlign w:val="center"/>
          </w:tcPr>
          <w:p>
            <w:pPr>
              <w:topLinePunct/>
              <w:spacing w:line="440" w:lineRule="exact"/>
              <w:jc w:val="center"/>
              <w:rPr>
                <w:rFonts w:ascii="宋体" w:hAnsi="宋体"/>
                <w:szCs w:val="21"/>
              </w:rPr>
            </w:pPr>
            <w:r>
              <w:rPr>
                <w:rFonts w:ascii="宋体" w:hAnsi="宋体"/>
                <w:szCs w:val="21"/>
              </w:rPr>
              <w:t>备注</w:t>
            </w:r>
          </w:p>
        </w:tc>
        <w:tc>
          <w:tcPr>
            <w:tcW w:w="7743" w:type="dxa"/>
            <w:gridSpan w:val="8"/>
            <w:vAlign w:val="center"/>
          </w:tcPr>
          <w:p>
            <w:pPr>
              <w:topLinePunct/>
              <w:spacing w:line="440" w:lineRule="exact"/>
              <w:rPr>
                <w:rFonts w:ascii="仿宋_GB2312" w:hAnsi="宋体" w:eastAsia="仿宋_GB2312"/>
                <w:szCs w:val="21"/>
              </w:rPr>
            </w:pPr>
          </w:p>
        </w:tc>
      </w:tr>
    </w:tbl>
    <w:p>
      <w:pPr>
        <w:adjustRightInd w:val="0"/>
        <w:snapToGrid w:val="0"/>
        <w:spacing w:beforeLines="50"/>
        <w:ind w:left="630" w:hanging="630" w:hangingChars="300"/>
        <w:rPr>
          <w:rFonts w:ascii="仿宋_GB2312" w:hAnsi="宋体" w:eastAsia="仿宋_GB2312"/>
          <w:szCs w:val="21"/>
        </w:rPr>
      </w:pPr>
      <w:r>
        <w:rPr>
          <w:rFonts w:hint="eastAsia" w:ascii="仿宋_GB2312" w:hAnsi="宋体" w:eastAsia="仿宋_GB2312"/>
          <w:szCs w:val="21"/>
        </w:rPr>
        <w:t>说明：资质指特定条件要求提供的资质证书。</w:t>
      </w:r>
    </w:p>
    <w:p>
      <w:pPr>
        <w:adjustRightInd w:val="0"/>
        <w:snapToGrid w:val="0"/>
        <w:spacing w:line="360" w:lineRule="auto"/>
        <w:ind w:right="24"/>
        <w:rPr>
          <w:rFonts w:ascii="黑体" w:hAnsi="华文中宋" w:eastAsia="黑体"/>
          <w:bCs/>
          <w:szCs w:val="21"/>
        </w:rPr>
      </w:pPr>
    </w:p>
    <w:p>
      <w:pPr>
        <w:adjustRightInd w:val="0"/>
        <w:spacing w:line="400" w:lineRule="exact"/>
        <w:ind w:firstLine="4042" w:firstLineChars="1925"/>
        <w:jc w:val="left"/>
        <w:rPr>
          <w:rFonts w:ascii="宋体" w:hAnsi="宋体"/>
          <w:szCs w:val="21"/>
        </w:rPr>
      </w:pPr>
      <w:r>
        <w:rPr>
          <w:rFonts w:hint="eastAsia" w:ascii="宋体" w:hAnsi="宋体"/>
          <w:bCs/>
          <w:szCs w:val="21"/>
        </w:rPr>
        <w:t>供应商名称：（盖单位章）</w:t>
      </w:r>
    </w:p>
    <w:p>
      <w:pPr>
        <w:adjustRightInd w:val="0"/>
        <w:spacing w:beforeLines="50" w:line="400" w:lineRule="exact"/>
        <w:ind w:firstLine="4042" w:firstLineChars="1925"/>
        <w:jc w:val="left"/>
        <w:rPr>
          <w:rFonts w:ascii="宋体" w:hAnsi="宋体"/>
          <w:bCs/>
          <w:szCs w:val="21"/>
        </w:rPr>
      </w:pPr>
      <w:r>
        <w:rPr>
          <w:rFonts w:hint="eastAsia" w:ascii="宋体" w:hAnsi="宋体"/>
          <w:szCs w:val="21"/>
          <w:lang w:eastAsia="zh-CN"/>
        </w:rPr>
        <w:t>法定代表人(单位负责人）</w:t>
      </w:r>
      <w:r>
        <w:rPr>
          <w:rFonts w:hint="eastAsia" w:ascii="宋体" w:hAnsi="宋体"/>
          <w:szCs w:val="21"/>
        </w:rPr>
        <w:t>或委托代理人：  （</w:t>
      </w:r>
      <w:r>
        <w:rPr>
          <w:rFonts w:hint="eastAsia" w:ascii="宋体" w:hAnsi="宋体"/>
          <w:szCs w:val="21"/>
          <w:lang w:eastAsia="zh-CN"/>
        </w:rPr>
        <w:t>签名</w:t>
      </w:r>
      <w:r>
        <w:rPr>
          <w:rFonts w:hint="eastAsia" w:ascii="宋体" w:hAnsi="宋体"/>
          <w:szCs w:val="21"/>
        </w:rPr>
        <w:t>）</w:t>
      </w:r>
    </w:p>
    <w:p>
      <w:pPr>
        <w:adjustRightInd w:val="0"/>
        <w:spacing w:beforeLines="50" w:line="400" w:lineRule="exact"/>
        <w:ind w:firstLine="367" w:firstLineChars="175"/>
        <w:jc w:val="left"/>
        <w:rPr>
          <w:rFonts w:ascii="宋体" w:hAnsi="宋体"/>
          <w:bCs/>
          <w:szCs w:val="21"/>
        </w:rPr>
      </w:pPr>
      <w:r>
        <w:rPr>
          <w:rFonts w:hint="eastAsia" w:ascii="宋体" w:hAnsi="宋体"/>
          <w:bCs/>
          <w:szCs w:val="21"/>
        </w:rPr>
        <w:t xml:space="preserve">                                                  日期:    年  月  日</w:t>
      </w:r>
    </w:p>
    <w:p>
      <w:pPr>
        <w:adjustRightInd w:val="0"/>
        <w:snapToGrid w:val="0"/>
        <w:spacing w:line="360" w:lineRule="auto"/>
        <w:ind w:right="420" w:firstLine="210" w:firstLineChars="100"/>
        <w:rPr>
          <w:rFonts w:ascii="仿宋_GB2312" w:hAnsi="宋体" w:eastAsia="仿宋_GB2312"/>
          <w:szCs w:val="21"/>
        </w:rPr>
      </w:pPr>
    </w:p>
    <w:p>
      <w:pPr>
        <w:adjustRightInd w:val="0"/>
        <w:snapToGrid w:val="0"/>
        <w:spacing w:line="360" w:lineRule="auto"/>
        <w:jc w:val="center"/>
        <w:rPr>
          <w:rFonts w:ascii="黑体" w:hAnsi="宋体" w:eastAsia="黑体"/>
          <w:sz w:val="36"/>
          <w:szCs w:val="36"/>
        </w:rPr>
      </w:pPr>
      <w:r>
        <w:rPr>
          <w:rFonts w:hint="eastAsia" w:ascii="黑体" w:hAnsi="宋体" w:eastAsia="黑体"/>
          <w:sz w:val="36"/>
          <w:szCs w:val="36"/>
        </w:rPr>
        <w:t>二、</w:t>
      </w:r>
      <w:r>
        <w:rPr>
          <w:rFonts w:hint="eastAsia" w:ascii="黑体" w:hAnsi="宋体" w:eastAsia="黑体"/>
          <w:sz w:val="36"/>
          <w:szCs w:val="36"/>
          <w:lang w:eastAsia="zh-CN"/>
        </w:rPr>
        <w:t>法定代表人(单位负责人）</w:t>
      </w:r>
      <w:r>
        <w:rPr>
          <w:rFonts w:hint="eastAsia" w:ascii="黑体" w:hAnsi="宋体" w:eastAsia="黑体"/>
          <w:sz w:val="36"/>
          <w:szCs w:val="36"/>
        </w:rPr>
        <w:t>身份证明</w:t>
      </w:r>
    </w:p>
    <w:p>
      <w:pPr>
        <w:snapToGrid w:val="0"/>
        <w:spacing w:line="480" w:lineRule="auto"/>
        <w:rPr>
          <w:rFonts w:ascii="宋体" w:hAnsi="宋体"/>
          <w:szCs w:val="21"/>
        </w:rPr>
      </w:pPr>
    </w:p>
    <w:p>
      <w:pPr>
        <w:snapToGrid w:val="0"/>
        <w:spacing w:line="480" w:lineRule="auto"/>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统一社会信用代码：</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职务：</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（供应商名称）的</w:t>
      </w:r>
      <w:r>
        <w:rPr>
          <w:rFonts w:hint="eastAsia" w:ascii="宋体" w:hAnsi="宋体" w:cs="宋体"/>
          <w:kern w:val="0"/>
          <w:szCs w:val="21"/>
          <w:lang w:eastAsia="zh-CN"/>
        </w:rPr>
        <w:t>法定代表人(单位负责人）</w:t>
      </w:r>
      <w:r>
        <w:rPr>
          <w:rFonts w:hint="eastAsia" w:ascii="宋体" w:hAnsi="宋体" w:cs="宋体"/>
          <w:kern w:val="0"/>
          <w:szCs w:val="21"/>
        </w:rPr>
        <w:t>。</w:t>
      </w:r>
    </w:p>
    <w:p>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Lines="50" w:line="360" w:lineRule="auto"/>
        <w:jc w:val="left"/>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附：</w:t>
      </w:r>
      <w:r>
        <w:rPr>
          <w:rFonts w:hint="eastAsia" w:ascii="宋体" w:hAnsi="宋体"/>
          <w:szCs w:val="21"/>
          <w:lang w:eastAsia="zh-CN"/>
        </w:rPr>
        <w:t>法定代表人(单位负责人）</w:t>
      </w:r>
      <w:r>
        <w:rPr>
          <w:rFonts w:hint="eastAsia" w:ascii="宋体" w:hAnsi="宋体"/>
          <w:szCs w:val="21"/>
        </w:rPr>
        <w:t>身份证复印件</w:t>
      </w:r>
    </w:p>
    <w:p>
      <w:pPr>
        <w:snapToGrid w:val="0"/>
        <w:spacing w:line="480" w:lineRule="auto"/>
        <w:rPr>
          <w:rFonts w:ascii="宋体" w:hAnsi="宋体"/>
          <w:szCs w:val="21"/>
        </w:rPr>
      </w:pPr>
    </w:p>
    <w:tbl>
      <w:tblPr>
        <w:tblStyle w:val="27"/>
        <w:tblpPr w:leftFromText="180" w:rightFromText="180" w:vertAnchor="text" w:horzAnchor="page" w:tblpX="2038" w:tblpY="145"/>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3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810" w:type="dxa"/>
            <w:vAlign w:val="center"/>
          </w:tcPr>
          <w:p>
            <w:pPr>
              <w:autoSpaceDE w:val="0"/>
              <w:autoSpaceDN w:val="0"/>
              <w:adjustRightInd w:val="0"/>
              <w:snapToGrid w:val="0"/>
              <w:spacing w:beforeLines="50" w:line="360" w:lineRule="auto"/>
              <w:jc w:val="center"/>
              <w:rPr>
                <w:rFonts w:ascii="宋体" w:hAnsi="宋体" w:cs="宋体"/>
                <w:kern w:val="0"/>
                <w:szCs w:val="21"/>
              </w:rPr>
            </w:pPr>
            <w:r>
              <w:rPr>
                <w:rFonts w:hint="eastAsia" w:ascii="宋体" w:hAnsi="宋体"/>
                <w:szCs w:val="21"/>
                <w:lang w:eastAsia="zh-CN"/>
              </w:rPr>
              <w:t>法定代表人(单位负责人）</w:t>
            </w:r>
            <w:r>
              <w:rPr>
                <w:rFonts w:hint="eastAsia" w:ascii="宋体" w:hAnsi="宋体"/>
                <w:szCs w:val="21"/>
              </w:rPr>
              <w:t>身份证复印件（正面）</w:t>
            </w:r>
          </w:p>
        </w:tc>
        <w:tc>
          <w:tcPr>
            <w:tcW w:w="3811" w:type="dxa"/>
            <w:vAlign w:val="center"/>
          </w:tcPr>
          <w:p>
            <w:pPr>
              <w:autoSpaceDE w:val="0"/>
              <w:autoSpaceDN w:val="0"/>
              <w:adjustRightInd w:val="0"/>
              <w:snapToGrid w:val="0"/>
              <w:spacing w:beforeLines="50" w:line="360" w:lineRule="auto"/>
              <w:jc w:val="center"/>
              <w:rPr>
                <w:rFonts w:ascii="宋体" w:hAnsi="宋体"/>
                <w:szCs w:val="21"/>
              </w:rPr>
            </w:pPr>
            <w:r>
              <w:rPr>
                <w:rFonts w:hint="eastAsia" w:ascii="宋体" w:hAnsi="宋体"/>
                <w:szCs w:val="21"/>
                <w:lang w:eastAsia="zh-CN"/>
              </w:rPr>
              <w:t>法定代表人(单位负责人）</w:t>
            </w:r>
            <w:r>
              <w:rPr>
                <w:rFonts w:hint="eastAsia" w:ascii="宋体" w:hAnsi="宋体"/>
                <w:szCs w:val="21"/>
              </w:rPr>
              <w:t>身份证复印件（反面）</w:t>
            </w:r>
          </w:p>
        </w:tc>
      </w:tr>
    </w:tbl>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firstLine="210" w:firstLineChars="100"/>
        <w:rPr>
          <w:rFonts w:ascii="宋体" w:hAnsi="宋体"/>
          <w:szCs w:val="21"/>
        </w:rPr>
      </w:pPr>
    </w:p>
    <w:p>
      <w:pPr>
        <w:adjustRightInd w:val="0"/>
        <w:snapToGrid w:val="0"/>
        <w:spacing w:line="360" w:lineRule="auto"/>
        <w:ind w:right="420" w:firstLine="3255" w:firstLineChars="1550"/>
        <w:rPr>
          <w:rFonts w:ascii="宋体" w:hAnsi="宋体"/>
          <w:szCs w:val="21"/>
        </w:rPr>
      </w:pPr>
    </w:p>
    <w:p>
      <w:pPr>
        <w:adjustRightInd w:val="0"/>
        <w:snapToGrid w:val="0"/>
        <w:spacing w:line="360" w:lineRule="auto"/>
        <w:ind w:right="420" w:firstLine="3255" w:firstLineChars="1550"/>
        <w:rPr>
          <w:rFonts w:ascii="宋体" w:hAnsi="宋体"/>
          <w:szCs w:val="21"/>
        </w:rPr>
      </w:pPr>
    </w:p>
    <w:p>
      <w:pPr>
        <w:adjustRightInd w:val="0"/>
        <w:snapToGrid w:val="0"/>
        <w:spacing w:line="360" w:lineRule="auto"/>
        <w:ind w:right="420" w:firstLine="3255" w:firstLineChars="1550"/>
        <w:rPr>
          <w:rFonts w:ascii="宋体" w:hAnsi="宋体"/>
          <w:szCs w:val="21"/>
        </w:rPr>
      </w:pPr>
    </w:p>
    <w:p>
      <w:pPr>
        <w:adjustRightInd w:val="0"/>
        <w:snapToGrid w:val="0"/>
        <w:spacing w:line="360" w:lineRule="auto"/>
        <w:ind w:right="420" w:firstLine="4095" w:firstLineChars="1950"/>
        <w:rPr>
          <w:rFonts w:ascii="宋体" w:hAnsi="宋体"/>
          <w:szCs w:val="21"/>
        </w:rPr>
      </w:pPr>
      <w:r>
        <w:rPr>
          <w:rFonts w:hint="eastAsia" w:ascii="宋体" w:hAnsi="宋体"/>
          <w:szCs w:val="21"/>
        </w:rPr>
        <w:t>供应商：（盖单位公章）：</w:t>
      </w:r>
    </w:p>
    <w:p>
      <w:pPr>
        <w:adjustRightInd w:val="0"/>
        <w:snapToGrid w:val="0"/>
        <w:spacing w:line="360" w:lineRule="auto"/>
        <w:ind w:right="420" w:firstLine="4830" w:firstLineChars="2300"/>
        <w:rPr>
          <w:rFonts w:ascii="宋体" w:hAnsi="宋体"/>
          <w:szCs w:val="21"/>
        </w:rPr>
      </w:pPr>
    </w:p>
    <w:p>
      <w:pPr>
        <w:adjustRightInd w:val="0"/>
        <w:snapToGrid w:val="0"/>
        <w:spacing w:line="360" w:lineRule="auto"/>
        <w:ind w:right="420" w:firstLine="4777" w:firstLineChars="2275"/>
        <w:rPr>
          <w:rFonts w:ascii="宋体" w:hAnsi="宋体"/>
          <w:szCs w:val="21"/>
        </w:rPr>
      </w:pPr>
      <w:r>
        <w:rPr>
          <w:rFonts w:hint="eastAsia" w:ascii="宋体" w:hAnsi="宋体"/>
          <w:szCs w:val="21"/>
        </w:rPr>
        <w:t>20   年   月   日</w:t>
      </w:r>
    </w:p>
    <w:p>
      <w:pPr>
        <w:rPr>
          <w:rFonts w:ascii="黑体" w:hAnsi="宋体" w:eastAsia="黑体"/>
          <w:sz w:val="36"/>
          <w:szCs w:val="36"/>
        </w:rPr>
      </w:pPr>
    </w:p>
    <w:p>
      <w:pPr>
        <w:pStyle w:val="34"/>
        <w:ind w:firstLine="480"/>
      </w:pPr>
    </w:p>
    <w:p>
      <w:pPr>
        <w:jc w:val="center"/>
        <w:rPr>
          <w:rFonts w:ascii="黑体" w:hAnsi="宋体" w:eastAsia="黑体"/>
          <w:sz w:val="36"/>
          <w:szCs w:val="36"/>
        </w:rPr>
      </w:pPr>
      <w:r>
        <w:rPr>
          <w:rFonts w:hint="eastAsia" w:ascii="黑体" w:hAnsi="宋体" w:eastAsia="黑体"/>
          <w:sz w:val="36"/>
          <w:szCs w:val="36"/>
        </w:rPr>
        <w:t>三、授权委托书</w:t>
      </w:r>
    </w:p>
    <w:p>
      <w:pPr>
        <w:spacing w:line="400" w:lineRule="exact"/>
        <w:ind w:firstLine="560" w:firstLineChars="200"/>
        <w:rPr>
          <w:rFonts w:ascii="仿宋_GB2312" w:hAnsi="宋体" w:eastAsia="仿宋_GB2312"/>
          <w:color w:val="000000"/>
          <w:sz w:val="28"/>
          <w:szCs w:val="28"/>
        </w:rPr>
      </w:pPr>
    </w:p>
    <w:p>
      <w:pPr>
        <w:spacing w:line="360" w:lineRule="auto"/>
        <w:ind w:firstLine="420" w:firstLineChars="200"/>
        <w:rPr>
          <w:rFonts w:ascii="宋体" w:hAnsi="宋体"/>
          <w:szCs w:val="21"/>
        </w:rPr>
      </w:pPr>
      <w:r>
        <w:rPr>
          <w:rFonts w:hint="eastAsia" w:ascii="宋体" w:hAnsi="宋体"/>
          <w:szCs w:val="21"/>
          <w:lang w:val="zh-CN"/>
        </w:rPr>
        <w:t>本人</w:t>
      </w:r>
      <w:r>
        <w:rPr>
          <w:rFonts w:hint="eastAsia" w:ascii="宋体" w:hAnsi="宋体"/>
          <w:szCs w:val="21"/>
          <w:u w:val="single"/>
          <w:lang w:val="zh-CN"/>
        </w:rPr>
        <w:t>（姓名）</w:t>
      </w:r>
      <w:r>
        <w:rPr>
          <w:rFonts w:hint="eastAsia" w:ascii="宋体" w:hAnsi="宋体"/>
          <w:szCs w:val="21"/>
          <w:lang w:val="zh-CN"/>
        </w:rPr>
        <w:t>系</w:t>
      </w:r>
      <w:r>
        <w:rPr>
          <w:rFonts w:hint="eastAsia" w:ascii="宋体" w:hAnsi="宋体"/>
          <w:szCs w:val="21"/>
          <w:u w:val="single"/>
          <w:lang w:val="zh-CN"/>
        </w:rPr>
        <w:t>（供应商名称）</w:t>
      </w:r>
      <w:r>
        <w:rPr>
          <w:rFonts w:hint="eastAsia" w:ascii="宋体" w:hAnsi="宋体"/>
          <w:szCs w:val="21"/>
          <w:lang w:val="zh-CN"/>
        </w:rPr>
        <w:t>的法定代表人(单位负责人），现委托</w:t>
      </w:r>
      <w:r>
        <w:rPr>
          <w:rFonts w:hint="eastAsia" w:ascii="宋体" w:hAnsi="宋体"/>
          <w:szCs w:val="21"/>
          <w:u w:val="single"/>
          <w:lang w:val="zh-CN"/>
        </w:rPr>
        <w:t>（被委托人姓名）</w:t>
      </w:r>
      <w:r>
        <w:rPr>
          <w:rFonts w:hint="eastAsia" w:ascii="宋体" w:hAnsi="宋体"/>
          <w:szCs w:val="21"/>
          <w:lang w:val="zh-CN"/>
        </w:rPr>
        <w:t>为我方代理人。代理人根据授权，以我方的名义签署、澄清确认、递交、撤回、修改单一来源采购响应文件、签订合同和全权处理有关事宜，</w:t>
      </w:r>
      <w:r>
        <w:rPr>
          <w:rFonts w:hint="eastAsia" w:ascii="宋体" w:hAnsi="宋体" w:cs="宋体"/>
          <w:kern w:val="0"/>
          <w:szCs w:val="21"/>
        </w:rPr>
        <w:t>其法律后果由我方承担。</w:t>
      </w:r>
    </w:p>
    <w:p>
      <w:pPr>
        <w:spacing w:line="480" w:lineRule="auto"/>
        <w:ind w:firstLine="420" w:firstLineChars="200"/>
        <w:rPr>
          <w:rFonts w:ascii="宋体" w:hAnsi="宋体"/>
          <w:szCs w:val="21"/>
          <w:lang w:val="zh-CN"/>
        </w:rPr>
      </w:pPr>
      <w:r>
        <w:rPr>
          <w:rFonts w:hint="eastAsia" w:ascii="宋体" w:hAnsi="宋体"/>
          <w:szCs w:val="21"/>
          <w:lang w:val="zh-CN"/>
        </w:rPr>
        <w:t>委托期限：有效期自谈判之日起不少于90天。</w:t>
      </w:r>
    </w:p>
    <w:p>
      <w:pPr>
        <w:spacing w:line="480" w:lineRule="auto"/>
        <w:ind w:firstLine="420" w:firstLineChars="200"/>
        <w:rPr>
          <w:rFonts w:ascii="宋体" w:hAnsi="宋体"/>
          <w:szCs w:val="21"/>
        </w:rPr>
      </w:pPr>
      <w:r>
        <w:rPr>
          <w:rFonts w:hint="eastAsia" w:ascii="宋体" w:hAnsi="宋体"/>
          <w:szCs w:val="21"/>
        </w:rPr>
        <w:t>代理人无转委托权。</w:t>
      </w:r>
    </w:p>
    <w:p>
      <w:pPr>
        <w:spacing w:line="480" w:lineRule="auto"/>
        <w:ind w:firstLine="422" w:firstLineChars="200"/>
        <w:rPr>
          <w:rFonts w:ascii="宋体" w:hAnsi="宋体"/>
          <w:b/>
          <w:bCs/>
          <w:szCs w:val="21"/>
        </w:rPr>
      </w:pPr>
    </w:p>
    <w:p>
      <w:pPr>
        <w:spacing w:line="360" w:lineRule="auto"/>
        <w:rPr>
          <w:rFonts w:ascii="宋体" w:hAnsi="宋体"/>
          <w:szCs w:val="21"/>
          <w:u w:val="single"/>
        </w:rPr>
      </w:pPr>
      <w:r>
        <w:rPr>
          <w:rFonts w:hint="eastAsia" w:ascii="宋体" w:hAnsi="宋体"/>
          <w:szCs w:val="21"/>
          <w:lang w:val="zh-CN"/>
        </w:rPr>
        <w:t>附：法定代表人(单位负责人）身份证复印件</w:t>
      </w:r>
      <w:r>
        <w:rPr>
          <w:rFonts w:hint="eastAsia" w:ascii="宋体" w:hAnsi="宋体"/>
          <w:szCs w:val="21"/>
        </w:rPr>
        <w:t>、</w:t>
      </w:r>
      <w:r>
        <w:rPr>
          <w:rFonts w:hint="eastAsia" w:ascii="宋体" w:hAnsi="宋体"/>
          <w:szCs w:val="21"/>
          <w:lang w:val="zh-CN"/>
        </w:rPr>
        <w:t>委托代理人身份证复印件</w:t>
      </w:r>
    </w:p>
    <w:tbl>
      <w:tblPr>
        <w:tblStyle w:val="26"/>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650"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u w:val="single"/>
              </w:rPr>
            </w:pPr>
            <w:r>
              <w:rPr>
                <w:rFonts w:hint="eastAsia" w:ascii="宋体" w:hAnsi="宋体"/>
                <w:szCs w:val="21"/>
                <w:lang w:val="zh-CN"/>
              </w:rPr>
              <w:t>法定代表人(单位负责人）身份证复印件正反面</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u w:val="single"/>
              </w:rPr>
            </w:pPr>
            <w:r>
              <w:rPr>
                <w:rFonts w:hint="eastAsia" w:ascii="宋体" w:hAnsi="宋体"/>
                <w:szCs w:val="21"/>
                <w:lang w:val="zh-CN"/>
              </w:rPr>
              <w:t>授权代表身份证复印件正反面</w:t>
            </w:r>
          </w:p>
        </w:tc>
      </w:tr>
    </w:tbl>
    <w:p>
      <w:pPr>
        <w:ind w:firstLine="420" w:firstLineChars="200"/>
        <w:rPr>
          <w:rFonts w:ascii="宋体" w:hAnsi="宋体"/>
          <w:szCs w:val="21"/>
        </w:rPr>
      </w:pPr>
    </w:p>
    <w:p>
      <w:pPr>
        <w:ind w:firstLine="420" w:firstLineChars="200"/>
        <w:rPr>
          <w:rFonts w:ascii="宋体" w:hAnsi="宋体"/>
          <w:szCs w:val="21"/>
        </w:rPr>
      </w:pPr>
    </w:p>
    <w:p>
      <w:pPr>
        <w:ind w:firstLine="2835" w:firstLineChars="1350"/>
        <w:rPr>
          <w:rFonts w:ascii="宋体" w:hAnsi="宋体"/>
          <w:szCs w:val="21"/>
        </w:rPr>
      </w:pPr>
      <w:r>
        <w:rPr>
          <w:rFonts w:hint="eastAsia" w:ascii="宋体" w:hAnsi="宋体"/>
          <w:szCs w:val="21"/>
        </w:rPr>
        <w:t xml:space="preserve">供  应  商： （盖单位公章）        </w:t>
      </w:r>
    </w:p>
    <w:p>
      <w:pPr>
        <w:ind w:firstLine="2835" w:firstLineChars="1350"/>
        <w:rPr>
          <w:rFonts w:ascii="宋体" w:hAnsi="宋体"/>
          <w:szCs w:val="21"/>
        </w:rPr>
      </w:pPr>
    </w:p>
    <w:p>
      <w:pPr>
        <w:ind w:firstLine="2835" w:firstLineChars="1350"/>
        <w:rPr>
          <w:rFonts w:ascii="宋体" w:hAnsi="宋体"/>
          <w:szCs w:val="21"/>
        </w:rPr>
      </w:pPr>
      <w:r>
        <w:rPr>
          <w:rFonts w:hint="eastAsia" w:ascii="宋体" w:hAnsi="宋体"/>
          <w:szCs w:val="21"/>
          <w:lang w:eastAsia="zh-CN"/>
        </w:rPr>
        <w:t>法定代表人(单位负责人）</w:t>
      </w:r>
      <w:r>
        <w:rPr>
          <w:rFonts w:hint="eastAsia" w:ascii="宋体" w:hAnsi="宋体"/>
          <w:szCs w:val="21"/>
        </w:rPr>
        <w:t>:  （</w:t>
      </w:r>
      <w:r>
        <w:rPr>
          <w:rFonts w:hint="eastAsia" w:ascii="宋体" w:hAnsi="宋体"/>
          <w:szCs w:val="21"/>
          <w:lang w:eastAsia="zh-CN"/>
        </w:rPr>
        <w:t>签名</w:t>
      </w:r>
      <w:r>
        <w:rPr>
          <w:rFonts w:hint="eastAsia" w:ascii="宋体" w:hAnsi="宋体"/>
          <w:szCs w:val="21"/>
        </w:rPr>
        <w:t>）</w:t>
      </w:r>
    </w:p>
    <w:p>
      <w:pPr>
        <w:rPr>
          <w:rFonts w:ascii="宋体" w:hAnsi="宋体"/>
          <w:szCs w:val="21"/>
        </w:rPr>
      </w:pPr>
    </w:p>
    <w:p>
      <w:pPr>
        <w:ind w:firstLine="2835" w:firstLineChars="1350"/>
        <w:jc w:val="left"/>
        <w:rPr>
          <w:rFonts w:ascii="宋体" w:hAnsi="宋体"/>
          <w:szCs w:val="21"/>
          <w:u w:val="single"/>
        </w:rPr>
      </w:pPr>
      <w:r>
        <w:rPr>
          <w:rFonts w:hint="eastAsia" w:ascii="宋体" w:hAnsi="宋体"/>
          <w:szCs w:val="21"/>
        </w:rPr>
        <w:t>身 份 证 号：</w:t>
      </w:r>
    </w:p>
    <w:p>
      <w:pPr>
        <w:rPr>
          <w:rFonts w:ascii="宋体" w:hAnsi="宋体"/>
          <w:szCs w:val="21"/>
        </w:rPr>
      </w:pPr>
    </w:p>
    <w:p>
      <w:pPr>
        <w:ind w:firstLine="2835" w:firstLineChars="1350"/>
        <w:rPr>
          <w:rFonts w:ascii="宋体" w:hAnsi="宋体"/>
          <w:szCs w:val="21"/>
        </w:rPr>
      </w:pPr>
      <w:r>
        <w:rPr>
          <w:rFonts w:hint="eastAsia" w:ascii="宋体" w:hAnsi="宋体"/>
          <w:szCs w:val="21"/>
        </w:rPr>
        <w:t>委托代理人： （</w:t>
      </w:r>
      <w:r>
        <w:rPr>
          <w:rFonts w:hint="eastAsia" w:ascii="宋体" w:hAnsi="宋体"/>
          <w:szCs w:val="21"/>
          <w:lang w:eastAsia="zh-CN"/>
        </w:rPr>
        <w:t>签名</w:t>
      </w:r>
      <w:r>
        <w:rPr>
          <w:rFonts w:hint="eastAsia" w:ascii="宋体" w:hAnsi="宋体"/>
          <w:szCs w:val="21"/>
        </w:rPr>
        <w:t xml:space="preserve">）     </w:t>
      </w:r>
    </w:p>
    <w:p>
      <w:pPr>
        <w:jc w:val="left"/>
        <w:rPr>
          <w:rFonts w:ascii="宋体" w:hAnsi="宋体"/>
          <w:szCs w:val="21"/>
        </w:rPr>
      </w:pPr>
    </w:p>
    <w:p>
      <w:pPr>
        <w:ind w:firstLine="2835" w:firstLineChars="1350"/>
        <w:jc w:val="left"/>
        <w:rPr>
          <w:rFonts w:ascii="宋体" w:hAnsi="宋体"/>
          <w:szCs w:val="21"/>
          <w:u w:val="single"/>
        </w:rPr>
      </w:pPr>
      <w:r>
        <w:rPr>
          <w:rFonts w:hint="eastAsia" w:ascii="宋体" w:hAnsi="宋体"/>
          <w:szCs w:val="21"/>
        </w:rPr>
        <w:t>身 份 证 号：</w:t>
      </w:r>
    </w:p>
    <w:p>
      <w:pPr>
        <w:ind w:firstLine="420" w:firstLineChars="200"/>
        <w:rPr>
          <w:rFonts w:ascii="宋体" w:hAnsi="宋体"/>
          <w:szCs w:val="21"/>
        </w:rPr>
      </w:pPr>
    </w:p>
    <w:p>
      <w:pPr>
        <w:ind w:firstLine="5145" w:firstLineChars="2450"/>
        <w:rPr>
          <w:rFonts w:ascii="仿宋_GB2312" w:eastAsia="仿宋_GB2312"/>
          <w:szCs w:val="21"/>
          <w:lang w:val="zh-CN"/>
        </w:rPr>
      </w:pPr>
      <w:r>
        <w:rPr>
          <w:rFonts w:hint="eastAsia" w:ascii="宋体" w:hAnsi="宋体"/>
          <w:szCs w:val="21"/>
        </w:rPr>
        <w:t xml:space="preserve">  20   年   月   日</w:t>
      </w:r>
    </w:p>
    <w:p>
      <w:pPr>
        <w:rPr>
          <w:rFonts w:ascii="仿宋_GB2312" w:hAnsi="楷体" w:eastAsia="仿宋_GB2312"/>
          <w:szCs w:val="21"/>
          <w:lang w:val="zh-CN"/>
        </w:rPr>
      </w:pPr>
      <w:r>
        <w:rPr>
          <w:rFonts w:hint="eastAsia" w:ascii="仿宋_GB2312" w:hAnsi="楷体" w:eastAsia="仿宋_GB2312"/>
          <w:szCs w:val="21"/>
          <w:lang w:val="zh-CN"/>
        </w:rPr>
        <w:t>说明：本授权委托书有效期自谈判之日起不得少于</w:t>
      </w:r>
      <w:r>
        <w:rPr>
          <w:rFonts w:hint="eastAsia" w:ascii="仿宋_GB2312" w:hAnsi="楷体" w:eastAsia="仿宋_GB2312"/>
          <w:szCs w:val="21"/>
        </w:rPr>
        <w:t>90</w:t>
      </w:r>
      <w:r>
        <w:rPr>
          <w:rFonts w:hint="eastAsia" w:ascii="仿宋_GB2312" w:hAnsi="楷体" w:eastAsia="仿宋_GB2312"/>
          <w:szCs w:val="21"/>
          <w:lang w:val="zh-CN"/>
        </w:rPr>
        <w:t>天，仅限委托代理人参加谈判时提供。</w:t>
      </w:r>
    </w:p>
    <w:p>
      <w:pPr>
        <w:jc w:val="center"/>
        <w:rPr>
          <w:rFonts w:ascii="黑体" w:hAnsi="宋体" w:eastAsia="黑体"/>
          <w:sz w:val="36"/>
          <w:szCs w:val="36"/>
        </w:rPr>
      </w:pPr>
    </w:p>
    <w:p>
      <w:pPr>
        <w:jc w:val="center"/>
        <w:rPr>
          <w:rFonts w:ascii="黑体" w:hAnsi="宋体" w:eastAsia="黑体"/>
          <w:sz w:val="36"/>
          <w:szCs w:val="36"/>
        </w:rPr>
      </w:pPr>
      <w:r>
        <w:rPr>
          <w:rFonts w:hint="eastAsia" w:ascii="黑体" w:hAnsi="宋体" w:eastAsia="黑体"/>
          <w:sz w:val="36"/>
          <w:szCs w:val="36"/>
        </w:rPr>
        <w:t>四、企业法人营业执照</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16"/>
        <w:adjustRightInd w:val="0"/>
        <w:snapToGrid w:val="0"/>
        <w:spacing w:line="360" w:lineRule="auto"/>
        <w:ind w:firstLine="1050"/>
        <w:rPr>
          <w:rFonts w:asciiTheme="minorEastAsia" w:hAnsiTheme="minorEastAsia" w:eastAsiaTheme="minorEastAsia"/>
        </w:rPr>
      </w:pPr>
      <w:r>
        <w:rPr>
          <w:rFonts w:hint="eastAsia" w:asciiTheme="minorEastAsia" w:hAnsiTheme="minorEastAsia" w:eastAsiaTheme="minorEastAsia"/>
        </w:rPr>
        <w:t>1.企业提供带有社会统一信用代码的营业执照；</w:t>
      </w:r>
    </w:p>
    <w:p>
      <w:pPr>
        <w:pStyle w:val="16"/>
        <w:adjustRightInd w:val="0"/>
        <w:snapToGrid w:val="0"/>
        <w:spacing w:line="360" w:lineRule="auto"/>
        <w:ind w:firstLine="1050"/>
        <w:rPr>
          <w:rFonts w:asciiTheme="minorEastAsia" w:hAnsiTheme="minorEastAsia" w:eastAsiaTheme="minorEastAsia"/>
        </w:rPr>
      </w:pPr>
      <w:r>
        <w:rPr>
          <w:rFonts w:hint="eastAsia" w:asciiTheme="minorEastAsia" w:hAnsiTheme="minorEastAsia" w:eastAsiaTheme="minorEastAsia"/>
        </w:rPr>
        <w:t>2.事业单位或其他组织提供带有社会统一信用代码的相关证书复印件；</w:t>
      </w:r>
    </w:p>
    <w:p>
      <w:pPr>
        <w:pStyle w:val="16"/>
        <w:adjustRightInd w:val="0"/>
        <w:snapToGrid w:val="0"/>
        <w:spacing w:line="360" w:lineRule="auto"/>
        <w:ind w:firstLine="1050" w:firstLineChars="500"/>
        <w:rPr>
          <w:rFonts w:asciiTheme="minorEastAsia" w:hAnsiTheme="minorEastAsia" w:eastAsiaTheme="minorEastAsia"/>
        </w:rPr>
      </w:pPr>
      <w:r>
        <w:rPr>
          <w:rFonts w:hint="eastAsia" w:asciiTheme="minorEastAsia" w:hAnsiTheme="minorEastAsia" w:eastAsiaTheme="minorEastAsia"/>
        </w:rPr>
        <w:t>3.个人提供身份证复印件；</w:t>
      </w:r>
    </w:p>
    <w:p>
      <w:pPr>
        <w:pStyle w:val="16"/>
        <w:adjustRightInd w:val="0"/>
        <w:snapToGrid w:val="0"/>
        <w:spacing w:line="360" w:lineRule="auto"/>
        <w:ind w:firstLine="1050" w:firstLineChars="500"/>
        <w:rPr>
          <w:rFonts w:asciiTheme="minorEastAsia" w:hAnsiTheme="minorEastAsia" w:eastAsiaTheme="minorEastAsia"/>
        </w:rPr>
      </w:pPr>
      <w:r>
        <w:rPr>
          <w:rFonts w:hint="eastAsia" w:asciiTheme="minorEastAsia" w:hAnsiTheme="minorEastAsia" w:eastAsiaTheme="minorEastAsia"/>
        </w:rPr>
        <w:t>4.均为副本复印件，可直接装订、加盖供应商单位公章。</w:t>
      </w: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16"/>
        <w:adjustRightInd w:val="0"/>
        <w:snapToGrid w:val="0"/>
        <w:spacing w:line="360" w:lineRule="auto"/>
        <w:jc w:val="center"/>
        <w:rPr>
          <w:b/>
          <w:sz w:val="36"/>
          <w:szCs w:val="36"/>
        </w:rPr>
      </w:pPr>
    </w:p>
    <w:p>
      <w:pPr>
        <w:pStyle w:val="5"/>
        <w:ind w:firstLine="0"/>
        <w:jc w:val="center"/>
        <w:rPr>
          <w:rFonts w:ascii="宋体" w:hAnsi="宋体"/>
          <w:b/>
          <w:sz w:val="36"/>
          <w:szCs w:val="36"/>
        </w:rPr>
      </w:pPr>
      <w:r>
        <w:rPr>
          <w:rFonts w:hint="eastAsia" w:ascii="黑体" w:eastAsia="黑体"/>
          <w:sz w:val="36"/>
          <w:szCs w:val="36"/>
        </w:rPr>
        <w:t>五、</w:t>
      </w:r>
      <w:r>
        <w:rPr>
          <w:rFonts w:hint="eastAsia" w:ascii="宋体" w:hAnsi="宋体"/>
          <w:b/>
          <w:sz w:val="36"/>
          <w:szCs w:val="36"/>
        </w:rPr>
        <w:t>财务状况报告</w:t>
      </w:r>
    </w:p>
    <w:p>
      <w:pPr>
        <w:pStyle w:val="16"/>
        <w:adjustRightInd w:val="0"/>
        <w:snapToGrid w:val="0"/>
        <w:spacing w:line="360" w:lineRule="auto"/>
        <w:ind w:firstLine="420" w:firstLineChars="200"/>
        <w:rPr>
          <w:rFonts w:hint="eastAsia" w:ascii="楷体" w:hAnsi="楷体" w:eastAsia="楷体"/>
        </w:rPr>
      </w:pPr>
    </w:p>
    <w:p>
      <w:pPr>
        <w:pStyle w:val="16"/>
        <w:adjustRightInd w:val="0"/>
        <w:snapToGrid w:val="0"/>
        <w:spacing w:line="360" w:lineRule="auto"/>
        <w:ind w:firstLine="420" w:firstLineChars="200"/>
        <w:rPr>
          <w:rFonts w:hint="eastAsia" w:hAnsi="宋体"/>
          <w:color w:val="000000"/>
        </w:rPr>
      </w:pPr>
      <w:r>
        <w:rPr>
          <w:rFonts w:hint="eastAsia" w:ascii="楷体" w:hAnsi="楷体" w:eastAsia="楷体"/>
        </w:rPr>
        <w:t>说明：复印件加盖</w:t>
      </w:r>
      <w:r>
        <w:rPr>
          <w:rFonts w:hint="eastAsia" w:ascii="楷体" w:hAnsi="楷体" w:eastAsia="楷体"/>
          <w:lang w:eastAsia="zh-CN"/>
        </w:rPr>
        <w:t>供应商</w:t>
      </w:r>
      <w:r>
        <w:rPr>
          <w:rFonts w:hint="eastAsia" w:ascii="楷体" w:hAnsi="楷体" w:eastAsia="楷体"/>
        </w:rPr>
        <w:t>单位章。</w:t>
      </w:r>
    </w:p>
    <w:p>
      <w:pPr>
        <w:pStyle w:val="16"/>
        <w:adjustRightInd w:val="0"/>
        <w:snapToGrid w:val="0"/>
        <w:spacing w:line="360" w:lineRule="auto"/>
        <w:jc w:val="left"/>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pStyle w:val="5"/>
        <w:ind w:firstLine="0"/>
        <w:jc w:val="center"/>
        <w:rPr>
          <w:rFonts w:ascii="黑体" w:hAnsi="宋体" w:eastAsia="黑体"/>
          <w:sz w:val="36"/>
          <w:szCs w:val="36"/>
        </w:rPr>
      </w:pPr>
    </w:p>
    <w:p>
      <w:pPr>
        <w:rPr>
          <w:rFonts w:hint="eastAsia" w:ascii="宋体" w:hAnsi="宋体"/>
          <w:b/>
          <w:sz w:val="36"/>
          <w:szCs w:val="36"/>
        </w:rPr>
      </w:pPr>
      <w:r>
        <w:rPr>
          <w:rFonts w:hint="eastAsia" w:ascii="宋体" w:hAnsi="宋体"/>
          <w:b/>
          <w:sz w:val="36"/>
          <w:szCs w:val="36"/>
        </w:rPr>
        <w:br w:type="page"/>
      </w:r>
    </w:p>
    <w:p>
      <w:pPr>
        <w:pStyle w:val="16"/>
        <w:adjustRightInd w:val="0"/>
        <w:snapToGrid w:val="0"/>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1</w:t>
      </w:r>
      <w:r>
        <w:rPr>
          <w:rFonts w:hint="eastAsia" w:ascii="宋体" w:hAnsi="宋体" w:eastAsia="宋体" w:cs="宋体"/>
          <w:b/>
          <w:sz w:val="28"/>
          <w:szCs w:val="28"/>
          <w:highlight w:val="none"/>
        </w:rPr>
        <w:t>:</w:t>
      </w:r>
    </w:p>
    <w:p>
      <w:pPr>
        <w:pStyle w:val="16"/>
        <w:adjustRightInd w:val="0"/>
        <w:snapToGrid w:val="0"/>
        <w:spacing w:line="360" w:lineRule="auto"/>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基本存款账户信息</w:t>
      </w:r>
    </w:p>
    <w:p>
      <w:pPr>
        <w:pStyle w:val="16"/>
        <w:adjustRightInd w:val="0"/>
        <w:snapToGrid w:val="0"/>
        <w:spacing w:line="360" w:lineRule="auto"/>
        <w:ind w:firstLine="420" w:firstLineChars="200"/>
        <w:rPr>
          <w:rFonts w:hint="eastAsia" w:ascii="宋体" w:hAnsi="宋体" w:eastAsia="宋体" w:cs="宋体"/>
          <w:highlight w:val="none"/>
        </w:rPr>
      </w:pPr>
    </w:p>
    <w:p>
      <w:pPr>
        <w:pStyle w:val="16"/>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账户名称：</w:t>
      </w:r>
    </w:p>
    <w:p>
      <w:pPr>
        <w:pStyle w:val="16"/>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账户号码：</w:t>
      </w:r>
    </w:p>
    <w:p>
      <w:pPr>
        <w:pStyle w:val="16"/>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开户银行：</w:t>
      </w:r>
    </w:p>
    <w:p>
      <w:pPr>
        <w:pStyle w:val="16"/>
        <w:adjustRightInd w:val="0"/>
        <w:snapToGrid w:val="0"/>
        <w:spacing w:line="360" w:lineRule="auto"/>
        <w:ind w:firstLine="420" w:firstLineChars="200"/>
        <w:rPr>
          <w:rFonts w:hint="eastAsia" w:ascii="宋体" w:hAnsi="宋体" w:eastAsia="宋体" w:cs="宋体"/>
          <w:highlight w:val="none"/>
        </w:rPr>
      </w:pPr>
      <w:r>
        <w:rPr>
          <w:rFonts w:hint="eastAsia" w:hAnsi="宋体" w:cs="宋体"/>
          <w:highlight w:val="none"/>
          <w:lang w:eastAsia="zh-CN"/>
        </w:rPr>
        <w:t>法定代表人(单位负责人）</w:t>
      </w:r>
      <w:r>
        <w:rPr>
          <w:rFonts w:hint="eastAsia" w:ascii="宋体" w:hAnsi="宋体" w:eastAsia="宋体" w:cs="宋体"/>
          <w:highlight w:val="none"/>
        </w:rPr>
        <w:t>：                （签名）</w:t>
      </w:r>
    </w:p>
    <w:p>
      <w:pPr>
        <w:pStyle w:val="16"/>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基本存款账户编号： </w:t>
      </w:r>
    </w:p>
    <w:p>
      <w:pPr>
        <w:pStyle w:val="16"/>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供应商名称：                （盖单位章）</w:t>
      </w:r>
    </w:p>
    <w:p>
      <w:pPr>
        <w:pStyle w:val="16"/>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日期：    年  月  日</w:t>
      </w:r>
    </w:p>
    <w:p>
      <w:pPr>
        <w:pStyle w:val="5"/>
        <w:ind w:firstLine="0"/>
        <w:jc w:val="center"/>
        <w:outlineLvl w:val="2"/>
        <w:rPr>
          <w:rFonts w:hint="eastAsia" w:ascii="宋体" w:hAnsi="宋体"/>
          <w:b/>
          <w:sz w:val="36"/>
          <w:szCs w:val="36"/>
          <w:highlight w:val="none"/>
          <w:lang w:eastAsia="zh-CN"/>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
        <w:ind w:firstLine="0"/>
        <w:jc w:val="center"/>
        <w:rPr>
          <w:rFonts w:ascii="宋体" w:hAnsi="宋体"/>
          <w:b/>
          <w:sz w:val="36"/>
          <w:szCs w:val="36"/>
        </w:rPr>
      </w:pPr>
      <w:r>
        <w:rPr>
          <w:rFonts w:hint="eastAsia" w:ascii="宋体" w:hAnsi="宋体"/>
          <w:b/>
          <w:sz w:val="36"/>
          <w:szCs w:val="36"/>
          <w:lang w:eastAsia="zh-CN"/>
        </w:rPr>
        <w:t>六、</w:t>
      </w:r>
      <w:r>
        <w:rPr>
          <w:rFonts w:hint="eastAsia" w:ascii="宋体" w:hAnsi="宋体"/>
          <w:b/>
          <w:sz w:val="36"/>
          <w:szCs w:val="36"/>
        </w:rPr>
        <w:t>税收缴纳证明</w:t>
      </w:r>
    </w:p>
    <w:p>
      <w:pPr>
        <w:pStyle w:val="5"/>
        <w:ind w:firstLine="0"/>
        <w:jc w:val="center"/>
        <w:rPr>
          <w:rFonts w:ascii="黑体" w:hAnsi="宋体" w:eastAsia="黑体"/>
          <w:sz w:val="36"/>
          <w:szCs w:val="36"/>
        </w:rPr>
      </w:pPr>
    </w:p>
    <w:p>
      <w:pPr>
        <w:pStyle w:val="16"/>
        <w:adjustRightInd w:val="0"/>
        <w:snapToGrid w:val="0"/>
        <w:spacing w:line="360" w:lineRule="auto"/>
        <w:ind w:firstLine="420" w:firstLineChars="200"/>
        <w:jc w:val="left"/>
        <w:rPr>
          <w:rFonts w:hint="eastAsia" w:ascii="楷体" w:hAnsi="楷体" w:eastAsia="楷体"/>
        </w:rPr>
      </w:pPr>
      <w:r>
        <w:rPr>
          <w:rFonts w:hint="eastAsia" w:ascii="楷体" w:hAnsi="楷体" w:eastAsia="楷体"/>
        </w:rPr>
        <w:t>说明：</w:t>
      </w:r>
    </w:p>
    <w:p>
      <w:pPr>
        <w:pStyle w:val="16"/>
        <w:adjustRightInd w:val="0"/>
        <w:snapToGrid w:val="0"/>
        <w:spacing w:line="360" w:lineRule="auto"/>
        <w:ind w:firstLine="420" w:firstLineChars="200"/>
        <w:jc w:val="left"/>
        <w:rPr>
          <w:rFonts w:hint="eastAsia" w:ascii="楷体" w:hAnsi="楷体" w:eastAsia="楷体"/>
        </w:rPr>
      </w:pPr>
      <w:r>
        <w:rPr>
          <w:rFonts w:hint="eastAsia" w:ascii="楷体" w:hAnsi="楷体" w:eastAsia="楷体"/>
        </w:rPr>
        <w:t>（1）新成立</w:t>
      </w:r>
      <w:r>
        <w:rPr>
          <w:rFonts w:hint="eastAsia" w:ascii="楷体" w:hAnsi="楷体" w:eastAsia="楷体"/>
          <w:lang w:eastAsia="zh-CN"/>
        </w:rPr>
        <w:t>（截止响应文件递交时间止供应商成立不足</w:t>
      </w:r>
      <w:r>
        <w:rPr>
          <w:rFonts w:hint="eastAsia" w:ascii="楷体" w:hAnsi="楷体" w:eastAsia="楷体"/>
          <w:lang w:val="en-US" w:eastAsia="zh-CN"/>
        </w:rPr>
        <w:t>1年</w:t>
      </w:r>
      <w:r>
        <w:rPr>
          <w:rFonts w:hint="eastAsia" w:ascii="楷体" w:hAnsi="楷体" w:eastAsia="楷体"/>
          <w:lang w:eastAsia="zh-CN"/>
        </w:rPr>
        <w:t>）</w:t>
      </w:r>
      <w:r>
        <w:rPr>
          <w:rFonts w:hint="eastAsia" w:ascii="楷体" w:hAnsi="楷体" w:eastAsia="楷体"/>
        </w:rPr>
        <w:t>未发生缴纳税收事项的供应商，应按附件</w:t>
      </w:r>
      <w:r>
        <w:rPr>
          <w:rFonts w:hint="eastAsia" w:ascii="楷体" w:hAnsi="楷体" w:eastAsia="楷体"/>
          <w:lang w:val="en-US" w:eastAsia="zh-CN"/>
        </w:rPr>
        <w:t>2</w:t>
      </w:r>
      <w:r>
        <w:rPr>
          <w:rFonts w:hint="eastAsia" w:ascii="楷体" w:hAnsi="楷体" w:eastAsia="楷体"/>
        </w:rPr>
        <w:t>格式提供依法缴纳税收书面承诺；</w:t>
      </w:r>
    </w:p>
    <w:p>
      <w:pPr>
        <w:pStyle w:val="16"/>
        <w:adjustRightInd w:val="0"/>
        <w:snapToGrid w:val="0"/>
        <w:spacing w:line="360" w:lineRule="auto"/>
        <w:ind w:firstLine="420" w:firstLineChars="200"/>
        <w:rPr>
          <w:rFonts w:hint="eastAsia" w:hAnsi="宋体"/>
          <w:color w:val="000000"/>
        </w:rPr>
      </w:pPr>
      <w:r>
        <w:rPr>
          <w:rFonts w:hint="eastAsia" w:ascii="楷体" w:hAnsi="楷体" w:eastAsia="楷体"/>
        </w:rPr>
        <w:t>（2）复印件可直接装订，复印件加盖供应商单位章。</w:t>
      </w:r>
    </w:p>
    <w:p>
      <w:pPr>
        <w:pStyle w:val="5"/>
        <w:ind w:firstLine="0"/>
        <w:jc w:val="left"/>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rPr>
          <w:rFonts w:hint="eastAsia" w:ascii="黑体" w:hAnsi="宋体" w:eastAsia="黑体"/>
          <w:sz w:val="36"/>
          <w:szCs w:val="36"/>
          <w:lang w:eastAsia="zh-CN"/>
        </w:rPr>
      </w:pPr>
      <w:r>
        <w:rPr>
          <w:rFonts w:hint="eastAsia" w:ascii="黑体" w:hAnsi="宋体" w:eastAsia="黑体"/>
          <w:sz w:val="36"/>
          <w:szCs w:val="36"/>
          <w:lang w:eastAsia="zh-CN"/>
        </w:rPr>
        <w:br w:type="page"/>
      </w:r>
    </w:p>
    <w:p>
      <w:pPr>
        <w:pStyle w:val="16"/>
        <w:adjustRightInd w:val="0"/>
        <w:snapToGrid w:val="0"/>
        <w:spacing w:line="360" w:lineRule="auto"/>
        <w:jc w:val="left"/>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rPr>
        <w:t>附件</w:t>
      </w:r>
      <w:r>
        <w:rPr>
          <w:rFonts w:hint="eastAsia" w:ascii="黑体" w:hAnsi="黑体" w:eastAsia="黑体"/>
          <w:color w:val="auto"/>
          <w:sz w:val="28"/>
          <w:szCs w:val="28"/>
          <w:highlight w:val="none"/>
          <w:lang w:val="en-US" w:eastAsia="zh-CN"/>
        </w:rPr>
        <w:t>2</w:t>
      </w:r>
      <w:r>
        <w:rPr>
          <w:rFonts w:hint="eastAsia" w:ascii="黑体" w:hAnsi="黑体" w:eastAsia="黑体"/>
          <w:sz w:val="28"/>
          <w:szCs w:val="28"/>
          <w:lang w:eastAsia="zh-CN"/>
        </w:rPr>
        <w:t>（截止响应文件递交时间止供应商成立不足</w:t>
      </w:r>
      <w:r>
        <w:rPr>
          <w:rFonts w:hint="eastAsia" w:ascii="黑体" w:hAnsi="黑体" w:eastAsia="黑体"/>
          <w:sz w:val="28"/>
          <w:szCs w:val="28"/>
          <w:lang w:val="en-US" w:eastAsia="zh-CN"/>
        </w:rPr>
        <w:t>1年</w:t>
      </w:r>
      <w:r>
        <w:rPr>
          <w:rFonts w:hint="eastAsia" w:ascii="黑体" w:hAnsi="黑体" w:eastAsia="黑体"/>
          <w:sz w:val="28"/>
          <w:szCs w:val="28"/>
          <w:lang w:eastAsia="zh-CN"/>
        </w:rPr>
        <w:t>）</w:t>
      </w:r>
      <w:r>
        <w:rPr>
          <w:rFonts w:hint="eastAsia" w:ascii="黑体" w:hAnsi="黑体" w:eastAsia="黑体"/>
          <w:sz w:val="28"/>
          <w:szCs w:val="28"/>
        </w:rPr>
        <w:t>未发生缴纳税收事项的</w:t>
      </w:r>
      <w:r>
        <w:rPr>
          <w:rFonts w:hint="eastAsia" w:ascii="黑体" w:hAnsi="黑体" w:eastAsia="黑体"/>
          <w:sz w:val="28"/>
          <w:szCs w:val="28"/>
          <w:lang w:eastAsia="zh-CN"/>
        </w:rPr>
        <w:t>供应商</w:t>
      </w:r>
      <w:r>
        <w:rPr>
          <w:rFonts w:hint="eastAsia" w:ascii="黑体" w:hAnsi="黑体" w:eastAsia="黑体"/>
          <w:sz w:val="28"/>
          <w:szCs w:val="28"/>
        </w:rPr>
        <w:t>，应按附件格式提供依法缴纳税收书面承诺）</w:t>
      </w:r>
    </w:p>
    <w:p>
      <w:pPr>
        <w:pStyle w:val="4"/>
        <w:spacing w:line="560" w:lineRule="exact"/>
        <w:jc w:val="center"/>
        <w:rPr>
          <w:rFonts w:ascii="黑体" w:hAnsi="黑体" w:cs="仿宋_GB2312"/>
          <w:b w:val="0"/>
          <w:color w:val="auto"/>
          <w:sz w:val="36"/>
          <w:szCs w:val="36"/>
          <w:highlight w:val="none"/>
        </w:rPr>
      </w:pPr>
      <w:bookmarkStart w:id="136" w:name="_Toc12649"/>
      <w:r>
        <w:rPr>
          <w:rFonts w:hint="eastAsia" w:ascii="黑体" w:hAnsi="黑体" w:cs="仿宋_GB2312"/>
          <w:b w:val="0"/>
          <w:color w:val="auto"/>
          <w:sz w:val="36"/>
          <w:szCs w:val="36"/>
          <w:highlight w:val="none"/>
        </w:rPr>
        <w:t>依法缴纳税收承诺书</w:t>
      </w:r>
      <w:bookmarkEnd w:id="136"/>
    </w:p>
    <w:p>
      <w:pPr>
        <w:pStyle w:val="5"/>
        <w:spacing w:before="720" w:beforeLines="300" w:after="120" w:afterLines="50" w:line="360" w:lineRule="auto"/>
        <w:ind w:firstLine="0"/>
        <w:rPr>
          <w:rFonts w:ascii="宋体" w:hAnsi="宋体"/>
          <w:color w:val="auto"/>
          <w:szCs w:val="21"/>
          <w:highlight w:val="none"/>
        </w:rPr>
      </w:pPr>
      <w:r>
        <w:rPr>
          <w:rFonts w:hint="eastAsia" w:ascii="宋体" w:hAnsi="宋体"/>
          <w:color w:val="auto"/>
          <w:szCs w:val="21"/>
          <w:highlight w:val="none"/>
        </w:rPr>
        <w:t>陕西</w:t>
      </w:r>
      <w:r>
        <w:rPr>
          <w:rFonts w:hint="eastAsia" w:ascii="宋体" w:hAnsi="宋体"/>
          <w:color w:val="auto"/>
          <w:szCs w:val="21"/>
          <w:highlight w:val="none"/>
          <w:lang w:val="en-US" w:eastAsia="zh-CN"/>
        </w:rPr>
        <w:t>隆信项目管理</w:t>
      </w:r>
      <w:r>
        <w:rPr>
          <w:rFonts w:hint="eastAsia" w:ascii="宋体" w:hAnsi="宋体"/>
          <w:color w:val="auto"/>
          <w:szCs w:val="21"/>
          <w:highlight w:val="none"/>
        </w:rPr>
        <w:t>有限公司：</w:t>
      </w:r>
      <w:r>
        <w:rPr>
          <w:rFonts w:ascii="宋体" w:hAnsi="宋体"/>
          <w:color w:val="auto"/>
          <w:szCs w:val="21"/>
          <w:highlight w:val="none"/>
        </w:rPr>
        <w:t xml:space="preserve"> </w:t>
      </w:r>
    </w:p>
    <w:p>
      <w:pPr>
        <w:pStyle w:val="5"/>
        <w:spacing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我方承诺将依法缴纳税收，并符合《中华人民共和国政府采购法》及其实施条例和</w:t>
      </w:r>
      <w:r>
        <w:rPr>
          <w:rFonts w:hint="eastAsia" w:ascii="宋体" w:hAnsi="宋体"/>
          <w:color w:val="auto"/>
          <w:szCs w:val="21"/>
          <w:highlight w:val="none"/>
          <w:lang w:eastAsia="zh-CN"/>
        </w:rPr>
        <w:t>采购</w:t>
      </w:r>
      <w:r>
        <w:rPr>
          <w:rFonts w:hint="eastAsia" w:ascii="宋体" w:hAnsi="宋体"/>
          <w:color w:val="auto"/>
          <w:szCs w:val="21"/>
          <w:highlight w:val="none"/>
        </w:rPr>
        <w:t>文件资格要求的规定。</w:t>
      </w:r>
    </w:p>
    <w:p>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pPr>
        <w:pStyle w:val="5"/>
        <w:spacing w:line="360" w:lineRule="auto"/>
        <w:ind w:left="0" w:leftChars="0" w:firstLine="0" w:firstLineChars="0"/>
        <w:rPr>
          <w:rFonts w:ascii="宋体" w:hAnsi="宋体"/>
          <w:color w:val="auto"/>
          <w:szCs w:val="21"/>
          <w:highlight w:val="none"/>
        </w:rPr>
      </w:pPr>
    </w:p>
    <w:p>
      <w:pPr>
        <w:pStyle w:val="5"/>
        <w:spacing w:line="360" w:lineRule="auto"/>
        <w:ind w:left="0" w:leftChars="0" w:firstLine="0" w:firstLineChars="0"/>
        <w:rPr>
          <w:rFonts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r>
        <w:rPr>
          <w:rFonts w:hint="eastAsia" w:ascii="宋体" w:hAnsi="宋体"/>
          <w:color w:val="auto"/>
          <w:szCs w:val="21"/>
          <w:highlight w:val="none"/>
          <w:lang w:eastAsia="zh-CN"/>
        </w:rPr>
        <w:t>法定代表人(单位负责人）</w:t>
      </w:r>
      <w:r>
        <w:rPr>
          <w:rFonts w:hint="eastAsia" w:ascii="宋体" w:hAnsi="宋体"/>
          <w:color w:val="auto"/>
          <w:szCs w:val="21"/>
          <w:highlight w:val="none"/>
        </w:rPr>
        <w:t>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pStyle w:val="5"/>
        <w:keepNext w:val="0"/>
        <w:keepLines w:val="0"/>
        <w:pageBreakBefore w:val="0"/>
        <w:widowControl w:val="0"/>
        <w:kinsoku/>
        <w:wordWrap/>
        <w:overflowPunct/>
        <w:topLinePunct w:val="0"/>
        <w:autoSpaceDE/>
        <w:autoSpaceDN/>
        <w:bidi w:val="0"/>
        <w:spacing w:line="360" w:lineRule="auto"/>
        <w:ind w:left="0" w:leftChars="0" w:firstLine="1260" w:firstLineChars="600"/>
        <w:jc w:val="both"/>
        <w:textAlignment w:val="auto"/>
        <w:rPr>
          <w:rFonts w:hint="eastAsia" w:ascii="宋体" w:hAnsi="宋体"/>
          <w:color w:val="auto"/>
          <w:szCs w:val="21"/>
          <w:highlight w:val="none"/>
        </w:rPr>
      </w:pP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jc w:val="both"/>
        <w:textAlignment w:val="auto"/>
        <w:rPr>
          <w:rFonts w:hint="eastAsia" w:hAnsi="宋体" w:cs="宋体"/>
          <w:b/>
          <w:color w:val="auto"/>
          <w:sz w:val="24"/>
          <w:szCs w:val="24"/>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both"/>
        <w:rPr>
          <w:rFonts w:ascii="黑体" w:hAnsi="宋体" w:eastAsia="黑体"/>
          <w:sz w:val="36"/>
          <w:szCs w:val="36"/>
        </w:rPr>
      </w:pPr>
    </w:p>
    <w:p>
      <w:pPr>
        <w:rPr>
          <w:rFonts w:hint="eastAsia" w:ascii="宋体" w:hAnsi="宋体"/>
          <w:b/>
          <w:sz w:val="36"/>
          <w:szCs w:val="36"/>
        </w:rPr>
      </w:pPr>
    </w:p>
    <w:p>
      <w:pPr>
        <w:rPr>
          <w:rFonts w:hint="eastAsia" w:ascii="宋体" w:hAnsi="宋体"/>
          <w:b/>
          <w:sz w:val="36"/>
          <w:szCs w:val="36"/>
          <w:lang w:eastAsia="zh-CN"/>
        </w:rPr>
      </w:pPr>
      <w:r>
        <w:rPr>
          <w:rFonts w:hint="eastAsia" w:ascii="宋体" w:hAnsi="宋体"/>
          <w:b/>
          <w:sz w:val="36"/>
          <w:szCs w:val="36"/>
          <w:lang w:eastAsia="zh-CN"/>
        </w:rPr>
        <w:br w:type="page"/>
      </w:r>
    </w:p>
    <w:p>
      <w:pPr>
        <w:pStyle w:val="5"/>
        <w:ind w:firstLine="0"/>
        <w:jc w:val="center"/>
        <w:rPr>
          <w:rFonts w:ascii="宋体" w:hAnsi="宋体"/>
          <w:b/>
          <w:sz w:val="36"/>
          <w:szCs w:val="36"/>
        </w:rPr>
      </w:pPr>
      <w:r>
        <w:rPr>
          <w:rFonts w:hint="eastAsia" w:ascii="宋体" w:hAnsi="宋体"/>
          <w:b/>
          <w:sz w:val="36"/>
          <w:szCs w:val="36"/>
          <w:lang w:eastAsia="zh-CN"/>
        </w:rPr>
        <w:t>七、</w:t>
      </w:r>
      <w:r>
        <w:rPr>
          <w:rFonts w:hint="eastAsia" w:ascii="宋体" w:hAnsi="宋体"/>
          <w:b/>
          <w:sz w:val="36"/>
          <w:szCs w:val="36"/>
        </w:rPr>
        <w:t>缴纳社会保障资金证明</w:t>
      </w:r>
    </w:p>
    <w:p>
      <w:pPr>
        <w:pStyle w:val="16"/>
        <w:adjustRightInd w:val="0"/>
        <w:snapToGrid w:val="0"/>
        <w:spacing w:line="360" w:lineRule="auto"/>
        <w:ind w:firstLine="420" w:firstLineChars="200"/>
        <w:jc w:val="left"/>
        <w:rPr>
          <w:rFonts w:hint="eastAsia" w:ascii="楷体" w:hAnsi="楷体" w:eastAsia="楷体"/>
        </w:rPr>
      </w:pPr>
    </w:p>
    <w:p>
      <w:pPr>
        <w:pStyle w:val="16"/>
        <w:adjustRightInd w:val="0"/>
        <w:snapToGrid w:val="0"/>
        <w:spacing w:line="360" w:lineRule="auto"/>
        <w:ind w:firstLine="420" w:firstLineChars="200"/>
        <w:jc w:val="left"/>
        <w:rPr>
          <w:rFonts w:hint="eastAsia" w:ascii="楷体" w:hAnsi="楷体" w:eastAsia="楷体"/>
        </w:rPr>
      </w:pPr>
      <w:r>
        <w:rPr>
          <w:rFonts w:hint="eastAsia" w:ascii="楷体" w:hAnsi="楷体" w:eastAsia="楷体"/>
        </w:rPr>
        <w:t>说明：</w:t>
      </w:r>
    </w:p>
    <w:p>
      <w:pPr>
        <w:pStyle w:val="16"/>
        <w:adjustRightInd w:val="0"/>
        <w:snapToGrid w:val="0"/>
        <w:spacing w:line="360" w:lineRule="auto"/>
        <w:ind w:firstLine="420" w:firstLineChars="200"/>
        <w:jc w:val="left"/>
        <w:rPr>
          <w:rFonts w:hint="eastAsia" w:ascii="楷体" w:hAnsi="楷体" w:eastAsia="楷体"/>
        </w:rPr>
      </w:pPr>
      <w:r>
        <w:rPr>
          <w:rFonts w:hint="eastAsia" w:ascii="楷体" w:hAnsi="楷体" w:eastAsia="楷体"/>
        </w:rPr>
        <w:t>（1）新成立</w:t>
      </w:r>
      <w:r>
        <w:rPr>
          <w:rFonts w:hint="eastAsia" w:ascii="楷体" w:hAnsi="楷体" w:eastAsia="楷体"/>
          <w:lang w:eastAsia="zh-CN"/>
        </w:rPr>
        <w:t>（截止响应文件递交时间止供应商成立不足</w:t>
      </w:r>
      <w:r>
        <w:rPr>
          <w:rFonts w:hint="eastAsia" w:ascii="楷体" w:hAnsi="楷体" w:eastAsia="楷体"/>
          <w:lang w:val="en-US" w:eastAsia="zh-CN"/>
        </w:rPr>
        <w:t>1年</w:t>
      </w:r>
      <w:r>
        <w:rPr>
          <w:rFonts w:hint="eastAsia" w:ascii="楷体" w:hAnsi="楷体" w:eastAsia="楷体"/>
          <w:lang w:eastAsia="zh-CN"/>
        </w:rPr>
        <w:t>）</w:t>
      </w:r>
      <w:r>
        <w:rPr>
          <w:rFonts w:hint="eastAsia" w:ascii="楷体" w:hAnsi="楷体" w:eastAsia="楷体"/>
        </w:rPr>
        <w:t>未发生缴纳社保资金事项的供应商，应按附件</w:t>
      </w:r>
      <w:r>
        <w:rPr>
          <w:rFonts w:hint="eastAsia" w:ascii="楷体" w:hAnsi="楷体" w:eastAsia="楷体"/>
          <w:lang w:val="en-US" w:eastAsia="zh-CN"/>
        </w:rPr>
        <w:t>3</w:t>
      </w:r>
      <w:r>
        <w:rPr>
          <w:rFonts w:hint="eastAsia" w:ascii="楷体" w:hAnsi="楷体" w:eastAsia="楷体"/>
        </w:rPr>
        <w:t>提供缴纳社保资金的书面承诺；</w:t>
      </w:r>
    </w:p>
    <w:p>
      <w:pPr>
        <w:pStyle w:val="16"/>
        <w:adjustRightInd w:val="0"/>
        <w:snapToGrid w:val="0"/>
        <w:spacing w:line="360" w:lineRule="auto"/>
        <w:ind w:firstLine="420" w:firstLineChars="200"/>
        <w:rPr>
          <w:rFonts w:hint="eastAsia" w:hAnsi="宋体"/>
          <w:color w:val="000000"/>
        </w:rPr>
      </w:pPr>
      <w:r>
        <w:rPr>
          <w:rFonts w:hint="eastAsia" w:ascii="楷体" w:hAnsi="楷体" w:eastAsia="楷体"/>
        </w:rPr>
        <w:t>（2）复印件可直接装订，复印件加盖供应商单位章。</w:t>
      </w:r>
    </w:p>
    <w:p>
      <w:pPr>
        <w:pStyle w:val="16"/>
        <w:adjustRightInd w:val="0"/>
        <w:snapToGrid w:val="0"/>
        <w:spacing w:line="360" w:lineRule="auto"/>
        <w:jc w:val="left"/>
        <w:rPr>
          <w:rFonts w:hAnsi="宋体"/>
          <w:sz w:val="24"/>
          <w:szCs w:val="24"/>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5"/>
        <w:ind w:firstLine="0"/>
        <w:jc w:val="center"/>
        <w:rPr>
          <w:rFonts w:ascii="黑体" w:hAnsi="宋体" w:eastAsia="黑体"/>
          <w:sz w:val="36"/>
          <w:szCs w:val="36"/>
        </w:rPr>
      </w:pPr>
    </w:p>
    <w:p>
      <w:pPr>
        <w:pStyle w:val="16"/>
        <w:adjustRightInd w:val="0"/>
        <w:snapToGrid w:val="0"/>
        <w:spacing w:line="360" w:lineRule="auto"/>
        <w:jc w:val="left"/>
        <w:rPr>
          <w:rFonts w:hint="eastAsia" w:ascii="黑体" w:hAnsi="黑体" w:eastAsia="黑体"/>
          <w:color w:val="auto"/>
          <w:sz w:val="28"/>
          <w:szCs w:val="28"/>
          <w:highlight w:val="none"/>
          <w:lang w:val="en-US" w:eastAsia="zh-CN"/>
        </w:rPr>
      </w:pPr>
      <w:r>
        <w:rPr>
          <w:rFonts w:hint="eastAsia" w:ascii="黑体" w:hAnsi="宋体" w:eastAsia="黑体"/>
          <w:sz w:val="36"/>
          <w:szCs w:val="36"/>
          <w:lang w:eastAsia="zh-CN"/>
        </w:rPr>
        <w:br w:type="page"/>
      </w:r>
      <w:r>
        <w:rPr>
          <w:rFonts w:hint="eastAsia" w:ascii="黑体" w:hAnsi="黑体" w:eastAsia="黑体"/>
          <w:color w:val="auto"/>
          <w:sz w:val="28"/>
          <w:szCs w:val="28"/>
          <w:highlight w:val="none"/>
        </w:rPr>
        <w:t>附件</w:t>
      </w:r>
      <w:r>
        <w:rPr>
          <w:rFonts w:hint="eastAsia" w:ascii="黑体" w:hAnsi="黑体" w:eastAsia="黑体"/>
          <w:color w:val="auto"/>
          <w:sz w:val="28"/>
          <w:szCs w:val="28"/>
          <w:highlight w:val="none"/>
          <w:lang w:val="en-US" w:eastAsia="zh-CN"/>
        </w:rPr>
        <w:t>3</w:t>
      </w:r>
      <w:r>
        <w:rPr>
          <w:rFonts w:hint="eastAsia" w:ascii="黑体" w:hAnsi="黑体" w:eastAsia="黑体"/>
          <w:sz w:val="28"/>
          <w:szCs w:val="28"/>
          <w:lang w:eastAsia="zh-CN"/>
        </w:rPr>
        <w:t>（截止响应文件递交时间止供应商成立不足</w:t>
      </w:r>
      <w:r>
        <w:rPr>
          <w:rFonts w:hint="eastAsia" w:ascii="黑体" w:hAnsi="黑体" w:eastAsia="黑体"/>
          <w:sz w:val="28"/>
          <w:szCs w:val="28"/>
          <w:lang w:val="en-US" w:eastAsia="zh-CN"/>
        </w:rPr>
        <w:t>1年</w:t>
      </w:r>
      <w:r>
        <w:rPr>
          <w:rFonts w:hint="eastAsia" w:ascii="黑体" w:hAnsi="黑体" w:eastAsia="黑体"/>
          <w:sz w:val="28"/>
          <w:szCs w:val="28"/>
          <w:lang w:eastAsia="zh-CN"/>
        </w:rPr>
        <w:t>）</w:t>
      </w:r>
      <w:r>
        <w:rPr>
          <w:rFonts w:hint="eastAsia" w:ascii="黑体" w:hAnsi="黑体" w:eastAsia="黑体"/>
          <w:sz w:val="28"/>
          <w:szCs w:val="28"/>
        </w:rPr>
        <w:t>未发生缴纳社保资金事项的</w:t>
      </w:r>
      <w:r>
        <w:rPr>
          <w:rFonts w:hint="eastAsia" w:ascii="黑体" w:hAnsi="黑体" w:eastAsia="黑体"/>
          <w:sz w:val="28"/>
          <w:szCs w:val="28"/>
          <w:lang w:eastAsia="zh-CN"/>
        </w:rPr>
        <w:t>供应商</w:t>
      </w:r>
      <w:r>
        <w:rPr>
          <w:rFonts w:hint="eastAsia" w:ascii="黑体" w:hAnsi="黑体" w:eastAsia="黑体"/>
          <w:sz w:val="28"/>
          <w:szCs w:val="28"/>
        </w:rPr>
        <w:t>，应按附件格式提供缴纳社保资金的书面承诺）</w:t>
      </w:r>
    </w:p>
    <w:p>
      <w:pPr>
        <w:pStyle w:val="4"/>
        <w:spacing w:line="560" w:lineRule="exact"/>
        <w:jc w:val="center"/>
        <w:rPr>
          <w:rFonts w:ascii="黑体" w:hAnsi="黑体" w:cs="仿宋_GB2312"/>
          <w:b w:val="0"/>
          <w:color w:val="auto"/>
          <w:sz w:val="36"/>
          <w:szCs w:val="36"/>
          <w:highlight w:val="none"/>
        </w:rPr>
      </w:pPr>
      <w:bookmarkStart w:id="137" w:name="_Toc7787"/>
      <w:r>
        <w:rPr>
          <w:rFonts w:hint="eastAsia" w:ascii="黑体" w:hAnsi="黑体" w:cs="仿宋_GB2312"/>
          <w:b w:val="0"/>
          <w:color w:val="auto"/>
          <w:sz w:val="36"/>
          <w:szCs w:val="36"/>
          <w:highlight w:val="none"/>
        </w:rPr>
        <w:t>依法缴纳社会保障资金承诺书</w:t>
      </w:r>
      <w:bookmarkEnd w:id="137"/>
    </w:p>
    <w:p>
      <w:pPr>
        <w:pStyle w:val="5"/>
        <w:spacing w:before="600" w:beforeLines="250" w:line="360" w:lineRule="auto"/>
        <w:ind w:firstLine="0"/>
        <w:rPr>
          <w:rFonts w:ascii="宋体" w:hAnsi="宋体"/>
          <w:color w:val="auto"/>
          <w:szCs w:val="21"/>
          <w:highlight w:val="none"/>
        </w:rPr>
      </w:pPr>
      <w:r>
        <w:rPr>
          <w:rFonts w:hint="eastAsia" w:ascii="宋体" w:hAnsi="宋体"/>
          <w:color w:val="auto"/>
          <w:szCs w:val="21"/>
          <w:highlight w:val="none"/>
        </w:rPr>
        <w:t>陕西</w:t>
      </w:r>
      <w:r>
        <w:rPr>
          <w:rFonts w:hint="eastAsia" w:ascii="宋体" w:hAnsi="宋体"/>
          <w:color w:val="auto"/>
          <w:szCs w:val="21"/>
          <w:highlight w:val="none"/>
          <w:lang w:val="en-US" w:eastAsia="zh-CN"/>
        </w:rPr>
        <w:t>隆信项目管理</w:t>
      </w:r>
      <w:r>
        <w:rPr>
          <w:rFonts w:hint="eastAsia" w:ascii="宋体" w:hAnsi="宋体"/>
          <w:color w:val="auto"/>
          <w:szCs w:val="21"/>
          <w:highlight w:val="none"/>
        </w:rPr>
        <w:t>有限公司：</w:t>
      </w:r>
      <w:r>
        <w:rPr>
          <w:rFonts w:ascii="宋体" w:hAnsi="宋体"/>
          <w:color w:val="auto"/>
          <w:szCs w:val="21"/>
          <w:highlight w:val="none"/>
        </w:rPr>
        <w:t xml:space="preserve"> </w:t>
      </w:r>
    </w:p>
    <w:p>
      <w:pPr>
        <w:pStyle w:val="5"/>
        <w:spacing w:before="120" w:beforeLines="50"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我方承诺将依法缴纳社会保障资金，并符合《中华人民共和国政府采购法》及其实施条例和</w:t>
      </w:r>
      <w:r>
        <w:rPr>
          <w:rFonts w:hint="eastAsia" w:ascii="宋体" w:hAnsi="宋体"/>
          <w:color w:val="auto"/>
          <w:szCs w:val="21"/>
          <w:highlight w:val="none"/>
          <w:lang w:eastAsia="zh-CN"/>
        </w:rPr>
        <w:t>采购</w:t>
      </w:r>
      <w:r>
        <w:rPr>
          <w:rFonts w:hint="eastAsia" w:ascii="宋体" w:hAnsi="宋体"/>
          <w:color w:val="auto"/>
          <w:szCs w:val="21"/>
          <w:highlight w:val="none"/>
        </w:rPr>
        <w:t>文件资格要求的规定。</w:t>
      </w:r>
    </w:p>
    <w:p>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pPr>
        <w:pStyle w:val="5"/>
        <w:spacing w:line="360" w:lineRule="auto"/>
        <w:ind w:firstLine="573"/>
        <w:rPr>
          <w:rFonts w:ascii="宋体" w:hAnsi="宋体"/>
          <w:color w:val="auto"/>
          <w:szCs w:val="21"/>
          <w:highlight w:val="none"/>
        </w:rPr>
      </w:pPr>
    </w:p>
    <w:p>
      <w:pPr>
        <w:pStyle w:val="5"/>
        <w:spacing w:line="360" w:lineRule="auto"/>
        <w:ind w:firstLine="573"/>
        <w:rPr>
          <w:rFonts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ind w:firstLine="1260" w:firstLineChars="600"/>
        <w:textAlignment w:val="auto"/>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1260" w:firstLineChars="600"/>
        <w:textAlignment w:val="auto"/>
        <w:rPr>
          <w:rFonts w:hint="eastAsia"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ind w:firstLine="1260" w:firstLineChars="600"/>
        <w:textAlignment w:val="auto"/>
        <w:rPr>
          <w:rFonts w:ascii="宋体" w:hAnsi="宋体"/>
          <w:color w:val="auto"/>
          <w:szCs w:val="21"/>
          <w:highlight w:val="none"/>
        </w:rPr>
      </w:pPr>
      <w:r>
        <w:rPr>
          <w:rFonts w:hint="eastAsia" w:ascii="宋体" w:hAnsi="宋体"/>
          <w:color w:val="auto"/>
          <w:szCs w:val="21"/>
          <w:highlight w:val="none"/>
          <w:lang w:eastAsia="zh-CN"/>
        </w:rPr>
        <w:t>法定代表人(单位负责人）</w:t>
      </w:r>
      <w:r>
        <w:rPr>
          <w:rFonts w:hint="eastAsia" w:ascii="宋体" w:hAnsi="宋体"/>
          <w:color w:val="auto"/>
          <w:szCs w:val="21"/>
          <w:highlight w:val="none"/>
        </w:rPr>
        <w:t>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1260" w:firstLineChars="600"/>
        <w:textAlignment w:val="auto"/>
        <w:rPr>
          <w:rFonts w:hint="eastAsia" w:ascii="宋体" w:hAnsi="宋体"/>
          <w:color w:val="auto"/>
          <w:szCs w:val="21"/>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ind w:firstLine="1260" w:firstLineChars="600"/>
        <w:textAlignment w:val="auto"/>
        <w:rPr>
          <w:rFonts w:hint="eastAsia" w:ascii="楷体" w:hAnsi="楷体" w:eastAsia="楷体"/>
          <w:color w:val="auto"/>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黑体" w:hAnsi="宋体" w:eastAsia="黑体"/>
          <w:sz w:val="36"/>
          <w:szCs w:val="36"/>
          <w:lang w:eastAsia="zh-CN"/>
        </w:rPr>
      </w:pPr>
      <w:r>
        <w:rPr>
          <w:rFonts w:hint="eastAsia" w:ascii="黑体" w:hAnsi="宋体" w:eastAsia="黑体"/>
          <w:sz w:val="36"/>
          <w:szCs w:val="36"/>
          <w:lang w:eastAsia="zh-CN"/>
        </w:rPr>
        <w:br w:type="page"/>
      </w:r>
    </w:p>
    <w:p>
      <w:pPr>
        <w:pStyle w:val="19"/>
        <w:rPr>
          <w:rFonts w:hint="eastAsia"/>
          <w:lang w:eastAsia="zh-CN"/>
        </w:rPr>
      </w:pPr>
    </w:p>
    <w:p>
      <w:pPr>
        <w:pStyle w:val="5"/>
        <w:ind w:firstLine="0"/>
        <w:jc w:val="center"/>
        <w:rPr>
          <w:rFonts w:ascii="宋体" w:hAnsi="宋体"/>
          <w:b/>
          <w:sz w:val="36"/>
          <w:szCs w:val="36"/>
        </w:rPr>
      </w:pPr>
      <w:r>
        <w:rPr>
          <w:rFonts w:hint="eastAsia" w:ascii="黑体" w:hAnsi="宋体" w:eastAsia="黑体"/>
          <w:sz w:val="36"/>
          <w:szCs w:val="36"/>
          <w:lang w:eastAsia="zh-CN"/>
        </w:rPr>
        <w:t>八</w:t>
      </w:r>
      <w:r>
        <w:rPr>
          <w:rFonts w:hint="eastAsia" w:ascii="黑体" w:hAnsi="宋体" w:eastAsia="黑体"/>
          <w:sz w:val="36"/>
          <w:szCs w:val="36"/>
        </w:rPr>
        <w:t>、</w:t>
      </w:r>
      <w:r>
        <w:rPr>
          <w:rFonts w:hint="eastAsia" w:ascii="宋体" w:hAnsi="宋体"/>
          <w:b/>
          <w:sz w:val="36"/>
          <w:szCs w:val="36"/>
        </w:rPr>
        <w:t>具备履行合同所必需的设备和专业技术能力的证明</w:t>
      </w:r>
    </w:p>
    <w:p>
      <w:pPr>
        <w:pStyle w:val="5"/>
        <w:spacing w:afterLines="100"/>
        <w:ind w:firstLine="0"/>
        <w:jc w:val="center"/>
        <w:rPr>
          <w:rFonts w:ascii="宋体" w:hAnsi="宋体" w:cs="宋体"/>
          <w:b/>
          <w:kern w:val="0"/>
          <w:sz w:val="32"/>
          <w:szCs w:val="32"/>
          <w:lang w:val="zh-CN"/>
        </w:rPr>
      </w:pPr>
      <w:r>
        <w:rPr>
          <w:rFonts w:hint="eastAsia" w:ascii="宋体" w:hAnsi="宋体" w:cs="宋体"/>
          <w:b/>
          <w:kern w:val="0"/>
          <w:sz w:val="32"/>
          <w:szCs w:val="32"/>
          <w:lang w:val="zh-CN"/>
        </w:rPr>
        <w:t>（一）完成本项目必须的设备清单</w:t>
      </w:r>
    </w:p>
    <w:p>
      <w:pPr>
        <w:pStyle w:val="5"/>
        <w:spacing w:afterLines="50"/>
        <w:ind w:firstLine="0"/>
        <w:jc w:val="left"/>
        <w:rPr>
          <w:rFonts w:ascii="宋体" w:hAnsi="宋体"/>
          <w:szCs w:val="21"/>
        </w:rPr>
      </w:pPr>
      <w:r>
        <w:rPr>
          <w:rFonts w:hint="eastAsia" w:ascii="宋体" w:hAnsi="宋体"/>
          <w:szCs w:val="21"/>
        </w:rPr>
        <w:t>供应商名称：                                            采购项目编号：</w:t>
      </w:r>
    </w:p>
    <w:tbl>
      <w:tblPr>
        <w:tblStyle w:val="26"/>
        <w:tblW w:w="91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vAlign w:val="center"/>
          </w:tcPr>
          <w:p>
            <w:pPr>
              <w:pStyle w:val="5"/>
              <w:ind w:firstLine="0"/>
              <w:jc w:val="center"/>
              <w:rPr>
                <w:rFonts w:ascii="宋体" w:hAnsi="宋体"/>
                <w:b/>
                <w:sz w:val="24"/>
                <w:szCs w:val="24"/>
              </w:rPr>
            </w:pPr>
            <w:r>
              <w:rPr>
                <w:rFonts w:hint="eastAsia" w:ascii="宋体" w:hAnsi="宋体"/>
                <w:b/>
                <w:sz w:val="24"/>
                <w:szCs w:val="24"/>
              </w:rPr>
              <w:t>序号</w:t>
            </w:r>
          </w:p>
        </w:tc>
        <w:tc>
          <w:tcPr>
            <w:tcW w:w="2241" w:type="dxa"/>
            <w:vAlign w:val="center"/>
          </w:tcPr>
          <w:p>
            <w:pPr>
              <w:pStyle w:val="5"/>
              <w:ind w:firstLine="0"/>
              <w:jc w:val="center"/>
              <w:rPr>
                <w:rFonts w:ascii="宋体" w:hAnsi="宋体"/>
                <w:b/>
                <w:sz w:val="24"/>
                <w:szCs w:val="24"/>
              </w:rPr>
            </w:pPr>
            <w:r>
              <w:rPr>
                <w:rFonts w:hint="eastAsia" w:ascii="宋体" w:hAnsi="宋体"/>
                <w:b/>
                <w:sz w:val="24"/>
                <w:szCs w:val="24"/>
              </w:rPr>
              <w:t>设备名称</w:t>
            </w:r>
          </w:p>
        </w:tc>
        <w:tc>
          <w:tcPr>
            <w:tcW w:w="1445" w:type="dxa"/>
            <w:vAlign w:val="center"/>
          </w:tcPr>
          <w:p>
            <w:pPr>
              <w:pStyle w:val="5"/>
              <w:ind w:firstLine="0"/>
              <w:jc w:val="center"/>
              <w:rPr>
                <w:rFonts w:ascii="宋体" w:hAnsi="宋体"/>
                <w:b/>
                <w:sz w:val="24"/>
                <w:szCs w:val="24"/>
              </w:rPr>
            </w:pPr>
            <w:r>
              <w:rPr>
                <w:rFonts w:hint="eastAsia" w:ascii="宋体" w:hAnsi="宋体"/>
                <w:b/>
                <w:sz w:val="24"/>
                <w:szCs w:val="24"/>
              </w:rPr>
              <w:t>计量单位</w:t>
            </w:r>
          </w:p>
        </w:tc>
        <w:tc>
          <w:tcPr>
            <w:tcW w:w="992" w:type="dxa"/>
            <w:vAlign w:val="center"/>
          </w:tcPr>
          <w:p>
            <w:pPr>
              <w:pStyle w:val="5"/>
              <w:ind w:firstLine="0"/>
              <w:jc w:val="center"/>
              <w:rPr>
                <w:rFonts w:ascii="宋体" w:hAnsi="宋体"/>
                <w:b/>
                <w:sz w:val="24"/>
                <w:szCs w:val="24"/>
              </w:rPr>
            </w:pPr>
            <w:r>
              <w:rPr>
                <w:rFonts w:hint="eastAsia" w:ascii="宋体" w:hAnsi="宋体"/>
                <w:b/>
                <w:sz w:val="24"/>
                <w:szCs w:val="24"/>
              </w:rPr>
              <w:t>数量</w:t>
            </w:r>
          </w:p>
        </w:tc>
        <w:tc>
          <w:tcPr>
            <w:tcW w:w="2410" w:type="dxa"/>
            <w:vAlign w:val="center"/>
          </w:tcPr>
          <w:p>
            <w:pPr>
              <w:pStyle w:val="5"/>
              <w:ind w:firstLine="0"/>
              <w:jc w:val="center"/>
              <w:rPr>
                <w:rFonts w:ascii="宋体" w:hAnsi="宋体"/>
                <w:b/>
                <w:sz w:val="24"/>
                <w:szCs w:val="24"/>
              </w:rPr>
            </w:pPr>
            <w:r>
              <w:rPr>
                <w:rFonts w:hint="eastAsia" w:ascii="宋体" w:hAnsi="宋体"/>
                <w:b/>
                <w:sz w:val="24"/>
                <w:szCs w:val="24"/>
              </w:rPr>
              <w:t>生产企业</w:t>
            </w:r>
          </w:p>
        </w:tc>
        <w:tc>
          <w:tcPr>
            <w:tcW w:w="1270" w:type="dxa"/>
            <w:vAlign w:val="center"/>
          </w:tcPr>
          <w:p>
            <w:pPr>
              <w:pStyle w:val="5"/>
              <w:ind w:firstLine="0"/>
              <w:jc w:val="center"/>
              <w:rPr>
                <w:rFonts w:ascii="宋体" w:hAnsi="宋体"/>
                <w:b/>
                <w:sz w:val="24"/>
                <w:szCs w:val="24"/>
              </w:rPr>
            </w:pPr>
            <w:r>
              <w:rPr>
                <w:rFonts w:hint="eastAsia" w:ascii="宋体" w:hAnsi="宋体"/>
                <w:b/>
                <w:sz w:val="24"/>
                <w:szCs w:val="24"/>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tcPr>
          <w:p>
            <w:pPr>
              <w:pStyle w:val="5"/>
              <w:ind w:firstLine="0"/>
              <w:jc w:val="left"/>
              <w:rPr>
                <w:rFonts w:ascii="宋体" w:hAnsi="宋体"/>
                <w:b/>
                <w:sz w:val="28"/>
                <w:szCs w:val="28"/>
              </w:rPr>
            </w:pPr>
          </w:p>
        </w:tc>
        <w:tc>
          <w:tcPr>
            <w:tcW w:w="2241" w:type="dxa"/>
          </w:tcPr>
          <w:p>
            <w:pPr>
              <w:pStyle w:val="5"/>
              <w:ind w:firstLine="0"/>
              <w:jc w:val="left"/>
              <w:rPr>
                <w:rFonts w:ascii="宋体" w:hAnsi="宋体"/>
                <w:b/>
                <w:sz w:val="28"/>
                <w:szCs w:val="28"/>
              </w:rPr>
            </w:pPr>
          </w:p>
        </w:tc>
        <w:tc>
          <w:tcPr>
            <w:tcW w:w="1445" w:type="dxa"/>
          </w:tcPr>
          <w:p>
            <w:pPr>
              <w:pStyle w:val="5"/>
              <w:ind w:firstLine="0"/>
              <w:jc w:val="left"/>
              <w:rPr>
                <w:rFonts w:ascii="宋体" w:hAnsi="宋体"/>
                <w:b/>
                <w:sz w:val="28"/>
                <w:szCs w:val="28"/>
              </w:rPr>
            </w:pPr>
          </w:p>
        </w:tc>
        <w:tc>
          <w:tcPr>
            <w:tcW w:w="992" w:type="dxa"/>
          </w:tcPr>
          <w:p>
            <w:pPr>
              <w:pStyle w:val="5"/>
              <w:ind w:firstLine="0"/>
              <w:jc w:val="left"/>
              <w:rPr>
                <w:rFonts w:ascii="宋体" w:hAnsi="宋体"/>
                <w:b/>
                <w:sz w:val="28"/>
                <w:szCs w:val="28"/>
              </w:rPr>
            </w:pPr>
          </w:p>
        </w:tc>
        <w:tc>
          <w:tcPr>
            <w:tcW w:w="2410" w:type="dxa"/>
          </w:tcPr>
          <w:p>
            <w:pPr>
              <w:pStyle w:val="5"/>
              <w:ind w:firstLine="0"/>
              <w:jc w:val="left"/>
              <w:rPr>
                <w:rFonts w:ascii="宋体" w:hAnsi="宋体"/>
                <w:b/>
                <w:sz w:val="28"/>
                <w:szCs w:val="28"/>
              </w:rPr>
            </w:pPr>
          </w:p>
        </w:tc>
        <w:tc>
          <w:tcPr>
            <w:tcW w:w="1270" w:type="dxa"/>
          </w:tcPr>
          <w:p>
            <w:pPr>
              <w:pStyle w:val="5"/>
              <w:ind w:firstLine="0"/>
              <w:jc w:val="left"/>
              <w:rPr>
                <w:rFonts w:ascii="宋体" w:hAnsi="宋体"/>
                <w:b/>
                <w:sz w:val="28"/>
                <w:szCs w:val="28"/>
              </w:rPr>
            </w:pPr>
          </w:p>
        </w:tc>
      </w:tr>
    </w:tbl>
    <w:p>
      <w:pPr>
        <w:adjustRightInd w:val="0"/>
        <w:spacing w:line="400" w:lineRule="exact"/>
        <w:ind w:firstLine="105" w:firstLineChars="50"/>
        <w:jc w:val="left"/>
        <w:rPr>
          <w:rFonts w:ascii="仿宋_GB2312" w:hAnsi="宋体" w:eastAsia="仿宋_GB2312"/>
          <w:szCs w:val="21"/>
        </w:rPr>
      </w:pPr>
      <w:r>
        <w:rPr>
          <w:rFonts w:hint="eastAsia" w:ascii="仿宋_GB2312" w:hAnsi="宋体" w:eastAsia="仿宋_GB2312"/>
          <w:szCs w:val="21"/>
        </w:rPr>
        <w:t>说明：</w:t>
      </w:r>
    </w:p>
    <w:p>
      <w:pPr>
        <w:numPr>
          <w:ilvl w:val="0"/>
          <w:numId w:val="6"/>
        </w:numPr>
        <w:adjustRightInd w:val="0"/>
        <w:spacing w:line="400" w:lineRule="exact"/>
        <w:ind w:left="525" w:leftChars="0" w:firstLine="0" w:firstLineChars="0"/>
        <w:jc w:val="left"/>
        <w:rPr>
          <w:rFonts w:hint="eastAsia" w:ascii="仿宋_GB2312" w:hAnsi="宋体" w:eastAsia="仿宋_GB2312"/>
          <w:szCs w:val="21"/>
        </w:rPr>
      </w:pPr>
      <w:r>
        <w:rPr>
          <w:rFonts w:hint="eastAsia" w:ascii="仿宋_GB2312" w:hAnsi="宋体" w:eastAsia="仿宋_GB2312"/>
          <w:szCs w:val="21"/>
        </w:rPr>
        <w:t>设备可以填写单台设备，也可以填写成套设备。</w:t>
      </w:r>
    </w:p>
    <w:p>
      <w:pPr>
        <w:pStyle w:val="19"/>
        <w:widowControl w:val="0"/>
        <w:numPr>
          <w:ilvl w:val="0"/>
          <w:numId w:val="0"/>
        </w:numPr>
        <w:snapToGrid w:val="0"/>
        <w:jc w:val="left"/>
      </w:pPr>
    </w:p>
    <w:p>
      <w:pPr>
        <w:pStyle w:val="19"/>
        <w:widowControl w:val="0"/>
        <w:numPr>
          <w:ilvl w:val="0"/>
          <w:numId w:val="0"/>
        </w:numPr>
        <w:snapToGrid w:val="0"/>
        <w:jc w:val="left"/>
      </w:pPr>
    </w:p>
    <w:p>
      <w:pPr>
        <w:pStyle w:val="19"/>
        <w:widowControl w:val="0"/>
        <w:numPr>
          <w:ilvl w:val="0"/>
          <w:numId w:val="0"/>
        </w:numPr>
        <w:snapToGrid w:val="0"/>
        <w:jc w:val="left"/>
      </w:pPr>
    </w:p>
    <w:p>
      <w:pPr>
        <w:rPr>
          <w:rFonts w:ascii="宋体" w:hAnsi="宋体"/>
          <w:szCs w:val="21"/>
        </w:rPr>
      </w:pPr>
      <w:r>
        <w:rPr>
          <w:rFonts w:hint="eastAsia" w:ascii="宋体" w:hAnsi="宋体"/>
          <w:szCs w:val="21"/>
        </w:rPr>
        <w:t>供应商名称： （盖单位章）</w:t>
      </w:r>
    </w:p>
    <w:p>
      <w:pPr>
        <w:rPr>
          <w:rFonts w:ascii="宋体" w:hAnsi="宋体"/>
          <w:szCs w:val="21"/>
        </w:rPr>
      </w:pPr>
    </w:p>
    <w:p>
      <w:pPr>
        <w:rPr>
          <w:rFonts w:hint="eastAsia" w:ascii="宋体" w:hAnsi="宋体"/>
          <w:szCs w:val="21"/>
        </w:rPr>
      </w:pPr>
      <w:r>
        <w:rPr>
          <w:rFonts w:hint="eastAsia" w:ascii="宋体" w:hAnsi="宋体"/>
          <w:szCs w:val="21"/>
          <w:lang w:eastAsia="zh-CN"/>
        </w:rPr>
        <w:t>法定代表人(单位负责人）</w:t>
      </w:r>
      <w:r>
        <w:rPr>
          <w:rFonts w:hint="eastAsia" w:ascii="宋体" w:hAnsi="宋体"/>
          <w:szCs w:val="21"/>
        </w:rPr>
        <w:t>或委托代理人：（</w:t>
      </w:r>
      <w:r>
        <w:rPr>
          <w:rFonts w:hint="eastAsia" w:ascii="宋体" w:hAnsi="宋体"/>
          <w:szCs w:val="21"/>
          <w:lang w:eastAsia="zh-CN"/>
        </w:rPr>
        <w:t>签名</w:t>
      </w:r>
      <w:r>
        <w:rPr>
          <w:rFonts w:hint="eastAsia" w:ascii="宋体" w:hAnsi="宋体"/>
          <w:szCs w:val="21"/>
        </w:rPr>
        <w:t>）</w:t>
      </w:r>
    </w:p>
    <w:p>
      <w:pPr>
        <w:pStyle w:val="19"/>
      </w:pPr>
    </w:p>
    <w:p>
      <w:pPr>
        <w:rPr>
          <w:rFonts w:ascii="宋体" w:hAnsi="宋体"/>
          <w:b/>
          <w:szCs w:val="21"/>
        </w:rPr>
      </w:pPr>
      <w:r>
        <w:rPr>
          <w:rFonts w:hint="eastAsia" w:ascii="宋体" w:hAnsi="宋体"/>
          <w:szCs w:val="21"/>
        </w:rPr>
        <w:t>日    期：20   年  月  日</w:t>
      </w:r>
    </w:p>
    <w:p>
      <w:pPr>
        <w:rPr>
          <w:rFonts w:ascii="宋体" w:hAnsi="宋体"/>
          <w:b/>
          <w:sz w:val="32"/>
          <w:szCs w:val="32"/>
        </w:rPr>
      </w:pPr>
    </w:p>
    <w:p>
      <w:pPr>
        <w:pStyle w:val="5"/>
        <w:spacing w:afterLines="100"/>
        <w:ind w:firstLine="0"/>
        <w:jc w:val="center"/>
        <w:rPr>
          <w:rFonts w:ascii="宋体" w:hAnsi="宋体"/>
          <w:b/>
          <w:sz w:val="32"/>
          <w:szCs w:val="32"/>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5"/>
        <w:spacing w:afterLines="100"/>
        <w:ind w:firstLine="0"/>
        <w:jc w:val="center"/>
        <w:rPr>
          <w:rFonts w:ascii="宋体" w:hAnsi="宋体"/>
          <w:b/>
          <w:sz w:val="32"/>
          <w:szCs w:val="32"/>
        </w:rPr>
      </w:pPr>
      <w:r>
        <w:rPr>
          <w:rFonts w:hint="eastAsia" w:ascii="宋体" w:hAnsi="宋体"/>
          <w:b/>
          <w:sz w:val="32"/>
          <w:szCs w:val="32"/>
        </w:rPr>
        <w:t>（二）本项目组织实施人员</w:t>
      </w:r>
    </w:p>
    <w:p>
      <w:pPr>
        <w:pStyle w:val="5"/>
        <w:spacing w:afterLines="50"/>
        <w:ind w:firstLine="0"/>
        <w:jc w:val="left"/>
        <w:rPr>
          <w:rFonts w:ascii="宋体" w:hAnsi="宋体"/>
          <w:szCs w:val="21"/>
        </w:rPr>
      </w:pPr>
      <w:r>
        <w:rPr>
          <w:rFonts w:hint="eastAsia" w:ascii="宋体" w:hAnsi="宋体"/>
          <w:szCs w:val="21"/>
        </w:rPr>
        <w:t>供应商名称：                                           采购项目编号：</w:t>
      </w:r>
    </w:p>
    <w:tbl>
      <w:tblPr>
        <w:tblStyle w:val="26"/>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45"/>
        <w:gridCol w:w="1127"/>
        <w:gridCol w:w="1551"/>
        <w:gridCol w:w="1692"/>
        <w:gridCol w:w="1974"/>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40"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sz w:val="28"/>
                <w:szCs w:val="28"/>
              </w:rPr>
            </w:pPr>
            <w:r>
              <w:rPr>
                <w:rFonts w:hint="eastAsia" w:ascii="宋体" w:hAnsi="宋体"/>
                <w:b/>
                <w:sz w:val="28"/>
                <w:szCs w:val="28"/>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45" w:type="dxa"/>
            <w:vAlign w:val="center"/>
          </w:tcPr>
          <w:p>
            <w:pPr>
              <w:pStyle w:val="5"/>
              <w:ind w:firstLine="0"/>
              <w:jc w:val="center"/>
              <w:rPr>
                <w:rFonts w:ascii="宋体" w:hAnsi="宋体"/>
                <w:szCs w:val="21"/>
              </w:rPr>
            </w:pPr>
            <w:r>
              <w:rPr>
                <w:rFonts w:hint="eastAsia" w:ascii="宋体" w:hAnsi="宋体"/>
                <w:szCs w:val="21"/>
              </w:rPr>
              <w:t>年龄</w:t>
            </w:r>
          </w:p>
        </w:tc>
        <w:tc>
          <w:tcPr>
            <w:tcW w:w="1127" w:type="dxa"/>
            <w:vAlign w:val="center"/>
          </w:tcPr>
          <w:p>
            <w:pPr>
              <w:pStyle w:val="5"/>
              <w:ind w:firstLine="0"/>
              <w:jc w:val="center"/>
              <w:rPr>
                <w:rFonts w:ascii="宋体" w:hAnsi="宋体"/>
                <w:szCs w:val="21"/>
              </w:rPr>
            </w:pPr>
            <w:r>
              <w:rPr>
                <w:rFonts w:hint="eastAsia" w:ascii="宋体" w:hAnsi="宋体"/>
                <w:szCs w:val="21"/>
              </w:rPr>
              <w:t>职务</w:t>
            </w:r>
          </w:p>
        </w:tc>
        <w:tc>
          <w:tcPr>
            <w:tcW w:w="1551" w:type="dxa"/>
            <w:vAlign w:val="center"/>
          </w:tcPr>
          <w:p>
            <w:pPr>
              <w:pStyle w:val="5"/>
              <w:ind w:firstLine="0"/>
              <w:jc w:val="center"/>
              <w:rPr>
                <w:rFonts w:ascii="宋体" w:hAnsi="宋体"/>
                <w:szCs w:val="21"/>
              </w:rPr>
            </w:pPr>
            <w:r>
              <w:rPr>
                <w:rFonts w:hint="eastAsia" w:ascii="宋体" w:hAnsi="宋体"/>
                <w:szCs w:val="21"/>
              </w:rPr>
              <w:t>资格/职称</w:t>
            </w:r>
          </w:p>
        </w:tc>
        <w:tc>
          <w:tcPr>
            <w:tcW w:w="1692" w:type="dxa"/>
          </w:tcPr>
          <w:p>
            <w:pPr>
              <w:pStyle w:val="5"/>
              <w:ind w:firstLine="0"/>
              <w:jc w:val="center"/>
              <w:rPr>
                <w:rFonts w:ascii="宋体" w:hAnsi="宋体"/>
                <w:szCs w:val="21"/>
              </w:rPr>
            </w:pPr>
            <w:r>
              <w:rPr>
                <w:rFonts w:hint="eastAsia" w:ascii="宋体" w:hAnsi="宋体"/>
                <w:szCs w:val="21"/>
              </w:rPr>
              <w:t>在本行业从业 工作年限</w:t>
            </w:r>
          </w:p>
        </w:tc>
        <w:tc>
          <w:tcPr>
            <w:tcW w:w="2973" w:type="dxa"/>
            <w:gridSpan w:val="2"/>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bottom w:val="single" w:color="auto" w:sz="4" w:space="0"/>
            </w:tcBorders>
          </w:tcPr>
          <w:p>
            <w:pPr>
              <w:pStyle w:val="5"/>
              <w:ind w:firstLine="0"/>
              <w:jc w:val="left"/>
              <w:rPr>
                <w:rFonts w:ascii="宋体" w:hAnsi="宋体"/>
                <w:b/>
                <w:sz w:val="28"/>
                <w:szCs w:val="28"/>
              </w:rPr>
            </w:pPr>
          </w:p>
        </w:tc>
        <w:tc>
          <w:tcPr>
            <w:tcW w:w="845" w:type="dxa"/>
            <w:tcBorders>
              <w:bottom w:val="single" w:color="auto" w:sz="4" w:space="0"/>
            </w:tcBorders>
          </w:tcPr>
          <w:p>
            <w:pPr>
              <w:pStyle w:val="5"/>
              <w:ind w:firstLine="0"/>
              <w:jc w:val="left"/>
              <w:rPr>
                <w:rFonts w:ascii="宋体" w:hAnsi="宋体"/>
                <w:b/>
                <w:sz w:val="28"/>
                <w:szCs w:val="28"/>
              </w:rPr>
            </w:pPr>
          </w:p>
        </w:tc>
        <w:tc>
          <w:tcPr>
            <w:tcW w:w="1127" w:type="dxa"/>
            <w:tcBorders>
              <w:bottom w:val="single" w:color="auto" w:sz="4" w:space="0"/>
            </w:tcBorders>
          </w:tcPr>
          <w:p>
            <w:pPr>
              <w:pStyle w:val="5"/>
              <w:ind w:firstLine="0"/>
              <w:jc w:val="left"/>
              <w:rPr>
                <w:rFonts w:ascii="宋体" w:hAnsi="宋体"/>
                <w:b/>
                <w:sz w:val="28"/>
                <w:szCs w:val="28"/>
              </w:rPr>
            </w:pPr>
          </w:p>
        </w:tc>
        <w:tc>
          <w:tcPr>
            <w:tcW w:w="1551" w:type="dxa"/>
            <w:tcBorders>
              <w:bottom w:val="single" w:color="auto" w:sz="4" w:space="0"/>
            </w:tcBorders>
          </w:tcPr>
          <w:p>
            <w:pPr>
              <w:pStyle w:val="5"/>
              <w:ind w:firstLine="0"/>
              <w:jc w:val="left"/>
              <w:rPr>
                <w:rFonts w:ascii="宋体" w:hAnsi="宋体"/>
                <w:b/>
                <w:sz w:val="28"/>
                <w:szCs w:val="28"/>
              </w:rPr>
            </w:pPr>
          </w:p>
        </w:tc>
        <w:tc>
          <w:tcPr>
            <w:tcW w:w="1692" w:type="dxa"/>
            <w:tcBorders>
              <w:bottom w:val="single" w:color="auto" w:sz="4" w:space="0"/>
            </w:tcBorders>
          </w:tcPr>
          <w:p>
            <w:pPr>
              <w:pStyle w:val="5"/>
              <w:ind w:firstLine="0"/>
              <w:jc w:val="left"/>
              <w:rPr>
                <w:rFonts w:ascii="宋体" w:hAnsi="宋体"/>
                <w:b/>
                <w:sz w:val="28"/>
                <w:szCs w:val="28"/>
              </w:rPr>
            </w:pPr>
          </w:p>
        </w:tc>
        <w:tc>
          <w:tcPr>
            <w:tcW w:w="2973" w:type="dxa"/>
            <w:gridSpan w:val="2"/>
            <w:tcBorders>
              <w:bottom w:val="single" w:color="auto" w:sz="4"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bottom w:val="single" w:color="auto" w:sz="12" w:space="0"/>
            </w:tcBorders>
          </w:tcPr>
          <w:p>
            <w:pPr>
              <w:pStyle w:val="5"/>
              <w:ind w:firstLine="0"/>
              <w:jc w:val="left"/>
              <w:rPr>
                <w:rFonts w:ascii="宋体" w:hAnsi="宋体"/>
                <w:b/>
                <w:sz w:val="28"/>
                <w:szCs w:val="28"/>
              </w:rPr>
            </w:pPr>
          </w:p>
        </w:tc>
        <w:tc>
          <w:tcPr>
            <w:tcW w:w="845" w:type="dxa"/>
            <w:tcBorders>
              <w:bottom w:val="single" w:color="auto" w:sz="12" w:space="0"/>
            </w:tcBorders>
          </w:tcPr>
          <w:p>
            <w:pPr>
              <w:pStyle w:val="5"/>
              <w:ind w:firstLine="0"/>
              <w:jc w:val="left"/>
              <w:rPr>
                <w:rFonts w:ascii="宋体" w:hAnsi="宋体"/>
                <w:b/>
                <w:sz w:val="28"/>
                <w:szCs w:val="28"/>
              </w:rPr>
            </w:pPr>
          </w:p>
        </w:tc>
        <w:tc>
          <w:tcPr>
            <w:tcW w:w="1127" w:type="dxa"/>
            <w:tcBorders>
              <w:bottom w:val="single" w:color="auto" w:sz="12" w:space="0"/>
            </w:tcBorders>
          </w:tcPr>
          <w:p>
            <w:pPr>
              <w:pStyle w:val="5"/>
              <w:ind w:firstLine="0"/>
              <w:jc w:val="left"/>
              <w:rPr>
                <w:rFonts w:ascii="宋体" w:hAnsi="宋体"/>
                <w:b/>
                <w:sz w:val="28"/>
                <w:szCs w:val="28"/>
              </w:rPr>
            </w:pPr>
          </w:p>
        </w:tc>
        <w:tc>
          <w:tcPr>
            <w:tcW w:w="1551" w:type="dxa"/>
            <w:tcBorders>
              <w:bottom w:val="single" w:color="auto" w:sz="12" w:space="0"/>
            </w:tcBorders>
          </w:tcPr>
          <w:p>
            <w:pPr>
              <w:pStyle w:val="5"/>
              <w:ind w:firstLine="0"/>
              <w:jc w:val="left"/>
              <w:rPr>
                <w:rFonts w:ascii="宋体" w:hAnsi="宋体"/>
                <w:b/>
                <w:sz w:val="28"/>
                <w:szCs w:val="28"/>
              </w:rPr>
            </w:pPr>
          </w:p>
        </w:tc>
        <w:tc>
          <w:tcPr>
            <w:tcW w:w="1692" w:type="dxa"/>
            <w:tcBorders>
              <w:bottom w:val="single" w:color="auto" w:sz="12" w:space="0"/>
            </w:tcBorders>
          </w:tcPr>
          <w:p>
            <w:pPr>
              <w:pStyle w:val="5"/>
              <w:ind w:firstLine="0"/>
              <w:jc w:val="left"/>
              <w:rPr>
                <w:rFonts w:ascii="宋体" w:hAnsi="宋体"/>
                <w:b/>
                <w:sz w:val="28"/>
                <w:szCs w:val="28"/>
              </w:rPr>
            </w:pPr>
          </w:p>
        </w:tc>
        <w:tc>
          <w:tcPr>
            <w:tcW w:w="2973" w:type="dxa"/>
            <w:gridSpan w:val="2"/>
            <w:tcBorders>
              <w:bottom w:val="single" w:color="auto" w:sz="12"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40"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sz w:val="28"/>
                <w:szCs w:val="28"/>
              </w:rPr>
            </w:pPr>
            <w:r>
              <w:rPr>
                <w:rFonts w:hint="eastAsia" w:ascii="宋体" w:hAnsi="宋体"/>
                <w:b/>
                <w:sz w:val="28"/>
                <w:szCs w:val="28"/>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45" w:type="dxa"/>
            <w:vAlign w:val="center"/>
          </w:tcPr>
          <w:p>
            <w:pPr>
              <w:pStyle w:val="5"/>
              <w:ind w:firstLine="0"/>
              <w:jc w:val="center"/>
              <w:rPr>
                <w:rFonts w:ascii="宋体" w:hAnsi="宋体"/>
                <w:szCs w:val="21"/>
              </w:rPr>
            </w:pPr>
            <w:r>
              <w:rPr>
                <w:rFonts w:hint="eastAsia" w:ascii="宋体" w:hAnsi="宋体"/>
                <w:szCs w:val="21"/>
              </w:rPr>
              <w:t>年龄</w:t>
            </w:r>
          </w:p>
        </w:tc>
        <w:tc>
          <w:tcPr>
            <w:tcW w:w="1127" w:type="dxa"/>
            <w:vAlign w:val="center"/>
          </w:tcPr>
          <w:p>
            <w:pPr>
              <w:pStyle w:val="5"/>
              <w:ind w:firstLine="0"/>
              <w:jc w:val="center"/>
              <w:rPr>
                <w:rFonts w:ascii="宋体" w:hAnsi="宋体"/>
                <w:szCs w:val="21"/>
              </w:rPr>
            </w:pPr>
            <w:r>
              <w:rPr>
                <w:rFonts w:hint="eastAsia" w:ascii="宋体" w:hAnsi="宋体"/>
                <w:szCs w:val="21"/>
              </w:rPr>
              <w:t>职务</w:t>
            </w:r>
          </w:p>
        </w:tc>
        <w:tc>
          <w:tcPr>
            <w:tcW w:w="1551" w:type="dxa"/>
            <w:vAlign w:val="center"/>
          </w:tcPr>
          <w:p>
            <w:pPr>
              <w:pStyle w:val="5"/>
              <w:ind w:firstLine="0"/>
              <w:jc w:val="center"/>
              <w:rPr>
                <w:rFonts w:ascii="宋体" w:hAnsi="宋体"/>
                <w:szCs w:val="21"/>
              </w:rPr>
            </w:pPr>
            <w:r>
              <w:rPr>
                <w:rFonts w:hint="eastAsia" w:ascii="宋体" w:hAnsi="宋体"/>
                <w:szCs w:val="21"/>
              </w:rPr>
              <w:t>资格/职称</w:t>
            </w:r>
          </w:p>
        </w:tc>
        <w:tc>
          <w:tcPr>
            <w:tcW w:w="1692" w:type="dxa"/>
            <w:vAlign w:val="center"/>
          </w:tcPr>
          <w:p>
            <w:pPr>
              <w:pStyle w:val="5"/>
              <w:ind w:firstLine="0"/>
              <w:jc w:val="center"/>
              <w:rPr>
                <w:rFonts w:ascii="宋体" w:hAnsi="宋体"/>
                <w:b/>
                <w:szCs w:val="21"/>
              </w:rPr>
            </w:pPr>
            <w:r>
              <w:rPr>
                <w:rFonts w:hint="eastAsia" w:ascii="宋体" w:hAnsi="宋体"/>
                <w:szCs w:val="21"/>
              </w:rPr>
              <w:t>在本行业从业 工作年限</w:t>
            </w:r>
          </w:p>
        </w:tc>
        <w:tc>
          <w:tcPr>
            <w:tcW w:w="1974" w:type="dxa"/>
            <w:vAlign w:val="center"/>
          </w:tcPr>
          <w:p>
            <w:pPr>
              <w:pStyle w:val="5"/>
              <w:ind w:firstLine="0"/>
              <w:jc w:val="center"/>
              <w:rPr>
                <w:rFonts w:ascii="宋体" w:hAnsi="宋体"/>
                <w:b/>
                <w:szCs w:val="21"/>
              </w:rPr>
            </w:pPr>
            <w:r>
              <w:rPr>
                <w:rFonts w:hint="eastAsia" w:ascii="宋体" w:hAnsi="宋体"/>
                <w:szCs w:val="21"/>
              </w:rPr>
              <w:t>主要工作业绩</w:t>
            </w:r>
          </w:p>
        </w:tc>
        <w:tc>
          <w:tcPr>
            <w:tcW w:w="999" w:type="dxa"/>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当前</w:t>
            </w:r>
          </w:p>
          <w:p>
            <w:pPr>
              <w:pStyle w:val="5"/>
              <w:ind w:firstLine="0"/>
              <w:jc w:val="center"/>
              <w:rPr>
                <w:rFonts w:ascii="宋体" w:hAnsi="宋体"/>
                <w:szCs w:val="21"/>
              </w:rPr>
            </w:pPr>
            <w:r>
              <w:rPr>
                <w:rFonts w:hint="eastAsia" w:ascii="宋体" w:hAnsi="宋体"/>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tcBorders>
          </w:tcPr>
          <w:p>
            <w:pPr>
              <w:pStyle w:val="5"/>
              <w:ind w:firstLine="0"/>
              <w:jc w:val="left"/>
              <w:rPr>
                <w:rFonts w:ascii="宋体" w:hAnsi="宋体"/>
                <w:b/>
                <w:sz w:val="28"/>
                <w:szCs w:val="28"/>
              </w:rPr>
            </w:pPr>
          </w:p>
        </w:tc>
        <w:tc>
          <w:tcPr>
            <w:tcW w:w="845" w:type="dxa"/>
          </w:tcPr>
          <w:p>
            <w:pPr>
              <w:pStyle w:val="5"/>
              <w:ind w:firstLine="0"/>
              <w:jc w:val="left"/>
              <w:rPr>
                <w:rFonts w:ascii="宋体" w:hAnsi="宋体"/>
                <w:b/>
                <w:sz w:val="28"/>
                <w:szCs w:val="28"/>
              </w:rPr>
            </w:pPr>
          </w:p>
        </w:tc>
        <w:tc>
          <w:tcPr>
            <w:tcW w:w="1127" w:type="dxa"/>
          </w:tcPr>
          <w:p>
            <w:pPr>
              <w:pStyle w:val="5"/>
              <w:ind w:firstLine="0"/>
              <w:jc w:val="left"/>
              <w:rPr>
                <w:rFonts w:ascii="宋体" w:hAnsi="宋体"/>
                <w:b/>
                <w:sz w:val="28"/>
                <w:szCs w:val="28"/>
              </w:rPr>
            </w:pPr>
          </w:p>
        </w:tc>
        <w:tc>
          <w:tcPr>
            <w:tcW w:w="1551" w:type="dxa"/>
          </w:tcPr>
          <w:p>
            <w:pPr>
              <w:pStyle w:val="5"/>
              <w:ind w:firstLine="0"/>
              <w:jc w:val="left"/>
              <w:rPr>
                <w:rFonts w:ascii="宋体" w:hAnsi="宋体"/>
                <w:b/>
                <w:sz w:val="28"/>
                <w:szCs w:val="28"/>
              </w:rPr>
            </w:pPr>
          </w:p>
        </w:tc>
        <w:tc>
          <w:tcPr>
            <w:tcW w:w="1692" w:type="dxa"/>
          </w:tcPr>
          <w:p>
            <w:pPr>
              <w:pStyle w:val="5"/>
              <w:ind w:firstLine="0"/>
              <w:jc w:val="left"/>
              <w:rPr>
                <w:rFonts w:ascii="宋体" w:hAnsi="宋体"/>
                <w:b/>
                <w:sz w:val="28"/>
                <w:szCs w:val="28"/>
              </w:rPr>
            </w:pPr>
          </w:p>
        </w:tc>
        <w:tc>
          <w:tcPr>
            <w:tcW w:w="1974" w:type="dxa"/>
          </w:tcPr>
          <w:p>
            <w:pPr>
              <w:pStyle w:val="5"/>
              <w:ind w:firstLine="0"/>
              <w:jc w:val="left"/>
              <w:rPr>
                <w:rFonts w:ascii="宋体" w:hAnsi="宋体"/>
                <w:b/>
                <w:sz w:val="28"/>
                <w:szCs w:val="28"/>
              </w:rPr>
            </w:pPr>
          </w:p>
        </w:tc>
        <w:tc>
          <w:tcPr>
            <w:tcW w:w="999" w:type="dxa"/>
            <w:tcBorders>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tcBorders>
          </w:tcPr>
          <w:p>
            <w:pPr>
              <w:pStyle w:val="5"/>
              <w:ind w:firstLine="0"/>
              <w:jc w:val="left"/>
              <w:rPr>
                <w:rFonts w:ascii="宋体" w:hAnsi="宋体"/>
                <w:b/>
                <w:sz w:val="28"/>
                <w:szCs w:val="28"/>
              </w:rPr>
            </w:pPr>
          </w:p>
        </w:tc>
        <w:tc>
          <w:tcPr>
            <w:tcW w:w="845" w:type="dxa"/>
          </w:tcPr>
          <w:p>
            <w:pPr>
              <w:pStyle w:val="5"/>
              <w:ind w:firstLine="0"/>
              <w:jc w:val="left"/>
              <w:rPr>
                <w:rFonts w:ascii="宋体" w:hAnsi="宋体"/>
                <w:b/>
                <w:sz w:val="28"/>
                <w:szCs w:val="28"/>
              </w:rPr>
            </w:pPr>
          </w:p>
        </w:tc>
        <w:tc>
          <w:tcPr>
            <w:tcW w:w="1127" w:type="dxa"/>
          </w:tcPr>
          <w:p>
            <w:pPr>
              <w:pStyle w:val="5"/>
              <w:ind w:firstLine="0"/>
              <w:jc w:val="left"/>
              <w:rPr>
                <w:rFonts w:ascii="宋体" w:hAnsi="宋体"/>
                <w:b/>
                <w:sz w:val="28"/>
                <w:szCs w:val="28"/>
              </w:rPr>
            </w:pPr>
          </w:p>
        </w:tc>
        <w:tc>
          <w:tcPr>
            <w:tcW w:w="1551" w:type="dxa"/>
          </w:tcPr>
          <w:p>
            <w:pPr>
              <w:pStyle w:val="5"/>
              <w:ind w:firstLine="0"/>
              <w:jc w:val="left"/>
              <w:rPr>
                <w:rFonts w:ascii="宋体" w:hAnsi="宋体"/>
                <w:b/>
                <w:sz w:val="28"/>
                <w:szCs w:val="28"/>
              </w:rPr>
            </w:pPr>
          </w:p>
        </w:tc>
        <w:tc>
          <w:tcPr>
            <w:tcW w:w="1692" w:type="dxa"/>
          </w:tcPr>
          <w:p>
            <w:pPr>
              <w:pStyle w:val="5"/>
              <w:ind w:firstLine="0"/>
              <w:jc w:val="left"/>
              <w:rPr>
                <w:rFonts w:ascii="宋体" w:hAnsi="宋体"/>
                <w:b/>
                <w:sz w:val="28"/>
                <w:szCs w:val="28"/>
              </w:rPr>
            </w:pPr>
          </w:p>
        </w:tc>
        <w:tc>
          <w:tcPr>
            <w:tcW w:w="1974" w:type="dxa"/>
          </w:tcPr>
          <w:p>
            <w:pPr>
              <w:pStyle w:val="5"/>
              <w:ind w:firstLine="0"/>
              <w:jc w:val="left"/>
              <w:rPr>
                <w:rFonts w:ascii="宋体" w:hAnsi="宋体"/>
                <w:b/>
                <w:sz w:val="28"/>
                <w:szCs w:val="28"/>
              </w:rPr>
            </w:pPr>
          </w:p>
        </w:tc>
        <w:tc>
          <w:tcPr>
            <w:tcW w:w="999" w:type="dxa"/>
            <w:tcBorders>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140" w:type="dxa"/>
            <w:gridSpan w:val="7"/>
            <w:tcBorders>
              <w:left w:val="single" w:color="auto" w:sz="12" w:space="0"/>
              <w:right w:val="single" w:color="auto" w:sz="12" w:space="0"/>
            </w:tcBorders>
          </w:tcPr>
          <w:p>
            <w:pPr>
              <w:pStyle w:val="5"/>
              <w:ind w:firstLine="0"/>
              <w:jc w:val="left"/>
              <w:rPr>
                <w:rFonts w:ascii="宋体" w:hAnsi="宋体"/>
                <w:b/>
                <w:sz w:val="28"/>
                <w:szCs w:val="28"/>
              </w:rPr>
            </w:pPr>
            <w:r>
              <w:rPr>
                <w:rFonts w:hint="eastAsia" w:ascii="宋体" w:hAnsi="宋体"/>
                <w:b/>
                <w:sz w:val="28"/>
                <w:szCs w:val="28"/>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45" w:type="dxa"/>
            <w:vAlign w:val="center"/>
          </w:tcPr>
          <w:p>
            <w:pPr>
              <w:pStyle w:val="5"/>
              <w:ind w:firstLine="0"/>
              <w:jc w:val="center"/>
              <w:rPr>
                <w:rFonts w:ascii="宋体" w:hAnsi="宋体"/>
                <w:szCs w:val="21"/>
              </w:rPr>
            </w:pPr>
            <w:r>
              <w:rPr>
                <w:rFonts w:hint="eastAsia" w:ascii="宋体" w:hAnsi="宋体"/>
                <w:szCs w:val="21"/>
              </w:rPr>
              <w:t>年龄</w:t>
            </w:r>
          </w:p>
        </w:tc>
        <w:tc>
          <w:tcPr>
            <w:tcW w:w="1127" w:type="dxa"/>
            <w:vAlign w:val="center"/>
          </w:tcPr>
          <w:p>
            <w:pPr>
              <w:pStyle w:val="5"/>
              <w:ind w:firstLine="0"/>
              <w:jc w:val="center"/>
              <w:rPr>
                <w:rFonts w:ascii="宋体" w:hAnsi="宋体"/>
                <w:szCs w:val="21"/>
              </w:rPr>
            </w:pPr>
            <w:r>
              <w:rPr>
                <w:rFonts w:hint="eastAsia" w:ascii="宋体" w:hAnsi="宋体"/>
                <w:szCs w:val="21"/>
              </w:rPr>
              <w:t>职务</w:t>
            </w:r>
          </w:p>
        </w:tc>
        <w:tc>
          <w:tcPr>
            <w:tcW w:w="1551" w:type="dxa"/>
            <w:vAlign w:val="center"/>
          </w:tcPr>
          <w:p>
            <w:pPr>
              <w:pStyle w:val="5"/>
              <w:ind w:firstLine="0"/>
              <w:jc w:val="center"/>
              <w:rPr>
                <w:rFonts w:ascii="宋体" w:hAnsi="宋体"/>
                <w:szCs w:val="21"/>
              </w:rPr>
            </w:pPr>
            <w:r>
              <w:rPr>
                <w:rFonts w:hint="eastAsia" w:ascii="宋体" w:hAnsi="宋体"/>
                <w:szCs w:val="21"/>
              </w:rPr>
              <w:t>资格/职称</w:t>
            </w:r>
          </w:p>
        </w:tc>
        <w:tc>
          <w:tcPr>
            <w:tcW w:w="1692" w:type="dxa"/>
            <w:vAlign w:val="center"/>
          </w:tcPr>
          <w:p>
            <w:pPr>
              <w:pStyle w:val="5"/>
              <w:ind w:firstLine="0"/>
              <w:jc w:val="center"/>
              <w:rPr>
                <w:rFonts w:ascii="宋体" w:hAnsi="宋体"/>
                <w:b/>
                <w:szCs w:val="21"/>
              </w:rPr>
            </w:pPr>
            <w:r>
              <w:rPr>
                <w:rFonts w:hint="eastAsia" w:ascii="宋体" w:hAnsi="宋体"/>
                <w:szCs w:val="21"/>
              </w:rPr>
              <w:t>在本行业从业 工作年限</w:t>
            </w:r>
          </w:p>
        </w:tc>
        <w:tc>
          <w:tcPr>
            <w:tcW w:w="1974" w:type="dxa"/>
            <w:vAlign w:val="center"/>
          </w:tcPr>
          <w:p>
            <w:pPr>
              <w:pStyle w:val="5"/>
              <w:ind w:firstLine="0"/>
              <w:jc w:val="center"/>
              <w:rPr>
                <w:rFonts w:ascii="宋体" w:hAnsi="宋体"/>
                <w:b/>
                <w:szCs w:val="21"/>
              </w:rPr>
            </w:pPr>
            <w:r>
              <w:rPr>
                <w:rFonts w:hint="eastAsia" w:ascii="宋体" w:hAnsi="宋体"/>
                <w:szCs w:val="21"/>
              </w:rPr>
              <w:t>主要工作业绩</w:t>
            </w:r>
          </w:p>
        </w:tc>
        <w:tc>
          <w:tcPr>
            <w:tcW w:w="999" w:type="dxa"/>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当前</w:t>
            </w:r>
          </w:p>
          <w:p>
            <w:pPr>
              <w:pStyle w:val="5"/>
              <w:ind w:firstLine="0"/>
              <w:jc w:val="center"/>
              <w:rPr>
                <w:rFonts w:ascii="宋体" w:hAnsi="宋体"/>
                <w:szCs w:val="21"/>
              </w:rPr>
            </w:pPr>
            <w:r>
              <w:rPr>
                <w:rFonts w:hint="eastAsia" w:ascii="宋体" w:hAnsi="宋体"/>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bottom w:val="single" w:color="auto" w:sz="4" w:space="0"/>
            </w:tcBorders>
          </w:tcPr>
          <w:p>
            <w:pPr>
              <w:pStyle w:val="5"/>
              <w:ind w:firstLine="0"/>
              <w:jc w:val="left"/>
              <w:rPr>
                <w:rFonts w:ascii="宋体" w:hAnsi="宋体"/>
                <w:b/>
                <w:sz w:val="28"/>
                <w:szCs w:val="28"/>
              </w:rPr>
            </w:pPr>
          </w:p>
        </w:tc>
        <w:tc>
          <w:tcPr>
            <w:tcW w:w="845" w:type="dxa"/>
            <w:tcBorders>
              <w:bottom w:val="single" w:color="auto" w:sz="4" w:space="0"/>
            </w:tcBorders>
          </w:tcPr>
          <w:p>
            <w:pPr>
              <w:pStyle w:val="5"/>
              <w:ind w:firstLine="0"/>
              <w:jc w:val="left"/>
              <w:rPr>
                <w:rFonts w:ascii="宋体" w:hAnsi="宋体"/>
                <w:b/>
                <w:sz w:val="28"/>
                <w:szCs w:val="28"/>
              </w:rPr>
            </w:pPr>
          </w:p>
        </w:tc>
        <w:tc>
          <w:tcPr>
            <w:tcW w:w="1127" w:type="dxa"/>
            <w:tcBorders>
              <w:bottom w:val="single" w:color="auto" w:sz="4" w:space="0"/>
            </w:tcBorders>
          </w:tcPr>
          <w:p>
            <w:pPr>
              <w:pStyle w:val="5"/>
              <w:ind w:firstLine="0"/>
              <w:jc w:val="left"/>
              <w:rPr>
                <w:rFonts w:ascii="宋体" w:hAnsi="宋体"/>
                <w:b/>
                <w:sz w:val="28"/>
                <w:szCs w:val="28"/>
              </w:rPr>
            </w:pPr>
          </w:p>
        </w:tc>
        <w:tc>
          <w:tcPr>
            <w:tcW w:w="1551" w:type="dxa"/>
            <w:tcBorders>
              <w:bottom w:val="single" w:color="auto" w:sz="4" w:space="0"/>
            </w:tcBorders>
          </w:tcPr>
          <w:p>
            <w:pPr>
              <w:pStyle w:val="5"/>
              <w:ind w:firstLine="0"/>
              <w:jc w:val="left"/>
              <w:rPr>
                <w:rFonts w:ascii="宋体" w:hAnsi="宋体"/>
                <w:b/>
                <w:sz w:val="28"/>
                <w:szCs w:val="28"/>
              </w:rPr>
            </w:pPr>
          </w:p>
        </w:tc>
        <w:tc>
          <w:tcPr>
            <w:tcW w:w="1692" w:type="dxa"/>
            <w:tcBorders>
              <w:bottom w:val="single" w:color="auto" w:sz="4" w:space="0"/>
            </w:tcBorders>
          </w:tcPr>
          <w:p>
            <w:pPr>
              <w:pStyle w:val="5"/>
              <w:ind w:firstLine="0"/>
              <w:jc w:val="left"/>
              <w:rPr>
                <w:rFonts w:ascii="宋体" w:hAnsi="宋体"/>
                <w:b/>
                <w:sz w:val="28"/>
                <w:szCs w:val="28"/>
              </w:rPr>
            </w:pPr>
          </w:p>
        </w:tc>
        <w:tc>
          <w:tcPr>
            <w:tcW w:w="1974" w:type="dxa"/>
            <w:tcBorders>
              <w:bottom w:val="single" w:color="auto" w:sz="4" w:space="0"/>
            </w:tcBorders>
          </w:tcPr>
          <w:p>
            <w:pPr>
              <w:pStyle w:val="5"/>
              <w:ind w:firstLine="0"/>
              <w:jc w:val="left"/>
              <w:rPr>
                <w:rFonts w:ascii="宋体" w:hAnsi="宋体"/>
                <w:b/>
                <w:sz w:val="28"/>
                <w:szCs w:val="28"/>
              </w:rPr>
            </w:pPr>
          </w:p>
        </w:tc>
        <w:tc>
          <w:tcPr>
            <w:tcW w:w="999" w:type="dxa"/>
            <w:tcBorders>
              <w:bottom w:val="single" w:color="auto" w:sz="4"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bottom w:val="single" w:color="auto" w:sz="12" w:space="0"/>
            </w:tcBorders>
          </w:tcPr>
          <w:p>
            <w:pPr>
              <w:pStyle w:val="5"/>
              <w:ind w:firstLine="0"/>
              <w:jc w:val="left"/>
              <w:rPr>
                <w:rFonts w:ascii="宋体" w:hAnsi="宋体"/>
                <w:b/>
                <w:sz w:val="28"/>
                <w:szCs w:val="28"/>
              </w:rPr>
            </w:pPr>
          </w:p>
        </w:tc>
        <w:tc>
          <w:tcPr>
            <w:tcW w:w="845" w:type="dxa"/>
            <w:tcBorders>
              <w:bottom w:val="single" w:color="auto" w:sz="12" w:space="0"/>
            </w:tcBorders>
          </w:tcPr>
          <w:p>
            <w:pPr>
              <w:pStyle w:val="5"/>
              <w:ind w:firstLine="0"/>
              <w:jc w:val="left"/>
              <w:rPr>
                <w:rFonts w:ascii="宋体" w:hAnsi="宋体"/>
                <w:b/>
                <w:sz w:val="28"/>
                <w:szCs w:val="28"/>
              </w:rPr>
            </w:pPr>
          </w:p>
        </w:tc>
        <w:tc>
          <w:tcPr>
            <w:tcW w:w="1127" w:type="dxa"/>
            <w:tcBorders>
              <w:bottom w:val="single" w:color="auto" w:sz="12" w:space="0"/>
            </w:tcBorders>
          </w:tcPr>
          <w:p>
            <w:pPr>
              <w:pStyle w:val="5"/>
              <w:ind w:firstLine="0"/>
              <w:jc w:val="left"/>
              <w:rPr>
                <w:rFonts w:ascii="宋体" w:hAnsi="宋体"/>
                <w:b/>
                <w:sz w:val="28"/>
                <w:szCs w:val="28"/>
              </w:rPr>
            </w:pPr>
          </w:p>
        </w:tc>
        <w:tc>
          <w:tcPr>
            <w:tcW w:w="1551" w:type="dxa"/>
            <w:tcBorders>
              <w:bottom w:val="single" w:color="auto" w:sz="12" w:space="0"/>
            </w:tcBorders>
          </w:tcPr>
          <w:p>
            <w:pPr>
              <w:pStyle w:val="5"/>
              <w:ind w:firstLine="0"/>
              <w:jc w:val="left"/>
              <w:rPr>
                <w:rFonts w:ascii="宋体" w:hAnsi="宋体"/>
                <w:b/>
                <w:sz w:val="28"/>
                <w:szCs w:val="28"/>
              </w:rPr>
            </w:pPr>
          </w:p>
        </w:tc>
        <w:tc>
          <w:tcPr>
            <w:tcW w:w="1692" w:type="dxa"/>
            <w:tcBorders>
              <w:bottom w:val="single" w:color="auto" w:sz="12" w:space="0"/>
            </w:tcBorders>
          </w:tcPr>
          <w:p>
            <w:pPr>
              <w:pStyle w:val="5"/>
              <w:ind w:firstLine="0"/>
              <w:jc w:val="left"/>
              <w:rPr>
                <w:rFonts w:ascii="宋体" w:hAnsi="宋体"/>
                <w:b/>
                <w:sz w:val="28"/>
                <w:szCs w:val="28"/>
              </w:rPr>
            </w:pPr>
          </w:p>
        </w:tc>
        <w:tc>
          <w:tcPr>
            <w:tcW w:w="1974" w:type="dxa"/>
            <w:tcBorders>
              <w:bottom w:val="single" w:color="auto" w:sz="12" w:space="0"/>
            </w:tcBorders>
          </w:tcPr>
          <w:p>
            <w:pPr>
              <w:pStyle w:val="5"/>
              <w:ind w:firstLine="0"/>
              <w:jc w:val="left"/>
              <w:rPr>
                <w:rFonts w:ascii="宋体" w:hAnsi="宋体"/>
                <w:b/>
                <w:sz w:val="28"/>
                <w:szCs w:val="28"/>
              </w:rPr>
            </w:pPr>
          </w:p>
        </w:tc>
        <w:tc>
          <w:tcPr>
            <w:tcW w:w="999" w:type="dxa"/>
            <w:tcBorders>
              <w:bottom w:val="single" w:color="auto" w:sz="12" w:space="0"/>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140" w:type="dxa"/>
            <w:gridSpan w:val="7"/>
            <w:tcBorders>
              <w:top w:val="single" w:color="auto" w:sz="12" w:space="0"/>
              <w:left w:val="single" w:color="auto" w:sz="12" w:space="0"/>
              <w:right w:val="single" w:color="auto" w:sz="12" w:space="0"/>
            </w:tcBorders>
            <w:vAlign w:val="center"/>
          </w:tcPr>
          <w:p>
            <w:pPr>
              <w:pStyle w:val="5"/>
              <w:ind w:firstLine="0"/>
              <w:rPr>
                <w:rFonts w:ascii="宋体" w:hAnsi="宋体"/>
                <w:b/>
                <w:sz w:val="28"/>
                <w:szCs w:val="28"/>
              </w:rPr>
            </w:pPr>
            <w:r>
              <w:rPr>
                <w:rFonts w:hint="eastAsia" w:ascii="宋体" w:hAnsi="宋体"/>
                <w:b/>
                <w:sz w:val="28"/>
                <w:szCs w:val="28"/>
                <w:lang w:val="en-US" w:eastAsia="zh-CN"/>
              </w:rPr>
              <w:t>4</w:t>
            </w:r>
            <w:r>
              <w:rPr>
                <w:rFonts w:hint="eastAsia" w:ascii="宋体" w:hAnsi="宋体"/>
                <w:b/>
                <w:sz w:val="28"/>
                <w:szCs w:val="28"/>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tcBorders>
            <w:vAlign w:val="center"/>
          </w:tcPr>
          <w:p>
            <w:pPr>
              <w:pStyle w:val="5"/>
              <w:ind w:firstLine="0"/>
              <w:jc w:val="center"/>
              <w:rPr>
                <w:rFonts w:ascii="宋体" w:hAnsi="宋体"/>
                <w:szCs w:val="21"/>
              </w:rPr>
            </w:pPr>
            <w:r>
              <w:rPr>
                <w:rFonts w:hint="eastAsia" w:ascii="宋体" w:hAnsi="宋体"/>
                <w:szCs w:val="21"/>
              </w:rPr>
              <w:t>姓名</w:t>
            </w:r>
          </w:p>
        </w:tc>
        <w:tc>
          <w:tcPr>
            <w:tcW w:w="845" w:type="dxa"/>
            <w:vAlign w:val="center"/>
          </w:tcPr>
          <w:p>
            <w:pPr>
              <w:pStyle w:val="5"/>
              <w:ind w:firstLine="0"/>
              <w:jc w:val="center"/>
              <w:rPr>
                <w:rFonts w:ascii="宋体" w:hAnsi="宋体"/>
                <w:szCs w:val="21"/>
              </w:rPr>
            </w:pPr>
            <w:r>
              <w:rPr>
                <w:rFonts w:hint="eastAsia" w:ascii="宋体" w:hAnsi="宋体"/>
                <w:szCs w:val="21"/>
              </w:rPr>
              <w:t>年龄</w:t>
            </w:r>
          </w:p>
        </w:tc>
        <w:tc>
          <w:tcPr>
            <w:tcW w:w="1127" w:type="dxa"/>
            <w:vAlign w:val="center"/>
          </w:tcPr>
          <w:p>
            <w:pPr>
              <w:pStyle w:val="5"/>
              <w:ind w:firstLine="0"/>
              <w:jc w:val="center"/>
              <w:rPr>
                <w:rFonts w:ascii="宋体" w:hAnsi="宋体"/>
                <w:szCs w:val="21"/>
              </w:rPr>
            </w:pPr>
            <w:r>
              <w:rPr>
                <w:rFonts w:hint="eastAsia" w:ascii="宋体" w:hAnsi="宋体"/>
                <w:szCs w:val="21"/>
              </w:rPr>
              <w:t>职务</w:t>
            </w:r>
          </w:p>
        </w:tc>
        <w:tc>
          <w:tcPr>
            <w:tcW w:w="1551" w:type="dxa"/>
            <w:vAlign w:val="center"/>
          </w:tcPr>
          <w:p>
            <w:pPr>
              <w:pStyle w:val="5"/>
              <w:ind w:firstLine="0"/>
              <w:jc w:val="center"/>
              <w:rPr>
                <w:rFonts w:ascii="宋体" w:hAnsi="宋体"/>
                <w:szCs w:val="21"/>
              </w:rPr>
            </w:pPr>
            <w:r>
              <w:rPr>
                <w:rFonts w:hint="eastAsia" w:ascii="宋体" w:hAnsi="宋体"/>
                <w:szCs w:val="21"/>
              </w:rPr>
              <w:t>资格/职称</w:t>
            </w:r>
          </w:p>
        </w:tc>
        <w:tc>
          <w:tcPr>
            <w:tcW w:w="1692" w:type="dxa"/>
            <w:vAlign w:val="center"/>
          </w:tcPr>
          <w:p>
            <w:pPr>
              <w:pStyle w:val="5"/>
              <w:ind w:firstLine="0"/>
              <w:jc w:val="center"/>
              <w:rPr>
                <w:rFonts w:ascii="宋体" w:hAnsi="宋体"/>
                <w:b/>
                <w:szCs w:val="21"/>
              </w:rPr>
            </w:pPr>
            <w:r>
              <w:rPr>
                <w:rFonts w:hint="eastAsia" w:ascii="宋体" w:hAnsi="宋体"/>
                <w:szCs w:val="21"/>
              </w:rPr>
              <w:t>在本行业从业 工作年限</w:t>
            </w:r>
          </w:p>
        </w:tc>
        <w:tc>
          <w:tcPr>
            <w:tcW w:w="1974" w:type="dxa"/>
            <w:vAlign w:val="center"/>
          </w:tcPr>
          <w:p>
            <w:pPr>
              <w:pStyle w:val="5"/>
              <w:ind w:firstLine="0"/>
              <w:jc w:val="center"/>
              <w:rPr>
                <w:rFonts w:ascii="宋体" w:hAnsi="宋体"/>
                <w:b/>
                <w:szCs w:val="21"/>
              </w:rPr>
            </w:pPr>
            <w:r>
              <w:rPr>
                <w:rFonts w:hint="eastAsia" w:ascii="宋体" w:hAnsi="宋体"/>
                <w:szCs w:val="21"/>
              </w:rPr>
              <w:t>主要工作业绩</w:t>
            </w:r>
          </w:p>
        </w:tc>
        <w:tc>
          <w:tcPr>
            <w:tcW w:w="999" w:type="dxa"/>
            <w:tcBorders>
              <w:right w:val="single" w:color="auto" w:sz="12" w:space="0"/>
            </w:tcBorders>
            <w:vAlign w:val="center"/>
          </w:tcPr>
          <w:p>
            <w:pPr>
              <w:pStyle w:val="5"/>
              <w:ind w:firstLine="0"/>
              <w:jc w:val="center"/>
              <w:rPr>
                <w:rFonts w:ascii="宋体" w:hAnsi="宋体"/>
                <w:szCs w:val="21"/>
              </w:rPr>
            </w:pPr>
            <w:r>
              <w:rPr>
                <w:rFonts w:hint="eastAsia" w:ascii="宋体" w:hAnsi="宋体"/>
                <w:szCs w:val="21"/>
              </w:rPr>
              <w:t>当前</w:t>
            </w:r>
          </w:p>
          <w:p>
            <w:pPr>
              <w:pStyle w:val="5"/>
              <w:ind w:firstLine="0"/>
              <w:jc w:val="center"/>
              <w:rPr>
                <w:rFonts w:ascii="宋体" w:hAnsi="宋体"/>
                <w:szCs w:val="21"/>
              </w:rPr>
            </w:pPr>
            <w:r>
              <w:rPr>
                <w:rFonts w:hint="eastAsia" w:ascii="宋体" w:hAnsi="宋体"/>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2" w:type="dxa"/>
            <w:tcBorders>
              <w:left w:val="single" w:color="auto" w:sz="12" w:space="0"/>
            </w:tcBorders>
          </w:tcPr>
          <w:p>
            <w:pPr>
              <w:pStyle w:val="5"/>
              <w:ind w:firstLine="0"/>
              <w:jc w:val="left"/>
              <w:rPr>
                <w:rFonts w:ascii="宋体" w:hAnsi="宋体"/>
                <w:b/>
                <w:sz w:val="28"/>
                <w:szCs w:val="28"/>
              </w:rPr>
            </w:pPr>
          </w:p>
        </w:tc>
        <w:tc>
          <w:tcPr>
            <w:tcW w:w="845" w:type="dxa"/>
          </w:tcPr>
          <w:p>
            <w:pPr>
              <w:pStyle w:val="5"/>
              <w:ind w:firstLine="0"/>
              <w:jc w:val="left"/>
              <w:rPr>
                <w:rFonts w:ascii="宋体" w:hAnsi="宋体"/>
                <w:b/>
                <w:sz w:val="28"/>
                <w:szCs w:val="28"/>
              </w:rPr>
            </w:pPr>
          </w:p>
        </w:tc>
        <w:tc>
          <w:tcPr>
            <w:tcW w:w="1127" w:type="dxa"/>
          </w:tcPr>
          <w:p>
            <w:pPr>
              <w:pStyle w:val="5"/>
              <w:ind w:firstLine="0"/>
              <w:jc w:val="left"/>
              <w:rPr>
                <w:rFonts w:ascii="宋体" w:hAnsi="宋体"/>
                <w:b/>
                <w:sz w:val="28"/>
                <w:szCs w:val="28"/>
              </w:rPr>
            </w:pPr>
          </w:p>
        </w:tc>
        <w:tc>
          <w:tcPr>
            <w:tcW w:w="1551" w:type="dxa"/>
          </w:tcPr>
          <w:p>
            <w:pPr>
              <w:pStyle w:val="5"/>
              <w:ind w:firstLine="0"/>
              <w:jc w:val="left"/>
              <w:rPr>
                <w:rFonts w:ascii="宋体" w:hAnsi="宋体"/>
                <w:b/>
                <w:sz w:val="28"/>
                <w:szCs w:val="28"/>
              </w:rPr>
            </w:pPr>
          </w:p>
        </w:tc>
        <w:tc>
          <w:tcPr>
            <w:tcW w:w="1692" w:type="dxa"/>
          </w:tcPr>
          <w:p>
            <w:pPr>
              <w:pStyle w:val="5"/>
              <w:ind w:firstLine="0"/>
              <w:jc w:val="left"/>
              <w:rPr>
                <w:rFonts w:ascii="宋体" w:hAnsi="宋体"/>
                <w:b/>
                <w:sz w:val="28"/>
                <w:szCs w:val="28"/>
              </w:rPr>
            </w:pPr>
          </w:p>
        </w:tc>
        <w:tc>
          <w:tcPr>
            <w:tcW w:w="1974" w:type="dxa"/>
          </w:tcPr>
          <w:p>
            <w:pPr>
              <w:pStyle w:val="5"/>
              <w:ind w:firstLine="0"/>
              <w:jc w:val="left"/>
              <w:rPr>
                <w:rFonts w:ascii="宋体" w:hAnsi="宋体"/>
                <w:b/>
                <w:sz w:val="28"/>
                <w:szCs w:val="28"/>
              </w:rPr>
            </w:pPr>
          </w:p>
        </w:tc>
        <w:tc>
          <w:tcPr>
            <w:tcW w:w="999" w:type="dxa"/>
            <w:tcBorders>
              <w:right w:val="single" w:color="auto" w:sz="12" w:space="0"/>
            </w:tcBorders>
          </w:tcPr>
          <w:p>
            <w:pPr>
              <w:pStyle w:val="5"/>
              <w:ind w:firstLine="0"/>
              <w:jc w:val="lef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52" w:type="dxa"/>
            <w:tcBorders>
              <w:left w:val="single" w:color="auto" w:sz="12" w:space="0"/>
              <w:bottom w:val="single" w:color="auto" w:sz="12" w:space="0"/>
            </w:tcBorders>
          </w:tcPr>
          <w:p>
            <w:pPr>
              <w:pStyle w:val="5"/>
              <w:ind w:firstLine="0"/>
              <w:jc w:val="left"/>
              <w:rPr>
                <w:rFonts w:ascii="宋体" w:hAnsi="宋体"/>
                <w:b/>
                <w:sz w:val="28"/>
                <w:szCs w:val="28"/>
              </w:rPr>
            </w:pPr>
          </w:p>
        </w:tc>
        <w:tc>
          <w:tcPr>
            <w:tcW w:w="845" w:type="dxa"/>
            <w:tcBorders>
              <w:bottom w:val="single" w:color="auto" w:sz="12" w:space="0"/>
            </w:tcBorders>
          </w:tcPr>
          <w:p>
            <w:pPr>
              <w:pStyle w:val="5"/>
              <w:ind w:firstLine="0"/>
              <w:jc w:val="left"/>
              <w:rPr>
                <w:rFonts w:ascii="宋体" w:hAnsi="宋体"/>
                <w:b/>
                <w:sz w:val="28"/>
                <w:szCs w:val="28"/>
              </w:rPr>
            </w:pPr>
          </w:p>
        </w:tc>
        <w:tc>
          <w:tcPr>
            <w:tcW w:w="1127" w:type="dxa"/>
            <w:tcBorders>
              <w:bottom w:val="single" w:color="auto" w:sz="12" w:space="0"/>
            </w:tcBorders>
          </w:tcPr>
          <w:p>
            <w:pPr>
              <w:pStyle w:val="5"/>
              <w:ind w:firstLine="0"/>
              <w:jc w:val="left"/>
              <w:rPr>
                <w:rFonts w:ascii="宋体" w:hAnsi="宋体"/>
                <w:b/>
                <w:sz w:val="28"/>
                <w:szCs w:val="28"/>
              </w:rPr>
            </w:pPr>
          </w:p>
        </w:tc>
        <w:tc>
          <w:tcPr>
            <w:tcW w:w="1551" w:type="dxa"/>
            <w:tcBorders>
              <w:bottom w:val="single" w:color="auto" w:sz="12" w:space="0"/>
            </w:tcBorders>
          </w:tcPr>
          <w:p>
            <w:pPr>
              <w:pStyle w:val="5"/>
              <w:ind w:firstLine="0"/>
              <w:jc w:val="left"/>
              <w:rPr>
                <w:rFonts w:ascii="宋体" w:hAnsi="宋体"/>
                <w:b/>
                <w:sz w:val="28"/>
                <w:szCs w:val="28"/>
              </w:rPr>
            </w:pPr>
          </w:p>
        </w:tc>
        <w:tc>
          <w:tcPr>
            <w:tcW w:w="1692" w:type="dxa"/>
            <w:tcBorders>
              <w:bottom w:val="single" w:color="auto" w:sz="12" w:space="0"/>
            </w:tcBorders>
          </w:tcPr>
          <w:p>
            <w:pPr>
              <w:pStyle w:val="5"/>
              <w:ind w:firstLine="0"/>
              <w:jc w:val="left"/>
              <w:rPr>
                <w:rFonts w:ascii="宋体" w:hAnsi="宋体"/>
                <w:b/>
                <w:sz w:val="28"/>
                <w:szCs w:val="28"/>
              </w:rPr>
            </w:pPr>
          </w:p>
        </w:tc>
        <w:tc>
          <w:tcPr>
            <w:tcW w:w="1974" w:type="dxa"/>
            <w:tcBorders>
              <w:bottom w:val="single" w:color="auto" w:sz="12" w:space="0"/>
            </w:tcBorders>
          </w:tcPr>
          <w:p>
            <w:pPr>
              <w:pStyle w:val="5"/>
              <w:ind w:firstLine="0"/>
              <w:jc w:val="left"/>
              <w:rPr>
                <w:rFonts w:ascii="宋体" w:hAnsi="宋体"/>
                <w:b/>
                <w:sz w:val="28"/>
                <w:szCs w:val="28"/>
              </w:rPr>
            </w:pPr>
          </w:p>
        </w:tc>
        <w:tc>
          <w:tcPr>
            <w:tcW w:w="999" w:type="dxa"/>
            <w:tcBorders>
              <w:bottom w:val="single" w:color="auto" w:sz="12" w:space="0"/>
              <w:right w:val="single" w:color="auto" w:sz="12" w:space="0"/>
            </w:tcBorders>
          </w:tcPr>
          <w:p>
            <w:pPr>
              <w:pStyle w:val="5"/>
              <w:ind w:firstLine="0"/>
              <w:jc w:val="left"/>
              <w:rPr>
                <w:rFonts w:ascii="宋体" w:hAnsi="宋体"/>
                <w:b/>
                <w:sz w:val="28"/>
                <w:szCs w:val="28"/>
              </w:rPr>
            </w:pPr>
          </w:p>
        </w:tc>
      </w:tr>
    </w:tbl>
    <w:p>
      <w:pPr>
        <w:pStyle w:val="5"/>
        <w:ind w:firstLine="0"/>
        <w:jc w:val="left"/>
        <w:rPr>
          <w:rFonts w:hint="eastAsia" w:ascii="宋体" w:hAnsi="宋体" w:eastAsia="宋体" w:cs="宋体"/>
          <w:color w:val="auto"/>
          <w:szCs w:val="21"/>
          <w:highlight w:val="none"/>
        </w:rPr>
      </w:pPr>
      <w:r>
        <w:rPr>
          <w:rFonts w:hint="eastAsia" w:ascii="仿宋_GB2312" w:hAnsi="宋体" w:eastAsia="仿宋_GB2312"/>
          <w:szCs w:val="21"/>
        </w:rPr>
        <w:t>说明：</w:t>
      </w:r>
      <w:r>
        <w:rPr>
          <w:rFonts w:hint="eastAsia" w:ascii="宋体" w:hAnsi="宋体" w:eastAsia="宋体" w:cs="宋体"/>
          <w:color w:val="auto"/>
          <w:szCs w:val="21"/>
          <w:highlight w:val="none"/>
        </w:rPr>
        <w:t>1.职务是指在本单位所担任的职务。2.除表（一）（二）外，需要补充的证明材料可另纸说明。</w:t>
      </w:r>
    </w:p>
    <w:p>
      <w:pPr>
        <w:pStyle w:val="5"/>
        <w:ind w:firstLine="0"/>
        <w:jc w:val="left"/>
      </w:pPr>
    </w:p>
    <w:p>
      <w:pPr>
        <w:rPr>
          <w:rFonts w:hint="eastAsia" w:ascii="宋体" w:hAnsi="宋体"/>
          <w:szCs w:val="21"/>
        </w:rPr>
      </w:pPr>
    </w:p>
    <w:p>
      <w:pPr>
        <w:rPr>
          <w:rFonts w:ascii="宋体" w:hAnsi="宋体"/>
          <w:szCs w:val="21"/>
        </w:rPr>
      </w:pPr>
      <w:r>
        <w:rPr>
          <w:rFonts w:hint="eastAsia" w:ascii="宋体" w:hAnsi="宋体"/>
          <w:szCs w:val="21"/>
        </w:rPr>
        <w:t>供应商名称： （盖单位章）</w:t>
      </w:r>
    </w:p>
    <w:p>
      <w:pPr>
        <w:rPr>
          <w:rFonts w:ascii="宋体" w:hAnsi="宋体"/>
          <w:szCs w:val="21"/>
        </w:rPr>
      </w:pPr>
      <w:r>
        <w:rPr>
          <w:rFonts w:hint="eastAsia" w:ascii="宋体" w:hAnsi="宋体"/>
          <w:szCs w:val="21"/>
          <w:lang w:eastAsia="zh-CN"/>
        </w:rPr>
        <w:t>法定代表人(单位负责人）</w:t>
      </w:r>
      <w:r>
        <w:rPr>
          <w:rFonts w:hint="eastAsia" w:ascii="宋体" w:hAnsi="宋体"/>
          <w:szCs w:val="21"/>
        </w:rPr>
        <w:t>或委托代理人：（</w:t>
      </w:r>
      <w:r>
        <w:rPr>
          <w:rFonts w:hint="eastAsia" w:ascii="宋体" w:hAnsi="宋体"/>
          <w:szCs w:val="21"/>
          <w:lang w:eastAsia="zh-CN"/>
        </w:rPr>
        <w:t>签名</w:t>
      </w:r>
      <w:r>
        <w:rPr>
          <w:rFonts w:hint="eastAsia" w:ascii="宋体" w:hAnsi="宋体"/>
          <w:szCs w:val="21"/>
        </w:rPr>
        <w:t>）</w:t>
      </w:r>
    </w:p>
    <w:p>
      <w:pPr>
        <w:pStyle w:val="5"/>
        <w:ind w:firstLine="0"/>
        <w:jc w:val="center"/>
        <w:rPr>
          <w:rFonts w:ascii="宋体" w:hAnsi="宋体"/>
          <w:b/>
          <w:sz w:val="36"/>
          <w:szCs w:val="36"/>
        </w:rPr>
      </w:pPr>
      <w:r>
        <w:rPr>
          <w:rFonts w:hint="eastAsia" w:ascii="宋体" w:hAnsi="宋体"/>
          <w:szCs w:val="21"/>
        </w:rPr>
        <w:t xml:space="preserve">                                                 日    期：20   年  月  日</w:t>
      </w:r>
    </w:p>
    <w:p>
      <w:pPr>
        <w:rPr>
          <w:rFonts w:hint="eastAsia" w:ascii="黑体" w:hAnsi="宋体" w:eastAsia="黑体"/>
          <w:sz w:val="36"/>
          <w:szCs w:val="36"/>
          <w:lang w:eastAsia="zh-CN"/>
        </w:rPr>
      </w:pPr>
      <w:r>
        <w:rPr>
          <w:rFonts w:hint="eastAsia" w:ascii="黑体" w:hAnsi="宋体" w:eastAsia="黑体"/>
          <w:sz w:val="36"/>
          <w:szCs w:val="36"/>
          <w:lang w:eastAsia="zh-CN"/>
        </w:rPr>
        <w:br w:type="page"/>
      </w:r>
    </w:p>
    <w:p>
      <w:pPr>
        <w:pStyle w:val="5"/>
        <w:ind w:firstLine="0"/>
        <w:jc w:val="center"/>
        <w:rPr>
          <w:rFonts w:ascii="黑体" w:hAnsi="宋体" w:eastAsia="黑体"/>
          <w:sz w:val="36"/>
          <w:szCs w:val="36"/>
        </w:rPr>
      </w:pPr>
      <w:r>
        <w:rPr>
          <w:rFonts w:hint="eastAsia" w:ascii="黑体" w:hAnsi="宋体" w:eastAsia="黑体"/>
          <w:sz w:val="36"/>
          <w:szCs w:val="36"/>
          <w:lang w:eastAsia="zh-CN"/>
        </w:rPr>
        <w:t>九</w:t>
      </w:r>
      <w:r>
        <w:rPr>
          <w:rFonts w:hint="eastAsia" w:ascii="黑体" w:hAnsi="宋体" w:eastAsia="黑体"/>
          <w:sz w:val="36"/>
          <w:szCs w:val="36"/>
        </w:rPr>
        <w:t>、单一来源采购响应声明书</w:t>
      </w:r>
    </w:p>
    <w:p>
      <w:pPr>
        <w:pStyle w:val="5"/>
        <w:ind w:firstLine="0"/>
        <w:jc w:val="center"/>
        <w:rPr>
          <w:rFonts w:ascii="仿宋_GB2312" w:eastAsia="仿宋_GB2312"/>
          <w:b/>
          <w:sz w:val="36"/>
          <w:szCs w:val="36"/>
        </w:rPr>
      </w:pPr>
    </w:p>
    <w:p>
      <w:pPr>
        <w:pStyle w:val="5"/>
        <w:spacing w:afterLines="50" w:line="360" w:lineRule="auto"/>
        <w:ind w:firstLine="0"/>
        <w:rPr>
          <w:rFonts w:ascii="宋体" w:hAnsi="宋体"/>
          <w:b/>
          <w:sz w:val="24"/>
          <w:szCs w:val="24"/>
        </w:rPr>
      </w:pPr>
      <w:r>
        <w:rPr>
          <w:rFonts w:hint="eastAsia" w:ascii="宋体" w:hAnsi="宋体"/>
          <w:b/>
          <w:sz w:val="24"/>
          <w:szCs w:val="24"/>
        </w:rPr>
        <w:t>陕西隆信项目管理有限公司：</w:t>
      </w:r>
    </w:p>
    <w:p>
      <w:pPr>
        <w:pStyle w:val="5"/>
        <w:spacing w:line="360" w:lineRule="auto"/>
        <w:ind w:firstLine="573"/>
        <w:rPr>
          <w:rFonts w:ascii="宋体" w:hAnsi="宋体"/>
          <w:sz w:val="24"/>
          <w:szCs w:val="24"/>
        </w:rPr>
      </w:pPr>
      <w:r>
        <w:rPr>
          <w:rFonts w:hint="eastAsia" w:ascii="宋体" w:hAnsi="宋体"/>
          <w:sz w:val="24"/>
          <w:szCs w:val="24"/>
        </w:rPr>
        <w:t>我方</w:t>
      </w:r>
      <w:r>
        <w:rPr>
          <w:rFonts w:hint="eastAsia" w:ascii="宋体" w:hAnsi="宋体"/>
          <w:sz w:val="24"/>
          <w:szCs w:val="24"/>
          <w:u w:val="single"/>
        </w:rPr>
        <w:t>（供应商名称）</w:t>
      </w:r>
      <w:r>
        <w:rPr>
          <w:rFonts w:hint="eastAsia" w:ascii="宋体" w:hAnsi="宋体"/>
          <w:sz w:val="24"/>
          <w:szCs w:val="24"/>
        </w:rPr>
        <w:t>，就参加</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采购项目（采购项目编号： </w:t>
      </w:r>
      <w:r>
        <w:rPr>
          <w:rFonts w:hint="eastAsia" w:ascii="宋体" w:hAnsi="宋体"/>
          <w:sz w:val="24"/>
          <w:szCs w:val="24"/>
          <w:lang w:eastAsia="zh-CN"/>
        </w:rPr>
        <w:t>SXLX23-02- 056Z（F）</w:t>
      </w:r>
      <w:r>
        <w:rPr>
          <w:rFonts w:hint="eastAsia" w:ascii="宋体" w:hAnsi="宋体"/>
          <w:sz w:val="24"/>
          <w:szCs w:val="24"/>
        </w:rPr>
        <w:t>）</w:t>
      </w:r>
      <w:r>
        <w:rPr>
          <w:rFonts w:hint="eastAsia" w:ascii="宋体" w:hAnsi="宋体"/>
          <w:sz w:val="24"/>
          <w:szCs w:val="24"/>
          <w:lang w:eastAsia="zh-CN"/>
        </w:rPr>
        <w:t>投标</w:t>
      </w:r>
      <w:r>
        <w:rPr>
          <w:rFonts w:hint="eastAsia" w:ascii="宋体" w:hAnsi="宋体"/>
          <w:sz w:val="24"/>
          <w:szCs w:val="24"/>
        </w:rPr>
        <w:t>事宜，在此郑重声明：</w:t>
      </w:r>
    </w:p>
    <w:p>
      <w:pPr>
        <w:pStyle w:val="5"/>
        <w:spacing w:line="360" w:lineRule="auto"/>
        <w:ind w:firstLine="573"/>
        <w:rPr>
          <w:rFonts w:ascii="宋体" w:hAnsi="宋体"/>
          <w:sz w:val="24"/>
          <w:szCs w:val="24"/>
        </w:rPr>
      </w:pPr>
      <w:r>
        <w:rPr>
          <w:rFonts w:hint="eastAsia" w:ascii="宋体" w:hAnsi="宋体"/>
          <w:sz w:val="24"/>
          <w:szCs w:val="24"/>
        </w:rPr>
        <w:t>1. 我方所提交的响应文件全部真实有效；</w:t>
      </w:r>
    </w:p>
    <w:p>
      <w:pPr>
        <w:pStyle w:val="5"/>
        <w:spacing w:line="360" w:lineRule="auto"/>
        <w:ind w:firstLine="573"/>
        <w:rPr>
          <w:rFonts w:ascii="宋体" w:hAnsi="宋体"/>
          <w:sz w:val="24"/>
          <w:szCs w:val="24"/>
        </w:rPr>
      </w:pPr>
      <w:r>
        <w:rPr>
          <w:rFonts w:hint="eastAsia" w:ascii="宋体" w:hAnsi="宋体"/>
          <w:sz w:val="24"/>
          <w:szCs w:val="24"/>
        </w:rPr>
        <w:t>2. 我方近3年来无因安全事故、质量事故、投标违规等不良记录被政府有关部门处罚或仍在处罚期限内的情形存在；</w:t>
      </w:r>
    </w:p>
    <w:p>
      <w:pPr>
        <w:pStyle w:val="5"/>
        <w:spacing w:line="360" w:lineRule="auto"/>
        <w:ind w:firstLine="573"/>
        <w:rPr>
          <w:rFonts w:ascii="宋体" w:hAnsi="宋体"/>
          <w:sz w:val="24"/>
          <w:szCs w:val="24"/>
        </w:rPr>
      </w:pPr>
      <w:r>
        <w:rPr>
          <w:rFonts w:hint="eastAsia" w:ascii="宋体" w:hAnsi="宋体"/>
          <w:sz w:val="24"/>
          <w:szCs w:val="24"/>
        </w:rPr>
        <w:t>3. 我方近3年来无违规违法经营受到责令停产(或停止经营)、吊销生产许可证（或经营许可证）、3万元以上数额罚款等行政处罚的情形存在；</w:t>
      </w:r>
    </w:p>
    <w:p>
      <w:pPr>
        <w:pStyle w:val="5"/>
        <w:spacing w:line="360" w:lineRule="auto"/>
        <w:ind w:firstLine="573"/>
        <w:rPr>
          <w:rFonts w:ascii="宋体" w:hAnsi="宋体"/>
          <w:sz w:val="24"/>
          <w:szCs w:val="24"/>
        </w:rPr>
      </w:pPr>
      <w:r>
        <w:rPr>
          <w:rFonts w:hint="eastAsia" w:ascii="宋体" w:hAnsi="宋体"/>
          <w:sz w:val="24"/>
          <w:szCs w:val="24"/>
        </w:rPr>
        <w:t>4. 我方无企业财产被查封、冻结或处于破产状态或严重亏损状态等情形存在；</w:t>
      </w:r>
    </w:p>
    <w:p>
      <w:pPr>
        <w:pStyle w:val="5"/>
        <w:spacing w:line="360" w:lineRule="auto"/>
        <w:ind w:firstLine="573"/>
        <w:rPr>
          <w:rFonts w:ascii="宋体" w:hAnsi="宋体"/>
          <w:sz w:val="24"/>
          <w:szCs w:val="24"/>
        </w:rPr>
      </w:pPr>
      <w:r>
        <w:rPr>
          <w:rFonts w:hint="eastAsia" w:ascii="宋体" w:hAnsi="宋体"/>
          <w:sz w:val="24"/>
          <w:szCs w:val="24"/>
        </w:rPr>
        <w:t>5. 我方承诺在采购活动中，保证不向采购人、采购代理机构、采购小组成员行贿；</w:t>
      </w:r>
    </w:p>
    <w:p>
      <w:pPr>
        <w:pStyle w:val="5"/>
        <w:spacing w:line="360" w:lineRule="auto"/>
        <w:ind w:firstLine="573"/>
        <w:rPr>
          <w:color w:val="000000"/>
          <w:sz w:val="24"/>
        </w:rPr>
      </w:pPr>
      <w:r>
        <w:rPr>
          <w:rFonts w:hint="eastAsia" w:ascii="宋体" w:hAnsi="宋体"/>
          <w:sz w:val="24"/>
          <w:szCs w:val="24"/>
        </w:rPr>
        <w:t>6. 我方</w:t>
      </w:r>
      <w:r>
        <w:rPr>
          <w:rFonts w:hint="eastAsia"/>
          <w:color w:val="000000"/>
          <w:sz w:val="24"/>
        </w:rPr>
        <w:t>参加政府采购活动近3年内，在经营活动中没有重大违法记录；</w:t>
      </w:r>
    </w:p>
    <w:p>
      <w:pPr>
        <w:pStyle w:val="5"/>
        <w:spacing w:line="360" w:lineRule="auto"/>
        <w:ind w:firstLine="573"/>
        <w:rPr>
          <w:rFonts w:ascii="宋体" w:hAnsi="宋体"/>
          <w:sz w:val="24"/>
          <w:szCs w:val="24"/>
        </w:rPr>
      </w:pPr>
      <w:r>
        <w:rPr>
          <w:rFonts w:hint="eastAsia" w:asciiTheme="majorEastAsia" w:hAnsiTheme="majorEastAsia" w:eastAsiaTheme="majorEastAsia"/>
          <w:color w:val="000000"/>
          <w:sz w:val="24"/>
        </w:rPr>
        <w:t xml:space="preserve">7. </w:t>
      </w:r>
      <w:r>
        <w:rPr>
          <w:rFonts w:hint="eastAsia"/>
          <w:color w:val="000000"/>
          <w:sz w:val="24"/>
        </w:rPr>
        <w:t>我方在谈判时未列入政府采购严重违法</w:t>
      </w:r>
      <w:r>
        <w:rPr>
          <w:rFonts w:hint="eastAsia" w:ascii="宋体" w:hAnsi="宋体" w:cs="Arial"/>
          <w:color w:val="333333"/>
          <w:sz w:val="24"/>
          <w:shd w:val="clear" w:color="auto" w:fill="FFFFFF"/>
        </w:rPr>
        <w:t>失信行为记录</w:t>
      </w:r>
      <w:r>
        <w:rPr>
          <w:rFonts w:hint="eastAsia"/>
          <w:color w:val="000000"/>
          <w:sz w:val="24"/>
        </w:rPr>
        <w:t>名单。</w:t>
      </w:r>
    </w:p>
    <w:p>
      <w:pPr>
        <w:pStyle w:val="5"/>
        <w:spacing w:line="360" w:lineRule="auto"/>
        <w:ind w:firstLine="573"/>
        <w:rPr>
          <w:rFonts w:ascii="宋体" w:hAnsi="宋体"/>
          <w:sz w:val="24"/>
          <w:szCs w:val="24"/>
        </w:rPr>
      </w:pPr>
      <w:r>
        <w:rPr>
          <w:rFonts w:hint="eastAsia" w:ascii="宋体" w:hAnsi="宋体"/>
          <w:sz w:val="24"/>
          <w:szCs w:val="24"/>
        </w:rPr>
        <w:t>以上声明若有违反，一经查实，我方愿意接受政府有关部门的相应处罚，并愿意承担由此带来的法律后果。</w:t>
      </w:r>
    </w:p>
    <w:p>
      <w:pPr>
        <w:pStyle w:val="5"/>
        <w:spacing w:line="360" w:lineRule="auto"/>
        <w:ind w:firstLine="570"/>
        <w:rPr>
          <w:rFonts w:ascii="宋体" w:hAnsi="宋体"/>
          <w:sz w:val="24"/>
          <w:szCs w:val="24"/>
        </w:rPr>
      </w:pPr>
    </w:p>
    <w:p>
      <w:pPr>
        <w:pStyle w:val="5"/>
        <w:spacing w:line="360" w:lineRule="auto"/>
        <w:ind w:firstLine="570"/>
        <w:rPr>
          <w:rFonts w:ascii="宋体" w:hAnsi="宋体"/>
          <w:sz w:val="24"/>
          <w:szCs w:val="24"/>
        </w:rPr>
      </w:pPr>
      <w:r>
        <w:rPr>
          <w:rFonts w:hint="eastAsia" w:ascii="宋体" w:hAnsi="宋体"/>
          <w:sz w:val="24"/>
          <w:szCs w:val="24"/>
        </w:rPr>
        <w:t>特此声明！</w:t>
      </w:r>
    </w:p>
    <w:p>
      <w:pPr>
        <w:pStyle w:val="5"/>
        <w:spacing w:line="360" w:lineRule="auto"/>
        <w:ind w:firstLine="570"/>
        <w:rPr>
          <w:rFonts w:ascii="宋体" w:hAnsi="宋体"/>
          <w:sz w:val="24"/>
          <w:szCs w:val="24"/>
        </w:rPr>
      </w:pPr>
    </w:p>
    <w:p>
      <w:pPr>
        <w:pStyle w:val="5"/>
        <w:spacing w:line="360" w:lineRule="auto"/>
        <w:ind w:firstLine="2008" w:firstLineChars="837"/>
        <w:rPr>
          <w:rFonts w:ascii="宋体" w:hAnsi="宋体"/>
          <w:sz w:val="24"/>
          <w:szCs w:val="24"/>
        </w:rPr>
      </w:pPr>
      <w:r>
        <w:rPr>
          <w:rFonts w:hint="eastAsia" w:ascii="宋体" w:hAnsi="宋体"/>
          <w:sz w:val="24"/>
          <w:szCs w:val="24"/>
        </w:rPr>
        <w:t>声  明  人:(供应商名称、盖单位公章)</w:t>
      </w:r>
    </w:p>
    <w:p>
      <w:pPr>
        <w:pStyle w:val="5"/>
        <w:spacing w:beforeLines="50" w:line="360" w:lineRule="auto"/>
        <w:ind w:firstLine="2008" w:firstLineChars="837"/>
        <w:rPr>
          <w:rFonts w:ascii="宋体" w:hAnsi="宋体"/>
          <w:sz w:val="24"/>
          <w:szCs w:val="24"/>
        </w:rPr>
      </w:pPr>
      <w:r>
        <w:rPr>
          <w:rFonts w:hint="eastAsia" w:ascii="宋体" w:hAnsi="宋体"/>
          <w:sz w:val="24"/>
          <w:szCs w:val="24"/>
          <w:lang w:eastAsia="zh-CN"/>
        </w:rPr>
        <w:t>法定代表人(单位负责人）</w:t>
      </w:r>
      <w:r>
        <w:rPr>
          <w:rFonts w:hint="eastAsia" w:ascii="宋体" w:hAnsi="宋体"/>
          <w:sz w:val="24"/>
          <w:szCs w:val="24"/>
        </w:rPr>
        <w:t>或其委托代理人：（</w:t>
      </w:r>
      <w:r>
        <w:rPr>
          <w:rFonts w:hint="eastAsia" w:ascii="宋体" w:hAnsi="宋体"/>
          <w:sz w:val="24"/>
          <w:szCs w:val="24"/>
          <w:lang w:eastAsia="zh-CN"/>
        </w:rPr>
        <w:t>签名</w:t>
      </w:r>
      <w:r>
        <w:rPr>
          <w:rFonts w:hint="eastAsia" w:ascii="宋体" w:hAnsi="宋体"/>
          <w:sz w:val="24"/>
          <w:szCs w:val="24"/>
        </w:rPr>
        <w:t>）</w:t>
      </w:r>
    </w:p>
    <w:p>
      <w:pPr>
        <w:pStyle w:val="5"/>
        <w:spacing w:beforeLines="100" w:line="360" w:lineRule="auto"/>
        <w:ind w:firstLine="3568" w:firstLineChars="1487"/>
        <w:rPr>
          <w:sz w:val="24"/>
          <w:szCs w:val="24"/>
        </w:rPr>
      </w:pPr>
      <w:r>
        <w:rPr>
          <w:rFonts w:hint="eastAsia"/>
          <w:sz w:val="24"/>
          <w:szCs w:val="24"/>
        </w:rPr>
        <w:t>日      期：     20   年  月  日</w:t>
      </w:r>
    </w:p>
    <w:p>
      <w:pPr>
        <w:spacing w:line="360" w:lineRule="auto"/>
        <w:ind w:firstLine="420" w:firstLineChars="200"/>
        <w:rPr>
          <w:rFonts w:ascii="仿宋_GB2312" w:hAnsi="宋体" w:eastAsia="仿宋_GB2312"/>
          <w:szCs w:val="21"/>
        </w:rPr>
      </w:pPr>
    </w:p>
    <w:p>
      <w:pPr>
        <w:spacing w:line="360" w:lineRule="auto"/>
        <w:ind w:firstLine="420" w:firstLineChars="200"/>
        <w:rPr>
          <w:rFonts w:ascii="仿宋_GB2312" w:eastAsia="仿宋_GB2312"/>
        </w:rPr>
      </w:pPr>
    </w:p>
    <w:p>
      <w:pPr>
        <w:spacing w:line="360" w:lineRule="auto"/>
        <w:ind w:firstLine="420" w:firstLineChars="200"/>
        <w:rPr>
          <w:rFonts w:ascii="仿宋_GB2312" w:eastAsia="仿宋_GB2312"/>
        </w:rPr>
      </w:pPr>
    </w:p>
    <w:p>
      <w:pPr>
        <w:tabs>
          <w:tab w:val="left" w:pos="3600"/>
        </w:tabs>
        <w:adjustRightInd w:val="0"/>
        <w:snapToGrid w:val="0"/>
        <w:jc w:val="center"/>
        <w:rPr>
          <w:rFonts w:ascii="黑体" w:hAnsi="宋体" w:eastAsia="黑体"/>
          <w:sz w:val="36"/>
          <w:szCs w:val="36"/>
        </w:rPr>
      </w:pPr>
    </w:p>
    <w:p>
      <w:pPr>
        <w:tabs>
          <w:tab w:val="left" w:pos="3600"/>
        </w:tabs>
        <w:adjustRightInd w:val="0"/>
        <w:snapToGrid w:val="0"/>
        <w:jc w:val="center"/>
        <w:rPr>
          <w:rFonts w:ascii="黑体" w:hAnsi="宋体" w:eastAsia="黑体"/>
          <w:sz w:val="36"/>
          <w:szCs w:val="36"/>
        </w:rPr>
      </w:pPr>
      <w:r>
        <w:rPr>
          <w:rFonts w:hint="eastAsia" w:ascii="黑体" w:hAnsi="宋体" w:eastAsia="黑体"/>
          <w:sz w:val="36"/>
          <w:szCs w:val="36"/>
          <w:lang w:eastAsia="zh-CN"/>
        </w:rPr>
        <w:t>十</w:t>
      </w:r>
      <w:r>
        <w:rPr>
          <w:rFonts w:hint="eastAsia" w:ascii="黑体" w:hAnsi="宋体" w:eastAsia="黑体"/>
          <w:sz w:val="36"/>
          <w:szCs w:val="36"/>
        </w:rPr>
        <w:t>、供应商信用证明材料</w:t>
      </w:r>
    </w:p>
    <w:p>
      <w:pPr>
        <w:tabs>
          <w:tab w:val="left" w:pos="3600"/>
        </w:tabs>
        <w:adjustRightInd w:val="0"/>
        <w:snapToGrid w:val="0"/>
        <w:jc w:val="left"/>
        <w:rPr>
          <w:rFonts w:asciiTheme="minorEastAsia" w:hAnsiTheme="minorEastAsia" w:eastAsiaTheme="minorEastAsia"/>
          <w:szCs w:val="21"/>
        </w:rPr>
      </w:pPr>
    </w:p>
    <w:p>
      <w:pPr>
        <w:tabs>
          <w:tab w:val="left" w:pos="3600"/>
        </w:tabs>
        <w:adjustRightInd w:val="0"/>
        <w:snapToGrid w:val="0"/>
        <w:jc w:val="left"/>
        <w:rPr>
          <w:rFonts w:asciiTheme="minorEastAsia" w:hAnsiTheme="minorEastAsia" w:eastAsiaTheme="minorEastAsia"/>
          <w:szCs w:val="21"/>
        </w:rPr>
      </w:pPr>
    </w:p>
    <w:p>
      <w:pPr>
        <w:tabs>
          <w:tab w:val="left" w:pos="3600"/>
        </w:tabs>
        <w:adjustRightInd w:val="0"/>
        <w:snapToGrid w:val="0"/>
        <w:jc w:val="left"/>
        <w:rPr>
          <w:rFonts w:asciiTheme="minorEastAsia" w:hAnsiTheme="minorEastAsia" w:eastAsiaTheme="minorEastAsia"/>
          <w:szCs w:val="21"/>
        </w:rPr>
      </w:pPr>
    </w:p>
    <w:p>
      <w:pPr>
        <w:tabs>
          <w:tab w:val="left" w:pos="3600"/>
        </w:tabs>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 xml:space="preserve">      1.“信用中国”网站，无列入失信被执行人、重大说收违法案件当事人名单截屏资料；</w:t>
      </w:r>
    </w:p>
    <w:p>
      <w:pPr>
        <w:tabs>
          <w:tab w:val="left" w:pos="3600"/>
        </w:tabs>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 xml:space="preserve">      2.“中国政府采购网”无列入严重违法失信行为记录名单截屏资料；</w:t>
      </w:r>
    </w:p>
    <w:p>
      <w:pPr>
        <w:tabs>
          <w:tab w:val="left" w:pos="3600"/>
        </w:tabs>
        <w:adjustRightInd w:val="0"/>
        <w:snapToGrid w:val="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      3.加盖单位公章。</w:t>
      </w:r>
    </w:p>
    <w:p>
      <w:pPr>
        <w:rPr>
          <w:rFonts w:hint="eastAsia" w:asciiTheme="minorEastAsia" w:hAnsiTheme="minorEastAsia" w:eastAsiaTheme="minorEastAsia"/>
          <w:szCs w:val="21"/>
        </w:rPr>
      </w:pPr>
    </w:p>
    <w:p>
      <w:pPr>
        <w:pStyle w:val="7"/>
        <w:rPr>
          <w:rFonts w:hint="eastAsia"/>
          <w:lang w:val="zh-CN"/>
        </w:rPr>
      </w:pPr>
    </w:p>
    <w:p>
      <w:pPr>
        <w:rPr>
          <w:rFonts w:hint="eastAsia"/>
          <w:lang w:val="zh-CN"/>
        </w:rPr>
      </w:pPr>
    </w:p>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D57790D-E47E-4F6B-8A9C-0F8994A61E8D}"/>
  </w:font>
  <w:font w:name="Arial">
    <w:panose1 w:val="020B0604020202020204"/>
    <w:charset w:val="01"/>
    <w:family w:val="swiss"/>
    <w:pitch w:val="default"/>
    <w:sig w:usb0="E0002AFF" w:usb1="C0007843" w:usb2="00000009" w:usb3="00000000" w:csb0="400001FF" w:csb1="FFFF0000"/>
    <w:embedRegular r:id="rId2" w:fontKey="{27DFE40C-A4E6-4365-BC32-1A2549E07DB3}"/>
  </w:font>
  <w:font w:name="黑体">
    <w:panose1 w:val="02010609060101010101"/>
    <w:charset w:val="86"/>
    <w:family w:val="auto"/>
    <w:pitch w:val="default"/>
    <w:sig w:usb0="800002BF" w:usb1="38CF7CFA" w:usb2="00000016" w:usb3="00000000" w:csb0="00040001" w:csb1="00000000"/>
    <w:embedRegular r:id="rId3" w:fontKey="{D6CA1441-823A-4637-AD1D-E5F987E8D8F4}"/>
  </w:font>
  <w:font w:name="Courier New">
    <w:panose1 w:val="02070309020205020404"/>
    <w:charset w:val="01"/>
    <w:family w:val="modern"/>
    <w:pitch w:val="default"/>
    <w:sig w:usb0="E0002AFF" w:usb1="C0007843" w:usb2="00000009" w:usb3="00000000" w:csb0="400001FF" w:csb1="FFFF0000"/>
    <w:embedRegular r:id="rId4" w:fontKey="{DA43C227-4452-442C-B20A-D6B3CE65EBB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CF9C9D60-5573-42A7-A1B1-48FB8D9A2E71}"/>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6" w:fontKey="{78B0B779-BF3F-4464-BB28-56947AD1790C}"/>
  </w:font>
  <w:font w:name="Helvetica">
    <w:altName w:val="Arial"/>
    <w:panose1 w:val="020B0604020202020204"/>
    <w:charset w:val="00"/>
    <w:family w:val="swiss"/>
    <w:pitch w:val="default"/>
    <w:sig w:usb0="00000000" w:usb1="00000000" w:usb2="00000000" w:usb3="00000000" w:csb0="00000001" w:csb1="00000000"/>
    <w:embedRegular r:id="rId7" w:fontKey="{174F0665-353D-4A8B-8BF5-51421E3432EB}"/>
  </w:font>
  <w:font w:name="华文中宋">
    <w:panose1 w:val="02010600040101010101"/>
    <w:charset w:val="86"/>
    <w:family w:val="auto"/>
    <w:pitch w:val="default"/>
    <w:sig w:usb0="00000287" w:usb1="080F0000" w:usb2="00000000" w:usb3="00000000" w:csb0="0004009F" w:csb1="DFD70000"/>
    <w:embedRegular r:id="rId8" w:fontKey="{0C0AA8A1-3AC2-47E1-993B-BBEF0AA5CB08}"/>
  </w:font>
  <w:font w:name="楷体">
    <w:panose1 w:val="02010609060101010101"/>
    <w:charset w:val="86"/>
    <w:family w:val="auto"/>
    <w:pitch w:val="default"/>
    <w:sig w:usb0="800002BF" w:usb1="38CF7CFA" w:usb2="00000016" w:usb3="00000000" w:csb0="00040001" w:csb1="00000000"/>
    <w:embedRegular r:id="rId9" w:fontKey="{C8D0E5E9-02D2-4DC1-B7C3-42686283CA47}"/>
  </w:font>
  <w:font w:name="仿宋">
    <w:panose1 w:val="02010609060101010101"/>
    <w:charset w:val="86"/>
    <w:family w:val="auto"/>
    <w:pitch w:val="default"/>
    <w:sig w:usb0="800002BF" w:usb1="38CF7CFA" w:usb2="00000016" w:usb3="00000000" w:csb0="00040001" w:csb1="00000000"/>
    <w:embedRegular r:id="rId10" w:fontKey="{A4ECEDF9-08DF-4F12-BCE8-A0C1397095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lang w:eastAsia="zh-CN"/>
      </w:rPr>
      <w:t>中共陕西省委组织部陕西干部网络学院云网络服务项目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lang w:eastAsia="zh-CN"/>
      </w:rPr>
      <w:t>中共陕西省委组织部陕西干部网络学院云网络服务项目</w:t>
    </w:r>
  </w:p>
  <w:p>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9ECA4"/>
    <w:multiLevelType w:val="singleLevel"/>
    <w:tmpl w:val="94F9ECA4"/>
    <w:lvl w:ilvl="0" w:tentative="0">
      <w:start w:val="2"/>
      <w:numFmt w:val="decimal"/>
      <w:lvlText w:val="%1."/>
      <w:lvlJc w:val="left"/>
      <w:pPr>
        <w:tabs>
          <w:tab w:val="left" w:pos="312"/>
        </w:tabs>
      </w:pPr>
    </w:lvl>
  </w:abstractNum>
  <w:abstractNum w:abstractNumId="1">
    <w:nsid w:val="CDBC09D9"/>
    <w:multiLevelType w:val="singleLevel"/>
    <w:tmpl w:val="CDBC09D9"/>
    <w:lvl w:ilvl="0" w:tentative="0">
      <w:start w:val="1"/>
      <w:numFmt w:val="decimal"/>
      <w:lvlText w:val="%1."/>
      <w:lvlJc w:val="left"/>
      <w:pPr>
        <w:ind w:left="425" w:hanging="425"/>
      </w:pPr>
      <w:rPr>
        <w:rFonts w:hint="default"/>
      </w:rPr>
    </w:lvl>
  </w:abstractNum>
  <w:abstractNum w:abstractNumId="2">
    <w:nsid w:val="E7029B21"/>
    <w:multiLevelType w:val="singleLevel"/>
    <w:tmpl w:val="E7029B21"/>
    <w:lvl w:ilvl="0" w:tentative="0">
      <w:start w:val="1"/>
      <w:numFmt w:val="decimal"/>
      <w:suff w:val="space"/>
      <w:lvlText w:val="%1."/>
      <w:lvlJc w:val="left"/>
    </w:lvl>
  </w:abstractNum>
  <w:abstractNum w:abstractNumId="3">
    <w:nsid w:val="1AFAF403"/>
    <w:multiLevelType w:val="singleLevel"/>
    <w:tmpl w:val="1AFAF403"/>
    <w:lvl w:ilvl="0" w:tentative="0">
      <w:start w:val="1"/>
      <w:numFmt w:val="decimal"/>
      <w:lvlText w:val="%1."/>
      <w:lvlJc w:val="left"/>
      <w:pPr>
        <w:tabs>
          <w:tab w:val="left" w:pos="312"/>
        </w:tabs>
        <w:ind w:left="525" w:leftChars="0" w:firstLine="0" w:firstLineChars="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5">
    <w:nsid w:val="3E4A5899"/>
    <w:multiLevelType w:val="multilevel"/>
    <w:tmpl w:val="3E4A5899"/>
    <w:lvl w:ilvl="0" w:tentative="0">
      <w:start w:val="4"/>
      <w:numFmt w:val="bullet"/>
      <w:lvlText w:val="□"/>
      <w:lvlJc w:val="left"/>
      <w:pPr>
        <w:tabs>
          <w:tab w:val="left" w:pos="570"/>
        </w:tabs>
        <w:ind w:left="570" w:hanging="360"/>
      </w:pPr>
      <w:rPr>
        <w:rFonts w:hint="eastAsia" w:ascii="宋体" w:hAnsi="宋体" w:eastAsia="宋体"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NGIyMzQ5NDY5NzNhZjM5YTJhNDdhMjRkMzgyYTAifQ=="/>
  </w:docVars>
  <w:rsids>
    <w:rsidRoot w:val="00E07E8D"/>
    <w:rsid w:val="000006BC"/>
    <w:rsid w:val="0000220F"/>
    <w:rsid w:val="000022B9"/>
    <w:rsid w:val="00002731"/>
    <w:rsid w:val="0000276D"/>
    <w:rsid w:val="00002821"/>
    <w:rsid w:val="00002860"/>
    <w:rsid w:val="00002F7A"/>
    <w:rsid w:val="00003C7F"/>
    <w:rsid w:val="00003D7F"/>
    <w:rsid w:val="000041F5"/>
    <w:rsid w:val="00005385"/>
    <w:rsid w:val="00005492"/>
    <w:rsid w:val="00007D47"/>
    <w:rsid w:val="00010F17"/>
    <w:rsid w:val="000112F4"/>
    <w:rsid w:val="0001236F"/>
    <w:rsid w:val="00013744"/>
    <w:rsid w:val="0001448D"/>
    <w:rsid w:val="0001590B"/>
    <w:rsid w:val="0001623F"/>
    <w:rsid w:val="00016B35"/>
    <w:rsid w:val="00016C29"/>
    <w:rsid w:val="000175F2"/>
    <w:rsid w:val="00017849"/>
    <w:rsid w:val="00017F51"/>
    <w:rsid w:val="000200BB"/>
    <w:rsid w:val="00022627"/>
    <w:rsid w:val="0002333B"/>
    <w:rsid w:val="0002418E"/>
    <w:rsid w:val="000247F9"/>
    <w:rsid w:val="000248BA"/>
    <w:rsid w:val="00025A0E"/>
    <w:rsid w:val="00025C41"/>
    <w:rsid w:val="000261A3"/>
    <w:rsid w:val="00026B21"/>
    <w:rsid w:val="0003048D"/>
    <w:rsid w:val="000309FB"/>
    <w:rsid w:val="0003181B"/>
    <w:rsid w:val="00031D37"/>
    <w:rsid w:val="00031D3B"/>
    <w:rsid w:val="00032FB2"/>
    <w:rsid w:val="000342F8"/>
    <w:rsid w:val="000349A2"/>
    <w:rsid w:val="00035FC8"/>
    <w:rsid w:val="00036BD5"/>
    <w:rsid w:val="00036C69"/>
    <w:rsid w:val="00037195"/>
    <w:rsid w:val="00040272"/>
    <w:rsid w:val="0004048D"/>
    <w:rsid w:val="0004115D"/>
    <w:rsid w:val="000420AB"/>
    <w:rsid w:val="000433B9"/>
    <w:rsid w:val="000443F3"/>
    <w:rsid w:val="00044D85"/>
    <w:rsid w:val="0004577D"/>
    <w:rsid w:val="00046582"/>
    <w:rsid w:val="000465F6"/>
    <w:rsid w:val="00046D16"/>
    <w:rsid w:val="000501D5"/>
    <w:rsid w:val="00050BC1"/>
    <w:rsid w:val="00051EB8"/>
    <w:rsid w:val="00051F08"/>
    <w:rsid w:val="00051F6F"/>
    <w:rsid w:val="00052F51"/>
    <w:rsid w:val="00052FFD"/>
    <w:rsid w:val="00053172"/>
    <w:rsid w:val="00053B3D"/>
    <w:rsid w:val="000544AB"/>
    <w:rsid w:val="00054888"/>
    <w:rsid w:val="00054F17"/>
    <w:rsid w:val="000558FB"/>
    <w:rsid w:val="000561CD"/>
    <w:rsid w:val="00056FC5"/>
    <w:rsid w:val="000577BC"/>
    <w:rsid w:val="000577E6"/>
    <w:rsid w:val="000578D3"/>
    <w:rsid w:val="00060B4C"/>
    <w:rsid w:val="0006207C"/>
    <w:rsid w:val="000626E1"/>
    <w:rsid w:val="0006332A"/>
    <w:rsid w:val="00063CD5"/>
    <w:rsid w:val="00065C33"/>
    <w:rsid w:val="0006604A"/>
    <w:rsid w:val="000668A3"/>
    <w:rsid w:val="0006703E"/>
    <w:rsid w:val="00070033"/>
    <w:rsid w:val="00070763"/>
    <w:rsid w:val="00070D7C"/>
    <w:rsid w:val="0007142D"/>
    <w:rsid w:val="000715A5"/>
    <w:rsid w:val="00071701"/>
    <w:rsid w:val="0007190E"/>
    <w:rsid w:val="00072537"/>
    <w:rsid w:val="00072590"/>
    <w:rsid w:val="000727D1"/>
    <w:rsid w:val="00072FDD"/>
    <w:rsid w:val="000731E2"/>
    <w:rsid w:val="000733C7"/>
    <w:rsid w:val="00073A54"/>
    <w:rsid w:val="00075104"/>
    <w:rsid w:val="00075E0B"/>
    <w:rsid w:val="00076569"/>
    <w:rsid w:val="00077254"/>
    <w:rsid w:val="0007760B"/>
    <w:rsid w:val="00077933"/>
    <w:rsid w:val="000779F1"/>
    <w:rsid w:val="00077D09"/>
    <w:rsid w:val="00080440"/>
    <w:rsid w:val="0008086F"/>
    <w:rsid w:val="00081035"/>
    <w:rsid w:val="000825C8"/>
    <w:rsid w:val="0008287C"/>
    <w:rsid w:val="000837F0"/>
    <w:rsid w:val="0008380C"/>
    <w:rsid w:val="00085EA0"/>
    <w:rsid w:val="00086728"/>
    <w:rsid w:val="000868AC"/>
    <w:rsid w:val="00086AD8"/>
    <w:rsid w:val="00087280"/>
    <w:rsid w:val="00087B42"/>
    <w:rsid w:val="00087F31"/>
    <w:rsid w:val="0009005B"/>
    <w:rsid w:val="000905D5"/>
    <w:rsid w:val="00090CA3"/>
    <w:rsid w:val="00091119"/>
    <w:rsid w:val="00091F68"/>
    <w:rsid w:val="00092075"/>
    <w:rsid w:val="00093E47"/>
    <w:rsid w:val="000945C6"/>
    <w:rsid w:val="0009485F"/>
    <w:rsid w:val="00094B9D"/>
    <w:rsid w:val="00095192"/>
    <w:rsid w:val="00095796"/>
    <w:rsid w:val="00095EC0"/>
    <w:rsid w:val="00096778"/>
    <w:rsid w:val="00096C98"/>
    <w:rsid w:val="00096E8E"/>
    <w:rsid w:val="0009711C"/>
    <w:rsid w:val="00097288"/>
    <w:rsid w:val="00097367"/>
    <w:rsid w:val="00097B28"/>
    <w:rsid w:val="000A01F0"/>
    <w:rsid w:val="000A098B"/>
    <w:rsid w:val="000A3022"/>
    <w:rsid w:val="000A3CF2"/>
    <w:rsid w:val="000A3D69"/>
    <w:rsid w:val="000A3E8A"/>
    <w:rsid w:val="000A403F"/>
    <w:rsid w:val="000A45DB"/>
    <w:rsid w:val="000A5E01"/>
    <w:rsid w:val="000A646C"/>
    <w:rsid w:val="000A6CAA"/>
    <w:rsid w:val="000B0B6E"/>
    <w:rsid w:val="000B0E51"/>
    <w:rsid w:val="000B12AF"/>
    <w:rsid w:val="000B2517"/>
    <w:rsid w:val="000B27F3"/>
    <w:rsid w:val="000B3430"/>
    <w:rsid w:val="000B3E77"/>
    <w:rsid w:val="000B4907"/>
    <w:rsid w:val="000B5F7E"/>
    <w:rsid w:val="000C0130"/>
    <w:rsid w:val="000C03C2"/>
    <w:rsid w:val="000C18DA"/>
    <w:rsid w:val="000C1A60"/>
    <w:rsid w:val="000C2D70"/>
    <w:rsid w:val="000C31D9"/>
    <w:rsid w:val="000C45B5"/>
    <w:rsid w:val="000C463A"/>
    <w:rsid w:val="000C5B36"/>
    <w:rsid w:val="000C5FEF"/>
    <w:rsid w:val="000C6149"/>
    <w:rsid w:val="000C6174"/>
    <w:rsid w:val="000C6BD2"/>
    <w:rsid w:val="000C6D58"/>
    <w:rsid w:val="000D06C7"/>
    <w:rsid w:val="000D09C2"/>
    <w:rsid w:val="000D0A4B"/>
    <w:rsid w:val="000D0AC8"/>
    <w:rsid w:val="000D0E73"/>
    <w:rsid w:val="000D11D7"/>
    <w:rsid w:val="000D14D4"/>
    <w:rsid w:val="000D211D"/>
    <w:rsid w:val="000D216A"/>
    <w:rsid w:val="000D2F26"/>
    <w:rsid w:val="000D38E9"/>
    <w:rsid w:val="000D3EB8"/>
    <w:rsid w:val="000D4862"/>
    <w:rsid w:val="000D48DB"/>
    <w:rsid w:val="000D49E9"/>
    <w:rsid w:val="000D4C2D"/>
    <w:rsid w:val="000D4E6D"/>
    <w:rsid w:val="000D5FC0"/>
    <w:rsid w:val="000D614C"/>
    <w:rsid w:val="000D769C"/>
    <w:rsid w:val="000D7A6E"/>
    <w:rsid w:val="000D7EFB"/>
    <w:rsid w:val="000E000E"/>
    <w:rsid w:val="000E0C54"/>
    <w:rsid w:val="000E2690"/>
    <w:rsid w:val="000E391E"/>
    <w:rsid w:val="000E45DD"/>
    <w:rsid w:val="000E4FFE"/>
    <w:rsid w:val="000E62FD"/>
    <w:rsid w:val="000E65DB"/>
    <w:rsid w:val="000E66A1"/>
    <w:rsid w:val="000E7856"/>
    <w:rsid w:val="000E793B"/>
    <w:rsid w:val="000E7DDB"/>
    <w:rsid w:val="000F00AD"/>
    <w:rsid w:val="000F099F"/>
    <w:rsid w:val="000F1020"/>
    <w:rsid w:val="000F13C1"/>
    <w:rsid w:val="000F1761"/>
    <w:rsid w:val="000F193D"/>
    <w:rsid w:val="000F1B02"/>
    <w:rsid w:val="000F1FD4"/>
    <w:rsid w:val="000F2C30"/>
    <w:rsid w:val="000F2E35"/>
    <w:rsid w:val="000F2FCF"/>
    <w:rsid w:val="000F3AFE"/>
    <w:rsid w:val="000F3E34"/>
    <w:rsid w:val="000F43DA"/>
    <w:rsid w:val="000F5C58"/>
    <w:rsid w:val="000F6F99"/>
    <w:rsid w:val="000F7174"/>
    <w:rsid w:val="000F733B"/>
    <w:rsid w:val="000F7EF6"/>
    <w:rsid w:val="0010099C"/>
    <w:rsid w:val="00100FA4"/>
    <w:rsid w:val="00101A1D"/>
    <w:rsid w:val="00101DBA"/>
    <w:rsid w:val="00101F4A"/>
    <w:rsid w:val="001024D2"/>
    <w:rsid w:val="00102BC2"/>
    <w:rsid w:val="0010303F"/>
    <w:rsid w:val="00103681"/>
    <w:rsid w:val="00104D09"/>
    <w:rsid w:val="00104DCA"/>
    <w:rsid w:val="001059AB"/>
    <w:rsid w:val="001062FE"/>
    <w:rsid w:val="00106CFB"/>
    <w:rsid w:val="00107250"/>
    <w:rsid w:val="001101E6"/>
    <w:rsid w:val="001102CC"/>
    <w:rsid w:val="001106FF"/>
    <w:rsid w:val="001108D9"/>
    <w:rsid w:val="00110D6A"/>
    <w:rsid w:val="001111A8"/>
    <w:rsid w:val="0011134C"/>
    <w:rsid w:val="0011157F"/>
    <w:rsid w:val="00111706"/>
    <w:rsid w:val="0011178F"/>
    <w:rsid w:val="00112CEE"/>
    <w:rsid w:val="001132D2"/>
    <w:rsid w:val="00113423"/>
    <w:rsid w:val="00113F51"/>
    <w:rsid w:val="0011531B"/>
    <w:rsid w:val="00115838"/>
    <w:rsid w:val="00115AE4"/>
    <w:rsid w:val="00116653"/>
    <w:rsid w:val="00116CE8"/>
    <w:rsid w:val="00116FE0"/>
    <w:rsid w:val="001174C6"/>
    <w:rsid w:val="00120252"/>
    <w:rsid w:val="00120A54"/>
    <w:rsid w:val="00120BA6"/>
    <w:rsid w:val="001215FD"/>
    <w:rsid w:val="0012193E"/>
    <w:rsid w:val="001220CA"/>
    <w:rsid w:val="00122507"/>
    <w:rsid w:val="0012286F"/>
    <w:rsid w:val="00122CA1"/>
    <w:rsid w:val="00123532"/>
    <w:rsid w:val="00123B12"/>
    <w:rsid w:val="00125695"/>
    <w:rsid w:val="00125C2F"/>
    <w:rsid w:val="00126512"/>
    <w:rsid w:val="00126766"/>
    <w:rsid w:val="001267D4"/>
    <w:rsid w:val="001278F8"/>
    <w:rsid w:val="0013012F"/>
    <w:rsid w:val="00130CFE"/>
    <w:rsid w:val="00131051"/>
    <w:rsid w:val="001317B6"/>
    <w:rsid w:val="00133065"/>
    <w:rsid w:val="00134D4F"/>
    <w:rsid w:val="00135B77"/>
    <w:rsid w:val="00135D48"/>
    <w:rsid w:val="001361C5"/>
    <w:rsid w:val="001376FA"/>
    <w:rsid w:val="00137E4B"/>
    <w:rsid w:val="0014019A"/>
    <w:rsid w:val="00140600"/>
    <w:rsid w:val="00140D50"/>
    <w:rsid w:val="001414A7"/>
    <w:rsid w:val="001419B6"/>
    <w:rsid w:val="00141B50"/>
    <w:rsid w:val="00142AFD"/>
    <w:rsid w:val="00142FBD"/>
    <w:rsid w:val="0014361E"/>
    <w:rsid w:val="001437ED"/>
    <w:rsid w:val="00144026"/>
    <w:rsid w:val="001441BB"/>
    <w:rsid w:val="0014435D"/>
    <w:rsid w:val="001449BE"/>
    <w:rsid w:val="00145086"/>
    <w:rsid w:val="0014575D"/>
    <w:rsid w:val="0015079F"/>
    <w:rsid w:val="00150FD4"/>
    <w:rsid w:val="001514CE"/>
    <w:rsid w:val="00151A8A"/>
    <w:rsid w:val="001520A4"/>
    <w:rsid w:val="001521FF"/>
    <w:rsid w:val="001542EC"/>
    <w:rsid w:val="001545AE"/>
    <w:rsid w:val="0015590F"/>
    <w:rsid w:val="00157456"/>
    <w:rsid w:val="0015776D"/>
    <w:rsid w:val="00160013"/>
    <w:rsid w:val="0016023F"/>
    <w:rsid w:val="00161D4D"/>
    <w:rsid w:val="00161EB5"/>
    <w:rsid w:val="00163B7B"/>
    <w:rsid w:val="00164149"/>
    <w:rsid w:val="00164A92"/>
    <w:rsid w:val="00164A9E"/>
    <w:rsid w:val="00164C1D"/>
    <w:rsid w:val="00165249"/>
    <w:rsid w:val="0016572F"/>
    <w:rsid w:val="00166679"/>
    <w:rsid w:val="00167008"/>
    <w:rsid w:val="0017046B"/>
    <w:rsid w:val="001706FD"/>
    <w:rsid w:val="001707E5"/>
    <w:rsid w:val="00171298"/>
    <w:rsid w:val="001725EA"/>
    <w:rsid w:val="00172A93"/>
    <w:rsid w:val="001730A8"/>
    <w:rsid w:val="0017384A"/>
    <w:rsid w:val="00174B09"/>
    <w:rsid w:val="00174F76"/>
    <w:rsid w:val="0017522E"/>
    <w:rsid w:val="00175AA6"/>
    <w:rsid w:val="0017664E"/>
    <w:rsid w:val="00176668"/>
    <w:rsid w:val="00176D84"/>
    <w:rsid w:val="00181D03"/>
    <w:rsid w:val="001831B0"/>
    <w:rsid w:val="001835B1"/>
    <w:rsid w:val="00184D2C"/>
    <w:rsid w:val="00184DB2"/>
    <w:rsid w:val="0018523A"/>
    <w:rsid w:val="00185C4C"/>
    <w:rsid w:val="00187096"/>
    <w:rsid w:val="0018716C"/>
    <w:rsid w:val="00187616"/>
    <w:rsid w:val="001901DB"/>
    <w:rsid w:val="001905BD"/>
    <w:rsid w:val="00190FA0"/>
    <w:rsid w:val="0019113C"/>
    <w:rsid w:val="001918EA"/>
    <w:rsid w:val="001919B3"/>
    <w:rsid w:val="001926DC"/>
    <w:rsid w:val="00192D0E"/>
    <w:rsid w:val="00193330"/>
    <w:rsid w:val="001941A7"/>
    <w:rsid w:val="001947A6"/>
    <w:rsid w:val="001954E4"/>
    <w:rsid w:val="00195551"/>
    <w:rsid w:val="0019722F"/>
    <w:rsid w:val="0019724F"/>
    <w:rsid w:val="00197CA6"/>
    <w:rsid w:val="001A25B5"/>
    <w:rsid w:val="001A2859"/>
    <w:rsid w:val="001A31E7"/>
    <w:rsid w:val="001A369D"/>
    <w:rsid w:val="001A4830"/>
    <w:rsid w:val="001A48D6"/>
    <w:rsid w:val="001A48F5"/>
    <w:rsid w:val="001A4F43"/>
    <w:rsid w:val="001A58FC"/>
    <w:rsid w:val="001A7948"/>
    <w:rsid w:val="001B0F19"/>
    <w:rsid w:val="001B1BCC"/>
    <w:rsid w:val="001B1C64"/>
    <w:rsid w:val="001B25D5"/>
    <w:rsid w:val="001B4452"/>
    <w:rsid w:val="001B4995"/>
    <w:rsid w:val="001B614E"/>
    <w:rsid w:val="001B62A7"/>
    <w:rsid w:val="001B6719"/>
    <w:rsid w:val="001B692C"/>
    <w:rsid w:val="001C057A"/>
    <w:rsid w:val="001C0FDC"/>
    <w:rsid w:val="001C1B0E"/>
    <w:rsid w:val="001C287C"/>
    <w:rsid w:val="001C2B9C"/>
    <w:rsid w:val="001C3466"/>
    <w:rsid w:val="001C3B9F"/>
    <w:rsid w:val="001C3E5E"/>
    <w:rsid w:val="001C3E8D"/>
    <w:rsid w:val="001C4011"/>
    <w:rsid w:val="001C455E"/>
    <w:rsid w:val="001C5087"/>
    <w:rsid w:val="001C52AA"/>
    <w:rsid w:val="001C54D1"/>
    <w:rsid w:val="001C5B1E"/>
    <w:rsid w:val="001C65D6"/>
    <w:rsid w:val="001C6628"/>
    <w:rsid w:val="001C6A94"/>
    <w:rsid w:val="001C7670"/>
    <w:rsid w:val="001C771D"/>
    <w:rsid w:val="001C7829"/>
    <w:rsid w:val="001C7A24"/>
    <w:rsid w:val="001D1538"/>
    <w:rsid w:val="001D19F9"/>
    <w:rsid w:val="001D2784"/>
    <w:rsid w:val="001D2809"/>
    <w:rsid w:val="001D4463"/>
    <w:rsid w:val="001D4A63"/>
    <w:rsid w:val="001D56D9"/>
    <w:rsid w:val="001D5987"/>
    <w:rsid w:val="001D59C7"/>
    <w:rsid w:val="001D6CB4"/>
    <w:rsid w:val="001D7177"/>
    <w:rsid w:val="001D73CF"/>
    <w:rsid w:val="001D7DBF"/>
    <w:rsid w:val="001E0136"/>
    <w:rsid w:val="001E1519"/>
    <w:rsid w:val="001E304C"/>
    <w:rsid w:val="001E3C15"/>
    <w:rsid w:val="001E40E5"/>
    <w:rsid w:val="001E582D"/>
    <w:rsid w:val="001E6720"/>
    <w:rsid w:val="001E7BF3"/>
    <w:rsid w:val="001F090D"/>
    <w:rsid w:val="001F0B5F"/>
    <w:rsid w:val="001F13F9"/>
    <w:rsid w:val="001F277B"/>
    <w:rsid w:val="001F3490"/>
    <w:rsid w:val="001F4047"/>
    <w:rsid w:val="001F4764"/>
    <w:rsid w:val="001F48FA"/>
    <w:rsid w:val="001F4A1A"/>
    <w:rsid w:val="001F4EE5"/>
    <w:rsid w:val="001F58EA"/>
    <w:rsid w:val="001F5CC9"/>
    <w:rsid w:val="001F652E"/>
    <w:rsid w:val="001F6596"/>
    <w:rsid w:val="001F65A6"/>
    <w:rsid w:val="001F660A"/>
    <w:rsid w:val="001F6C15"/>
    <w:rsid w:val="001F6FCF"/>
    <w:rsid w:val="001F7B87"/>
    <w:rsid w:val="001F7CCB"/>
    <w:rsid w:val="001F7D2E"/>
    <w:rsid w:val="002008E8"/>
    <w:rsid w:val="00200F81"/>
    <w:rsid w:val="00201BA6"/>
    <w:rsid w:val="00201BAC"/>
    <w:rsid w:val="0020209C"/>
    <w:rsid w:val="00202480"/>
    <w:rsid w:val="00204975"/>
    <w:rsid w:val="00204B1B"/>
    <w:rsid w:val="00204D92"/>
    <w:rsid w:val="00205916"/>
    <w:rsid w:val="002059A6"/>
    <w:rsid w:val="0020651D"/>
    <w:rsid w:val="00206A25"/>
    <w:rsid w:val="00206F15"/>
    <w:rsid w:val="002073EA"/>
    <w:rsid w:val="00210FD7"/>
    <w:rsid w:val="002120F1"/>
    <w:rsid w:val="0021293B"/>
    <w:rsid w:val="00212C1A"/>
    <w:rsid w:val="002154A7"/>
    <w:rsid w:val="0021575B"/>
    <w:rsid w:val="00216748"/>
    <w:rsid w:val="00216C0A"/>
    <w:rsid w:val="00217D62"/>
    <w:rsid w:val="00220101"/>
    <w:rsid w:val="002203C9"/>
    <w:rsid w:val="0022061B"/>
    <w:rsid w:val="002207BF"/>
    <w:rsid w:val="00220D20"/>
    <w:rsid w:val="0022111A"/>
    <w:rsid w:val="0022140C"/>
    <w:rsid w:val="0022226A"/>
    <w:rsid w:val="00222B4F"/>
    <w:rsid w:val="00226424"/>
    <w:rsid w:val="00226F79"/>
    <w:rsid w:val="002272F8"/>
    <w:rsid w:val="00227D9A"/>
    <w:rsid w:val="00227DDD"/>
    <w:rsid w:val="00227F28"/>
    <w:rsid w:val="0023127E"/>
    <w:rsid w:val="00232C4F"/>
    <w:rsid w:val="00233069"/>
    <w:rsid w:val="00234111"/>
    <w:rsid w:val="00235063"/>
    <w:rsid w:val="00235304"/>
    <w:rsid w:val="00235B94"/>
    <w:rsid w:val="0023737B"/>
    <w:rsid w:val="00237472"/>
    <w:rsid w:val="002400C2"/>
    <w:rsid w:val="002404A5"/>
    <w:rsid w:val="00240926"/>
    <w:rsid w:val="0024282E"/>
    <w:rsid w:val="002429E4"/>
    <w:rsid w:val="002439C7"/>
    <w:rsid w:val="00244286"/>
    <w:rsid w:val="0024631A"/>
    <w:rsid w:val="00246A70"/>
    <w:rsid w:val="00250BB4"/>
    <w:rsid w:val="00251AFC"/>
    <w:rsid w:val="002530B8"/>
    <w:rsid w:val="0025374C"/>
    <w:rsid w:val="00253C49"/>
    <w:rsid w:val="00253E67"/>
    <w:rsid w:val="00255656"/>
    <w:rsid w:val="00256A01"/>
    <w:rsid w:val="00257A93"/>
    <w:rsid w:val="002609B6"/>
    <w:rsid w:val="00262842"/>
    <w:rsid w:val="00263316"/>
    <w:rsid w:val="00263B9C"/>
    <w:rsid w:val="002645AE"/>
    <w:rsid w:val="002646D5"/>
    <w:rsid w:val="00264E3D"/>
    <w:rsid w:val="002652BE"/>
    <w:rsid w:val="00265869"/>
    <w:rsid w:val="00267067"/>
    <w:rsid w:val="00267276"/>
    <w:rsid w:val="00267B37"/>
    <w:rsid w:val="002702A3"/>
    <w:rsid w:val="00270756"/>
    <w:rsid w:val="002717F2"/>
    <w:rsid w:val="00272580"/>
    <w:rsid w:val="002731DD"/>
    <w:rsid w:val="002738FA"/>
    <w:rsid w:val="00273FF9"/>
    <w:rsid w:val="00274168"/>
    <w:rsid w:val="00274E96"/>
    <w:rsid w:val="002753F4"/>
    <w:rsid w:val="00275AFF"/>
    <w:rsid w:val="00275BB1"/>
    <w:rsid w:val="00275BCA"/>
    <w:rsid w:val="002801F8"/>
    <w:rsid w:val="00280B19"/>
    <w:rsid w:val="00281381"/>
    <w:rsid w:val="002828E0"/>
    <w:rsid w:val="00282C18"/>
    <w:rsid w:val="00282F26"/>
    <w:rsid w:val="00283591"/>
    <w:rsid w:val="00285F0F"/>
    <w:rsid w:val="00287A5A"/>
    <w:rsid w:val="002906F3"/>
    <w:rsid w:val="00291B7A"/>
    <w:rsid w:val="00291D17"/>
    <w:rsid w:val="00292458"/>
    <w:rsid w:val="00292C11"/>
    <w:rsid w:val="00293B34"/>
    <w:rsid w:val="002945D4"/>
    <w:rsid w:val="002960C1"/>
    <w:rsid w:val="0029650A"/>
    <w:rsid w:val="002967BB"/>
    <w:rsid w:val="00296A2C"/>
    <w:rsid w:val="00296B0A"/>
    <w:rsid w:val="00296B2A"/>
    <w:rsid w:val="00297550"/>
    <w:rsid w:val="002976A4"/>
    <w:rsid w:val="002A1572"/>
    <w:rsid w:val="002A1832"/>
    <w:rsid w:val="002A19D6"/>
    <w:rsid w:val="002A1D82"/>
    <w:rsid w:val="002A1F29"/>
    <w:rsid w:val="002A2A69"/>
    <w:rsid w:val="002A2E1B"/>
    <w:rsid w:val="002A31EA"/>
    <w:rsid w:val="002A3C56"/>
    <w:rsid w:val="002A3DE9"/>
    <w:rsid w:val="002A4996"/>
    <w:rsid w:val="002A58F0"/>
    <w:rsid w:val="002A59F9"/>
    <w:rsid w:val="002A663E"/>
    <w:rsid w:val="002A6D8D"/>
    <w:rsid w:val="002A7101"/>
    <w:rsid w:val="002A7504"/>
    <w:rsid w:val="002A7F13"/>
    <w:rsid w:val="002B08CC"/>
    <w:rsid w:val="002B0DC2"/>
    <w:rsid w:val="002B1570"/>
    <w:rsid w:val="002B1DBD"/>
    <w:rsid w:val="002B1EF5"/>
    <w:rsid w:val="002B20B5"/>
    <w:rsid w:val="002B247F"/>
    <w:rsid w:val="002B29C5"/>
    <w:rsid w:val="002B32B4"/>
    <w:rsid w:val="002B4586"/>
    <w:rsid w:val="002B550E"/>
    <w:rsid w:val="002B6066"/>
    <w:rsid w:val="002B6304"/>
    <w:rsid w:val="002B6F0B"/>
    <w:rsid w:val="002B70C1"/>
    <w:rsid w:val="002B78CB"/>
    <w:rsid w:val="002B7BA4"/>
    <w:rsid w:val="002C018B"/>
    <w:rsid w:val="002C01A8"/>
    <w:rsid w:val="002C0625"/>
    <w:rsid w:val="002C0C3F"/>
    <w:rsid w:val="002C0C96"/>
    <w:rsid w:val="002C0FA9"/>
    <w:rsid w:val="002C0FBD"/>
    <w:rsid w:val="002C10AB"/>
    <w:rsid w:val="002C1BCD"/>
    <w:rsid w:val="002C20E5"/>
    <w:rsid w:val="002C3770"/>
    <w:rsid w:val="002C379F"/>
    <w:rsid w:val="002C40AF"/>
    <w:rsid w:val="002C6C5B"/>
    <w:rsid w:val="002C6CBA"/>
    <w:rsid w:val="002C75C8"/>
    <w:rsid w:val="002C7C3E"/>
    <w:rsid w:val="002D0231"/>
    <w:rsid w:val="002D15A8"/>
    <w:rsid w:val="002D2172"/>
    <w:rsid w:val="002D2922"/>
    <w:rsid w:val="002D3D09"/>
    <w:rsid w:val="002D4710"/>
    <w:rsid w:val="002D4DE3"/>
    <w:rsid w:val="002D5000"/>
    <w:rsid w:val="002D73CF"/>
    <w:rsid w:val="002E0128"/>
    <w:rsid w:val="002E141C"/>
    <w:rsid w:val="002E1898"/>
    <w:rsid w:val="002E23C3"/>
    <w:rsid w:val="002E2AC3"/>
    <w:rsid w:val="002E2E02"/>
    <w:rsid w:val="002E3114"/>
    <w:rsid w:val="002E3BB0"/>
    <w:rsid w:val="002E40AE"/>
    <w:rsid w:val="002E4CD6"/>
    <w:rsid w:val="002E541B"/>
    <w:rsid w:val="002E58D3"/>
    <w:rsid w:val="002E6576"/>
    <w:rsid w:val="002E6CF4"/>
    <w:rsid w:val="002E74E9"/>
    <w:rsid w:val="002F031C"/>
    <w:rsid w:val="002F0B29"/>
    <w:rsid w:val="002F0BC7"/>
    <w:rsid w:val="002F19E0"/>
    <w:rsid w:val="002F2E9D"/>
    <w:rsid w:val="002F2F95"/>
    <w:rsid w:val="002F34F1"/>
    <w:rsid w:val="002F38AF"/>
    <w:rsid w:val="002F390C"/>
    <w:rsid w:val="002F43A2"/>
    <w:rsid w:val="002F4C4D"/>
    <w:rsid w:val="002F4D02"/>
    <w:rsid w:val="002F4EAA"/>
    <w:rsid w:val="002F5FA2"/>
    <w:rsid w:val="002F5FC9"/>
    <w:rsid w:val="002F68B7"/>
    <w:rsid w:val="002F767A"/>
    <w:rsid w:val="002F773B"/>
    <w:rsid w:val="002F7B6E"/>
    <w:rsid w:val="00300B25"/>
    <w:rsid w:val="00300C60"/>
    <w:rsid w:val="00300E08"/>
    <w:rsid w:val="0030216B"/>
    <w:rsid w:val="003028C1"/>
    <w:rsid w:val="00302E62"/>
    <w:rsid w:val="00302EB7"/>
    <w:rsid w:val="00303EE9"/>
    <w:rsid w:val="00304344"/>
    <w:rsid w:val="0030451A"/>
    <w:rsid w:val="00304E15"/>
    <w:rsid w:val="003074F1"/>
    <w:rsid w:val="00311258"/>
    <w:rsid w:val="003113EC"/>
    <w:rsid w:val="00312335"/>
    <w:rsid w:val="00312F5E"/>
    <w:rsid w:val="00312FBC"/>
    <w:rsid w:val="0031309D"/>
    <w:rsid w:val="003131A7"/>
    <w:rsid w:val="0031388A"/>
    <w:rsid w:val="00314725"/>
    <w:rsid w:val="00314B35"/>
    <w:rsid w:val="003153E0"/>
    <w:rsid w:val="0031584E"/>
    <w:rsid w:val="00316001"/>
    <w:rsid w:val="00316476"/>
    <w:rsid w:val="00316BFC"/>
    <w:rsid w:val="00316E1C"/>
    <w:rsid w:val="0031707A"/>
    <w:rsid w:val="00317E54"/>
    <w:rsid w:val="003207E9"/>
    <w:rsid w:val="003209B5"/>
    <w:rsid w:val="0032193A"/>
    <w:rsid w:val="00321F4F"/>
    <w:rsid w:val="003224B5"/>
    <w:rsid w:val="0032275F"/>
    <w:rsid w:val="003230A5"/>
    <w:rsid w:val="00323B8D"/>
    <w:rsid w:val="0032421B"/>
    <w:rsid w:val="00324A59"/>
    <w:rsid w:val="00325D24"/>
    <w:rsid w:val="00326253"/>
    <w:rsid w:val="003262C8"/>
    <w:rsid w:val="003262E0"/>
    <w:rsid w:val="00326524"/>
    <w:rsid w:val="003270AB"/>
    <w:rsid w:val="003272E5"/>
    <w:rsid w:val="003275B8"/>
    <w:rsid w:val="00327B51"/>
    <w:rsid w:val="0033018B"/>
    <w:rsid w:val="00330458"/>
    <w:rsid w:val="00331884"/>
    <w:rsid w:val="0033375D"/>
    <w:rsid w:val="003348CA"/>
    <w:rsid w:val="00334D89"/>
    <w:rsid w:val="00335DDF"/>
    <w:rsid w:val="00335F4C"/>
    <w:rsid w:val="0033653A"/>
    <w:rsid w:val="00336E42"/>
    <w:rsid w:val="0034048B"/>
    <w:rsid w:val="0034089E"/>
    <w:rsid w:val="0034165E"/>
    <w:rsid w:val="003417B2"/>
    <w:rsid w:val="003422DB"/>
    <w:rsid w:val="00342E87"/>
    <w:rsid w:val="003444FB"/>
    <w:rsid w:val="00344FB1"/>
    <w:rsid w:val="0034553C"/>
    <w:rsid w:val="00345692"/>
    <w:rsid w:val="00345C60"/>
    <w:rsid w:val="0034640E"/>
    <w:rsid w:val="003471A3"/>
    <w:rsid w:val="0035081B"/>
    <w:rsid w:val="003509B7"/>
    <w:rsid w:val="00352DFE"/>
    <w:rsid w:val="00353434"/>
    <w:rsid w:val="00353620"/>
    <w:rsid w:val="0035409D"/>
    <w:rsid w:val="00355956"/>
    <w:rsid w:val="00356291"/>
    <w:rsid w:val="00356B8F"/>
    <w:rsid w:val="00356F5F"/>
    <w:rsid w:val="003612D8"/>
    <w:rsid w:val="00361DFA"/>
    <w:rsid w:val="00363203"/>
    <w:rsid w:val="00363E11"/>
    <w:rsid w:val="003649AA"/>
    <w:rsid w:val="00364A60"/>
    <w:rsid w:val="00364E6E"/>
    <w:rsid w:val="00364F98"/>
    <w:rsid w:val="0036558B"/>
    <w:rsid w:val="00366B35"/>
    <w:rsid w:val="003707E1"/>
    <w:rsid w:val="00370B8D"/>
    <w:rsid w:val="00370BD8"/>
    <w:rsid w:val="00372ED8"/>
    <w:rsid w:val="003730E3"/>
    <w:rsid w:val="00374578"/>
    <w:rsid w:val="003750BB"/>
    <w:rsid w:val="003758F9"/>
    <w:rsid w:val="00375A53"/>
    <w:rsid w:val="00376AA0"/>
    <w:rsid w:val="00376B21"/>
    <w:rsid w:val="00376C82"/>
    <w:rsid w:val="003779AA"/>
    <w:rsid w:val="00380116"/>
    <w:rsid w:val="003801E0"/>
    <w:rsid w:val="00381776"/>
    <w:rsid w:val="00381C6B"/>
    <w:rsid w:val="00382085"/>
    <w:rsid w:val="003828F3"/>
    <w:rsid w:val="003829D2"/>
    <w:rsid w:val="00382FBF"/>
    <w:rsid w:val="0038386B"/>
    <w:rsid w:val="00383BAA"/>
    <w:rsid w:val="00385552"/>
    <w:rsid w:val="00385662"/>
    <w:rsid w:val="00386494"/>
    <w:rsid w:val="003865C4"/>
    <w:rsid w:val="00386B30"/>
    <w:rsid w:val="00386BFE"/>
    <w:rsid w:val="00390284"/>
    <w:rsid w:val="003906D1"/>
    <w:rsid w:val="003926BC"/>
    <w:rsid w:val="00392E91"/>
    <w:rsid w:val="003931D3"/>
    <w:rsid w:val="0039357D"/>
    <w:rsid w:val="003935F3"/>
    <w:rsid w:val="0039382D"/>
    <w:rsid w:val="003939EC"/>
    <w:rsid w:val="0039540F"/>
    <w:rsid w:val="00396215"/>
    <w:rsid w:val="0039628D"/>
    <w:rsid w:val="003962D6"/>
    <w:rsid w:val="00396635"/>
    <w:rsid w:val="00397274"/>
    <w:rsid w:val="00397DC1"/>
    <w:rsid w:val="003A0323"/>
    <w:rsid w:val="003A0D6F"/>
    <w:rsid w:val="003A3F94"/>
    <w:rsid w:val="003A42CD"/>
    <w:rsid w:val="003A4618"/>
    <w:rsid w:val="003A4A8E"/>
    <w:rsid w:val="003A4B47"/>
    <w:rsid w:val="003A4E23"/>
    <w:rsid w:val="003A5A10"/>
    <w:rsid w:val="003A77FD"/>
    <w:rsid w:val="003B04AE"/>
    <w:rsid w:val="003B0B4A"/>
    <w:rsid w:val="003B0C80"/>
    <w:rsid w:val="003B18A1"/>
    <w:rsid w:val="003B2374"/>
    <w:rsid w:val="003B2545"/>
    <w:rsid w:val="003B2BB8"/>
    <w:rsid w:val="003B2E3C"/>
    <w:rsid w:val="003B2E7F"/>
    <w:rsid w:val="003B3098"/>
    <w:rsid w:val="003B4F3B"/>
    <w:rsid w:val="003B5FDB"/>
    <w:rsid w:val="003B657B"/>
    <w:rsid w:val="003C0220"/>
    <w:rsid w:val="003C0FD7"/>
    <w:rsid w:val="003C2609"/>
    <w:rsid w:val="003C35EF"/>
    <w:rsid w:val="003C3645"/>
    <w:rsid w:val="003C3870"/>
    <w:rsid w:val="003C4905"/>
    <w:rsid w:val="003C5994"/>
    <w:rsid w:val="003C5BCD"/>
    <w:rsid w:val="003C5BE2"/>
    <w:rsid w:val="003C639F"/>
    <w:rsid w:val="003C6E3A"/>
    <w:rsid w:val="003C6FCC"/>
    <w:rsid w:val="003C7534"/>
    <w:rsid w:val="003C7D45"/>
    <w:rsid w:val="003D1966"/>
    <w:rsid w:val="003D1A2A"/>
    <w:rsid w:val="003D1CF7"/>
    <w:rsid w:val="003D1D92"/>
    <w:rsid w:val="003D204F"/>
    <w:rsid w:val="003D2439"/>
    <w:rsid w:val="003D2FB1"/>
    <w:rsid w:val="003D3692"/>
    <w:rsid w:val="003D3B9C"/>
    <w:rsid w:val="003D5B5A"/>
    <w:rsid w:val="003D65F9"/>
    <w:rsid w:val="003D6C1A"/>
    <w:rsid w:val="003D71F7"/>
    <w:rsid w:val="003E088B"/>
    <w:rsid w:val="003E1127"/>
    <w:rsid w:val="003E2C08"/>
    <w:rsid w:val="003E3662"/>
    <w:rsid w:val="003E3A5C"/>
    <w:rsid w:val="003E4D9A"/>
    <w:rsid w:val="003E60E7"/>
    <w:rsid w:val="003E6352"/>
    <w:rsid w:val="003E6DCA"/>
    <w:rsid w:val="003E725C"/>
    <w:rsid w:val="003E751B"/>
    <w:rsid w:val="003E7F03"/>
    <w:rsid w:val="003F0162"/>
    <w:rsid w:val="003F0DDD"/>
    <w:rsid w:val="003F0EF5"/>
    <w:rsid w:val="003F0F03"/>
    <w:rsid w:val="003F1830"/>
    <w:rsid w:val="003F1A7B"/>
    <w:rsid w:val="003F1E6B"/>
    <w:rsid w:val="003F1E78"/>
    <w:rsid w:val="003F2D6B"/>
    <w:rsid w:val="003F2DD7"/>
    <w:rsid w:val="003F3495"/>
    <w:rsid w:val="003F3EF7"/>
    <w:rsid w:val="003F4413"/>
    <w:rsid w:val="003F486A"/>
    <w:rsid w:val="003F4C5B"/>
    <w:rsid w:val="003F583B"/>
    <w:rsid w:val="003F5B25"/>
    <w:rsid w:val="003F6893"/>
    <w:rsid w:val="003F7083"/>
    <w:rsid w:val="003F7509"/>
    <w:rsid w:val="003F7E0C"/>
    <w:rsid w:val="004002F8"/>
    <w:rsid w:val="0040176E"/>
    <w:rsid w:val="00401948"/>
    <w:rsid w:val="004021A6"/>
    <w:rsid w:val="00402433"/>
    <w:rsid w:val="00402A41"/>
    <w:rsid w:val="00402E2E"/>
    <w:rsid w:val="004035CF"/>
    <w:rsid w:val="00403F22"/>
    <w:rsid w:val="00403FF7"/>
    <w:rsid w:val="00405703"/>
    <w:rsid w:val="0040583E"/>
    <w:rsid w:val="00405A48"/>
    <w:rsid w:val="004060AE"/>
    <w:rsid w:val="00412276"/>
    <w:rsid w:val="00412BF2"/>
    <w:rsid w:val="00413CCA"/>
    <w:rsid w:val="004152DE"/>
    <w:rsid w:val="00417A7A"/>
    <w:rsid w:val="00421927"/>
    <w:rsid w:val="00421C89"/>
    <w:rsid w:val="0042350E"/>
    <w:rsid w:val="00423D70"/>
    <w:rsid w:val="00424D63"/>
    <w:rsid w:val="00425BD4"/>
    <w:rsid w:val="00426A31"/>
    <w:rsid w:val="004276D8"/>
    <w:rsid w:val="00430E97"/>
    <w:rsid w:val="0043135E"/>
    <w:rsid w:val="00431461"/>
    <w:rsid w:val="004327F7"/>
    <w:rsid w:val="00432C83"/>
    <w:rsid w:val="004339C6"/>
    <w:rsid w:val="004341CF"/>
    <w:rsid w:val="004356FE"/>
    <w:rsid w:val="004360B8"/>
    <w:rsid w:val="00436FAC"/>
    <w:rsid w:val="00437FF0"/>
    <w:rsid w:val="004401D2"/>
    <w:rsid w:val="0044131B"/>
    <w:rsid w:val="004415F7"/>
    <w:rsid w:val="00442C97"/>
    <w:rsid w:val="00443714"/>
    <w:rsid w:val="00444619"/>
    <w:rsid w:val="004447BE"/>
    <w:rsid w:val="00444FC2"/>
    <w:rsid w:val="00445D1D"/>
    <w:rsid w:val="00445D24"/>
    <w:rsid w:val="004466CE"/>
    <w:rsid w:val="00447289"/>
    <w:rsid w:val="004476EC"/>
    <w:rsid w:val="0045042F"/>
    <w:rsid w:val="00451FA0"/>
    <w:rsid w:val="00452246"/>
    <w:rsid w:val="00453B16"/>
    <w:rsid w:val="00454785"/>
    <w:rsid w:val="00454ACA"/>
    <w:rsid w:val="00454CBF"/>
    <w:rsid w:val="00456115"/>
    <w:rsid w:val="0045662D"/>
    <w:rsid w:val="0045772A"/>
    <w:rsid w:val="00460AA0"/>
    <w:rsid w:val="00460C45"/>
    <w:rsid w:val="00460CA0"/>
    <w:rsid w:val="0046109C"/>
    <w:rsid w:val="0046186E"/>
    <w:rsid w:val="00461945"/>
    <w:rsid w:val="00461FEB"/>
    <w:rsid w:val="00462E39"/>
    <w:rsid w:val="00463A0B"/>
    <w:rsid w:val="00464643"/>
    <w:rsid w:val="00465044"/>
    <w:rsid w:val="00465286"/>
    <w:rsid w:val="004656C7"/>
    <w:rsid w:val="00465D98"/>
    <w:rsid w:val="00466CEE"/>
    <w:rsid w:val="004672CC"/>
    <w:rsid w:val="00467947"/>
    <w:rsid w:val="00473494"/>
    <w:rsid w:val="00474115"/>
    <w:rsid w:val="0047515B"/>
    <w:rsid w:val="004761BC"/>
    <w:rsid w:val="004767C6"/>
    <w:rsid w:val="00476D82"/>
    <w:rsid w:val="00476E19"/>
    <w:rsid w:val="00477019"/>
    <w:rsid w:val="00480287"/>
    <w:rsid w:val="00481496"/>
    <w:rsid w:val="00482C88"/>
    <w:rsid w:val="004830E6"/>
    <w:rsid w:val="00484134"/>
    <w:rsid w:val="004844E5"/>
    <w:rsid w:val="004859A4"/>
    <w:rsid w:val="0048608C"/>
    <w:rsid w:val="00486603"/>
    <w:rsid w:val="00486680"/>
    <w:rsid w:val="00486B0C"/>
    <w:rsid w:val="00486B0F"/>
    <w:rsid w:val="00486BF3"/>
    <w:rsid w:val="004902E5"/>
    <w:rsid w:val="004908BA"/>
    <w:rsid w:val="0049298C"/>
    <w:rsid w:val="00492BF7"/>
    <w:rsid w:val="0049313A"/>
    <w:rsid w:val="004940F8"/>
    <w:rsid w:val="004950C6"/>
    <w:rsid w:val="00495B46"/>
    <w:rsid w:val="00495F73"/>
    <w:rsid w:val="004967ED"/>
    <w:rsid w:val="00497878"/>
    <w:rsid w:val="004A0F19"/>
    <w:rsid w:val="004A35C9"/>
    <w:rsid w:val="004A494E"/>
    <w:rsid w:val="004A4D6D"/>
    <w:rsid w:val="004A4EE9"/>
    <w:rsid w:val="004A5ACB"/>
    <w:rsid w:val="004A5B3D"/>
    <w:rsid w:val="004A5EBC"/>
    <w:rsid w:val="004A6033"/>
    <w:rsid w:val="004A6626"/>
    <w:rsid w:val="004A6E98"/>
    <w:rsid w:val="004A70C2"/>
    <w:rsid w:val="004A7867"/>
    <w:rsid w:val="004A7FAA"/>
    <w:rsid w:val="004B0201"/>
    <w:rsid w:val="004B0900"/>
    <w:rsid w:val="004B1BB8"/>
    <w:rsid w:val="004B230F"/>
    <w:rsid w:val="004B2D26"/>
    <w:rsid w:val="004B4595"/>
    <w:rsid w:val="004B52CF"/>
    <w:rsid w:val="004B54FD"/>
    <w:rsid w:val="004B5ED1"/>
    <w:rsid w:val="004B65CF"/>
    <w:rsid w:val="004B6613"/>
    <w:rsid w:val="004B6A71"/>
    <w:rsid w:val="004B789B"/>
    <w:rsid w:val="004C065A"/>
    <w:rsid w:val="004C0E2B"/>
    <w:rsid w:val="004C1CB1"/>
    <w:rsid w:val="004C2C94"/>
    <w:rsid w:val="004C3404"/>
    <w:rsid w:val="004C45A1"/>
    <w:rsid w:val="004C4992"/>
    <w:rsid w:val="004C4FAC"/>
    <w:rsid w:val="004C512E"/>
    <w:rsid w:val="004C5ADC"/>
    <w:rsid w:val="004C5B27"/>
    <w:rsid w:val="004C5B43"/>
    <w:rsid w:val="004C5C1D"/>
    <w:rsid w:val="004C6ACC"/>
    <w:rsid w:val="004C6FA6"/>
    <w:rsid w:val="004C79AE"/>
    <w:rsid w:val="004C7B72"/>
    <w:rsid w:val="004C7C30"/>
    <w:rsid w:val="004C7D1F"/>
    <w:rsid w:val="004C7D29"/>
    <w:rsid w:val="004C7E85"/>
    <w:rsid w:val="004D0344"/>
    <w:rsid w:val="004D047A"/>
    <w:rsid w:val="004D15F8"/>
    <w:rsid w:val="004D20A2"/>
    <w:rsid w:val="004D235F"/>
    <w:rsid w:val="004D24D5"/>
    <w:rsid w:val="004D2A38"/>
    <w:rsid w:val="004D2E9B"/>
    <w:rsid w:val="004D344D"/>
    <w:rsid w:val="004D3E54"/>
    <w:rsid w:val="004D4A1D"/>
    <w:rsid w:val="004D4EFF"/>
    <w:rsid w:val="004D500E"/>
    <w:rsid w:val="004D58EA"/>
    <w:rsid w:val="004D7200"/>
    <w:rsid w:val="004D743C"/>
    <w:rsid w:val="004D77C4"/>
    <w:rsid w:val="004E04BF"/>
    <w:rsid w:val="004E08ED"/>
    <w:rsid w:val="004E095B"/>
    <w:rsid w:val="004E0A06"/>
    <w:rsid w:val="004E0FC9"/>
    <w:rsid w:val="004E1B5C"/>
    <w:rsid w:val="004E1C8D"/>
    <w:rsid w:val="004E2ADC"/>
    <w:rsid w:val="004E31A6"/>
    <w:rsid w:val="004E33C6"/>
    <w:rsid w:val="004E34F0"/>
    <w:rsid w:val="004E4AB3"/>
    <w:rsid w:val="004E5AF9"/>
    <w:rsid w:val="004E5F7E"/>
    <w:rsid w:val="004E6AFB"/>
    <w:rsid w:val="004E725A"/>
    <w:rsid w:val="004F03A0"/>
    <w:rsid w:val="004F1362"/>
    <w:rsid w:val="004F2252"/>
    <w:rsid w:val="004F2F0D"/>
    <w:rsid w:val="004F2F26"/>
    <w:rsid w:val="004F3576"/>
    <w:rsid w:val="004F3AF2"/>
    <w:rsid w:val="004F3F73"/>
    <w:rsid w:val="004F42C7"/>
    <w:rsid w:val="004F462C"/>
    <w:rsid w:val="004F4F72"/>
    <w:rsid w:val="004F625E"/>
    <w:rsid w:val="004F6EF7"/>
    <w:rsid w:val="004F7720"/>
    <w:rsid w:val="00500607"/>
    <w:rsid w:val="00501225"/>
    <w:rsid w:val="005027CB"/>
    <w:rsid w:val="00502AD6"/>
    <w:rsid w:val="00503387"/>
    <w:rsid w:val="00503C30"/>
    <w:rsid w:val="00504045"/>
    <w:rsid w:val="00504A15"/>
    <w:rsid w:val="00504BBD"/>
    <w:rsid w:val="00504DFC"/>
    <w:rsid w:val="00505502"/>
    <w:rsid w:val="00505AC2"/>
    <w:rsid w:val="00505D90"/>
    <w:rsid w:val="00506483"/>
    <w:rsid w:val="00506B5E"/>
    <w:rsid w:val="00506CC5"/>
    <w:rsid w:val="00506F69"/>
    <w:rsid w:val="00506FAD"/>
    <w:rsid w:val="00510E12"/>
    <w:rsid w:val="00511B29"/>
    <w:rsid w:val="00511CCC"/>
    <w:rsid w:val="00513068"/>
    <w:rsid w:val="005133C7"/>
    <w:rsid w:val="00513B63"/>
    <w:rsid w:val="00514198"/>
    <w:rsid w:val="0051494F"/>
    <w:rsid w:val="00514CF6"/>
    <w:rsid w:val="005160AF"/>
    <w:rsid w:val="005166A2"/>
    <w:rsid w:val="00516764"/>
    <w:rsid w:val="0051690C"/>
    <w:rsid w:val="00520163"/>
    <w:rsid w:val="00522288"/>
    <w:rsid w:val="00522563"/>
    <w:rsid w:val="00523070"/>
    <w:rsid w:val="00523A4C"/>
    <w:rsid w:val="00523DF3"/>
    <w:rsid w:val="005249DA"/>
    <w:rsid w:val="005252CB"/>
    <w:rsid w:val="0052531E"/>
    <w:rsid w:val="0052590A"/>
    <w:rsid w:val="005259D4"/>
    <w:rsid w:val="0052602F"/>
    <w:rsid w:val="005261D5"/>
    <w:rsid w:val="00527506"/>
    <w:rsid w:val="00530755"/>
    <w:rsid w:val="00531858"/>
    <w:rsid w:val="00532487"/>
    <w:rsid w:val="00532700"/>
    <w:rsid w:val="00534357"/>
    <w:rsid w:val="0053484C"/>
    <w:rsid w:val="005355D0"/>
    <w:rsid w:val="0053657E"/>
    <w:rsid w:val="00537088"/>
    <w:rsid w:val="00537D17"/>
    <w:rsid w:val="00537E8D"/>
    <w:rsid w:val="0054046A"/>
    <w:rsid w:val="00542489"/>
    <w:rsid w:val="0054280C"/>
    <w:rsid w:val="00543500"/>
    <w:rsid w:val="00545664"/>
    <w:rsid w:val="00545A3F"/>
    <w:rsid w:val="0055161E"/>
    <w:rsid w:val="005524D6"/>
    <w:rsid w:val="00552CCD"/>
    <w:rsid w:val="00552CDD"/>
    <w:rsid w:val="00553211"/>
    <w:rsid w:val="00553DD3"/>
    <w:rsid w:val="005549A8"/>
    <w:rsid w:val="00554F15"/>
    <w:rsid w:val="00555939"/>
    <w:rsid w:val="00556385"/>
    <w:rsid w:val="00556780"/>
    <w:rsid w:val="00556AB5"/>
    <w:rsid w:val="0055731B"/>
    <w:rsid w:val="00557611"/>
    <w:rsid w:val="0056136E"/>
    <w:rsid w:val="00561D4D"/>
    <w:rsid w:val="00562397"/>
    <w:rsid w:val="005626F1"/>
    <w:rsid w:val="00562CB9"/>
    <w:rsid w:val="00562F7C"/>
    <w:rsid w:val="00563E2B"/>
    <w:rsid w:val="00564555"/>
    <w:rsid w:val="00564717"/>
    <w:rsid w:val="00565F05"/>
    <w:rsid w:val="00567305"/>
    <w:rsid w:val="00571468"/>
    <w:rsid w:val="0057163E"/>
    <w:rsid w:val="0057172E"/>
    <w:rsid w:val="00572314"/>
    <w:rsid w:val="005729A0"/>
    <w:rsid w:val="00572E16"/>
    <w:rsid w:val="005731F8"/>
    <w:rsid w:val="00573B6F"/>
    <w:rsid w:val="005759A5"/>
    <w:rsid w:val="00575AA4"/>
    <w:rsid w:val="00576F56"/>
    <w:rsid w:val="005775F7"/>
    <w:rsid w:val="0058038E"/>
    <w:rsid w:val="005813B3"/>
    <w:rsid w:val="00581D82"/>
    <w:rsid w:val="0058211A"/>
    <w:rsid w:val="005821C2"/>
    <w:rsid w:val="00582F46"/>
    <w:rsid w:val="00583009"/>
    <w:rsid w:val="005831A5"/>
    <w:rsid w:val="0058343E"/>
    <w:rsid w:val="00583E0F"/>
    <w:rsid w:val="00584B03"/>
    <w:rsid w:val="005850CE"/>
    <w:rsid w:val="0058635D"/>
    <w:rsid w:val="005866A7"/>
    <w:rsid w:val="0058709A"/>
    <w:rsid w:val="005871FE"/>
    <w:rsid w:val="005875D4"/>
    <w:rsid w:val="00587756"/>
    <w:rsid w:val="005907B1"/>
    <w:rsid w:val="00591217"/>
    <w:rsid w:val="00592DD8"/>
    <w:rsid w:val="005930E2"/>
    <w:rsid w:val="005945D8"/>
    <w:rsid w:val="005947C5"/>
    <w:rsid w:val="00594CED"/>
    <w:rsid w:val="00595144"/>
    <w:rsid w:val="00595B3F"/>
    <w:rsid w:val="00595E39"/>
    <w:rsid w:val="005978C9"/>
    <w:rsid w:val="00597D47"/>
    <w:rsid w:val="005A08BC"/>
    <w:rsid w:val="005A099C"/>
    <w:rsid w:val="005A0CE5"/>
    <w:rsid w:val="005A21D8"/>
    <w:rsid w:val="005A24BE"/>
    <w:rsid w:val="005A2FDC"/>
    <w:rsid w:val="005A62F1"/>
    <w:rsid w:val="005A6F64"/>
    <w:rsid w:val="005B003D"/>
    <w:rsid w:val="005B045F"/>
    <w:rsid w:val="005B1573"/>
    <w:rsid w:val="005B316F"/>
    <w:rsid w:val="005B3C5C"/>
    <w:rsid w:val="005B45A1"/>
    <w:rsid w:val="005B4B95"/>
    <w:rsid w:val="005B5A57"/>
    <w:rsid w:val="005B5DE0"/>
    <w:rsid w:val="005B5DE4"/>
    <w:rsid w:val="005B5F16"/>
    <w:rsid w:val="005B62ED"/>
    <w:rsid w:val="005B674B"/>
    <w:rsid w:val="005B761C"/>
    <w:rsid w:val="005B7AC8"/>
    <w:rsid w:val="005B7CCB"/>
    <w:rsid w:val="005C0128"/>
    <w:rsid w:val="005C03A5"/>
    <w:rsid w:val="005C0441"/>
    <w:rsid w:val="005C0DDA"/>
    <w:rsid w:val="005C1371"/>
    <w:rsid w:val="005C3682"/>
    <w:rsid w:val="005C3D15"/>
    <w:rsid w:val="005C4906"/>
    <w:rsid w:val="005C5884"/>
    <w:rsid w:val="005C60A3"/>
    <w:rsid w:val="005C659C"/>
    <w:rsid w:val="005C75F8"/>
    <w:rsid w:val="005C7F33"/>
    <w:rsid w:val="005D16B8"/>
    <w:rsid w:val="005D2CC5"/>
    <w:rsid w:val="005D326E"/>
    <w:rsid w:val="005D382F"/>
    <w:rsid w:val="005D46A6"/>
    <w:rsid w:val="005D482B"/>
    <w:rsid w:val="005D4A70"/>
    <w:rsid w:val="005D4E46"/>
    <w:rsid w:val="005D53A0"/>
    <w:rsid w:val="005D57E4"/>
    <w:rsid w:val="005D5C4C"/>
    <w:rsid w:val="005D5C80"/>
    <w:rsid w:val="005D5D7C"/>
    <w:rsid w:val="005D5EC0"/>
    <w:rsid w:val="005D6704"/>
    <w:rsid w:val="005D6D4B"/>
    <w:rsid w:val="005D711D"/>
    <w:rsid w:val="005D723A"/>
    <w:rsid w:val="005D74EA"/>
    <w:rsid w:val="005D761E"/>
    <w:rsid w:val="005D798E"/>
    <w:rsid w:val="005E0A69"/>
    <w:rsid w:val="005E1963"/>
    <w:rsid w:val="005E1BCD"/>
    <w:rsid w:val="005E1D01"/>
    <w:rsid w:val="005E23EE"/>
    <w:rsid w:val="005E269D"/>
    <w:rsid w:val="005E2F5F"/>
    <w:rsid w:val="005E4B51"/>
    <w:rsid w:val="005E558D"/>
    <w:rsid w:val="005E5ADD"/>
    <w:rsid w:val="005E6435"/>
    <w:rsid w:val="005E6F02"/>
    <w:rsid w:val="005E7720"/>
    <w:rsid w:val="005E7D19"/>
    <w:rsid w:val="005E7DDB"/>
    <w:rsid w:val="005F028C"/>
    <w:rsid w:val="005F0384"/>
    <w:rsid w:val="005F0C06"/>
    <w:rsid w:val="005F0CCC"/>
    <w:rsid w:val="005F1ABF"/>
    <w:rsid w:val="005F1D52"/>
    <w:rsid w:val="005F334F"/>
    <w:rsid w:val="005F3CD3"/>
    <w:rsid w:val="005F44B8"/>
    <w:rsid w:val="005F450B"/>
    <w:rsid w:val="005F4892"/>
    <w:rsid w:val="005F4C11"/>
    <w:rsid w:val="005F6533"/>
    <w:rsid w:val="005F714C"/>
    <w:rsid w:val="005F76CC"/>
    <w:rsid w:val="0060064A"/>
    <w:rsid w:val="00604B51"/>
    <w:rsid w:val="00606ED2"/>
    <w:rsid w:val="006079F5"/>
    <w:rsid w:val="006100DB"/>
    <w:rsid w:val="0061100F"/>
    <w:rsid w:val="00611740"/>
    <w:rsid w:val="006117FD"/>
    <w:rsid w:val="0061196E"/>
    <w:rsid w:val="006124EC"/>
    <w:rsid w:val="00612E62"/>
    <w:rsid w:val="00614F32"/>
    <w:rsid w:val="0061530B"/>
    <w:rsid w:val="00615FE0"/>
    <w:rsid w:val="00617260"/>
    <w:rsid w:val="0061799D"/>
    <w:rsid w:val="006235E1"/>
    <w:rsid w:val="006235E6"/>
    <w:rsid w:val="006244E4"/>
    <w:rsid w:val="006277D4"/>
    <w:rsid w:val="00631769"/>
    <w:rsid w:val="00632414"/>
    <w:rsid w:val="00632AE3"/>
    <w:rsid w:val="00634632"/>
    <w:rsid w:val="00635EB8"/>
    <w:rsid w:val="00635F55"/>
    <w:rsid w:val="00636488"/>
    <w:rsid w:val="00636903"/>
    <w:rsid w:val="00636E62"/>
    <w:rsid w:val="00636EDF"/>
    <w:rsid w:val="006400D4"/>
    <w:rsid w:val="006402E5"/>
    <w:rsid w:val="0064080D"/>
    <w:rsid w:val="0064089D"/>
    <w:rsid w:val="00640BE0"/>
    <w:rsid w:val="00641130"/>
    <w:rsid w:val="006418F0"/>
    <w:rsid w:val="00642453"/>
    <w:rsid w:val="00642AF6"/>
    <w:rsid w:val="0064404E"/>
    <w:rsid w:val="0064652E"/>
    <w:rsid w:val="00647DB3"/>
    <w:rsid w:val="006529A2"/>
    <w:rsid w:val="00652C42"/>
    <w:rsid w:val="0065332E"/>
    <w:rsid w:val="00654919"/>
    <w:rsid w:val="00654B37"/>
    <w:rsid w:val="00654DDD"/>
    <w:rsid w:val="00654E8A"/>
    <w:rsid w:val="00655A92"/>
    <w:rsid w:val="00655AEF"/>
    <w:rsid w:val="00655E11"/>
    <w:rsid w:val="006561AB"/>
    <w:rsid w:val="006563FB"/>
    <w:rsid w:val="00657EE7"/>
    <w:rsid w:val="0066067B"/>
    <w:rsid w:val="0066109A"/>
    <w:rsid w:val="006614D8"/>
    <w:rsid w:val="00662A44"/>
    <w:rsid w:val="00663A05"/>
    <w:rsid w:val="00664DC3"/>
    <w:rsid w:val="00665028"/>
    <w:rsid w:val="006657E1"/>
    <w:rsid w:val="00666595"/>
    <w:rsid w:val="006667A9"/>
    <w:rsid w:val="00667133"/>
    <w:rsid w:val="0066762F"/>
    <w:rsid w:val="00667DB9"/>
    <w:rsid w:val="0067011A"/>
    <w:rsid w:val="006702AC"/>
    <w:rsid w:val="00670550"/>
    <w:rsid w:val="006705C0"/>
    <w:rsid w:val="00670913"/>
    <w:rsid w:val="00672AAC"/>
    <w:rsid w:val="00672BD0"/>
    <w:rsid w:val="00673537"/>
    <w:rsid w:val="006739B5"/>
    <w:rsid w:val="006746D4"/>
    <w:rsid w:val="00674A78"/>
    <w:rsid w:val="00674BD3"/>
    <w:rsid w:val="006754F4"/>
    <w:rsid w:val="0067639E"/>
    <w:rsid w:val="00676904"/>
    <w:rsid w:val="00676956"/>
    <w:rsid w:val="00677F0B"/>
    <w:rsid w:val="00680551"/>
    <w:rsid w:val="0068230E"/>
    <w:rsid w:val="0068258A"/>
    <w:rsid w:val="00684093"/>
    <w:rsid w:val="00685309"/>
    <w:rsid w:val="00685BF6"/>
    <w:rsid w:val="00685C6C"/>
    <w:rsid w:val="00686431"/>
    <w:rsid w:val="00687E92"/>
    <w:rsid w:val="00690DCE"/>
    <w:rsid w:val="00691A43"/>
    <w:rsid w:val="00692226"/>
    <w:rsid w:val="00694264"/>
    <w:rsid w:val="00695991"/>
    <w:rsid w:val="0069604D"/>
    <w:rsid w:val="00696EE9"/>
    <w:rsid w:val="00697165"/>
    <w:rsid w:val="006A075D"/>
    <w:rsid w:val="006A0F19"/>
    <w:rsid w:val="006A1A83"/>
    <w:rsid w:val="006A1E98"/>
    <w:rsid w:val="006A33C3"/>
    <w:rsid w:val="006A38A6"/>
    <w:rsid w:val="006A3EEA"/>
    <w:rsid w:val="006A5636"/>
    <w:rsid w:val="006A606A"/>
    <w:rsid w:val="006A6903"/>
    <w:rsid w:val="006A6A3B"/>
    <w:rsid w:val="006A6DB5"/>
    <w:rsid w:val="006A77DF"/>
    <w:rsid w:val="006A7C2F"/>
    <w:rsid w:val="006B10C6"/>
    <w:rsid w:val="006B1D66"/>
    <w:rsid w:val="006B1DCC"/>
    <w:rsid w:val="006B2616"/>
    <w:rsid w:val="006B2A5C"/>
    <w:rsid w:val="006B2B73"/>
    <w:rsid w:val="006B4748"/>
    <w:rsid w:val="006B4B26"/>
    <w:rsid w:val="006B66C8"/>
    <w:rsid w:val="006B7DE6"/>
    <w:rsid w:val="006C2DBC"/>
    <w:rsid w:val="006C3B45"/>
    <w:rsid w:val="006C425B"/>
    <w:rsid w:val="006C4724"/>
    <w:rsid w:val="006C4928"/>
    <w:rsid w:val="006C5477"/>
    <w:rsid w:val="006C78EF"/>
    <w:rsid w:val="006D06A2"/>
    <w:rsid w:val="006D0A52"/>
    <w:rsid w:val="006D208A"/>
    <w:rsid w:val="006D2A37"/>
    <w:rsid w:val="006D38D3"/>
    <w:rsid w:val="006D39C1"/>
    <w:rsid w:val="006D41EC"/>
    <w:rsid w:val="006D420C"/>
    <w:rsid w:val="006D4578"/>
    <w:rsid w:val="006D69D5"/>
    <w:rsid w:val="006D6B94"/>
    <w:rsid w:val="006D7314"/>
    <w:rsid w:val="006E267D"/>
    <w:rsid w:val="006E26B8"/>
    <w:rsid w:val="006E31CB"/>
    <w:rsid w:val="006E3DE4"/>
    <w:rsid w:val="006E4300"/>
    <w:rsid w:val="006E4FEF"/>
    <w:rsid w:val="006E583F"/>
    <w:rsid w:val="006E5F7D"/>
    <w:rsid w:val="006E668C"/>
    <w:rsid w:val="006E6B65"/>
    <w:rsid w:val="006E6C70"/>
    <w:rsid w:val="006E6F2E"/>
    <w:rsid w:val="006E7399"/>
    <w:rsid w:val="006E7421"/>
    <w:rsid w:val="006E7BE6"/>
    <w:rsid w:val="006F04B9"/>
    <w:rsid w:val="006F054C"/>
    <w:rsid w:val="006F09EF"/>
    <w:rsid w:val="006F11FE"/>
    <w:rsid w:val="006F2C37"/>
    <w:rsid w:val="006F406F"/>
    <w:rsid w:val="006F5F47"/>
    <w:rsid w:val="006F75DE"/>
    <w:rsid w:val="006F7624"/>
    <w:rsid w:val="006F7D99"/>
    <w:rsid w:val="007009DC"/>
    <w:rsid w:val="00701000"/>
    <w:rsid w:val="007015E1"/>
    <w:rsid w:val="00701DAC"/>
    <w:rsid w:val="00701F39"/>
    <w:rsid w:val="00701FD4"/>
    <w:rsid w:val="0070370C"/>
    <w:rsid w:val="007039D0"/>
    <w:rsid w:val="00703C05"/>
    <w:rsid w:val="00703EBB"/>
    <w:rsid w:val="00704055"/>
    <w:rsid w:val="007040A2"/>
    <w:rsid w:val="007055A1"/>
    <w:rsid w:val="00705F0A"/>
    <w:rsid w:val="00706412"/>
    <w:rsid w:val="007072E5"/>
    <w:rsid w:val="00710044"/>
    <w:rsid w:val="00710626"/>
    <w:rsid w:val="0071222F"/>
    <w:rsid w:val="00712A6D"/>
    <w:rsid w:val="00713174"/>
    <w:rsid w:val="00713714"/>
    <w:rsid w:val="00713BF0"/>
    <w:rsid w:val="00713D10"/>
    <w:rsid w:val="00714F19"/>
    <w:rsid w:val="00714FB3"/>
    <w:rsid w:val="00715B0C"/>
    <w:rsid w:val="00716185"/>
    <w:rsid w:val="00716334"/>
    <w:rsid w:val="007172A8"/>
    <w:rsid w:val="007207E9"/>
    <w:rsid w:val="00720F17"/>
    <w:rsid w:val="007216E2"/>
    <w:rsid w:val="00721D94"/>
    <w:rsid w:val="0072219B"/>
    <w:rsid w:val="007221F4"/>
    <w:rsid w:val="007225CB"/>
    <w:rsid w:val="00722C87"/>
    <w:rsid w:val="00722F54"/>
    <w:rsid w:val="00723E01"/>
    <w:rsid w:val="00725566"/>
    <w:rsid w:val="007262AF"/>
    <w:rsid w:val="007263D1"/>
    <w:rsid w:val="007265B3"/>
    <w:rsid w:val="00726CCB"/>
    <w:rsid w:val="00727202"/>
    <w:rsid w:val="00727D76"/>
    <w:rsid w:val="007302DC"/>
    <w:rsid w:val="00730535"/>
    <w:rsid w:val="007319E3"/>
    <w:rsid w:val="00733853"/>
    <w:rsid w:val="00733E0D"/>
    <w:rsid w:val="00734104"/>
    <w:rsid w:val="00734D75"/>
    <w:rsid w:val="007352AE"/>
    <w:rsid w:val="007358C4"/>
    <w:rsid w:val="00735D24"/>
    <w:rsid w:val="007364DF"/>
    <w:rsid w:val="007371FE"/>
    <w:rsid w:val="00740965"/>
    <w:rsid w:val="0074104D"/>
    <w:rsid w:val="00741F54"/>
    <w:rsid w:val="00742495"/>
    <w:rsid w:val="00742645"/>
    <w:rsid w:val="00742D37"/>
    <w:rsid w:val="00744033"/>
    <w:rsid w:val="0074536A"/>
    <w:rsid w:val="00745C8B"/>
    <w:rsid w:val="00745D04"/>
    <w:rsid w:val="007461C0"/>
    <w:rsid w:val="007463EE"/>
    <w:rsid w:val="007468B2"/>
    <w:rsid w:val="00746FBA"/>
    <w:rsid w:val="007473AE"/>
    <w:rsid w:val="00747E6E"/>
    <w:rsid w:val="00747F44"/>
    <w:rsid w:val="0075291E"/>
    <w:rsid w:val="00752B74"/>
    <w:rsid w:val="00752CFE"/>
    <w:rsid w:val="00753164"/>
    <w:rsid w:val="00753273"/>
    <w:rsid w:val="00753EED"/>
    <w:rsid w:val="0075457B"/>
    <w:rsid w:val="00755994"/>
    <w:rsid w:val="00755C3E"/>
    <w:rsid w:val="007565F0"/>
    <w:rsid w:val="00757560"/>
    <w:rsid w:val="0075763E"/>
    <w:rsid w:val="00757E5E"/>
    <w:rsid w:val="00757F19"/>
    <w:rsid w:val="00760165"/>
    <w:rsid w:val="007605A6"/>
    <w:rsid w:val="007625E6"/>
    <w:rsid w:val="007625FA"/>
    <w:rsid w:val="00762772"/>
    <w:rsid w:val="007633D5"/>
    <w:rsid w:val="00763CC1"/>
    <w:rsid w:val="007646F5"/>
    <w:rsid w:val="00765275"/>
    <w:rsid w:val="00765277"/>
    <w:rsid w:val="007653C0"/>
    <w:rsid w:val="007661DF"/>
    <w:rsid w:val="00766281"/>
    <w:rsid w:val="007665DE"/>
    <w:rsid w:val="007674FB"/>
    <w:rsid w:val="00767E90"/>
    <w:rsid w:val="0077002D"/>
    <w:rsid w:val="00770716"/>
    <w:rsid w:val="0077095E"/>
    <w:rsid w:val="0077102C"/>
    <w:rsid w:val="007712AC"/>
    <w:rsid w:val="00771A25"/>
    <w:rsid w:val="00771D5D"/>
    <w:rsid w:val="00772EED"/>
    <w:rsid w:val="00773F25"/>
    <w:rsid w:val="00774D4A"/>
    <w:rsid w:val="00775216"/>
    <w:rsid w:val="007753F2"/>
    <w:rsid w:val="00775432"/>
    <w:rsid w:val="007767FF"/>
    <w:rsid w:val="00776B11"/>
    <w:rsid w:val="00777719"/>
    <w:rsid w:val="007777C9"/>
    <w:rsid w:val="00777908"/>
    <w:rsid w:val="00777B68"/>
    <w:rsid w:val="0078027B"/>
    <w:rsid w:val="00782A72"/>
    <w:rsid w:val="00786419"/>
    <w:rsid w:val="007876DC"/>
    <w:rsid w:val="00787E49"/>
    <w:rsid w:val="00790EAD"/>
    <w:rsid w:val="00790EE1"/>
    <w:rsid w:val="00790F10"/>
    <w:rsid w:val="007925C4"/>
    <w:rsid w:val="00792C5C"/>
    <w:rsid w:val="00792F06"/>
    <w:rsid w:val="007938D9"/>
    <w:rsid w:val="00794A70"/>
    <w:rsid w:val="007950E9"/>
    <w:rsid w:val="007956A3"/>
    <w:rsid w:val="00795702"/>
    <w:rsid w:val="00795C67"/>
    <w:rsid w:val="0079643D"/>
    <w:rsid w:val="00797BF8"/>
    <w:rsid w:val="007A08DD"/>
    <w:rsid w:val="007A0B58"/>
    <w:rsid w:val="007A15D2"/>
    <w:rsid w:val="007A2AD2"/>
    <w:rsid w:val="007A2CD6"/>
    <w:rsid w:val="007A42E2"/>
    <w:rsid w:val="007A4636"/>
    <w:rsid w:val="007A485E"/>
    <w:rsid w:val="007A511E"/>
    <w:rsid w:val="007A5B53"/>
    <w:rsid w:val="007A5EEA"/>
    <w:rsid w:val="007A67C1"/>
    <w:rsid w:val="007A6E1A"/>
    <w:rsid w:val="007B01F0"/>
    <w:rsid w:val="007B0972"/>
    <w:rsid w:val="007B0D42"/>
    <w:rsid w:val="007B0FD5"/>
    <w:rsid w:val="007B1DFF"/>
    <w:rsid w:val="007B3D7B"/>
    <w:rsid w:val="007B5609"/>
    <w:rsid w:val="007B5F76"/>
    <w:rsid w:val="007B6BAD"/>
    <w:rsid w:val="007B6C20"/>
    <w:rsid w:val="007B751C"/>
    <w:rsid w:val="007C1962"/>
    <w:rsid w:val="007C19EE"/>
    <w:rsid w:val="007C1F5A"/>
    <w:rsid w:val="007C2C72"/>
    <w:rsid w:val="007C3344"/>
    <w:rsid w:val="007C3EA7"/>
    <w:rsid w:val="007C4BCC"/>
    <w:rsid w:val="007C52CB"/>
    <w:rsid w:val="007C5595"/>
    <w:rsid w:val="007C5A4D"/>
    <w:rsid w:val="007C69DB"/>
    <w:rsid w:val="007C7217"/>
    <w:rsid w:val="007C755D"/>
    <w:rsid w:val="007D022D"/>
    <w:rsid w:val="007D0F57"/>
    <w:rsid w:val="007D159D"/>
    <w:rsid w:val="007D177D"/>
    <w:rsid w:val="007D242F"/>
    <w:rsid w:val="007D2E3C"/>
    <w:rsid w:val="007D3F9C"/>
    <w:rsid w:val="007D421D"/>
    <w:rsid w:val="007D45BB"/>
    <w:rsid w:val="007D5264"/>
    <w:rsid w:val="007D58EA"/>
    <w:rsid w:val="007D5B46"/>
    <w:rsid w:val="007D6A2B"/>
    <w:rsid w:val="007D7492"/>
    <w:rsid w:val="007D7907"/>
    <w:rsid w:val="007D7ADD"/>
    <w:rsid w:val="007E072F"/>
    <w:rsid w:val="007E0D0F"/>
    <w:rsid w:val="007E10F5"/>
    <w:rsid w:val="007E1ED5"/>
    <w:rsid w:val="007E251A"/>
    <w:rsid w:val="007E2598"/>
    <w:rsid w:val="007E36EF"/>
    <w:rsid w:val="007E447F"/>
    <w:rsid w:val="007E4A8D"/>
    <w:rsid w:val="007E5288"/>
    <w:rsid w:val="007E562F"/>
    <w:rsid w:val="007E64B3"/>
    <w:rsid w:val="007E704E"/>
    <w:rsid w:val="007E7156"/>
    <w:rsid w:val="007E74F1"/>
    <w:rsid w:val="007E7FB3"/>
    <w:rsid w:val="007F0021"/>
    <w:rsid w:val="007F07C5"/>
    <w:rsid w:val="007F1872"/>
    <w:rsid w:val="007F1885"/>
    <w:rsid w:val="007F32F2"/>
    <w:rsid w:val="007F477D"/>
    <w:rsid w:val="007F4ABA"/>
    <w:rsid w:val="007F4AD2"/>
    <w:rsid w:val="007F4B95"/>
    <w:rsid w:val="007F4C82"/>
    <w:rsid w:val="007F4EF8"/>
    <w:rsid w:val="007F613C"/>
    <w:rsid w:val="007F69AB"/>
    <w:rsid w:val="007F6A94"/>
    <w:rsid w:val="008017D1"/>
    <w:rsid w:val="00801DA2"/>
    <w:rsid w:val="00801EB4"/>
    <w:rsid w:val="00802630"/>
    <w:rsid w:val="00802B13"/>
    <w:rsid w:val="00804615"/>
    <w:rsid w:val="00804D3F"/>
    <w:rsid w:val="00805BD7"/>
    <w:rsid w:val="00805C68"/>
    <w:rsid w:val="008061E0"/>
    <w:rsid w:val="00806351"/>
    <w:rsid w:val="008068C1"/>
    <w:rsid w:val="00807931"/>
    <w:rsid w:val="00807DD1"/>
    <w:rsid w:val="008111B2"/>
    <w:rsid w:val="00813D11"/>
    <w:rsid w:val="00814AE4"/>
    <w:rsid w:val="00814DFA"/>
    <w:rsid w:val="00815032"/>
    <w:rsid w:val="008156CE"/>
    <w:rsid w:val="00816619"/>
    <w:rsid w:val="00817778"/>
    <w:rsid w:val="00820351"/>
    <w:rsid w:val="008208CE"/>
    <w:rsid w:val="00820A9A"/>
    <w:rsid w:val="00820CD0"/>
    <w:rsid w:val="00821E1E"/>
    <w:rsid w:val="00822504"/>
    <w:rsid w:val="00822706"/>
    <w:rsid w:val="00823AEA"/>
    <w:rsid w:val="00825597"/>
    <w:rsid w:val="0082765C"/>
    <w:rsid w:val="00827C7B"/>
    <w:rsid w:val="00830293"/>
    <w:rsid w:val="00830513"/>
    <w:rsid w:val="00832ACA"/>
    <w:rsid w:val="00832EC9"/>
    <w:rsid w:val="008335AE"/>
    <w:rsid w:val="00833DFC"/>
    <w:rsid w:val="00834950"/>
    <w:rsid w:val="00835A17"/>
    <w:rsid w:val="00835BEE"/>
    <w:rsid w:val="008369AE"/>
    <w:rsid w:val="00836C0A"/>
    <w:rsid w:val="00837AF4"/>
    <w:rsid w:val="0084015C"/>
    <w:rsid w:val="00840898"/>
    <w:rsid w:val="00840C76"/>
    <w:rsid w:val="008425D4"/>
    <w:rsid w:val="00843F16"/>
    <w:rsid w:val="00843F41"/>
    <w:rsid w:val="00844158"/>
    <w:rsid w:val="0084488E"/>
    <w:rsid w:val="00845523"/>
    <w:rsid w:val="00845FA1"/>
    <w:rsid w:val="0084682F"/>
    <w:rsid w:val="00847C9D"/>
    <w:rsid w:val="00850A88"/>
    <w:rsid w:val="00850E8A"/>
    <w:rsid w:val="0085127D"/>
    <w:rsid w:val="00851AFC"/>
    <w:rsid w:val="00851D87"/>
    <w:rsid w:val="00851F04"/>
    <w:rsid w:val="00851F71"/>
    <w:rsid w:val="00852826"/>
    <w:rsid w:val="00852A7F"/>
    <w:rsid w:val="008531DE"/>
    <w:rsid w:val="008533D0"/>
    <w:rsid w:val="00853E5C"/>
    <w:rsid w:val="00853F31"/>
    <w:rsid w:val="00855072"/>
    <w:rsid w:val="00856601"/>
    <w:rsid w:val="008570C3"/>
    <w:rsid w:val="00857B87"/>
    <w:rsid w:val="00857F62"/>
    <w:rsid w:val="008604E9"/>
    <w:rsid w:val="008605E4"/>
    <w:rsid w:val="0086169E"/>
    <w:rsid w:val="0086233F"/>
    <w:rsid w:val="008636D1"/>
    <w:rsid w:val="008637D6"/>
    <w:rsid w:val="00863C68"/>
    <w:rsid w:val="008657B0"/>
    <w:rsid w:val="0086623A"/>
    <w:rsid w:val="008672E9"/>
    <w:rsid w:val="008677B9"/>
    <w:rsid w:val="00867E38"/>
    <w:rsid w:val="00870112"/>
    <w:rsid w:val="0087044E"/>
    <w:rsid w:val="00870A48"/>
    <w:rsid w:val="00871AE1"/>
    <w:rsid w:val="00872F3E"/>
    <w:rsid w:val="0087369A"/>
    <w:rsid w:val="00873A1C"/>
    <w:rsid w:val="00873EC8"/>
    <w:rsid w:val="00874E97"/>
    <w:rsid w:val="00875B35"/>
    <w:rsid w:val="00876F92"/>
    <w:rsid w:val="0087780E"/>
    <w:rsid w:val="00877AA3"/>
    <w:rsid w:val="00877E9A"/>
    <w:rsid w:val="00881EE9"/>
    <w:rsid w:val="008826F3"/>
    <w:rsid w:val="00882738"/>
    <w:rsid w:val="00884B50"/>
    <w:rsid w:val="008851BE"/>
    <w:rsid w:val="0088577B"/>
    <w:rsid w:val="00886FFD"/>
    <w:rsid w:val="008871D3"/>
    <w:rsid w:val="008874D7"/>
    <w:rsid w:val="00887EDD"/>
    <w:rsid w:val="008904C7"/>
    <w:rsid w:val="0089080F"/>
    <w:rsid w:val="00890BAB"/>
    <w:rsid w:val="008931A5"/>
    <w:rsid w:val="00894129"/>
    <w:rsid w:val="0089624A"/>
    <w:rsid w:val="008A055A"/>
    <w:rsid w:val="008A06AB"/>
    <w:rsid w:val="008A0B23"/>
    <w:rsid w:val="008A177A"/>
    <w:rsid w:val="008A1CE8"/>
    <w:rsid w:val="008A2694"/>
    <w:rsid w:val="008A2846"/>
    <w:rsid w:val="008A2EE9"/>
    <w:rsid w:val="008A3181"/>
    <w:rsid w:val="008A44BC"/>
    <w:rsid w:val="008A4789"/>
    <w:rsid w:val="008A5303"/>
    <w:rsid w:val="008A5461"/>
    <w:rsid w:val="008A56BD"/>
    <w:rsid w:val="008A6067"/>
    <w:rsid w:val="008A688B"/>
    <w:rsid w:val="008A7353"/>
    <w:rsid w:val="008A7A19"/>
    <w:rsid w:val="008B018A"/>
    <w:rsid w:val="008B0720"/>
    <w:rsid w:val="008B1274"/>
    <w:rsid w:val="008B18ED"/>
    <w:rsid w:val="008B20DA"/>
    <w:rsid w:val="008B27DF"/>
    <w:rsid w:val="008B28C2"/>
    <w:rsid w:val="008B2AA0"/>
    <w:rsid w:val="008B2C04"/>
    <w:rsid w:val="008B2D66"/>
    <w:rsid w:val="008B2E3D"/>
    <w:rsid w:val="008B33BD"/>
    <w:rsid w:val="008B4A90"/>
    <w:rsid w:val="008B5456"/>
    <w:rsid w:val="008B565B"/>
    <w:rsid w:val="008B57E6"/>
    <w:rsid w:val="008B59E2"/>
    <w:rsid w:val="008B6223"/>
    <w:rsid w:val="008B6AF4"/>
    <w:rsid w:val="008B6B1C"/>
    <w:rsid w:val="008B6EF1"/>
    <w:rsid w:val="008B716C"/>
    <w:rsid w:val="008C01B4"/>
    <w:rsid w:val="008C0437"/>
    <w:rsid w:val="008C0B03"/>
    <w:rsid w:val="008C0BE2"/>
    <w:rsid w:val="008C19E0"/>
    <w:rsid w:val="008C1E5C"/>
    <w:rsid w:val="008C25B8"/>
    <w:rsid w:val="008C32E1"/>
    <w:rsid w:val="008C3ED1"/>
    <w:rsid w:val="008C54B2"/>
    <w:rsid w:val="008C54E6"/>
    <w:rsid w:val="008C648E"/>
    <w:rsid w:val="008C6563"/>
    <w:rsid w:val="008C6AD8"/>
    <w:rsid w:val="008C75E4"/>
    <w:rsid w:val="008C7883"/>
    <w:rsid w:val="008D037C"/>
    <w:rsid w:val="008D09E8"/>
    <w:rsid w:val="008D0FD6"/>
    <w:rsid w:val="008D13A1"/>
    <w:rsid w:val="008D197B"/>
    <w:rsid w:val="008D1BBF"/>
    <w:rsid w:val="008D1D21"/>
    <w:rsid w:val="008D1E6E"/>
    <w:rsid w:val="008D2569"/>
    <w:rsid w:val="008D25FE"/>
    <w:rsid w:val="008D2C6D"/>
    <w:rsid w:val="008D2E4E"/>
    <w:rsid w:val="008D302A"/>
    <w:rsid w:val="008D3CFF"/>
    <w:rsid w:val="008D3D40"/>
    <w:rsid w:val="008D53A3"/>
    <w:rsid w:val="008D74B9"/>
    <w:rsid w:val="008E16E8"/>
    <w:rsid w:val="008E1AF9"/>
    <w:rsid w:val="008E2370"/>
    <w:rsid w:val="008E28FA"/>
    <w:rsid w:val="008E2B7A"/>
    <w:rsid w:val="008E31DD"/>
    <w:rsid w:val="008E3C0C"/>
    <w:rsid w:val="008E3DED"/>
    <w:rsid w:val="008E44EF"/>
    <w:rsid w:val="008E4A27"/>
    <w:rsid w:val="008E4AFB"/>
    <w:rsid w:val="008E534E"/>
    <w:rsid w:val="008E554A"/>
    <w:rsid w:val="008E5AE1"/>
    <w:rsid w:val="008E63B8"/>
    <w:rsid w:val="008E735A"/>
    <w:rsid w:val="008F07C4"/>
    <w:rsid w:val="008F16ED"/>
    <w:rsid w:val="008F2528"/>
    <w:rsid w:val="008F31EC"/>
    <w:rsid w:val="008F35A1"/>
    <w:rsid w:val="008F367C"/>
    <w:rsid w:val="008F3CE7"/>
    <w:rsid w:val="008F3ED0"/>
    <w:rsid w:val="008F7DFF"/>
    <w:rsid w:val="00900141"/>
    <w:rsid w:val="009002FE"/>
    <w:rsid w:val="00900E5C"/>
    <w:rsid w:val="009018FC"/>
    <w:rsid w:val="00901DD2"/>
    <w:rsid w:val="009023C8"/>
    <w:rsid w:val="00903BF3"/>
    <w:rsid w:val="00904622"/>
    <w:rsid w:val="00904C64"/>
    <w:rsid w:val="00905279"/>
    <w:rsid w:val="00905827"/>
    <w:rsid w:val="00905C24"/>
    <w:rsid w:val="00906775"/>
    <w:rsid w:val="00906BB6"/>
    <w:rsid w:val="0091161A"/>
    <w:rsid w:val="00912224"/>
    <w:rsid w:val="009130FC"/>
    <w:rsid w:val="0091489D"/>
    <w:rsid w:val="00914934"/>
    <w:rsid w:val="00914EC6"/>
    <w:rsid w:val="00916049"/>
    <w:rsid w:val="00916737"/>
    <w:rsid w:val="0091690E"/>
    <w:rsid w:val="00917329"/>
    <w:rsid w:val="00920D7A"/>
    <w:rsid w:val="00920F08"/>
    <w:rsid w:val="00922BF0"/>
    <w:rsid w:val="00922C83"/>
    <w:rsid w:val="009230F0"/>
    <w:rsid w:val="00923820"/>
    <w:rsid w:val="00925EDB"/>
    <w:rsid w:val="00926094"/>
    <w:rsid w:val="00927330"/>
    <w:rsid w:val="009273ED"/>
    <w:rsid w:val="009277B4"/>
    <w:rsid w:val="009279FF"/>
    <w:rsid w:val="00927DCC"/>
    <w:rsid w:val="00930806"/>
    <w:rsid w:val="00930B52"/>
    <w:rsid w:val="009313CF"/>
    <w:rsid w:val="0093353F"/>
    <w:rsid w:val="009335E9"/>
    <w:rsid w:val="00933F9D"/>
    <w:rsid w:val="00934749"/>
    <w:rsid w:val="009348EC"/>
    <w:rsid w:val="00934A08"/>
    <w:rsid w:val="00935061"/>
    <w:rsid w:val="0093514D"/>
    <w:rsid w:val="0093559E"/>
    <w:rsid w:val="00936508"/>
    <w:rsid w:val="009366F4"/>
    <w:rsid w:val="009368D5"/>
    <w:rsid w:val="00936B94"/>
    <w:rsid w:val="00937C70"/>
    <w:rsid w:val="00940E1E"/>
    <w:rsid w:val="00941E4A"/>
    <w:rsid w:val="00941F07"/>
    <w:rsid w:val="00942570"/>
    <w:rsid w:val="00942E5F"/>
    <w:rsid w:val="0094386F"/>
    <w:rsid w:val="00943AB4"/>
    <w:rsid w:val="0094454F"/>
    <w:rsid w:val="00944AFD"/>
    <w:rsid w:val="009465A9"/>
    <w:rsid w:val="009500A4"/>
    <w:rsid w:val="00950999"/>
    <w:rsid w:val="00950AE8"/>
    <w:rsid w:val="00950D53"/>
    <w:rsid w:val="00951DF8"/>
    <w:rsid w:val="00952535"/>
    <w:rsid w:val="00952624"/>
    <w:rsid w:val="00956847"/>
    <w:rsid w:val="00956984"/>
    <w:rsid w:val="00960777"/>
    <w:rsid w:val="009607EF"/>
    <w:rsid w:val="00965588"/>
    <w:rsid w:val="00965BC4"/>
    <w:rsid w:val="00965DFB"/>
    <w:rsid w:val="00966B9A"/>
    <w:rsid w:val="00967429"/>
    <w:rsid w:val="00970118"/>
    <w:rsid w:val="0097021A"/>
    <w:rsid w:val="009712BA"/>
    <w:rsid w:val="009712C3"/>
    <w:rsid w:val="009716C8"/>
    <w:rsid w:val="00971D67"/>
    <w:rsid w:val="0097314A"/>
    <w:rsid w:val="00973425"/>
    <w:rsid w:val="009750DE"/>
    <w:rsid w:val="009763E1"/>
    <w:rsid w:val="00976DF0"/>
    <w:rsid w:val="00976EBF"/>
    <w:rsid w:val="009773E9"/>
    <w:rsid w:val="009804D0"/>
    <w:rsid w:val="00980914"/>
    <w:rsid w:val="00980F62"/>
    <w:rsid w:val="0098132F"/>
    <w:rsid w:val="00981E3B"/>
    <w:rsid w:val="00984FFE"/>
    <w:rsid w:val="0098662E"/>
    <w:rsid w:val="009871CE"/>
    <w:rsid w:val="00987804"/>
    <w:rsid w:val="00987B6C"/>
    <w:rsid w:val="009900EC"/>
    <w:rsid w:val="00990333"/>
    <w:rsid w:val="00991A10"/>
    <w:rsid w:val="00991EC6"/>
    <w:rsid w:val="009925BD"/>
    <w:rsid w:val="0099288C"/>
    <w:rsid w:val="00992C9C"/>
    <w:rsid w:val="00993336"/>
    <w:rsid w:val="0099383C"/>
    <w:rsid w:val="00993887"/>
    <w:rsid w:val="009952FE"/>
    <w:rsid w:val="009956D0"/>
    <w:rsid w:val="00996508"/>
    <w:rsid w:val="00996D38"/>
    <w:rsid w:val="009970AD"/>
    <w:rsid w:val="00997755"/>
    <w:rsid w:val="00997895"/>
    <w:rsid w:val="009A06A2"/>
    <w:rsid w:val="009A0EC3"/>
    <w:rsid w:val="009A2F5B"/>
    <w:rsid w:val="009A3B2D"/>
    <w:rsid w:val="009A3D81"/>
    <w:rsid w:val="009A3E31"/>
    <w:rsid w:val="009A51D7"/>
    <w:rsid w:val="009A7039"/>
    <w:rsid w:val="009A7393"/>
    <w:rsid w:val="009A77F5"/>
    <w:rsid w:val="009B02B3"/>
    <w:rsid w:val="009B0820"/>
    <w:rsid w:val="009B0E3E"/>
    <w:rsid w:val="009B2667"/>
    <w:rsid w:val="009B2FDB"/>
    <w:rsid w:val="009B3598"/>
    <w:rsid w:val="009B36BE"/>
    <w:rsid w:val="009B3D13"/>
    <w:rsid w:val="009B4BC4"/>
    <w:rsid w:val="009B6154"/>
    <w:rsid w:val="009B6F36"/>
    <w:rsid w:val="009B772F"/>
    <w:rsid w:val="009B7E67"/>
    <w:rsid w:val="009B7EF4"/>
    <w:rsid w:val="009C059E"/>
    <w:rsid w:val="009C0B80"/>
    <w:rsid w:val="009C12B2"/>
    <w:rsid w:val="009C23EB"/>
    <w:rsid w:val="009C263F"/>
    <w:rsid w:val="009C27DC"/>
    <w:rsid w:val="009C3521"/>
    <w:rsid w:val="009C36A9"/>
    <w:rsid w:val="009C4383"/>
    <w:rsid w:val="009C4538"/>
    <w:rsid w:val="009C550B"/>
    <w:rsid w:val="009C5CE3"/>
    <w:rsid w:val="009C70D7"/>
    <w:rsid w:val="009C7916"/>
    <w:rsid w:val="009C7B11"/>
    <w:rsid w:val="009C7CD7"/>
    <w:rsid w:val="009C7E6B"/>
    <w:rsid w:val="009D08D9"/>
    <w:rsid w:val="009D1800"/>
    <w:rsid w:val="009D2683"/>
    <w:rsid w:val="009D26C7"/>
    <w:rsid w:val="009D3985"/>
    <w:rsid w:val="009D42A7"/>
    <w:rsid w:val="009D49A1"/>
    <w:rsid w:val="009D4EDE"/>
    <w:rsid w:val="009D550E"/>
    <w:rsid w:val="009D5510"/>
    <w:rsid w:val="009D57B9"/>
    <w:rsid w:val="009D5C9D"/>
    <w:rsid w:val="009D66CB"/>
    <w:rsid w:val="009D67E3"/>
    <w:rsid w:val="009D7BA9"/>
    <w:rsid w:val="009D7D02"/>
    <w:rsid w:val="009E0B38"/>
    <w:rsid w:val="009E1141"/>
    <w:rsid w:val="009E1794"/>
    <w:rsid w:val="009E17EC"/>
    <w:rsid w:val="009E2344"/>
    <w:rsid w:val="009E273E"/>
    <w:rsid w:val="009E3661"/>
    <w:rsid w:val="009E40DF"/>
    <w:rsid w:val="009E42A6"/>
    <w:rsid w:val="009E4ACB"/>
    <w:rsid w:val="009E5778"/>
    <w:rsid w:val="009E5F43"/>
    <w:rsid w:val="009E6118"/>
    <w:rsid w:val="009E6AAD"/>
    <w:rsid w:val="009E6AC2"/>
    <w:rsid w:val="009E7030"/>
    <w:rsid w:val="009E70A8"/>
    <w:rsid w:val="009E7424"/>
    <w:rsid w:val="009E78A6"/>
    <w:rsid w:val="009F18BB"/>
    <w:rsid w:val="009F3266"/>
    <w:rsid w:val="009F3F5F"/>
    <w:rsid w:val="009F5BA7"/>
    <w:rsid w:val="009F659E"/>
    <w:rsid w:val="009F6AF4"/>
    <w:rsid w:val="009F74A9"/>
    <w:rsid w:val="00A003A8"/>
    <w:rsid w:val="00A00528"/>
    <w:rsid w:val="00A00BB9"/>
    <w:rsid w:val="00A01FCE"/>
    <w:rsid w:val="00A02006"/>
    <w:rsid w:val="00A041FF"/>
    <w:rsid w:val="00A0473F"/>
    <w:rsid w:val="00A04A2A"/>
    <w:rsid w:val="00A06603"/>
    <w:rsid w:val="00A06BE2"/>
    <w:rsid w:val="00A06EB2"/>
    <w:rsid w:val="00A07387"/>
    <w:rsid w:val="00A0757F"/>
    <w:rsid w:val="00A10840"/>
    <w:rsid w:val="00A11F66"/>
    <w:rsid w:val="00A12258"/>
    <w:rsid w:val="00A1315B"/>
    <w:rsid w:val="00A13AE1"/>
    <w:rsid w:val="00A13BE9"/>
    <w:rsid w:val="00A13D62"/>
    <w:rsid w:val="00A1452A"/>
    <w:rsid w:val="00A14B97"/>
    <w:rsid w:val="00A14BC4"/>
    <w:rsid w:val="00A15522"/>
    <w:rsid w:val="00A15A1C"/>
    <w:rsid w:val="00A15E98"/>
    <w:rsid w:val="00A161A3"/>
    <w:rsid w:val="00A17DF9"/>
    <w:rsid w:val="00A2007C"/>
    <w:rsid w:val="00A202DE"/>
    <w:rsid w:val="00A20BB1"/>
    <w:rsid w:val="00A21549"/>
    <w:rsid w:val="00A225FC"/>
    <w:rsid w:val="00A235AE"/>
    <w:rsid w:val="00A24376"/>
    <w:rsid w:val="00A244CC"/>
    <w:rsid w:val="00A24AEE"/>
    <w:rsid w:val="00A2531A"/>
    <w:rsid w:val="00A25EF6"/>
    <w:rsid w:val="00A301FC"/>
    <w:rsid w:val="00A30D49"/>
    <w:rsid w:val="00A315CA"/>
    <w:rsid w:val="00A3325E"/>
    <w:rsid w:val="00A33AD5"/>
    <w:rsid w:val="00A33AF6"/>
    <w:rsid w:val="00A346DA"/>
    <w:rsid w:val="00A353C8"/>
    <w:rsid w:val="00A37148"/>
    <w:rsid w:val="00A37E7A"/>
    <w:rsid w:val="00A401D5"/>
    <w:rsid w:val="00A41347"/>
    <w:rsid w:val="00A42024"/>
    <w:rsid w:val="00A42A83"/>
    <w:rsid w:val="00A4335C"/>
    <w:rsid w:val="00A440C1"/>
    <w:rsid w:val="00A4417E"/>
    <w:rsid w:val="00A446C9"/>
    <w:rsid w:val="00A46C36"/>
    <w:rsid w:val="00A47178"/>
    <w:rsid w:val="00A472B7"/>
    <w:rsid w:val="00A47A8C"/>
    <w:rsid w:val="00A505BC"/>
    <w:rsid w:val="00A5068F"/>
    <w:rsid w:val="00A50B3E"/>
    <w:rsid w:val="00A51DF4"/>
    <w:rsid w:val="00A52D99"/>
    <w:rsid w:val="00A52E92"/>
    <w:rsid w:val="00A53297"/>
    <w:rsid w:val="00A537E5"/>
    <w:rsid w:val="00A5417C"/>
    <w:rsid w:val="00A54517"/>
    <w:rsid w:val="00A546E8"/>
    <w:rsid w:val="00A54BB5"/>
    <w:rsid w:val="00A55BF6"/>
    <w:rsid w:val="00A55FD2"/>
    <w:rsid w:val="00A563D2"/>
    <w:rsid w:val="00A570DB"/>
    <w:rsid w:val="00A60180"/>
    <w:rsid w:val="00A60289"/>
    <w:rsid w:val="00A6045A"/>
    <w:rsid w:val="00A60A3C"/>
    <w:rsid w:val="00A60A67"/>
    <w:rsid w:val="00A6202B"/>
    <w:rsid w:val="00A6213A"/>
    <w:rsid w:val="00A62464"/>
    <w:rsid w:val="00A6333A"/>
    <w:rsid w:val="00A63BDA"/>
    <w:rsid w:val="00A63EC7"/>
    <w:rsid w:val="00A6495A"/>
    <w:rsid w:val="00A64CE3"/>
    <w:rsid w:val="00A664E1"/>
    <w:rsid w:val="00A66515"/>
    <w:rsid w:val="00A665C7"/>
    <w:rsid w:val="00A666A6"/>
    <w:rsid w:val="00A67064"/>
    <w:rsid w:val="00A70EA6"/>
    <w:rsid w:val="00A70F4A"/>
    <w:rsid w:val="00A71F60"/>
    <w:rsid w:val="00A726F4"/>
    <w:rsid w:val="00A728BF"/>
    <w:rsid w:val="00A72D59"/>
    <w:rsid w:val="00A73B52"/>
    <w:rsid w:val="00A749B3"/>
    <w:rsid w:val="00A74FA4"/>
    <w:rsid w:val="00A76082"/>
    <w:rsid w:val="00A761FB"/>
    <w:rsid w:val="00A76BD6"/>
    <w:rsid w:val="00A770D6"/>
    <w:rsid w:val="00A7726D"/>
    <w:rsid w:val="00A77326"/>
    <w:rsid w:val="00A8059E"/>
    <w:rsid w:val="00A8101A"/>
    <w:rsid w:val="00A820B9"/>
    <w:rsid w:val="00A8286A"/>
    <w:rsid w:val="00A82B11"/>
    <w:rsid w:val="00A82FCA"/>
    <w:rsid w:val="00A83914"/>
    <w:rsid w:val="00A8437B"/>
    <w:rsid w:val="00A84684"/>
    <w:rsid w:val="00A85539"/>
    <w:rsid w:val="00A8598D"/>
    <w:rsid w:val="00A86306"/>
    <w:rsid w:val="00A86DF9"/>
    <w:rsid w:val="00A8748E"/>
    <w:rsid w:val="00A874CC"/>
    <w:rsid w:val="00A90883"/>
    <w:rsid w:val="00A90C02"/>
    <w:rsid w:val="00A90D8B"/>
    <w:rsid w:val="00A90D96"/>
    <w:rsid w:val="00A90F88"/>
    <w:rsid w:val="00A91865"/>
    <w:rsid w:val="00A922DA"/>
    <w:rsid w:val="00A92AA2"/>
    <w:rsid w:val="00A92E18"/>
    <w:rsid w:val="00A92FF8"/>
    <w:rsid w:val="00A933D0"/>
    <w:rsid w:val="00A93FD9"/>
    <w:rsid w:val="00A94245"/>
    <w:rsid w:val="00A944A1"/>
    <w:rsid w:val="00A94ECD"/>
    <w:rsid w:val="00A95176"/>
    <w:rsid w:val="00A9595F"/>
    <w:rsid w:val="00A95D08"/>
    <w:rsid w:val="00A96491"/>
    <w:rsid w:val="00A96AB2"/>
    <w:rsid w:val="00A96FC7"/>
    <w:rsid w:val="00A9740F"/>
    <w:rsid w:val="00A97AE6"/>
    <w:rsid w:val="00AA0EE4"/>
    <w:rsid w:val="00AA3B24"/>
    <w:rsid w:val="00AA4561"/>
    <w:rsid w:val="00AA5542"/>
    <w:rsid w:val="00AA5BDB"/>
    <w:rsid w:val="00AB05A7"/>
    <w:rsid w:val="00AB2CC7"/>
    <w:rsid w:val="00AB391A"/>
    <w:rsid w:val="00AB3AE1"/>
    <w:rsid w:val="00AB4221"/>
    <w:rsid w:val="00AB4330"/>
    <w:rsid w:val="00AB49C0"/>
    <w:rsid w:val="00AB4C1B"/>
    <w:rsid w:val="00AB5119"/>
    <w:rsid w:val="00AB5350"/>
    <w:rsid w:val="00AB53E8"/>
    <w:rsid w:val="00AB5659"/>
    <w:rsid w:val="00AB60A5"/>
    <w:rsid w:val="00AB6205"/>
    <w:rsid w:val="00AB639A"/>
    <w:rsid w:val="00AB7B5D"/>
    <w:rsid w:val="00AB7F62"/>
    <w:rsid w:val="00AC10D1"/>
    <w:rsid w:val="00AC146C"/>
    <w:rsid w:val="00AC17A8"/>
    <w:rsid w:val="00AC1959"/>
    <w:rsid w:val="00AC2A57"/>
    <w:rsid w:val="00AC4209"/>
    <w:rsid w:val="00AC48CB"/>
    <w:rsid w:val="00AC5ED7"/>
    <w:rsid w:val="00AC67D7"/>
    <w:rsid w:val="00AC6DA2"/>
    <w:rsid w:val="00AC7111"/>
    <w:rsid w:val="00AD0E04"/>
    <w:rsid w:val="00AD1FA2"/>
    <w:rsid w:val="00AD2195"/>
    <w:rsid w:val="00AD2A71"/>
    <w:rsid w:val="00AD2AD5"/>
    <w:rsid w:val="00AD2B87"/>
    <w:rsid w:val="00AD4375"/>
    <w:rsid w:val="00AD5577"/>
    <w:rsid w:val="00AD5F45"/>
    <w:rsid w:val="00AD6758"/>
    <w:rsid w:val="00AD7028"/>
    <w:rsid w:val="00AD71AD"/>
    <w:rsid w:val="00AD7396"/>
    <w:rsid w:val="00AD744A"/>
    <w:rsid w:val="00AE028F"/>
    <w:rsid w:val="00AE2490"/>
    <w:rsid w:val="00AE28B0"/>
    <w:rsid w:val="00AE3E1D"/>
    <w:rsid w:val="00AE45C0"/>
    <w:rsid w:val="00AE4881"/>
    <w:rsid w:val="00AE4C75"/>
    <w:rsid w:val="00AE58C7"/>
    <w:rsid w:val="00AE5C15"/>
    <w:rsid w:val="00AE6092"/>
    <w:rsid w:val="00AE6297"/>
    <w:rsid w:val="00AE6D97"/>
    <w:rsid w:val="00AE74AD"/>
    <w:rsid w:val="00AF00E7"/>
    <w:rsid w:val="00AF0D7D"/>
    <w:rsid w:val="00AF0F95"/>
    <w:rsid w:val="00AF1EDD"/>
    <w:rsid w:val="00AF253D"/>
    <w:rsid w:val="00AF2FE4"/>
    <w:rsid w:val="00AF3838"/>
    <w:rsid w:val="00AF454C"/>
    <w:rsid w:val="00AF5E9A"/>
    <w:rsid w:val="00AF60EA"/>
    <w:rsid w:val="00AF6C89"/>
    <w:rsid w:val="00AF77CE"/>
    <w:rsid w:val="00AF7C0D"/>
    <w:rsid w:val="00B00B73"/>
    <w:rsid w:val="00B00EBA"/>
    <w:rsid w:val="00B015A8"/>
    <w:rsid w:val="00B01AE4"/>
    <w:rsid w:val="00B034EA"/>
    <w:rsid w:val="00B035B9"/>
    <w:rsid w:val="00B04174"/>
    <w:rsid w:val="00B04A39"/>
    <w:rsid w:val="00B04DD2"/>
    <w:rsid w:val="00B057EE"/>
    <w:rsid w:val="00B05C07"/>
    <w:rsid w:val="00B06654"/>
    <w:rsid w:val="00B075D7"/>
    <w:rsid w:val="00B07890"/>
    <w:rsid w:val="00B10E4A"/>
    <w:rsid w:val="00B118F5"/>
    <w:rsid w:val="00B127C7"/>
    <w:rsid w:val="00B12C59"/>
    <w:rsid w:val="00B13131"/>
    <w:rsid w:val="00B131DE"/>
    <w:rsid w:val="00B143D1"/>
    <w:rsid w:val="00B1662B"/>
    <w:rsid w:val="00B176C5"/>
    <w:rsid w:val="00B20D57"/>
    <w:rsid w:val="00B216D2"/>
    <w:rsid w:val="00B21D49"/>
    <w:rsid w:val="00B22C6D"/>
    <w:rsid w:val="00B232A6"/>
    <w:rsid w:val="00B2407E"/>
    <w:rsid w:val="00B24623"/>
    <w:rsid w:val="00B24B3A"/>
    <w:rsid w:val="00B250E2"/>
    <w:rsid w:val="00B25BCA"/>
    <w:rsid w:val="00B25F76"/>
    <w:rsid w:val="00B265E3"/>
    <w:rsid w:val="00B2707F"/>
    <w:rsid w:val="00B27AC2"/>
    <w:rsid w:val="00B300FB"/>
    <w:rsid w:val="00B30468"/>
    <w:rsid w:val="00B30D2F"/>
    <w:rsid w:val="00B31034"/>
    <w:rsid w:val="00B33B67"/>
    <w:rsid w:val="00B33E72"/>
    <w:rsid w:val="00B34578"/>
    <w:rsid w:val="00B3492B"/>
    <w:rsid w:val="00B349D3"/>
    <w:rsid w:val="00B34E62"/>
    <w:rsid w:val="00B359EB"/>
    <w:rsid w:val="00B361E3"/>
    <w:rsid w:val="00B368DE"/>
    <w:rsid w:val="00B37408"/>
    <w:rsid w:val="00B37E1B"/>
    <w:rsid w:val="00B40783"/>
    <w:rsid w:val="00B407B3"/>
    <w:rsid w:val="00B40DEC"/>
    <w:rsid w:val="00B412E2"/>
    <w:rsid w:val="00B4130C"/>
    <w:rsid w:val="00B4161F"/>
    <w:rsid w:val="00B42363"/>
    <w:rsid w:val="00B43151"/>
    <w:rsid w:val="00B431B8"/>
    <w:rsid w:val="00B4385E"/>
    <w:rsid w:val="00B440DD"/>
    <w:rsid w:val="00B440E1"/>
    <w:rsid w:val="00B454F1"/>
    <w:rsid w:val="00B4570A"/>
    <w:rsid w:val="00B45836"/>
    <w:rsid w:val="00B45DDA"/>
    <w:rsid w:val="00B47BD1"/>
    <w:rsid w:val="00B5022D"/>
    <w:rsid w:val="00B50752"/>
    <w:rsid w:val="00B52791"/>
    <w:rsid w:val="00B541C5"/>
    <w:rsid w:val="00B5490D"/>
    <w:rsid w:val="00B54FBC"/>
    <w:rsid w:val="00B552C2"/>
    <w:rsid w:val="00B554AE"/>
    <w:rsid w:val="00B5635C"/>
    <w:rsid w:val="00B56DCE"/>
    <w:rsid w:val="00B5706D"/>
    <w:rsid w:val="00B623E5"/>
    <w:rsid w:val="00B62605"/>
    <w:rsid w:val="00B6357F"/>
    <w:rsid w:val="00B63614"/>
    <w:rsid w:val="00B63767"/>
    <w:rsid w:val="00B63AB7"/>
    <w:rsid w:val="00B64248"/>
    <w:rsid w:val="00B642AB"/>
    <w:rsid w:val="00B648D1"/>
    <w:rsid w:val="00B64D24"/>
    <w:rsid w:val="00B66519"/>
    <w:rsid w:val="00B66555"/>
    <w:rsid w:val="00B6680B"/>
    <w:rsid w:val="00B67DE2"/>
    <w:rsid w:val="00B702AB"/>
    <w:rsid w:val="00B71849"/>
    <w:rsid w:val="00B71AF4"/>
    <w:rsid w:val="00B71C54"/>
    <w:rsid w:val="00B722BF"/>
    <w:rsid w:val="00B7259B"/>
    <w:rsid w:val="00B72897"/>
    <w:rsid w:val="00B72E63"/>
    <w:rsid w:val="00B73AB0"/>
    <w:rsid w:val="00B73F60"/>
    <w:rsid w:val="00B744C2"/>
    <w:rsid w:val="00B74ED3"/>
    <w:rsid w:val="00B76408"/>
    <w:rsid w:val="00B76CD5"/>
    <w:rsid w:val="00B816E0"/>
    <w:rsid w:val="00B81D52"/>
    <w:rsid w:val="00B8296A"/>
    <w:rsid w:val="00B8388C"/>
    <w:rsid w:val="00B83901"/>
    <w:rsid w:val="00B851EB"/>
    <w:rsid w:val="00B856EF"/>
    <w:rsid w:val="00B85ADF"/>
    <w:rsid w:val="00B863A6"/>
    <w:rsid w:val="00B87244"/>
    <w:rsid w:val="00B90C53"/>
    <w:rsid w:val="00B90EA7"/>
    <w:rsid w:val="00B92363"/>
    <w:rsid w:val="00B96B82"/>
    <w:rsid w:val="00B96FA5"/>
    <w:rsid w:val="00B971D9"/>
    <w:rsid w:val="00BA139D"/>
    <w:rsid w:val="00BA1808"/>
    <w:rsid w:val="00BA1B74"/>
    <w:rsid w:val="00BA2134"/>
    <w:rsid w:val="00BA221A"/>
    <w:rsid w:val="00BA38C7"/>
    <w:rsid w:val="00BA5269"/>
    <w:rsid w:val="00BA52B1"/>
    <w:rsid w:val="00BA5485"/>
    <w:rsid w:val="00BA6565"/>
    <w:rsid w:val="00BA6BE8"/>
    <w:rsid w:val="00BA6F4F"/>
    <w:rsid w:val="00BB0DD3"/>
    <w:rsid w:val="00BB2F57"/>
    <w:rsid w:val="00BB3561"/>
    <w:rsid w:val="00BB38A8"/>
    <w:rsid w:val="00BB3A11"/>
    <w:rsid w:val="00BB3A72"/>
    <w:rsid w:val="00BB3D8C"/>
    <w:rsid w:val="00BB578A"/>
    <w:rsid w:val="00BB6030"/>
    <w:rsid w:val="00BB7C6C"/>
    <w:rsid w:val="00BB7D9E"/>
    <w:rsid w:val="00BC3413"/>
    <w:rsid w:val="00BC3D5F"/>
    <w:rsid w:val="00BC5770"/>
    <w:rsid w:val="00BC5C66"/>
    <w:rsid w:val="00BC628A"/>
    <w:rsid w:val="00BC6DE2"/>
    <w:rsid w:val="00BD0584"/>
    <w:rsid w:val="00BD07F5"/>
    <w:rsid w:val="00BD11B8"/>
    <w:rsid w:val="00BD13BD"/>
    <w:rsid w:val="00BD15B9"/>
    <w:rsid w:val="00BD47CD"/>
    <w:rsid w:val="00BD4858"/>
    <w:rsid w:val="00BD6A85"/>
    <w:rsid w:val="00BD7186"/>
    <w:rsid w:val="00BE044C"/>
    <w:rsid w:val="00BE2642"/>
    <w:rsid w:val="00BE2C19"/>
    <w:rsid w:val="00BE3077"/>
    <w:rsid w:val="00BE3BFA"/>
    <w:rsid w:val="00BE43A5"/>
    <w:rsid w:val="00BE43A8"/>
    <w:rsid w:val="00BE48F0"/>
    <w:rsid w:val="00BE5767"/>
    <w:rsid w:val="00BE5795"/>
    <w:rsid w:val="00BE6C94"/>
    <w:rsid w:val="00BE74FA"/>
    <w:rsid w:val="00BE7B77"/>
    <w:rsid w:val="00BE7FAD"/>
    <w:rsid w:val="00BF0B35"/>
    <w:rsid w:val="00BF145A"/>
    <w:rsid w:val="00BF188D"/>
    <w:rsid w:val="00BF27A6"/>
    <w:rsid w:val="00BF2E07"/>
    <w:rsid w:val="00BF301D"/>
    <w:rsid w:val="00BF3179"/>
    <w:rsid w:val="00BF444A"/>
    <w:rsid w:val="00BF49AF"/>
    <w:rsid w:val="00BF49F2"/>
    <w:rsid w:val="00BF5D7A"/>
    <w:rsid w:val="00BF616F"/>
    <w:rsid w:val="00BF6E7E"/>
    <w:rsid w:val="00BF7D31"/>
    <w:rsid w:val="00C00495"/>
    <w:rsid w:val="00C00752"/>
    <w:rsid w:val="00C010BB"/>
    <w:rsid w:val="00C01D39"/>
    <w:rsid w:val="00C01ECE"/>
    <w:rsid w:val="00C028C8"/>
    <w:rsid w:val="00C0392C"/>
    <w:rsid w:val="00C03C74"/>
    <w:rsid w:val="00C03CD7"/>
    <w:rsid w:val="00C04460"/>
    <w:rsid w:val="00C0521B"/>
    <w:rsid w:val="00C06FEB"/>
    <w:rsid w:val="00C0745D"/>
    <w:rsid w:val="00C1050B"/>
    <w:rsid w:val="00C1164E"/>
    <w:rsid w:val="00C11F2B"/>
    <w:rsid w:val="00C125A9"/>
    <w:rsid w:val="00C125E7"/>
    <w:rsid w:val="00C148E3"/>
    <w:rsid w:val="00C15122"/>
    <w:rsid w:val="00C15308"/>
    <w:rsid w:val="00C158A1"/>
    <w:rsid w:val="00C17130"/>
    <w:rsid w:val="00C173D1"/>
    <w:rsid w:val="00C175C5"/>
    <w:rsid w:val="00C17764"/>
    <w:rsid w:val="00C17886"/>
    <w:rsid w:val="00C2082D"/>
    <w:rsid w:val="00C2150B"/>
    <w:rsid w:val="00C22A28"/>
    <w:rsid w:val="00C22AE1"/>
    <w:rsid w:val="00C23DE7"/>
    <w:rsid w:val="00C25346"/>
    <w:rsid w:val="00C25824"/>
    <w:rsid w:val="00C258AB"/>
    <w:rsid w:val="00C25F35"/>
    <w:rsid w:val="00C26D69"/>
    <w:rsid w:val="00C31366"/>
    <w:rsid w:val="00C31BAD"/>
    <w:rsid w:val="00C3219F"/>
    <w:rsid w:val="00C326B2"/>
    <w:rsid w:val="00C32AE5"/>
    <w:rsid w:val="00C33005"/>
    <w:rsid w:val="00C34252"/>
    <w:rsid w:val="00C34C64"/>
    <w:rsid w:val="00C34C9E"/>
    <w:rsid w:val="00C353E7"/>
    <w:rsid w:val="00C35640"/>
    <w:rsid w:val="00C36B5C"/>
    <w:rsid w:val="00C36E8F"/>
    <w:rsid w:val="00C376E9"/>
    <w:rsid w:val="00C3784A"/>
    <w:rsid w:val="00C37E05"/>
    <w:rsid w:val="00C413B6"/>
    <w:rsid w:val="00C41416"/>
    <w:rsid w:val="00C42418"/>
    <w:rsid w:val="00C43854"/>
    <w:rsid w:val="00C43E04"/>
    <w:rsid w:val="00C43FE6"/>
    <w:rsid w:val="00C444EC"/>
    <w:rsid w:val="00C447BB"/>
    <w:rsid w:val="00C44B0C"/>
    <w:rsid w:val="00C44E15"/>
    <w:rsid w:val="00C45347"/>
    <w:rsid w:val="00C461B4"/>
    <w:rsid w:val="00C46C86"/>
    <w:rsid w:val="00C46DC4"/>
    <w:rsid w:val="00C4719F"/>
    <w:rsid w:val="00C47DB3"/>
    <w:rsid w:val="00C51BFC"/>
    <w:rsid w:val="00C5268A"/>
    <w:rsid w:val="00C54F31"/>
    <w:rsid w:val="00C56482"/>
    <w:rsid w:val="00C57048"/>
    <w:rsid w:val="00C570C5"/>
    <w:rsid w:val="00C6033B"/>
    <w:rsid w:val="00C6209A"/>
    <w:rsid w:val="00C621E3"/>
    <w:rsid w:val="00C63BB4"/>
    <w:rsid w:val="00C65852"/>
    <w:rsid w:val="00C662FE"/>
    <w:rsid w:val="00C672FC"/>
    <w:rsid w:val="00C67FDF"/>
    <w:rsid w:val="00C70D06"/>
    <w:rsid w:val="00C71ACB"/>
    <w:rsid w:val="00C72F01"/>
    <w:rsid w:val="00C732C2"/>
    <w:rsid w:val="00C73CB9"/>
    <w:rsid w:val="00C74D73"/>
    <w:rsid w:val="00C75552"/>
    <w:rsid w:val="00C757C9"/>
    <w:rsid w:val="00C75901"/>
    <w:rsid w:val="00C75B23"/>
    <w:rsid w:val="00C76256"/>
    <w:rsid w:val="00C76FF7"/>
    <w:rsid w:val="00C7745B"/>
    <w:rsid w:val="00C77A17"/>
    <w:rsid w:val="00C77C94"/>
    <w:rsid w:val="00C77ED9"/>
    <w:rsid w:val="00C8010A"/>
    <w:rsid w:val="00C8010B"/>
    <w:rsid w:val="00C8024A"/>
    <w:rsid w:val="00C803D8"/>
    <w:rsid w:val="00C81B82"/>
    <w:rsid w:val="00C828B9"/>
    <w:rsid w:val="00C830FC"/>
    <w:rsid w:val="00C84320"/>
    <w:rsid w:val="00C84375"/>
    <w:rsid w:val="00C855D1"/>
    <w:rsid w:val="00C862D3"/>
    <w:rsid w:val="00C86756"/>
    <w:rsid w:val="00C86E69"/>
    <w:rsid w:val="00C87813"/>
    <w:rsid w:val="00C9124E"/>
    <w:rsid w:val="00C918B1"/>
    <w:rsid w:val="00C94116"/>
    <w:rsid w:val="00C9522E"/>
    <w:rsid w:val="00C9672B"/>
    <w:rsid w:val="00CA01DD"/>
    <w:rsid w:val="00CA0639"/>
    <w:rsid w:val="00CA0C18"/>
    <w:rsid w:val="00CA1EB7"/>
    <w:rsid w:val="00CA30BE"/>
    <w:rsid w:val="00CA37B6"/>
    <w:rsid w:val="00CA3867"/>
    <w:rsid w:val="00CA4ECC"/>
    <w:rsid w:val="00CA4F3B"/>
    <w:rsid w:val="00CA547B"/>
    <w:rsid w:val="00CA609B"/>
    <w:rsid w:val="00CA72CE"/>
    <w:rsid w:val="00CA7B3F"/>
    <w:rsid w:val="00CA7B66"/>
    <w:rsid w:val="00CA7F3F"/>
    <w:rsid w:val="00CB04E6"/>
    <w:rsid w:val="00CB197D"/>
    <w:rsid w:val="00CB23D1"/>
    <w:rsid w:val="00CB29AB"/>
    <w:rsid w:val="00CB2AE8"/>
    <w:rsid w:val="00CB2E7C"/>
    <w:rsid w:val="00CB2F71"/>
    <w:rsid w:val="00CB3D4D"/>
    <w:rsid w:val="00CB407A"/>
    <w:rsid w:val="00CB49B3"/>
    <w:rsid w:val="00CB4DDC"/>
    <w:rsid w:val="00CB5612"/>
    <w:rsid w:val="00CB622E"/>
    <w:rsid w:val="00CB64F3"/>
    <w:rsid w:val="00CB6509"/>
    <w:rsid w:val="00CB7148"/>
    <w:rsid w:val="00CB74D2"/>
    <w:rsid w:val="00CB7C53"/>
    <w:rsid w:val="00CC06EC"/>
    <w:rsid w:val="00CC0916"/>
    <w:rsid w:val="00CC0A69"/>
    <w:rsid w:val="00CC0BE3"/>
    <w:rsid w:val="00CC146D"/>
    <w:rsid w:val="00CC16BC"/>
    <w:rsid w:val="00CC2256"/>
    <w:rsid w:val="00CC245F"/>
    <w:rsid w:val="00CC32BB"/>
    <w:rsid w:val="00CC3C62"/>
    <w:rsid w:val="00CC3DC2"/>
    <w:rsid w:val="00CC5605"/>
    <w:rsid w:val="00CC5C5F"/>
    <w:rsid w:val="00CC60EF"/>
    <w:rsid w:val="00CC66A6"/>
    <w:rsid w:val="00CC738D"/>
    <w:rsid w:val="00CC7593"/>
    <w:rsid w:val="00CD04BC"/>
    <w:rsid w:val="00CD0BE8"/>
    <w:rsid w:val="00CD1C2B"/>
    <w:rsid w:val="00CD2855"/>
    <w:rsid w:val="00CD3027"/>
    <w:rsid w:val="00CD40B7"/>
    <w:rsid w:val="00CD43B2"/>
    <w:rsid w:val="00CD6891"/>
    <w:rsid w:val="00CD7F84"/>
    <w:rsid w:val="00CE0097"/>
    <w:rsid w:val="00CE08AF"/>
    <w:rsid w:val="00CE09FF"/>
    <w:rsid w:val="00CE1532"/>
    <w:rsid w:val="00CE29B1"/>
    <w:rsid w:val="00CE2BA1"/>
    <w:rsid w:val="00CE3228"/>
    <w:rsid w:val="00CE4FBD"/>
    <w:rsid w:val="00CE5545"/>
    <w:rsid w:val="00CE5C3B"/>
    <w:rsid w:val="00CE7260"/>
    <w:rsid w:val="00CE7C1C"/>
    <w:rsid w:val="00CE7E6E"/>
    <w:rsid w:val="00CF0086"/>
    <w:rsid w:val="00CF0178"/>
    <w:rsid w:val="00CF12BA"/>
    <w:rsid w:val="00CF174B"/>
    <w:rsid w:val="00CF1896"/>
    <w:rsid w:val="00CF207F"/>
    <w:rsid w:val="00CF37F0"/>
    <w:rsid w:val="00CF4A16"/>
    <w:rsid w:val="00CF5025"/>
    <w:rsid w:val="00CF5528"/>
    <w:rsid w:val="00CF68DD"/>
    <w:rsid w:val="00CF7176"/>
    <w:rsid w:val="00CF7449"/>
    <w:rsid w:val="00CF798C"/>
    <w:rsid w:val="00CF7D4E"/>
    <w:rsid w:val="00D01233"/>
    <w:rsid w:val="00D0153C"/>
    <w:rsid w:val="00D0195A"/>
    <w:rsid w:val="00D023BB"/>
    <w:rsid w:val="00D02A7B"/>
    <w:rsid w:val="00D02C17"/>
    <w:rsid w:val="00D02C7C"/>
    <w:rsid w:val="00D038F5"/>
    <w:rsid w:val="00D04011"/>
    <w:rsid w:val="00D052D3"/>
    <w:rsid w:val="00D0689D"/>
    <w:rsid w:val="00D06F69"/>
    <w:rsid w:val="00D06F8C"/>
    <w:rsid w:val="00D0796F"/>
    <w:rsid w:val="00D12131"/>
    <w:rsid w:val="00D124F1"/>
    <w:rsid w:val="00D125F0"/>
    <w:rsid w:val="00D12695"/>
    <w:rsid w:val="00D126DA"/>
    <w:rsid w:val="00D126DB"/>
    <w:rsid w:val="00D130B9"/>
    <w:rsid w:val="00D1488A"/>
    <w:rsid w:val="00D14DF7"/>
    <w:rsid w:val="00D151BB"/>
    <w:rsid w:val="00D151EA"/>
    <w:rsid w:val="00D15FBC"/>
    <w:rsid w:val="00D172D1"/>
    <w:rsid w:val="00D2034E"/>
    <w:rsid w:val="00D22DEB"/>
    <w:rsid w:val="00D23BEB"/>
    <w:rsid w:val="00D24183"/>
    <w:rsid w:val="00D24F63"/>
    <w:rsid w:val="00D25074"/>
    <w:rsid w:val="00D2667E"/>
    <w:rsid w:val="00D304E2"/>
    <w:rsid w:val="00D30A39"/>
    <w:rsid w:val="00D32B30"/>
    <w:rsid w:val="00D32B5A"/>
    <w:rsid w:val="00D345F9"/>
    <w:rsid w:val="00D34D6F"/>
    <w:rsid w:val="00D34F00"/>
    <w:rsid w:val="00D3542C"/>
    <w:rsid w:val="00D35441"/>
    <w:rsid w:val="00D35A23"/>
    <w:rsid w:val="00D35B06"/>
    <w:rsid w:val="00D36BB1"/>
    <w:rsid w:val="00D3743F"/>
    <w:rsid w:val="00D37778"/>
    <w:rsid w:val="00D37BB1"/>
    <w:rsid w:val="00D406EA"/>
    <w:rsid w:val="00D41F7A"/>
    <w:rsid w:val="00D4300D"/>
    <w:rsid w:val="00D43454"/>
    <w:rsid w:val="00D43D15"/>
    <w:rsid w:val="00D441F0"/>
    <w:rsid w:val="00D4490A"/>
    <w:rsid w:val="00D455F9"/>
    <w:rsid w:val="00D473DC"/>
    <w:rsid w:val="00D5007E"/>
    <w:rsid w:val="00D51FBA"/>
    <w:rsid w:val="00D52496"/>
    <w:rsid w:val="00D526E3"/>
    <w:rsid w:val="00D534A7"/>
    <w:rsid w:val="00D53565"/>
    <w:rsid w:val="00D537CE"/>
    <w:rsid w:val="00D53B1F"/>
    <w:rsid w:val="00D53BE4"/>
    <w:rsid w:val="00D542B7"/>
    <w:rsid w:val="00D544F0"/>
    <w:rsid w:val="00D54F45"/>
    <w:rsid w:val="00D55178"/>
    <w:rsid w:val="00D553DC"/>
    <w:rsid w:val="00D554C8"/>
    <w:rsid w:val="00D55D68"/>
    <w:rsid w:val="00D56448"/>
    <w:rsid w:val="00D56497"/>
    <w:rsid w:val="00D56861"/>
    <w:rsid w:val="00D5761C"/>
    <w:rsid w:val="00D57F7C"/>
    <w:rsid w:val="00D60973"/>
    <w:rsid w:val="00D61B47"/>
    <w:rsid w:val="00D61CB1"/>
    <w:rsid w:val="00D61D71"/>
    <w:rsid w:val="00D61D96"/>
    <w:rsid w:val="00D62FF7"/>
    <w:rsid w:val="00D636E5"/>
    <w:rsid w:val="00D638D2"/>
    <w:rsid w:val="00D658BB"/>
    <w:rsid w:val="00D65D00"/>
    <w:rsid w:val="00D65F79"/>
    <w:rsid w:val="00D66CA4"/>
    <w:rsid w:val="00D715A4"/>
    <w:rsid w:val="00D71CC0"/>
    <w:rsid w:val="00D71F0E"/>
    <w:rsid w:val="00D75235"/>
    <w:rsid w:val="00D7758E"/>
    <w:rsid w:val="00D808DB"/>
    <w:rsid w:val="00D80C2B"/>
    <w:rsid w:val="00D81384"/>
    <w:rsid w:val="00D814BF"/>
    <w:rsid w:val="00D81B45"/>
    <w:rsid w:val="00D82034"/>
    <w:rsid w:val="00D8250B"/>
    <w:rsid w:val="00D8282B"/>
    <w:rsid w:val="00D82F4C"/>
    <w:rsid w:val="00D83002"/>
    <w:rsid w:val="00D835EC"/>
    <w:rsid w:val="00D84442"/>
    <w:rsid w:val="00D845C9"/>
    <w:rsid w:val="00D84BF3"/>
    <w:rsid w:val="00D8621A"/>
    <w:rsid w:val="00D862E1"/>
    <w:rsid w:val="00D873AB"/>
    <w:rsid w:val="00D876A4"/>
    <w:rsid w:val="00D87A83"/>
    <w:rsid w:val="00D902FC"/>
    <w:rsid w:val="00D9041A"/>
    <w:rsid w:val="00D908BD"/>
    <w:rsid w:val="00D90997"/>
    <w:rsid w:val="00D914AE"/>
    <w:rsid w:val="00D91933"/>
    <w:rsid w:val="00D93CCF"/>
    <w:rsid w:val="00D93F23"/>
    <w:rsid w:val="00D93F5C"/>
    <w:rsid w:val="00D94937"/>
    <w:rsid w:val="00D955E3"/>
    <w:rsid w:val="00D959D7"/>
    <w:rsid w:val="00D95A4C"/>
    <w:rsid w:val="00D964DC"/>
    <w:rsid w:val="00D96946"/>
    <w:rsid w:val="00D9736C"/>
    <w:rsid w:val="00D97979"/>
    <w:rsid w:val="00D97F14"/>
    <w:rsid w:val="00DA0CAE"/>
    <w:rsid w:val="00DA10B2"/>
    <w:rsid w:val="00DA1527"/>
    <w:rsid w:val="00DA1723"/>
    <w:rsid w:val="00DA3532"/>
    <w:rsid w:val="00DA39EE"/>
    <w:rsid w:val="00DA44C3"/>
    <w:rsid w:val="00DA4B3A"/>
    <w:rsid w:val="00DA50AB"/>
    <w:rsid w:val="00DA5206"/>
    <w:rsid w:val="00DA521A"/>
    <w:rsid w:val="00DA605D"/>
    <w:rsid w:val="00DA711A"/>
    <w:rsid w:val="00DA747E"/>
    <w:rsid w:val="00DA7826"/>
    <w:rsid w:val="00DA7FD4"/>
    <w:rsid w:val="00DB034A"/>
    <w:rsid w:val="00DB05C4"/>
    <w:rsid w:val="00DB06D1"/>
    <w:rsid w:val="00DB0B29"/>
    <w:rsid w:val="00DB0B9F"/>
    <w:rsid w:val="00DB0EB5"/>
    <w:rsid w:val="00DB1480"/>
    <w:rsid w:val="00DB155F"/>
    <w:rsid w:val="00DB1708"/>
    <w:rsid w:val="00DB2512"/>
    <w:rsid w:val="00DB29A1"/>
    <w:rsid w:val="00DB2E19"/>
    <w:rsid w:val="00DB2F15"/>
    <w:rsid w:val="00DB328C"/>
    <w:rsid w:val="00DB3AD2"/>
    <w:rsid w:val="00DB3C70"/>
    <w:rsid w:val="00DB3CBA"/>
    <w:rsid w:val="00DB3E4B"/>
    <w:rsid w:val="00DB42F7"/>
    <w:rsid w:val="00DB56F7"/>
    <w:rsid w:val="00DB6662"/>
    <w:rsid w:val="00DB743F"/>
    <w:rsid w:val="00DC0240"/>
    <w:rsid w:val="00DC1C8F"/>
    <w:rsid w:val="00DC28AF"/>
    <w:rsid w:val="00DC3304"/>
    <w:rsid w:val="00DC3555"/>
    <w:rsid w:val="00DC3999"/>
    <w:rsid w:val="00DC4974"/>
    <w:rsid w:val="00DC5C2C"/>
    <w:rsid w:val="00DD0131"/>
    <w:rsid w:val="00DD1135"/>
    <w:rsid w:val="00DD1A45"/>
    <w:rsid w:val="00DD28FD"/>
    <w:rsid w:val="00DD2B74"/>
    <w:rsid w:val="00DD418B"/>
    <w:rsid w:val="00DD4F63"/>
    <w:rsid w:val="00DD54EF"/>
    <w:rsid w:val="00DD6BC7"/>
    <w:rsid w:val="00DD72BB"/>
    <w:rsid w:val="00DD75D5"/>
    <w:rsid w:val="00DD7897"/>
    <w:rsid w:val="00DD7CF5"/>
    <w:rsid w:val="00DE0681"/>
    <w:rsid w:val="00DE1B06"/>
    <w:rsid w:val="00DE1EC2"/>
    <w:rsid w:val="00DE393D"/>
    <w:rsid w:val="00DE46ED"/>
    <w:rsid w:val="00DE4A2C"/>
    <w:rsid w:val="00DE5567"/>
    <w:rsid w:val="00DE5FCB"/>
    <w:rsid w:val="00DE63FE"/>
    <w:rsid w:val="00DE6A41"/>
    <w:rsid w:val="00DE6CB3"/>
    <w:rsid w:val="00DF067A"/>
    <w:rsid w:val="00DF0897"/>
    <w:rsid w:val="00DF0E8D"/>
    <w:rsid w:val="00DF13B1"/>
    <w:rsid w:val="00DF14A6"/>
    <w:rsid w:val="00DF1ACB"/>
    <w:rsid w:val="00DF3979"/>
    <w:rsid w:val="00DF4096"/>
    <w:rsid w:val="00DF42FE"/>
    <w:rsid w:val="00DF4821"/>
    <w:rsid w:val="00DF4BC3"/>
    <w:rsid w:val="00DF4D3E"/>
    <w:rsid w:val="00DF6A8B"/>
    <w:rsid w:val="00DF7883"/>
    <w:rsid w:val="00E00989"/>
    <w:rsid w:val="00E00A43"/>
    <w:rsid w:val="00E00FE9"/>
    <w:rsid w:val="00E01275"/>
    <w:rsid w:val="00E015C9"/>
    <w:rsid w:val="00E02D60"/>
    <w:rsid w:val="00E02FC8"/>
    <w:rsid w:val="00E037B1"/>
    <w:rsid w:val="00E03C7B"/>
    <w:rsid w:val="00E03D1A"/>
    <w:rsid w:val="00E048FC"/>
    <w:rsid w:val="00E04AF3"/>
    <w:rsid w:val="00E0583B"/>
    <w:rsid w:val="00E060EF"/>
    <w:rsid w:val="00E066BA"/>
    <w:rsid w:val="00E0679B"/>
    <w:rsid w:val="00E070F1"/>
    <w:rsid w:val="00E0745B"/>
    <w:rsid w:val="00E07652"/>
    <w:rsid w:val="00E07E8D"/>
    <w:rsid w:val="00E1057B"/>
    <w:rsid w:val="00E10A6E"/>
    <w:rsid w:val="00E1106F"/>
    <w:rsid w:val="00E11139"/>
    <w:rsid w:val="00E120FA"/>
    <w:rsid w:val="00E13CBE"/>
    <w:rsid w:val="00E153D3"/>
    <w:rsid w:val="00E15405"/>
    <w:rsid w:val="00E15463"/>
    <w:rsid w:val="00E157F9"/>
    <w:rsid w:val="00E16004"/>
    <w:rsid w:val="00E16BD2"/>
    <w:rsid w:val="00E175D8"/>
    <w:rsid w:val="00E20C63"/>
    <w:rsid w:val="00E20D7C"/>
    <w:rsid w:val="00E214B9"/>
    <w:rsid w:val="00E21501"/>
    <w:rsid w:val="00E22B16"/>
    <w:rsid w:val="00E22C7B"/>
    <w:rsid w:val="00E22DB7"/>
    <w:rsid w:val="00E23CEB"/>
    <w:rsid w:val="00E24730"/>
    <w:rsid w:val="00E24A71"/>
    <w:rsid w:val="00E24CB9"/>
    <w:rsid w:val="00E25A02"/>
    <w:rsid w:val="00E265DA"/>
    <w:rsid w:val="00E267D9"/>
    <w:rsid w:val="00E26E72"/>
    <w:rsid w:val="00E26FA7"/>
    <w:rsid w:val="00E27FA9"/>
    <w:rsid w:val="00E30D1E"/>
    <w:rsid w:val="00E3193C"/>
    <w:rsid w:val="00E320B6"/>
    <w:rsid w:val="00E32389"/>
    <w:rsid w:val="00E33755"/>
    <w:rsid w:val="00E3394F"/>
    <w:rsid w:val="00E33B77"/>
    <w:rsid w:val="00E34D0F"/>
    <w:rsid w:val="00E354E7"/>
    <w:rsid w:val="00E357BE"/>
    <w:rsid w:val="00E35963"/>
    <w:rsid w:val="00E35E1F"/>
    <w:rsid w:val="00E36CE6"/>
    <w:rsid w:val="00E36DEB"/>
    <w:rsid w:val="00E3708A"/>
    <w:rsid w:val="00E3789E"/>
    <w:rsid w:val="00E4052D"/>
    <w:rsid w:val="00E406B3"/>
    <w:rsid w:val="00E40893"/>
    <w:rsid w:val="00E4119B"/>
    <w:rsid w:val="00E4184A"/>
    <w:rsid w:val="00E425C4"/>
    <w:rsid w:val="00E4276C"/>
    <w:rsid w:val="00E428BE"/>
    <w:rsid w:val="00E4395B"/>
    <w:rsid w:val="00E43A35"/>
    <w:rsid w:val="00E460B3"/>
    <w:rsid w:val="00E46147"/>
    <w:rsid w:val="00E46B04"/>
    <w:rsid w:val="00E4749B"/>
    <w:rsid w:val="00E506B6"/>
    <w:rsid w:val="00E50BB9"/>
    <w:rsid w:val="00E51997"/>
    <w:rsid w:val="00E51A39"/>
    <w:rsid w:val="00E51A5B"/>
    <w:rsid w:val="00E52673"/>
    <w:rsid w:val="00E526B9"/>
    <w:rsid w:val="00E5435D"/>
    <w:rsid w:val="00E5468F"/>
    <w:rsid w:val="00E54D47"/>
    <w:rsid w:val="00E56087"/>
    <w:rsid w:val="00E56175"/>
    <w:rsid w:val="00E565CF"/>
    <w:rsid w:val="00E56742"/>
    <w:rsid w:val="00E56BBA"/>
    <w:rsid w:val="00E571DF"/>
    <w:rsid w:val="00E603C0"/>
    <w:rsid w:val="00E603F0"/>
    <w:rsid w:val="00E60EE0"/>
    <w:rsid w:val="00E60F0D"/>
    <w:rsid w:val="00E6115F"/>
    <w:rsid w:val="00E618E0"/>
    <w:rsid w:val="00E620CD"/>
    <w:rsid w:val="00E622E7"/>
    <w:rsid w:val="00E6425E"/>
    <w:rsid w:val="00E64B88"/>
    <w:rsid w:val="00E65654"/>
    <w:rsid w:val="00E65B79"/>
    <w:rsid w:val="00E66016"/>
    <w:rsid w:val="00E66F01"/>
    <w:rsid w:val="00E67672"/>
    <w:rsid w:val="00E700AB"/>
    <w:rsid w:val="00E705B1"/>
    <w:rsid w:val="00E70C4C"/>
    <w:rsid w:val="00E71283"/>
    <w:rsid w:val="00E71569"/>
    <w:rsid w:val="00E726CA"/>
    <w:rsid w:val="00E72C97"/>
    <w:rsid w:val="00E73532"/>
    <w:rsid w:val="00E73C5E"/>
    <w:rsid w:val="00E774FB"/>
    <w:rsid w:val="00E7788A"/>
    <w:rsid w:val="00E800E1"/>
    <w:rsid w:val="00E80424"/>
    <w:rsid w:val="00E81EDC"/>
    <w:rsid w:val="00E82DF1"/>
    <w:rsid w:val="00E83157"/>
    <w:rsid w:val="00E83930"/>
    <w:rsid w:val="00E842AF"/>
    <w:rsid w:val="00E8514D"/>
    <w:rsid w:val="00E85389"/>
    <w:rsid w:val="00E85D41"/>
    <w:rsid w:val="00E8604F"/>
    <w:rsid w:val="00E86558"/>
    <w:rsid w:val="00E87095"/>
    <w:rsid w:val="00E87826"/>
    <w:rsid w:val="00E87A01"/>
    <w:rsid w:val="00E90911"/>
    <w:rsid w:val="00E90E26"/>
    <w:rsid w:val="00E916D4"/>
    <w:rsid w:val="00E91983"/>
    <w:rsid w:val="00E939D7"/>
    <w:rsid w:val="00E94742"/>
    <w:rsid w:val="00E9481C"/>
    <w:rsid w:val="00E954E4"/>
    <w:rsid w:val="00E957CB"/>
    <w:rsid w:val="00E97E64"/>
    <w:rsid w:val="00EA081D"/>
    <w:rsid w:val="00EA0C14"/>
    <w:rsid w:val="00EA3C8A"/>
    <w:rsid w:val="00EA41C8"/>
    <w:rsid w:val="00EA463B"/>
    <w:rsid w:val="00EA4996"/>
    <w:rsid w:val="00EA510D"/>
    <w:rsid w:val="00EA60D8"/>
    <w:rsid w:val="00EA76BF"/>
    <w:rsid w:val="00EB0E1E"/>
    <w:rsid w:val="00EB0F45"/>
    <w:rsid w:val="00EB1304"/>
    <w:rsid w:val="00EB2B58"/>
    <w:rsid w:val="00EB33EA"/>
    <w:rsid w:val="00EB397F"/>
    <w:rsid w:val="00EB4AAA"/>
    <w:rsid w:val="00EB4D93"/>
    <w:rsid w:val="00EB4E08"/>
    <w:rsid w:val="00EB5862"/>
    <w:rsid w:val="00EB5BD7"/>
    <w:rsid w:val="00EB6727"/>
    <w:rsid w:val="00EB7D70"/>
    <w:rsid w:val="00EB7D79"/>
    <w:rsid w:val="00EC0054"/>
    <w:rsid w:val="00EC00BA"/>
    <w:rsid w:val="00EC0968"/>
    <w:rsid w:val="00EC1160"/>
    <w:rsid w:val="00EC1189"/>
    <w:rsid w:val="00EC16B6"/>
    <w:rsid w:val="00EC1FA6"/>
    <w:rsid w:val="00EC23A0"/>
    <w:rsid w:val="00EC247B"/>
    <w:rsid w:val="00EC29B9"/>
    <w:rsid w:val="00EC3951"/>
    <w:rsid w:val="00EC4F8D"/>
    <w:rsid w:val="00EC77A9"/>
    <w:rsid w:val="00EC7B23"/>
    <w:rsid w:val="00EC7C93"/>
    <w:rsid w:val="00ED1D37"/>
    <w:rsid w:val="00ED2953"/>
    <w:rsid w:val="00ED307C"/>
    <w:rsid w:val="00ED3B76"/>
    <w:rsid w:val="00ED3F65"/>
    <w:rsid w:val="00ED43E4"/>
    <w:rsid w:val="00ED5268"/>
    <w:rsid w:val="00ED560C"/>
    <w:rsid w:val="00ED6622"/>
    <w:rsid w:val="00ED6C76"/>
    <w:rsid w:val="00ED6E30"/>
    <w:rsid w:val="00ED794E"/>
    <w:rsid w:val="00EE1B92"/>
    <w:rsid w:val="00EE39DD"/>
    <w:rsid w:val="00EE3EAD"/>
    <w:rsid w:val="00EE5EEB"/>
    <w:rsid w:val="00EE5F32"/>
    <w:rsid w:val="00EE6144"/>
    <w:rsid w:val="00EE7140"/>
    <w:rsid w:val="00EF01F6"/>
    <w:rsid w:val="00EF03A0"/>
    <w:rsid w:val="00EF0BE0"/>
    <w:rsid w:val="00EF1880"/>
    <w:rsid w:val="00EF3376"/>
    <w:rsid w:val="00EF3DFC"/>
    <w:rsid w:val="00EF5134"/>
    <w:rsid w:val="00EF5356"/>
    <w:rsid w:val="00EF579B"/>
    <w:rsid w:val="00EF58C2"/>
    <w:rsid w:val="00EF64A7"/>
    <w:rsid w:val="00EF689C"/>
    <w:rsid w:val="00F0104A"/>
    <w:rsid w:val="00F01065"/>
    <w:rsid w:val="00F01492"/>
    <w:rsid w:val="00F02F4F"/>
    <w:rsid w:val="00F0413B"/>
    <w:rsid w:val="00F04413"/>
    <w:rsid w:val="00F05A83"/>
    <w:rsid w:val="00F06353"/>
    <w:rsid w:val="00F06849"/>
    <w:rsid w:val="00F06857"/>
    <w:rsid w:val="00F06E30"/>
    <w:rsid w:val="00F109D6"/>
    <w:rsid w:val="00F10E93"/>
    <w:rsid w:val="00F11022"/>
    <w:rsid w:val="00F110E9"/>
    <w:rsid w:val="00F11130"/>
    <w:rsid w:val="00F112E9"/>
    <w:rsid w:val="00F1213D"/>
    <w:rsid w:val="00F13AFC"/>
    <w:rsid w:val="00F14060"/>
    <w:rsid w:val="00F14338"/>
    <w:rsid w:val="00F14E13"/>
    <w:rsid w:val="00F15194"/>
    <w:rsid w:val="00F1542E"/>
    <w:rsid w:val="00F16FD2"/>
    <w:rsid w:val="00F17871"/>
    <w:rsid w:val="00F17EF8"/>
    <w:rsid w:val="00F202F0"/>
    <w:rsid w:val="00F22401"/>
    <w:rsid w:val="00F22F80"/>
    <w:rsid w:val="00F23656"/>
    <w:rsid w:val="00F2372A"/>
    <w:rsid w:val="00F23A88"/>
    <w:rsid w:val="00F24B11"/>
    <w:rsid w:val="00F26293"/>
    <w:rsid w:val="00F273DA"/>
    <w:rsid w:val="00F273DF"/>
    <w:rsid w:val="00F31AFF"/>
    <w:rsid w:val="00F31DB6"/>
    <w:rsid w:val="00F322D3"/>
    <w:rsid w:val="00F325B4"/>
    <w:rsid w:val="00F32646"/>
    <w:rsid w:val="00F32B38"/>
    <w:rsid w:val="00F33094"/>
    <w:rsid w:val="00F35386"/>
    <w:rsid w:val="00F354EC"/>
    <w:rsid w:val="00F35CFC"/>
    <w:rsid w:val="00F37548"/>
    <w:rsid w:val="00F37CA0"/>
    <w:rsid w:val="00F4003D"/>
    <w:rsid w:val="00F413B5"/>
    <w:rsid w:val="00F4175F"/>
    <w:rsid w:val="00F41A91"/>
    <w:rsid w:val="00F421AC"/>
    <w:rsid w:val="00F43512"/>
    <w:rsid w:val="00F43F08"/>
    <w:rsid w:val="00F44195"/>
    <w:rsid w:val="00F46B9A"/>
    <w:rsid w:val="00F47AF8"/>
    <w:rsid w:val="00F47E01"/>
    <w:rsid w:val="00F50AD5"/>
    <w:rsid w:val="00F5113C"/>
    <w:rsid w:val="00F512D6"/>
    <w:rsid w:val="00F51BFF"/>
    <w:rsid w:val="00F51CAA"/>
    <w:rsid w:val="00F520EA"/>
    <w:rsid w:val="00F53DAA"/>
    <w:rsid w:val="00F53DCD"/>
    <w:rsid w:val="00F54E62"/>
    <w:rsid w:val="00F554FF"/>
    <w:rsid w:val="00F55694"/>
    <w:rsid w:val="00F56854"/>
    <w:rsid w:val="00F56D18"/>
    <w:rsid w:val="00F56F50"/>
    <w:rsid w:val="00F60252"/>
    <w:rsid w:val="00F60C57"/>
    <w:rsid w:val="00F61742"/>
    <w:rsid w:val="00F61CD9"/>
    <w:rsid w:val="00F63324"/>
    <w:rsid w:val="00F657AE"/>
    <w:rsid w:val="00F65B68"/>
    <w:rsid w:val="00F66E7B"/>
    <w:rsid w:val="00F67CB0"/>
    <w:rsid w:val="00F7045A"/>
    <w:rsid w:val="00F70496"/>
    <w:rsid w:val="00F705F0"/>
    <w:rsid w:val="00F711B4"/>
    <w:rsid w:val="00F711B5"/>
    <w:rsid w:val="00F714EC"/>
    <w:rsid w:val="00F71F2A"/>
    <w:rsid w:val="00F72D08"/>
    <w:rsid w:val="00F732DE"/>
    <w:rsid w:val="00F740A8"/>
    <w:rsid w:val="00F7424E"/>
    <w:rsid w:val="00F7494D"/>
    <w:rsid w:val="00F74FC2"/>
    <w:rsid w:val="00F75837"/>
    <w:rsid w:val="00F75C55"/>
    <w:rsid w:val="00F76669"/>
    <w:rsid w:val="00F7720A"/>
    <w:rsid w:val="00F77A49"/>
    <w:rsid w:val="00F77AD5"/>
    <w:rsid w:val="00F80507"/>
    <w:rsid w:val="00F80EF1"/>
    <w:rsid w:val="00F81031"/>
    <w:rsid w:val="00F815A6"/>
    <w:rsid w:val="00F819A5"/>
    <w:rsid w:val="00F8208D"/>
    <w:rsid w:val="00F82ADD"/>
    <w:rsid w:val="00F836C8"/>
    <w:rsid w:val="00F84EEF"/>
    <w:rsid w:val="00F84F4D"/>
    <w:rsid w:val="00F85055"/>
    <w:rsid w:val="00F851E4"/>
    <w:rsid w:val="00F86971"/>
    <w:rsid w:val="00F8736C"/>
    <w:rsid w:val="00F877E7"/>
    <w:rsid w:val="00F87A9A"/>
    <w:rsid w:val="00F87AB7"/>
    <w:rsid w:val="00F90288"/>
    <w:rsid w:val="00F90F94"/>
    <w:rsid w:val="00F935A6"/>
    <w:rsid w:val="00F94243"/>
    <w:rsid w:val="00F942BD"/>
    <w:rsid w:val="00F9654B"/>
    <w:rsid w:val="00F9752A"/>
    <w:rsid w:val="00F97684"/>
    <w:rsid w:val="00F97BFE"/>
    <w:rsid w:val="00FA054E"/>
    <w:rsid w:val="00FA2716"/>
    <w:rsid w:val="00FA27B9"/>
    <w:rsid w:val="00FA28B0"/>
    <w:rsid w:val="00FA2B69"/>
    <w:rsid w:val="00FA311D"/>
    <w:rsid w:val="00FA444E"/>
    <w:rsid w:val="00FA5A1F"/>
    <w:rsid w:val="00FA665E"/>
    <w:rsid w:val="00FA689D"/>
    <w:rsid w:val="00FA72BC"/>
    <w:rsid w:val="00FB1B76"/>
    <w:rsid w:val="00FB1C45"/>
    <w:rsid w:val="00FB1EF0"/>
    <w:rsid w:val="00FB2099"/>
    <w:rsid w:val="00FB3146"/>
    <w:rsid w:val="00FB3722"/>
    <w:rsid w:val="00FB3899"/>
    <w:rsid w:val="00FB39A5"/>
    <w:rsid w:val="00FB3B23"/>
    <w:rsid w:val="00FB5FF8"/>
    <w:rsid w:val="00FB6D77"/>
    <w:rsid w:val="00FB711E"/>
    <w:rsid w:val="00FB7308"/>
    <w:rsid w:val="00FB775E"/>
    <w:rsid w:val="00FC135E"/>
    <w:rsid w:val="00FC1982"/>
    <w:rsid w:val="00FC28EA"/>
    <w:rsid w:val="00FC298B"/>
    <w:rsid w:val="00FC2CB4"/>
    <w:rsid w:val="00FC3104"/>
    <w:rsid w:val="00FC3DAF"/>
    <w:rsid w:val="00FC44F3"/>
    <w:rsid w:val="00FC4B5F"/>
    <w:rsid w:val="00FC4F8C"/>
    <w:rsid w:val="00FC5A4F"/>
    <w:rsid w:val="00FC6BAD"/>
    <w:rsid w:val="00FC7137"/>
    <w:rsid w:val="00FD004B"/>
    <w:rsid w:val="00FD037C"/>
    <w:rsid w:val="00FD0C36"/>
    <w:rsid w:val="00FD19F5"/>
    <w:rsid w:val="00FD237A"/>
    <w:rsid w:val="00FD2580"/>
    <w:rsid w:val="00FD2771"/>
    <w:rsid w:val="00FD3516"/>
    <w:rsid w:val="00FD4160"/>
    <w:rsid w:val="00FD5554"/>
    <w:rsid w:val="00FD5557"/>
    <w:rsid w:val="00FD59BD"/>
    <w:rsid w:val="00FD6174"/>
    <w:rsid w:val="00FD6624"/>
    <w:rsid w:val="00FD6CF6"/>
    <w:rsid w:val="00FD6E14"/>
    <w:rsid w:val="00FD7035"/>
    <w:rsid w:val="00FD7835"/>
    <w:rsid w:val="00FE1201"/>
    <w:rsid w:val="00FE4559"/>
    <w:rsid w:val="00FE476F"/>
    <w:rsid w:val="00FE4A89"/>
    <w:rsid w:val="00FE5C98"/>
    <w:rsid w:val="00FE6515"/>
    <w:rsid w:val="00FE7867"/>
    <w:rsid w:val="00FF053C"/>
    <w:rsid w:val="00FF0549"/>
    <w:rsid w:val="00FF0815"/>
    <w:rsid w:val="00FF0E06"/>
    <w:rsid w:val="00FF0FBE"/>
    <w:rsid w:val="00FF12AB"/>
    <w:rsid w:val="00FF2B53"/>
    <w:rsid w:val="00FF357F"/>
    <w:rsid w:val="00FF4202"/>
    <w:rsid w:val="00FF54B9"/>
    <w:rsid w:val="00FF5792"/>
    <w:rsid w:val="00FF654D"/>
    <w:rsid w:val="00FF6A22"/>
    <w:rsid w:val="012B0953"/>
    <w:rsid w:val="013011E9"/>
    <w:rsid w:val="01341E8F"/>
    <w:rsid w:val="013E0480"/>
    <w:rsid w:val="01415E15"/>
    <w:rsid w:val="020A56B6"/>
    <w:rsid w:val="02856C00"/>
    <w:rsid w:val="02B65EE0"/>
    <w:rsid w:val="02C949CD"/>
    <w:rsid w:val="02CD6E85"/>
    <w:rsid w:val="02F10B14"/>
    <w:rsid w:val="02F42FFA"/>
    <w:rsid w:val="032D3F45"/>
    <w:rsid w:val="03352517"/>
    <w:rsid w:val="03400F2D"/>
    <w:rsid w:val="03605C2A"/>
    <w:rsid w:val="03614EB3"/>
    <w:rsid w:val="03C14A44"/>
    <w:rsid w:val="03EE4706"/>
    <w:rsid w:val="03F10A28"/>
    <w:rsid w:val="03F63DBA"/>
    <w:rsid w:val="044C330C"/>
    <w:rsid w:val="04994ECC"/>
    <w:rsid w:val="04CF16A8"/>
    <w:rsid w:val="04DB5FDF"/>
    <w:rsid w:val="05D10618"/>
    <w:rsid w:val="060A5031"/>
    <w:rsid w:val="060A69EA"/>
    <w:rsid w:val="061D73AD"/>
    <w:rsid w:val="06332168"/>
    <w:rsid w:val="068C3049"/>
    <w:rsid w:val="06974842"/>
    <w:rsid w:val="06A44EDF"/>
    <w:rsid w:val="06A508AF"/>
    <w:rsid w:val="06A64046"/>
    <w:rsid w:val="06AD4C7E"/>
    <w:rsid w:val="06D30B5A"/>
    <w:rsid w:val="06E23CD1"/>
    <w:rsid w:val="0701439B"/>
    <w:rsid w:val="07063156"/>
    <w:rsid w:val="079F5D35"/>
    <w:rsid w:val="07AE692B"/>
    <w:rsid w:val="08810F16"/>
    <w:rsid w:val="088B62AF"/>
    <w:rsid w:val="08F301FA"/>
    <w:rsid w:val="09456D0C"/>
    <w:rsid w:val="096D2D2C"/>
    <w:rsid w:val="09760996"/>
    <w:rsid w:val="09946F65"/>
    <w:rsid w:val="099C6150"/>
    <w:rsid w:val="09B00651"/>
    <w:rsid w:val="09BC4A90"/>
    <w:rsid w:val="09D81757"/>
    <w:rsid w:val="09DB0A4A"/>
    <w:rsid w:val="09EB7F95"/>
    <w:rsid w:val="09F7266F"/>
    <w:rsid w:val="09FB7DFC"/>
    <w:rsid w:val="0A4951F3"/>
    <w:rsid w:val="0A550379"/>
    <w:rsid w:val="0A5D1B61"/>
    <w:rsid w:val="0A801414"/>
    <w:rsid w:val="0A9721D6"/>
    <w:rsid w:val="0A9F3C07"/>
    <w:rsid w:val="0AC52344"/>
    <w:rsid w:val="0AD27B14"/>
    <w:rsid w:val="0AD60952"/>
    <w:rsid w:val="0B2C710C"/>
    <w:rsid w:val="0B4F0ABF"/>
    <w:rsid w:val="0BAE6757"/>
    <w:rsid w:val="0BC052C5"/>
    <w:rsid w:val="0BE7369A"/>
    <w:rsid w:val="0BF12EB6"/>
    <w:rsid w:val="0C0A18E1"/>
    <w:rsid w:val="0C472DD6"/>
    <w:rsid w:val="0C7C4E57"/>
    <w:rsid w:val="0C861F7F"/>
    <w:rsid w:val="0C9D5DA4"/>
    <w:rsid w:val="0CA53866"/>
    <w:rsid w:val="0CB231A9"/>
    <w:rsid w:val="0CE256C3"/>
    <w:rsid w:val="0CE57E5A"/>
    <w:rsid w:val="0CEE24F4"/>
    <w:rsid w:val="0CFB5C4D"/>
    <w:rsid w:val="0D037109"/>
    <w:rsid w:val="0D11506E"/>
    <w:rsid w:val="0D184818"/>
    <w:rsid w:val="0D260CC9"/>
    <w:rsid w:val="0D3C6580"/>
    <w:rsid w:val="0D85002C"/>
    <w:rsid w:val="0DA02136"/>
    <w:rsid w:val="0DAB5A70"/>
    <w:rsid w:val="0DCF720A"/>
    <w:rsid w:val="0DEA0284"/>
    <w:rsid w:val="0E2432C7"/>
    <w:rsid w:val="0E4F5D12"/>
    <w:rsid w:val="0E584EAC"/>
    <w:rsid w:val="0E60113F"/>
    <w:rsid w:val="0E804A26"/>
    <w:rsid w:val="0EAA2B9A"/>
    <w:rsid w:val="0EAB2ED4"/>
    <w:rsid w:val="0EAF02D0"/>
    <w:rsid w:val="0F25362E"/>
    <w:rsid w:val="0F436DB3"/>
    <w:rsid w:val="0F661C75"/>
    <w:rsid w:val="0F9938C0"/>
    <w:rsid w:val="0FE50F5E"/>
    <w:rsid w:val="102D00AE"/>
    <w:rsid w:val="10711464"/>
    <w:rsid w:val="10C3335A"/>
    <w:rsid w:val="115E31CA"/>
    <w:rsid w:val="11996806"/>
    <w:rsid w:val="11FF7632"/>
    <w:rsid w:val="12003A50"/>
    <w:rsid w:val="12033341"/>
    <w:rsid w:val="122A53AF"/>
    <w:rsid w:val="12396969"/>
    <w:rsid w:val="127D474B"/>
    <w:rsid w:val="12B16938"/>
    <w:rsid w:val="12C26699"/>
    <w:rsid w:val="12EE3EE4"/>
    <w:rsid w:val="12F12D23"/>
    <w:rsid w:val="12F61178"/>
    <w:rsid w:val="12FB27F4"/>
    <w:rsid w:val="12FF5CB8"/>
    <w:rsid w:val="13031934"/>
    <w:rsid w:val="130F3099"/>
    <w:rsid w:val="131C0982"/>
    <w:rsid w:val="132349D9"/>
    <w:rsid w:val="13262C25"/>
    <w:rsid w:val="132767D4"/>
    <w:rsid w:val="133B459F"/>
    <w:rsid w:val="1341372B"/>
    <w:rsid w:val="1343499B"/>
    <w:rsid w:val="13832F97"/>
    <w:rsid w:val="13856A61"/>
    <w:rsid w:val="13E30638"/>
    <w:rsid w:val="14173F96"/>
    <w:rsid w:val="14560D9F"/>
    <w:rsid w:val="147020F1"/>
    <w:rsid w:val="147D6529"/>
    <w:rsid w:val="14922F03"/>
    <w:rsid w:val="14A04D63"/>
    <w:rsid w:val="150D6B02"/>
    <w:rsid w:val="15563E8F"/>
    <w:rsid w:val="159F782A"/>
    <w:rsid w:val="15AD25FA"/>
    <w:rsid w:val="15BA629C"/>
    <w:rsid w:val="15C45C13"/>
    <w:rsid w:val="15CD09FD"/>
    <w:rsid w:val="15F72700"/>
    <w:rsid w:val="16363A1D"/>
    <w:rsid w:val="169B3BF7"/>
    <w:rsid w:val="16A47246"/>
    <w:rsid w:val="16E351A0"/>
    <w:rsid w:val="172217D3"/>
    <w:rsid w:val="17667206"/>
    <w:rsid w:val="17694EAD"/>
    <w:rsid w:val="177B3B64"/>
    <w:rsid w:val="178D612C"/>
    <w:rsid w:val="17FC6ED1"/>
    <w:rsid w:val="17FF2717"/>
    <w:rsid w:val="18150840"/>
    <w:rsid w:val="18675D1E"/>
    <w:rsid w:val="18794883"/>
    <w:rsid w:val="18891FE1"/>
    <w:rsid w:val="18A40BC9"/>
    <w:rsid w:val="18C042E8"/>
    <w:rsid w:val="18CA7314"/>
    <w:rsid w:val="18EE3DC8"/>
    <w:rsid w:val="19006F18"/>
    <w:rsid w:val="191139F8"/>
    <w:rsid w:val="1983743C"/>
    <w:rsid w:val="19DF48D5"/>
    <w:rsid w:val="19EE5659"/>
    <w:rsid w:val="1A117235"/>
    <w:rsid w:val="1A252263"/>
    <w:rsid w:val="1A704716"/>
    <w:rsid w:val="1A7A34CE"/>
    <w:rsid w:val="1A8C7B66"/>
    <w:rsid w:val="1A921BAE"/>
    <w:rsid w:val="1AA66E35"/>
    <w:rsid w:val="1AB41A9E"/>
    <w:rsid w:val="1AB553F4"/>
    <w:rsid w:val="1AB62E35"/>
    <w:rsid w:val="1ABB658E"/>
    <w:rsid w:val="1AD7472B"/>
    <w:rsid w:val="1AE17536"/>
    <w:rsid w:val="1AE739A4"/>
    <w:rsid w:val="1AEF567C"/>
    <w:rsid w:val="1AF37BE5"/>
    <w:rsid w:val="1AFB37EC"/>
    <w:rsid w:val="1B1E6B47"/>
    <w:rsid w:val="1B294807"/>
    <w:rsid w:val="1B40572D"/>
    <w:rsid w:val="1B6D4732"/>
    <w:rsid w:val="1B8E69A0"/>
    <w:rsid w:val="1BC849F8"/>
    <w:rsid w:val="1BF474AF"/>
    <w:rsid w:val="1BFE7FF4"/>
    <w:rsid w:val="1C045333"/>
    <w:rsid w:val="1C3D2A2D"/>
    <w:rsid w:val="1C5843AE"/>
    <w:rsid w:val="1C655FA0"/>
    <w:rsid w:val="1C8B4734"/>
    <w:rsid w:val="1CB810E7"/>
    <w:rsid w:val="1CC46AD9"/>
    <w:rsid w:val="1CCF2F46"/>
    <w:rsid w:val="1CDD32CE"/>
    <w:rsid w:val="1D3935CF"/>
    <w:rsid w:val="1D3E26B6"/>
    <w:rsid w:val="1D5C5F13"/>
    <w:rsid w:val="1D8C5503"/>
    <w:rsid w:val="1D9B70D8"/>
    <w:rsid w:val="1DE620B1"/>
    <w:rsid w:val="1DE7657D"/>
    <w:rsid w:val="1E0D6704"/>
    <w:rsid w:val="1E400ACF"/>
    <w:rsid w:val="1E662C04"/>
    <w:rsid w:val="1E6D1463"/>
    <w:rsid w:val="1E7102EB"/>
    <w:rsid w:val="1EA52108"/>
    <w:rsid w:val="1EB659AA"/>
    <w:rsid w:val="1EBC5A64"/>
    <w:rsid w:val="1F17308A"/>
    <w:rsid w:val="1F244729"/>
    <w:rsid w:val="1F2D4572"/>
    <w:rsid w:val="1F4F0ECD"/>
    <w:rsid w:val="1FA640CD"/>
    <w:rsid w:val="1FB35ED3"/>
    <w:rsid w:val="1FB455C9"/>
    <w:rsid w:val="1FF7355F"/>
    <w:rsid w:val="20665717"/>
    <w:rsid w:val="20CC7992"/>
    <w:rsid w:val="21383DB9"/>
    <w:rsid w:val="21401F4B"/>
    <w:rsid w:val="21511B46"/>
    <w:rsid w:val="21562EC4"/>
    <w:rsid w:val="218D49B0"/>
    <w:rsid w:val="21AD117F"/>
    <w:rsid w:val="21AD3DC0"/>
    <w:rsid w:val="21B54490"/>
    <w:rsid w:val="21BB5477"/>
    <w:rsid w:val="21D848A3"/>
    <w:rsid w:val="220B6EAC"/>
    <w:rsid w:val="22140480"/>
    <w:rsid w:val="22392967"/>
    <w:rsid w:val="2245473F"/>
    <w:rsid w:val="22EA671B"/>
    <w:rsid w:val="22F7345D"/>
    <w:rsid w:val="230A0DC6"/>
    <w:rsid w:val="231D09A8"/>
    <w:rsid w:val="237A7C01"/>
    <w:rsid w:val="23A45CC4"/>
    <w:rsid w:val="23A52E48"/>
    <w:rsid w:val="23C63580"/>
    <w:rsid w:val="23F07D03"/>
    <w:rsid w:val="2408019C"/>
    <w:rsid w:val="240A25B7"/>
    <w:rsid w:val="240E5CFD"/>
    <w:rsid w:val="242E417E"/>
    <w:rsid w:val="24AA5053"/>
    <w:rsid w:val="24D66D13"/>
    <w:rsid w:val="250115D6"/>
    <w:rsid w:val="250400F0"/>
    <w:rsid w:val="25265BEE"/>
    <w:rsid w:val="255A11C0"/>
    <w:rsid w:val="255A6416"/>
    <w:rsid w:val="25857F8D"/>
    <w:rsid w:val="258D4DE3"/>
    <w:rsid w:val="25A71CF8"/>
    <w:rsid w:val="25BB1F27"/>
    <w:rsid w:val="25C362D5"/>
    <w:rsid w:val="260C27A9"/>
    <w:rsid w:val="26103D41"/>
    <w:rsid w:val="26614421"/>
    <w:rsid w:val="26864004"/>
    <w:rsid w:val="26B600C8"/>
    <w:rsid w:val="26D73CB2"/>
    <w:rsid w:val="26DD0A40"/>
    <w:rsid w:val="26E824EF"/>
    <w:rsid w:val="26EE7685"/>
    <w:rsid w:val="27103441"/>
    <w:rsid w:val="273B50E5"/>
    <w:rsid w:val="27412814"/>
    <w:rsid w:val="27A602D0"/>
    <w:rsid w:val="27FA619C"/>
    <w:rsid w:val="285048C9"/>
    <w:rsid w:val="28552E58"/>
    <w:rsid w:val="28773F09"/>
    <w:rsid w:val="287758D0"/>
    <w:rsid w:val="28E26510"/>
    <w:rsid w:val="28E51B67"/>
    <w:rsid w:val="28EB3DA5"/>
    <w:rsid w:val="295E3B61"/>
    <w:rsid w:val="296D64FA"/>
    <w:rsid w:val="297F1D82"/>
    <w:rsid w:val="2984717A"/>
    <w:rsid w:val="29982C5B"/>
    <w:rsid w:val="29E85172"/>
    <w:rsid w:val="2A0C4F5F"/>
    <w:rsid w:val="2A3C3357"/>
    <w:rsid w:val="2A835C6A"/>
    <w:rsid w:val="2A871659"/>
    <w:rsid w:val="2A9024AD"/>
    <w:rsid w:val="2AC75015"/>
    <w:rsid w:val="2B4D7A85"/>
    <w:rsid w:val="2B600014"/>
    <w:rsid w:val="2B6A0611"/>
    <w:rsid w:val="2B6F6DA2"/>
    <w:rsid w:val="2B700B40"/>
    <w:rsid w:val="2B721DD0"/>
    <w:rsid w:val="2BDE0B5B"/>
    <w:rsid w:val="2BF0173C"/>
    <w:rsid w:val="2C0774A4"/>
    <w:rsid w:val="2C547058"/>
    <w:rsid w:val="2C664B05"/>
    <w:rsid w:val="2C7A451D"/>
    <w:rsid w:val="2C7D449F"/>
    <w:rsid w:val="2CA1796A"/>
    <w:rsid w:val="2CC6515A"/>
    <w:rsid w:val="2CC76D20"/>
    <w:rsid w:val="2CD43C6A"/>
    <w:rsid w:val="2CE47C9F"/>
    <w:rsid w:val="2CF65D65"/>
    <w:rsid w:val="2D11055E"/>
    <w:rsid w:val="2D160C24"/>
    <w:rsid w:val="2D20107F"/>
    <w:rsid w:val="2D2E0379"/>
    <w:rsid w:val="2D4E676A"/>
    <w:rsid w:val="2D7D67F3"/>
    <w:rsid w:val="2DD56998"/>
    <w:rsid w:val="2DF45DEC"/>
    <w:rsid w:val="2E3143C6"/>
    <w:rsid w:val="2E4B5568"/>
    <w:rsid w:val="2E8A0252"/>
    <w:rsid w:val="2EE53E5C"/>
    <w:rsid w:val="2EEC2A5A"/>
    <w:rsid w:val="2EF43449"/>
    <w:rsid w:val="2F164011"/>
    <w:rsid w:val="2F764600"/>
    <w:rsid w:val="2F7D657C"/>
    <w:rsid w:val="2F8507FC"/>
    <w:rsid w:val="2F851E30"/>
    <w:rsid w:val="2F952ED2"/>
    <w:rsid w:val="2F976179"/>
    <w:rsid w:val="2F9B0FC2"/>
    <w:rsid w:val="2FA22464"/>
    <w:rsid w:val="2FC31572"/>
    <w:rsid w:val="30020510"/>
    <w:rsid w:val="30A245B7"/>
    <w:rsid w:val="30B41E46"/>
    <w:rsid w:val="31E0638F"/>
    <w:rsid w:val="3216245B"/>
    <w:rsid w:val="32590D88"/>
    <w:rsid w:val="32781D9F"/>
    <w:rsid w:val="329C4665"/>
    <w:rsid w:val="329F6E20"/>
    <w:rsid w:val="33045A1B"/>
    <w:rsid w:val="333E62EF"/>
    <w:rsid w:val="334B04B1"/>
    <w:rsid w:val="336C40E6"/>
    <w:rsid w:val="338E658E"/>
    <w:rsid w:val="33C07AC6"/>
    <w:rsid w:val="33D77C4D"/>
    <w:rsid w:val="347812A0"/>
    <w:rsid w:val="348A304E"/>
    <w:rsid w:val="34901428"/>
    <w:rsid w:val="34C12D3B"/>
    <w:rsid w:val="35030FBD"/>
    <w:rsid w:val="35294264"/>
    <w:rsid w:val="353929C7"/>
    <w:rsid w:val="35566759"/>
    <w:rsid w:val="360F7B72"/>
    <w:rsid w:val="36136B47"/>
    <w:rsid w:val="36371C43"/>
    <w:rsid w:val="3645535D"/>
    <w:rsid w:val="365E4258"/>
    <w:rsid w:val="3666492D"/>
    <w:rsid w:val="3667175C"/>
    <w:rsid w:val="367156A8"/>
    <w:rsid w:val="368178D7"/>
    <w:rsid w:val="36861B63"/>
    <w:rsid w:val="36884D10"/>
    <w:rsid w:val="36B86CF7"/>
    <w:rsid w:val="36C70B7A"/>
    <w:rsid w:val="36EE4A7C"/>
    <w:rsid w:val="374B0EA8"/>
    <w:rsid w:val="375B593E"/>
    <w:rsid w:val="375B6EBB"/>
    <w:rsid w:val="384E3937"/>
    <w:rsid w:val="38830EFD"/>
    <w:rsid w:val="388E7474"/>
    <w:rsid w:val="391159AF"/>
    <w:rsid w:val="392456E2"/>
    <w:rsid w:val="395B60FF"/>
    <w:rsid w:val="39A41F02"/>
    <w:rsid w:val="39D247E2"/>
    <w:rsid w:val="39F41A30"/>
    <w:rsid w:val="3A62297C"/>
    <w:rsid w:val="3A712BA9"/>
    <w:rsid w:val="3A8D2EB4"/>
    <w:rsid w:val="3AD25058"/>
    <w:rsid w:val="3B24411E"/>
    <w:rsid w:val="3B275833"/>
    <w:rsid w:val="3B3B3DF8"/>
    <w:rsid w:val="3B643E41"/>
    <w:rsid w:val="3B814871"/>
    <w:rsid w:val="3C086CF3"/>
    <w:rsid w:val="3C1440A1"/>
    <w:rsid w:val="3C2217ED"/>
    <w:rsid w:val="3C23456C"/>
    <w:rsid w:val="3C3E7D48"/>
    <w:rsid w:val="3C42058C"/>
    <w:rsid w:val="3C4E262F"/>
    <w:rsid w:val="3C8E59C9"/>
    <w:rsid w:val="3C917532"/>
    <w:rsid w:val="3C9257AE"/>
    <w:rsid w:val="3C9B5D31"/>
    <w:rsid w:val="3CD20A7B"/>
    <w:rsid w:val="3DA43FCC"/>
    <w:rsid w:val="3DB37968"/>
    <w:rsid w:val="3DD92362"/>
    <w:rsid w:val="3E404452"/>
    <w:rsid w:val="3E582BBF"/>
    <w:rsid w:val="3F054B4A"/>
    <w:rsid w:val="3F075E87"/>
    <w:rsid w:val="3F2339E1"/>
    <w:rsid w:val="3F4800F1"/>
    <w:rsid w:val="3F9A5DFB"/>
    <w:rsid w:val="3FA92E3C"/>
    <w:rsid w:val="401C329F"/>
    <w:rsid w:val="40207412"/>
    <w:rsid w:val="40253CC8"/>
    <w:rsid w:val="402F78DF"/>
    <w:rsid w:val="40424536"/>
    <w:rsid w:val="4051549B"/>
    <w:rsid w:val="40BC1810"/>
    <w:rsid w:val="40F64E7B"/>
    <w:rsid w:val="410D666F"/>
    <w:rsid w:val="41274D6C"/>
    <w:rsid w:val="414255BE"/>
    <w:rsid w:val="415E2F1A"/>
    <w:rsid w:val="418F2D7D"/>
    <w:rsid w:val="422A7B4D"/>
    <w:rsid w:val="422D37A2"/>
    <w:rsid w:val="42356274"/>
    <w:rsid w:val="423F2D8B"/>
    <w:rsid w:val="42A11B51"/>
    <w:rsid w:val="42AA4433"/>
    <w:rsid w:val="42B15D84"/>
    <w:rsid w:val="42B85637"/>
    <w:rsid w:val="42D8084E"/>
    <w:rsid w:val="42E71548"/>
    <w:rsid w:val="43295AB5"/>
    <w:rsid w:val="43383E12"/>
    <w:rsid w:val="435D451A"/>
    <w:rsid w:val="43E05076"/>
    <w:rsid w:val="440B6C56"/>
    <w:rsid w:val="44106F1A"/>
    <w:rsid w:val="443B4B71"/>
    <w:rsid w:val="447E28E2"/>
    <w:rsid w:val="447F439E"/>
    <w:rsid w:val="449E498E"/>
    <w:rsid w:val="44BE0427"/>
    <w:rsid w:val="44C1595A"/>
    <w:rsid w:val="44C63F45"/>
    <w:rsid w:val="45664645"/>
    <w:rsid w:val="456C71E5"/>
    <w:rsid w:val="458235E5"/>
    <w:rsid w:val="45A25606"/>
    <w:rsid w:val="45E51A91"/>
    <w:rsid w:val="45E55E01"/>
    <w:rsid w:val="461B03B1"/>
    <w:rsid w:val="462E65E9"/>
    <w:rsid w:val="46374EF4"/>
    <w:rsid w:val="464C2D7C"/>
    <w:rsid w:val="466B5FEE"/>
    <w:rsid w:val="469A553A"/>
    <w:rsid w:val="46D4391D"/>
    <w:rsid w:val="470100D9"/>
    <w:rsid w:val="4714525A"/>
    <w:rsid w:val="4725224D"/>
    <w:rsid w:val="47520BF7"/>
    <w:rsid w:val="475A0E09"/>
    <w:rsid w:val="476F1BAD"/>
    <w:rsid w:val="4795325E"/>
    <w:rsid w:val="47A61774"/>
    <w:rsid w:val="47AF48C2"/>
    <w:rsid w:val="48145571"/>
    <w:rsid w:val="481C0287"/>
    <w:rsid w:val="48240326"/>
    <w:rsid w:val="48643C4D"/>
    <w:rsid w:val="48D00F18"/>
    <w:rsid w:val="491D1608"/>
    <w:rsid w:val="493112E1"/>
    <w:rsid w:val="497142F8"/>
    <w:rsid w:val="49D078AB"/>
    <w:rsid w:val="4A054ABE"/>
    <w:rsid w:val="4A135AC6"/>
    <w:rsid w:val="4A2C27CB"/>
    <w:rsid w:val="4A2D4AC9"/>
    <w:rsid w:val="4A3D4856"/>
    <w:rsid w:val="4A4E5110"/>
    <w:rsid w:val="4A7723BA"/>
    <w:rsid w:val="4AB41668"/>
    <w:rsid w:val="4AB94FDE"/>
    <w:rsid w:val="4ABE7DEF"/>
    <w:rsid w:val="4AC84487"/>
    <w:rsid w:val="4B69535C"/>
    <w:rsid w:val="4B6D44AA"/>
    <w:rsid w:val="4B7023CA"/>
    <w:rsid w:val="4B7C0F4B"/>
    <w:rsid w:val="4B8D2093"/>
    <w:rsid w:val="4BFB3283"/>
    <w:rsid w:val="4BFE6267"/>
    <w:rsid w:val="4C342F32"/>
    <w:rsid w:val="4C461581"/>
    <w:rsid w:val="4C4869AD"/>
    <w:rsid w:val="4C5432A0"/>
    <w:rsid w:val="4C5D2D11"/>
    <w:rsid w:val="4C843BD8"/>
    <w:rsid w:val="4C941998"/>
    <w:rsid w:val="4CB00372"/>
    <w:rsid w:val="4CC323BC"/>
    <w:rsid w:val="4CC40BFF"/>
    <w:rsid w:val="4D317F76"/>
    <w:rsid w:val="4D780580"/>
    <w:rsid w:val="4D915A7F"/>
    <w:rsid w:val="4DA12297"/>
    <w:rsid w:val="4DA25B95"/>
    <w:rsid w:val="4DE82164"/>
    <w:rsid w:val="4E34440A"/>
    <w:rsid w:val="4E682228"/>
    <w:rsid w:val="4E8B78D7"/>
    <w:rsid w:val="4E8C5E95"/>
    <w:rsid w:val="4EB720FE"/>
    <w:rsid w:val="4EE554BC"/>
    <w:rsid w:val="4F347035"/>
    <w:rsid w:val="4F5C3042"/>
    <w:rsid w:val="4F702140"/>
    <w:rsid w:val="4F930376"/>
    <w:rsid w:val="50346376"/>
    <w:rsid w:val="5045387F"/>
    <w:rsid w:val="506469AF"/>
    <w:rsid w:val="506B371D"/>
    <w:rsid w:val="514855E0"/>
    <w:rsid w:val="51AA2273"/>
    <w:rsid w:val="51BB5909"/>
    <w:rsid w:val="51FC4FF6"/>
    <w:rsid w:val="5268209B"/>
    <w:rsid w:val="526C4EE0"/>
    <w:rsid w:val="52955F76"/>
    <w:rsid w:val="52C365F5"/>
    <w:rsid w:val="52C976E7"/>
    <w:rsid w:val="52CF2A68"/>
    <w:rsid w:val="52D91407"/>
    <w:rsid w:val="53005B35"/>
    <w:rsid w:val="5306554F"/>
    <w:rsid w:val="530A6104"/>
    <w:rsid w:val="534E3207"/>
    <w:rsid w:val="536311B3"/>
    <w:rsid w:val="537F1C32"/>
    <w:rsid w:val="53876598"/>
    <w:rsid w:val="53983A49"/>
    <w:rsid w:val="53A44C2D"/>
    <w:rsid w:val="53AC5B0D"/>
    <w:rsid w:val="53B8765E"/>
    <w:rsid w:val="53C97154"/>
    <w:rsid w:val="53D60F95"/>
    <w:rsid w:val="53E814BF"/>
    <w:rsid w:val="540C75B0"/>
    <w:rsid w:val="54132B88"/>
    <w:rsid w:val="544316A1"/>
    <w:rsid w:val="54577E17"/>
    <w:rsid w:val="54C46519"/>
    <w:rsid w:val="54E8211D"/>
    <w:rsid w:val="5511337D"/>
    <w:rsid w:val="55273EFB"/>
    <w:rsid w:val="552F67BD"/>
    <w:rsid w:val="554355AF"/>
    <w:rsid w:val="555445D4"/>
    <w:rsid w:val="55654CB1"/>
    <w:rsid w:val="5567049E"/>
    <w:rsid w:val="556B55DD"/>
    <w:rsid w:val="559A0E5A"/>
    <w:rsid w:val="55B969F1"/>
    <w:rsid w:val="55C05F95"/>
    <w:rsid w:val="55C750BF"/>
    <w:rsid w:val="560B3511"/>
    <w:rsid w:val="560D302A"/>
    <w:rsid w:val="564E0272"/>
    <w:rsid w:val="564F1095"/>
    <w:rsid w:val="56911BEB"/>
    <w:rsid w:val="56D97662"/>
    <w:rsid w:val="56E204A4"/>
    <w:rsid w:val="570109B9"/>
    <w:rsid w:val="570E4427"/>
    <w:rsid w:val="573D4B9C"/>
    <w:rsid w:val="574F0FDE"/>
    <w:rsid w:val="57505157"/>
    <w:rsid w:val="5763088E"/>
    <w:rsid w:val="57A6123A"/>
    <w:rsid w:val="57C2647B"/>
    <w:rsid w:val="57EC5713"/>
    <w:rsid w:val="582B1357"/>
    <w:rsid w:val="582B37B3"/>
    <w:rsid w:val="583C0815"/>
    <w:rsid w:val="58747D33"/>
    <w:rsid w:val="58817617"/>
    <w:rsid w:val="58AD704A"/>
    <w:rsid w:val="58F15E6B"/>
    <w:rsid w:val="593651C5"/>
    <w:rsid w:val="593C5130"/>
    <w:rsid w:val="59640924"/>
    <w:rsid w:val="596725A8"/>
    <w:rsid w:val="59732F7A"/>
    <w:rsid w:val="598B61C1"/>
    <w:rsid w:val="599774E9"/>
    <w:rsid w:val="59F45AEE"/>
    <w:rsid w:val="5A444FA5"/>
    <w:rsid w:val="5A4F7395"/>
    <w:rsid w:val="5A52016E"/>
    <w:rsid w:val="5A9F58F1"/>
    <w:rsid w:val="5B18029F"/>
    <w:rsid w:val="5B2D5424"/>
    <w:rsid w:val="5B373637"/>
    <w:rsid w:val="5B4B4922"/>
    <w:rsid w:val="5B9C306C"/>
    <w:rsid w:val="5BB55A32"/>
    <w:rsid w:val="5BD94275"/>
    <w:rsid w:val="5BF7681A"/>
    <w:rsid w:val="5BF85BE4"/>
    <w:rsid w:val="5C1F5F61"/>
    <w:rsid w:val="5C235E20"/>
    <w:rsid w:val="5C37414B"/>
    <w:rsid w:val="5C756642"/>
    <w:rsid w:val="5C797C51"/>
    <w:rsid w:val="5C8552D3"/>
    <w:rsid w:val="5CC7536B"/>
    <w:rsid w:val="5CCF59C4"/>
    <w:rsid w:val="5CD34FD0"/>
    <w:rsid w:val="5CED402A"/>
    <w:rsid w:val="5D321146"/>
    <w:rsid w:val="5D5D3A1F"/>
    <w:rsid w:val="5D683C2B"/>
    <w:rsid w:val="5DB656D0"/>
    <w:rsid w:val="5DC13151"/>
    <w:rsid w:val="5DCC246D"/>
    <w:rsid w:val="5E0448D6"/>
    <w:rsid w:val="5E2A721B"/>
    <w:rsid w:val="5E6414B3"/>
    <w:rsid w:val="5E6F408A"/>
    <w:rsid w:val="5E8179AF"/>
    <w:rsid w:val="5EA515AA"/>
    <w:rsid w:val="5EE749FB"/>
    <w:rsid w:val="5EEA3354"/>
    <w:rsid w:val="5F14380F"/>
    <w:rsid w:val="5F593EF9"/>
    <w:rsid w:val="5F5A7815"/>
    <w:rsid w:val="5F647ADF"/>
    <w:rsid w:val="5FA43D50"/>
    <w:rsid w:val="600460C8"/>
    <w:rsid w:val="60291E5E"/>
    <w:rsid w:val="60426F6F"/>
    <w:rsid w:val="605948C1"/>
    <w:rsid w:val="605F66AA"/>
    <w:rsid w:val="60787109"/>
    <w:rsid w:val="607943FA"/>
    <w:rsid w:val="60BB21E8"/>
    <w:rsid w:val="60F83239"/>
    <w:rsid w:val="61053A1F"/>
    <w:rsid w:val="610A6756"/>
    <w:rsid w:val="612A0C79"/>
    <w:rsid w:val="61370930"/>
    <w:rsid w:val="6173066E"/>
    <w:rsid w:val="617663A8"/>
    <w:rsid w:val="61773656"/>
    <w:rsid w:val="61893376"/>
    <w:rsid w:val="61AC13C7"/>
    <w:rsid w:val="61C75DE8"/>
    <w:rsid w:val="61C90436"/>
    <w:rsid w:val="61DA1AB5"/>
    <w:rsid w:val="61EE4F15"/>
    <w:rsid w:val="61F77822"/>
    <w:rsid w:val="61FC1B43"/>
    <w:rsid w:val="621D2374"/>
    <w:rsid w:val="623347B2"/>
    <w:rsid w:val="62402E07"/>
    <w:rsid w:val="62451104"/>
    <w:rsid w:val="624C38FE"/>
    <w:rsid w:val="62B20776"/>
    <w:rsid w:val="62C474E6"/>
    <w:rsid w:val="62CD62BD"/>
    <w:rsid w:val="63350368"/>
    <w:rsid w:val="633B6E2E"/>
    <w:rsid w:val="63443DAB"/>
    <w:rsid w:val="6349343F"/>
    <w:rsid w:val="63732CD6"/>
    <w:rsid w:val="637F3FBB"/>
    <w:rsid w:val="63A42726"/>
    <w:rsid w:val="63AD41BC"/>
    <w:rsid w:val="63BD699D"/>
    <w:rsid w:val="63F832B5"/>
    <w:rsid w:val="644E2F52"/>
    <w:rsid w:val="645541DE"/>
    <w:rsid w:val="64D25334"/>
    <w:rsid w:val="64F51478"/>
    <w:rsid w:val="650655C8"/>
    <w:rsid w:val="651421FF"/>
    <w:rsid w:val="65312DB1"/>
    <w:rsid w:val="654A6D4D"/>
    <w:rsid w:val="65B65856"/>
    <w:rsid w:val="66744289"/>
    <w:rsid w:val="668441F3"/>
    <w:rsid w:val="66931255"/>
    <w:rsid w:val="66AF73E5"/>
    <w:rsid w:val="66BB750C"/>
    <w:rsid w:val="66CD097F"/>
    <w:rsid w:val="67093187"/>
    <w:rsid w:val="67554C52"/>
    <w:rsid w:val="678B208C"/>
    <w:rsid w:val="67923736"/>
    <w:rsid w:val="67AA352E"/>
    <w:rsid w:val="67CA4A8B"/>
    <w:rsid w:val="67D0065F"/>
    <w:rsid w:val="67D406AA"/>
    <w:rsid w:val="687076B4"/>
    <w:rsid w:val="68BB2EBC"/>
    <w:rsid w:val="69141BF1"/>
    <w:rsid w:val="693C686B"/>
    <w:rsid w:val="694F61D9"/>
    <w:rsid w:val="69A21D31"/>
    <w:rsid w:val="69A2621E"/>
    <w:rsid w:val="69B23255"/>
    <w:rsid w:val="69D24C11"/>
    <w:rsid w:val="69EB79D2"/>
    <w:rsid w:val="6A1336FC"/>
    <w:rsid w:val="6A2842D3"/>
    <w:rsid w:val="6A4869B8"/>
    <w:rsid w:val="6A970243"/>
    <w:rsid w:val="6B001180"/>
    <w:rsid w:val="6B0178BB"/>
    <w:rsid w:val="6B086D0A"/>
    <w:rsid w:val="6B240576"/>
    <w:rsid w:val="6B4B1294"/>
    <w:rsid w:val="6B4D354A"/>
    <w:rsid w:val="6B8759A1"/>
    <w:rsid w:val="6B934FA9"/>
    <w:rsid w:val="6B9953FE"/>
    <w:rsid w:val="6B9F28B5"/>
    <w:rsid w:val="6BAB2D43"/>
    <w:rsid w:val="6BC87CD4"/>
    <w:rsid w:val="6BD34DA9"/>
    <w:rsid w:val="6BF87574"/>
    <w:rsid w:val="6C290E34"/>
    <w:rsid w:val="6C404719"/>
    <w:rsid w:val="6C431124"/>
    <w:rsid w:val="6CBE12B4"/>
    <w:rsid w:val="6D0C6FE2"/>
    <w:rsid w:val="6D4B7398"/>
    <w:rsid w:val="6D683617"/>
    <w:rsid w:val="6D8518BE"/>
    <w:rsid w:val="6DE300B4"/>
    <w:rsid w:val="6E3C7102"/>
    <w:rsid w:val="6E743748"/>
    <w:rsid w:val="6E8629ED"/>
    <w:rsid w:val="6EA154AE"/>
    <w:rsid w:val="6ECD7DAC"/>
    <w:rsid w:val="6EF07839"/>
    <w:rsid w:val="6EFD6105"/>
    <w:rsid w:val="6F073E88"/>
    <w:rsid w:val="6F083603"/>
    <w:rsid w:val="6F161D11"/>
    <w:rsid w:val="6F6911CB"/>
    <w:rsid w:val="6FBB64A2"/>
    <w:rsid w:val="700D0979"/>
    <w:rsid w:val="70221C3F"/>
    <w:rsid w:val="704729AE"/>
    <w:rsid w:val="704C4F43"/>
    <w:rsid w:val="704D566D"/>
    <w:rsid w:val="706F5A1D"/>
    <w:rsid w:val="707D41FE"/>
    <w:rsid w:val="70A64CA4"/>
    <w:rsid w:val="70A826B3"/>
    <w:rsid w:val="70CE6EA8"/>
    <w:rsid w:val="70D03958"/>
    <w:rsid w:val="70EC0AED"/>
    <w:rsid w:val="70F252F8"/>
    <w:rsid w:val="70F71730"/>
    <w:rsid w:val="711B549C"/>
    <w:rsid w:val="716A6C2E"/>
    <w:rsid w:val="718A5F4F"/>
    <w:rsid w:val="718E7C1E"/>
    <w:rsid w:val="71DD4528"/>
    <w:rsid w:val="71DD4A35"/>
    <w:rsid w:val="71E96962"/>
    <w:rsid w:val="72316042"/>
    <w:rsid w:val="72336A57"/>
    <w:rsid w:val="7238577F"/>
    <w:rsid w:val="72567B61"/>
    <w:rsid w:val="72666CAC"/>
    <w:rsid w:val="72833283"/>
    <w:rsid w:val="72C33FE6"/>
    <w:rsid w:val="72E06781"/>
    <w:rsid w:val="72E92BB7"/>
    <w:rsid w:val="72F50AA4"/>
    <w:rsid w:val="739C2DBB"/>
    <w:rsid w:val="739C6D40"/>
    <w:rsid w:val="73B410FE"/>
    <w:rsid w:val="73D109A3"/>
    <w:rsid w:val="73EF34DC"/>
    <w:rsid w:val="73FF285E"/>
    <w:rsid w:val="7472793D"/>
    <w:rsid w:val="748318B5"/>
    <w:rsid w:val="748747EF"/>
    <w:rsid w:val="74A35C16"/>
    <w:rsid w:val="74B51376"/>
    <w:rsid w:val="74BC4E64"/>
    <w:rsid w:val="74F26421"/>
    <w:rsid w:val="750C7DAF"/>
    <w:rsid w:val="754B4454"/>
    <w:rsid w:val="75574F8A"/>
    <w:rsid w:val="758C0C2C"/>
    <w:rsid w:val="758E56A4"/>
    <w:rsid w:val="75ED3FFE"/>
    <w:rsid w:val="76134908"/>
    <w:rsid w:val="76D14D2A"/>
    <w:rsid w:val="76E61ED9"/>
    <w:rsid w:val="77102009"/>
    <w:rsid w:val="776F1433"/>
    <w:rsid w:val="779004C2"/>
    <w:rsid w:val="77C2491A"/>
    <w:rsid w:val="780C3A18"/>
    <w:rsid w:val="78134A62"/>
    <w:rsid w:val="7847788B"/>
    <w:rsid w:val="787D5055"/>
    <w:rsid w:val="788F14C4"/>
    <w:rsid w:val="78F669CE"/>
    <w:rsid w:val="78FD2E06"/>
    <w:rsid w:val="792D79B2"/>
    <w:rsid w:val="79C5094E"/>
    <w:rsid w:val="79F521C0"/>
    <w:rsid w:val="7A330C17"/>
    <w:rsid w:val="7A461D58"/>
    <w:rsid w:val="7A5C6838"/>
    <w:rsid w:val="7A691E0C"/>
    <w:rsid w:val="7AA276AA"/>
    <w:rsid w:val="7AA360D0"/>
    <w:rsid w:val="7AB34A98"/>
    <w:rsid w:val="7B000E04"/>
    <w:rsid w:val="7B105857"/>
    <w:rsid w:val="7B3F5CCB"/>
    <w:rsid w:val="7B461CFA"/>
    <w:rsid w:val="7B4C3A9F"/>
    <w:rsid w:val="7B5D4FBD"/>
    <w:rsid w:val="7B5F53AE"/>
    <w:rsid w:val="7B6257F7"/>
    <w:rsid w:val="7B9E20FC"/>
    <w:rsid w:val="7BB31771"/>
    <w:rsid w:val="7BC55B92"/>
    <w:rsid w:val="7BC9569A"/>
    <w:rsid w:val="7BE91810"/>
    <w:rsid w:val="7BFC4F2C"/>
    <w:rsid w:val="7C0411CE"/>
    <w:rsid w:val="7C0F0E45"/>
    <w:rsid w:val="7C125D26"/>
    <w:rsid w:val="7C7639A1"/>
    <w:rsid w:val="7C8F1F92"/>
    <w:rsid w:val="7CCA62D1"/>
    <w:rsid w:val="7CDE6481"/>
    <w:rsid w:val="7CF945A0"/>
    <w:rsid w:val="7D0948CD"/>
    <w:rsid w:val="7D0A41BC"/>
    <w:rsid w:val="7D5275B2"/>
    <w:rsid w:val="7E0C7F75"/>
    <w:rsid w:val="7E250EA5"/>
    <w:rsid w:val="7E3061C3"/>
    <w:rsid w:val="7E5C45A3"/>
    <w:rsid w:val="7E9B419D"/>
    <w:rsid w:val="7EC5039A"/>
    <w:rsid w:val="7EF71DE4"/>
    <w:rsid w:val="7EF908C6"/>
    <w:rsid w:val="7F0864D9"/>
    <w:rsid w:val="7F156E1B"/>
    <w:rsid w:val="7F2A3069"/>
    <w:rsid w:val="7F6B6AB9"/>
    <w:rsid w:val="7F89109E"/>
    <w:rsid w:val="7FEB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3"/>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link w:val="32"/>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link w:val="54"/>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16"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b/>
      <w:sz w:val="28"/>
    </w:rPr>
  </w:style>
  <w:style w:type="paragraph" w:styleId="5">
    <w:name w:val="Normal Indent"/>
    <w:basedOn w:val="1"/>
    <w:next w:val="1"/>
    <w:link w:val="51"/>
    <w:qFormat/>
    <w:uiPriority w:val="0"/>
    <w:pPr>
      <w:ind w:firstLine="420"/>
    </w:pPr>
    <w:rPr>
      <w:szCs w:val="20"/>
    </w:rPr>
  </w:style>
  <w:style w:type="paragraph" w:styleId="13">
    <w:name w:val="annotation text"/>
    <w:basedOn w:val="1"/>
    <w:qFormat/>
    <w:uiPriority w:val="0"/>
    <w:pPr>
      <w:jc w:val="left"/>
    </w:pPr>
  </w:style>
  <w:style w:type="paragraph" w:styleId="14">
    <w:name w:val="Body Text Indent"/>
    <w:basedOn w:val="1"/>
    <w:qFormat/>
    <w:uiPriority w:val="0"/>
    <w:pPr>
      <w:ind w:firstLine="630"/>
    </w:pPr>
    <w:rPr>
      <w:sz w:val="32"/>
      <w:szCs w:val="20"/>
    </w:rPr>
  </w:style>
  <w:style w:type="paragraph" w:styleId="15">
    <w:name w:val="Block Text"/>
    <w:basedOn w:val="1"/>
    <w:qFormat/>
    <w:uiPriority w:val="0"/>
    <w:pPr>
      <w:widowControl/>
      <w:ind w:left="226" w:leftChars="94" w:right="103" w:rightChars="43"/>
      <w:jc w:val="left"/>
    </w:pPr>
    <w:rPr>
      <w:rFonts w:ascii="宋体" w:hAnsi="宋体"/>
      <w:color w:val="FF0000"/>
      <w:kern w:val="0"/>
      <w:sz w:val="24"/>
      <w:szCs w:val="24"/>
    </w:rPr>
  </w:style>
  <w:style w:type="paragraph" w:styleId="16">
    <w:name w:val="Plain Text"/>
    <w:basedOn w:val="1"/>
    <w:link w:val="43"/>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qFormat/>
    <w:uiPriority w:val="0"/>
    <w:pPr>
      <w:ind w:firstLine="630"/>
    </w:pPr>
    <w:rPr>
      <w:sz w:val="32"/>
      <w:szCs w:val="20"/>
    </w:rPr>
  </w:style>
  <w:style w:type="paragraph" w:styleId="19">
    <w:name w:val="footer"/>
    <w:basedOn w:val="1"/>
    <w:link w:val="45"/>
    <w:qFormat/>
    <w:uiPriority w:val="0"/>
    <w:pPr>
      <w:tabs>
        <w:tab w:val="center" w:pos="4153"/>
        <w:tab w:val="right" w:pos="8306"/>
      </w:tabs>
      <w:snapToGrid w:val="0"/>
      <w:jc w:val="left"/>
    </w:pPr>
    <w:rPr>
      <w:sz w:val="18"/>
      <w:szCs w:val="20"/>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qFormat/>
    <w:uiPriority w:val="39"/>
  </w:style>
  <w:style w:type="paragraph" w:styleId="22">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3">
    <w:name w:val="toc 2"/>
    <w:basedOn w:val="1"/>
    <w:next w:val="1"/>
    <w:qFormat/>
    <w:uiPriority w:val="39"/>
    <w:pPr>
      <w:ind w:left="420" w:leftChars="200"/>
    </w:pPr>
  </w:style>
  <w:style w:type="paragraph" w:styleId="2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5">
    <w:name w:val="Body Text First Indent"/>
    <w:basedOn w:val="2"/>
    <w:qFormat/>
    <w:uiPriority w:val="0"/>
    <w:rPr>
      <w:rFonts w:hAnsi="宋体"/>
      <w:sz w:val="18"/>
      <w:szCs w:val="18"/>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Hyperlink"/>
    <w:qFormat/>
    <w:uiPriority w:val="99"/>
    <w:rPr>
      <w:color w:val="136EC2"/>
      <w:u w:val="single"/>
    </w:rPr>
  </w:style>
  <w:style w:type="character" w:customStyle="1" w:styleId="32">
    <w:name w:val="标题 3 Char"/>
    <w:basedOn w:val="28"/>
    <w:link w:val="6"/>
    <w:qFormat/>
    <w:locked/>
    <w:uiPriority w:val="99"/>
    <w:rPr>
      <w:b/>
      <w:sz w:val="32"/>
      <w:szCs w:val="20"/>
    </w:rPr>
  </w:style>
  <w:style w:type="character" w:customStyle="1" w:styleId="33">
    <w:name w:val="标题 2 Char"/>
    <w:basedOn w:val="28"/>
    <w:link w:val="4"/>
    <w:qFormat/>
    <w:uiPriority w:val="0"/>
    <w:rPr>
      <w:rFonts w:ascii="Arial" w:hAnsi="Arial" w:eastAsia="黑体"/>
      <w:b/>
      <w:kern w:val="2"/>
      <w:sz w:val="28"/>
    </w:rPr>
  </w:style>
  <w:style w:type="paragraph" w:customStyle="1" w:styleId="34">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paragraph" w:customStyle="1" w:styleId="35">
    <w:name w:val="正文首行缩进两字符"/>
    <w:basedOn w:val="1"/>
    <w:qFormat/>
    <w:uiPriority w:val="0"/>
    <w:pPr>
      <w:spacing w:line="360" w:lineRule="auto"/>
      <w:ind w:firstLine="200" w:firstLineChars="200"/>
    </w:pPr>
  </w:style>
  <w:style w:type="paragraph" w:customStyle="1" w:styleId="36">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7">
    <w:name w:val="Char1"/>
    <w:basedOn w:val="1"/>
    <w:qFormat/>
    <w:uiPriority w:val="0"/>
    <w:rPr>
      <w:szCs w:val="21"/>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表格"/>
    <w:basedOn w:val="1"/>
    <w:qFormat/>
    <w:uiPriority w:val="0"/>
    <w:pPr>
      <w:spacing w:line="400" w:lineRule="exact"/>
    </w:pPr>
    <w:rPr>
      <w:sz w:val="24"/>
    </w:rPr>
  </w:style>
  <w:style w:type="paragraph" w:customStyle="1" w:styleId="41">
    <w:name w:val="默认段落字体 Para Char Char Char Char Char Char Char"/>
    <w:basedOn w:val="1"/>
    <w:qFormat/>
    <w:uiPriority w:val="0"/>
    <w:rPr>
      <w:rFonts w:ascii="Tahoma" w:hAnsi="Tahoma"/>
      <w:sz w:val="24"/>
      <w:szCs w:val="20"/>
    </w:rPr>
  </w:style>
  <w:style w:type="paragraph" w:customStyle="1" w:styleId="42">
    <w:name w:val="Char Char Char Char"/>
    <w:basedOn w:val="1"/>
    <w:qFormat/>
    <w:uiPriority w:val="0"/>
    <w:rPr>
      <w:rFonts w:ascii="Tahoma" w:hAnsi="Tahoma"/>
      <w:sz w:val="24"/>
      <w:szCs w:val="20"/>
    </w:rPr>
  </w:style>
  <w:style w:type="character" w:customStyle="1" w:styleId="43">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44">
    <w:name w:val="页眉 Char"/>
    <w:link w:val="20"/>
    <w:qFormat/>
    <w:uiPriority w:val="0"/>
    <w:rPr>
      <w:rFonts w:eastAsia="宋体"/>
      <w:kern w:val="2"/>
      <w:sz w:val="18"/>
      <w:lang w:val="en-US" w:eastAsia="zh-CN" w:bidi="ar-SA"/>
    </w:rPr>
  </w:style>
  <w:style w:type="character" w:customStyle="1" w:styleId="45">
    <w:name w:val="页脚 Char"/>
    <w:link w:val="19"/>
    <w:qFormat/>
    <w:uiPriority w:val="0"/>
    <w:rPr>
      <w:rFonts w:eastAsia="宋体"/>
      <w:kern w:val="2"/>
      <w:sz w:val="18"/>
      <w:lang w:val="en-US" w:eastAsia="zh-CN" w:bidi="ar-SA"/>
    </w:rPr>
  </w:style>
  <w:style w:type="character" w:customStyle="1" w:styleId="46">
    <w:name w:val="p0 Char"/>
    <w:link w:val="47"/>
    <w:qFormat/>
    <w:uiPriority w:val="0"/>
    <w:rPr>
      <w:rFonts w:eastAsia="宋体"/>
      <w:sz w:val="21"/>
      <w:szCs w:val="21"/>
      <w:lang w:val="en-US" w:eastAsia="zh-CN" w:bidi="ar-SA"/>
    </w:rPr>
  </w:style>
  <w:style w:type="paragraph" w:customStyle="1" w:styleId="47">
    <w:name w:val="p0"/>
    <w:basedOn w:val="1"/>
    <w:link w:val="46"/>
    <w:qFormat/>
    <w:uiPriority w:val="0"/>
    <w:pPr>
      <w:widowControl/>
    </w:pPr>
    <w:rPr>
      <w:kern w:val="0"/>
      <w:szCs w:val="21"/>
    </w:rPr>
  </w:style>
  <w:style w:type="character" w:customStyle="1" w:styleId="48">
    <w:name w:val="普通文字1 Char"/>
    <w:basedOn w:val="28"/>
    <w:qFormat/>
    <w:uiPriority w:val="0"/>
    <w:rPr>
      <w:rFonts w:ascii="宋体" w:hAnsi="Courier New" w:eastAsia="宋体"/>
      <w:kern w:val="2"/>
      <w:sz w:val="21"/>
      <w:lang w:val="en-US" w:eastAsia="zh-CN" w:bidi="ar-SA"/>
    </w:rPr>
  </w:style>
  <w:style w:type="character" w:customStyle="1" w:styleId="49">
    <w:name w:val="bds_nopic2"/>
    <w:basedOn w:val="28"/>
    <w:qFormat/>
    <w:uiPriority w:val="0"/>
    <w:rPr>
      <w:rFonts w:ascii="Times New Roman" w:hAnsi="Times New Roman" w:eastAsia="宋体"/>
    </w:rPr>
  </w:style>
  <w:style w:type="character" w:customStyle="1" w:styleId="50">
    <w:name w:val="style61"/>
    <w:qFormat/>
    <w:uiPriority w:val="0"/>
    <w:rPr>
      <w:color w:val="FF0000"/>
    </w:rPr>
  </w:style>
  <w:style w:type="character" w:customStyle="1" w:styleId="51">
    <w:name w:val="正文缩进 Char"/>
    <w:basedOn w:val="28"/>
    <w:link w:val="5"/>
    <w:qFormat/>
    <w:uiPriority w:val="0"/>
    <w:rPr>
      <w:rFonts w:eastAsia="宋体"/>
      <w:kern w:val="2"/>
      <w:sz w:val="21"/>
      <w:lang w:val="en-US" w:eastAsia="zh-CN" w:bidi="ar-SA"/>
    </w:rPr>
  </w:style>
  <w:style w:type="paragraph" w:customStyle="1" w:styleId="52">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53">
    <w:name w:val="List Paragraph"/>
    <w:basedOn w:val="1"/>
    <w:next w:val="1"/>
    <w:qFormat/>
    <w:uiPriority w:val="34"/>
    <w:pPr>
      <w:ind w:firstLine="420" w:firstLineChars="200"/>
    </w:pPr>
  </w:style>
  <w:style w:type="character" w:customStyle="1" w:styleId="54">
    <w:name w:val="标题 7 Char"/>
    <w:link w:val="10"/>
    <w:qFormat/>
    <w:uiPriority w:val="0"/>
    <w:rPr>
      <w:b/>
      <w:kern w:val="2"/>
      <w:sz w:val="24"/>
      <w:szCs w:val="24"/>
    </w:rPr>
  </w:style>
  <w:style w:type="paragraph" w:customStyle="1" w:styleId="55">
    <w:name w:val="Header or footer|1"/>
    <w:basedOn w:val="1"/>
    <w:qFormat/>
    <w:uiPriority w:val="0"/>
    <w:rPr>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BB3F-C671-4D3E-8097-D47D4FB57D0C}">
  <ds:schemaRefs/>
</ds:datastoreItem>
</file>

<file path=docProps/app.xml><?xml version="1.0" encoding="utf-8"?>
<Properties xmlns="http://schemas.openxmlformats.org/officeDocument/2006/extended-properties" xmlns:vt="http://schemas.openxmlformats.org/officeDocument/2006/docPropsVTypes">
  <Template>Normal.dotm</Template>
  <Company>管理资源吧</Company>
  <Pages>66</Pages>
  <Words>27494</Words>
  <Characters>29270</Characters>
  <Lines>241</Lines>
  <Paragraphs>67</Paragraphs>
  <TotalTime>1</TotalTime>
  <ScaleCrop>false</ScaleCrop>
  <LinksUpToDate>false</LinksUpToDate>
  <CharactersWithSpaces>31655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2017-12-21T02:19:00Z</dcterms:created>
  <dc:creator>GZB</dc:creator>
  <cp:lastModifiedBy>王</cp:lastModifiedBy>
  <cp:lastPrinted>2019-05-08T01:53:00Z</cp:lastPrinted>
  <dcterms:modified xsi:type="dcterms:W3CDTF">2023-07-07T01:02:45Z</dcterms:modified>
  <dc:title>招标编号：xxx政采招[20xxx] xxx号</dc:title>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0AF3FA8933A14540BDFD5A9D07274127_13</vt:lpwstr>
  </property>
</Properties>
</file>