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_GB2312"/>
          <w:b/>
          <w:bCs/>
        </w:rPr>
      </w:pPr>
      <w:r>
        <w:rPr>
          <w:rFonts w:hint="eastAsia" w:ascii="仿宋" w:hAnsi="仿宋" w:eastAsia="仿宋" w:cs="仿宋_GB2312"/>
          <w:b/>
          <w:bCs/>
        </w:rPr>
        <w:t>投标人认为有必要说明的其他资料</w:t>
      </w:r>
    </w:p>
    <w:p>
      <w:pPr>
        <w:rPr>
          <w:rFonts w:hint="eastAsia" w:ascii="仿宋" w:hAnsi="仿宋" w:eastAsia="仿宋" w:cs="仿宋_GB2312"/>
          <w:b w:val="0"/>
          <w:bCs w:val="0"/>
          <w:lang w:val="en-US" w:eastAsia="zh-CN"/>
        </w:rPr>
      </w:pPr>
    </w:p>
    <w:p>
      <w:pPr>
        <w:rPr>
          <w:rFonts w:hint="default" w:ascii="仿宋" w:hAnsi="仿宋" w:eastAsia="仿宋" w:cs="仿宋_GB2312"/>
          <w:b w:val="0"/>
          <w:bCs w:val="0"/>
          <w:lang w:val="en-US" w:eastAsia="zh-CN"/>
        </w:rPr>
      </w:pPr>
      <w:r>
        <w:rPr>
          <w:rFonts w:hint="eastAsia" w:ascii="仿宋" w:hAnsi="仿宋" w:eastAsia="仿宋" w:cs="仿宋_GB2312"/>
          <w:b w:val="0"/>
          <w:bCs w:val="0"/>
          <w:lang w:val="en-US" w:eastAsia="zh-CN"/>
        </w:rPr>
        <w:t>（格式自定）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1NzVmNmVkN2I3ZmQ2OTRlNmFjNGJhZTI1NzQ0MWUifQ=="/>
  </w:docVars>
  <w:rsids>
    <w:rsidRoot w:val="11783F0E"/>
    <w:rsid w:val="11783F0E"/>
    <w:rsid w:val="2A58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3</TotalTime>
  <ScaleCrop>false</ScaleCrop>
  <LinksUpToDate>false</LinksUpToDate>
  <CharactersWithSpaces>21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2023-05-03T12:17:00Z</dcterms:created>
  <dc:creator>陕西中技招标有限公司</dc:creator>
  <cp:lastModifiedBy>陕西中技招标有限公司</cp:lastModifiedBy>
  <dcterms:modified xsi:type="dcterms:W3CDTF">2023-05-03T12:30:28Z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71E74CD5D1B54FD188D3C0B12A4BBDB4_11</vt:lpwstr>
  </property>
</Properties>
</file>