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 w:eastAsia="宋体"/>
          <w:b/>
          <w:kern w:val="0"/>
          <w:szCs w:val="24"/>
          <w:lang w:eastAsia="zh-CN"/>
        </w:rPr>
      </w:pPr>
      <w:r>
        <w:rPr>
          <w:rFonts w:hint="eastAsia" w:ascii="宋体" w:hAnsi="宋体"/>
          <w:b/>
          <w:kern w:val="0"/>
          <w:szCs w:val="24"/>
          <w:lang w:eastAsia="zh-CN"/>
        </w:rPr>
        <w:t>企业实力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jc w:val="center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0AC9306B"/>
    <w:rsid w:val="0AC9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2023-07-20T07:07:00Z</dcterms:created>
  <dc:creator>®lucky</dc:creator>
  <cp:lastModifiedBy>®lucky</cp:lastModifiedBy>
  <dcterms:modified xsi:type="dcterms:W3CDTF">2023-07-20T07:07:39Z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94CD03C80F8D40DF8A7C263F044EE8C5_11</vt:lpwstr>
  </property>
</Properties>
</file>