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项目概况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数字化档案建设项目-档案信息化建设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招标项目的潜在投标人应在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西安市未央区北二环大明宫立交桥百寰国际2704室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获取招标文件，并于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 2023年08月08日 09时30分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（北京时间）前递交投标文件。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项目编号：ZHZB-2023（HW）028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项目名称：数字化档案建设项目-档案信息化建设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预算金额：350,000.00元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合同包1(行业应用软件):</w:t>
      </w:r>
    </w:p>
    <w:tbl>
      <w:tblPr>
        <w:tblStyle w:val="5"/>
        <w:tblpPr w:leftFromText="180" w:rightFromText="180" w:vertAnchor="text" w:horzAnchor="page" w:tblpXSpec="center" w:tblpY="195"/>
        <w:tblOverlap w:val="never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759"/>
        <w:gridCol w:w="2388"/>
        <w:gridCol w:w="917"/>
        <w:gridCol w:w="1326"/>
        <w:gridCol w:w="1481"/>
        <w:gridCol w:w="10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28" w:hRule="atLeast"/>
          <w:tblHeader/>
          <w:jc w:val="center"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7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87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35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7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应用软件</w:t>
            </w:r>
          </w:p>
        </w:tc>
        <w:tc>
          <w:tcPr>
            <w:tcW w:w="87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档案管理软件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35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350,000.00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合同包预算金额：350,000.00元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合同履行期限：合同签订后6个月内完成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ZkYWQzNDU3Y2MzZmMwZWE3MDU0NDdjNWNmOGYifQ=="/>
  </w:docVars>
  <w:rsids>
    <w:rsidRoot w:val="65434458"/>
    <w:rsid w:val="6543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2023-07-18T05:37:00Z</dcterms:created>
  <dc:creator>吃猫的鱼</dc:creator>
  <cp:lastModifiedBy>吃猫的鱼</cp:lastModifiedBy>
  <dcterms:modified xsi:type="dcterms:W3CDTF">2023-07-18T05:38:06Z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58B3BCFF572D40AEBFAC1869C3449403_11</vt:lpwstr>
  </property>
</Properties>
</file>