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sz w:val="24"/>
          <w:szCs w:val="24"/>
          <w:highlight w:val="none"/>
        </w:rPr>
      </w:pPr>
      <w:bookmarkStart w:id="0" w:name="_GoBack"/>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项目要求</w:t>
      </w:r>
    </w:p>
    <w:bookmarkEnd w:id="0"/>
    <w:p>
      <w:pPr>
        <w:pStyle w:val="6"/>
        <w:pageBreakBefore w:val="0"/>
        <w:kinsoku/>
        <w:wordWrap/>
        <w:overflowPunct/>
        <w:topLinePunct w:val="0"/>
        <w:bidi w:val="0"/>
        <w:spacing w:after="0" w:line="360" w:lineRule="auto"/>
        <w:ind w:left="0" w:leftChars="0"/>
        <w:rPr>
          <w:rFonts w:hint="eastAsia" w:ascii="宋体" w:hAnsi="宋体" w:eastAsia="宋体" w:cs="宋体"/>
          <w:b/>
          <w:bCs/>
          <w:sz w:val="24"/>
          <w:szCs w:val="24"/>
        </w:rPr>
      </w:pPr>
      <w:r>
        <w:rPr>
          <w:rFonts w:hint="eastAsia" w:ascii="宋体" w:hAnsi="宋体" w:eastAsia="宋体" w:cs="宋体"/>
          <w:b/>
          <w:bCs/>
          <w:sz w:val="24"/>
          <w:szCs w:val="24"/>
        </w:rPr>
        <w:t>第一章、不含萃园电梯</w:t>
      </w:r>
    </w:p>
    <w:p>
      <w:pPr>
        <w:pageBreakBefore w:val="0"/>
        <w:kinsoku/>
        <w:wordWrap/>
        <w:overflowPunct/>
        <w:topLinePunct w:val="0"/>
        <w:bidi w:val="0"/>
        <w:spacing w:line="360" w:lineRule="auto"/>
        <w:outlineLvl w:val="2"/>
        <w:rPr>
          <w:rFonts w:hint="eastAsia" w:ascii="宋体" w:hAnsi="宋体" w:eastAsia="宋体" w:cs="宋体"/>
          <w:sz w:val="24"/>
          <w:szCs w:val="24"/>
        </w:rPr>
      </w:pPr>
      <w:r>
        <w:rPr>
          <w:rFonts w:hint="eastAsia" w:ascii="宋体" w:hAnsi="宋体" w:eastAsia="宋体" w:cs="宋体"/>
          <w:sz w:val="24"/>
          <w:szCs w:val="24"/>
        </w:rPr>
        <w:t>1、服务范围</w:t>
      </w:r>
    </w:p>
    <w:p>
      <w:pPr>
        <w:pageBreakBefore w:val="0"/>
        <w:kinsoku/>
        <w:wordWrap/>
        <w:overflowPunct/>
        <w:topLinePunct w:val="0"/>
        <w:bidi w:val="0"/>
        <w:spacing w:line="360" w:lineRule="auto"/>
        <w:rPr>
          <w:rFonts w:hint="eastAsia" w:ascii="宋体" w:hAnsi="宋体" w:eastAsia="宋体" w:cs="宋体"/>
          <w:bCs/>
          <w:sz w:val="24"/>
          <w:szCs w:val="24"/>
        </w:rPr>
      </w:pPr>
      <w:r>
        <w:rPr>
          <w:rFonts w:hint="eastAsia" w:ascii="宋体" w:hAnsi="宋体" w:eastAsia="宋体" w:cs="宋体"/>
          <w:sz w:val="24"/>
          <w:szCs w:val="24"/>
        </w:rPr>
        <w:t xml:space="preserve"> 延安大学两校区共</w:t>
      </w:r>
      <w:r>
        <w:rPr>
          <w:rFonts w:hint="eastAsia" w:ascii="宋体" w:hAnsi="宋体" w:eastAsia="宋体" w:cs="宋体"/>
          <w:bCs/>
          <w:sz w:val="24"/>
          <w:szCs w:val="24"/>
        </w:rPr>
        <w:t>78部电梯：其中新城校区64部电梯，杨家岭校区14部电梯。</w:t>
      </w:r>
    </w:p>
    <w:p>
      <w:pPr>
        <w:pageBreakBefore w:val="0"/>
        <w:numPr>
          <w:ilvl w:val="0"/>
          <w:numId w:val="1"/>
        </w:numPr>
        <w:kinsoku/>
        <w:wordWrap/>
        <w:overflowPunct/>
        <w:topLinePunct w:val="0"/>
        <w:bidi w:val="0"/>
        <w:spacing w:line="360" w:lineRule="auto"/>
        <w:outlineLvl w:val="2"/>
        <w:rPr>
          <w:rFonts w:hint="eastAsia" w:ascii="宋体" w:hAnsi="宋体" w:eastAsia="宋体" w:cs="宋体"/>
          <w:sz w:val="24"/>
          <w:szCs w:val="24"/>
        </w:rPr>
      </w:pPr>
      <w:r>
        <w:rPr>
          <w:rFonts w:hint="eastAsia" w:ascii="宋体" w:hAnsi="宋体" w:eastAsia="宋体" w:cs="宋体"/>
          <w:sz w:val="24"/>
          <w:szCs w:val="24"/>
        </w:rPr>
        <w:t>服务内容，包括但不限于服务内容、服务标准、服务期限、服务人员组成等要求。</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（1）电梯基本信息</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① 新城校区64部电梯</w:t>
      </w:r>
    </w:p>
    <w:tbl>
      <w:tblPr>
        <w:tblStyle w:val="7"/>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710"/>
        <w:gridCol w:w="3270"/>
        <w:gridCol w:w="1350"/>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415" w:type="dxa"/>
            <w:gridSpan w:val="5"/>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延安大学新校区电梯信息统计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电梯制造厂名称</w:t>
            </w:r>
          </w:p>
        </w:tc>
        <w:tc>
          <w:tcPr>
            <w:tcW w:w="171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电梯分布</w:t>
            </w:r>
          </w:p>
        </w:tc>
        <w:tc>
          <w:tcPr>
            <w:tcW w:w="327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规     格</w:t>
            </w:r>
          </w:p>
        </w:tc>
        <w:tc>
          <w:tcPr>
            <w:tcW w:w="13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层/站/门</w:t>
            </w:r>
          </w:p>
        </w:tc>
        <w:tc>
          <w:tcPr>
            <w:tcW w:w="862"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台数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restart"/>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蒂森克虏伯电梯(上海）有限公司</w:t>
            </w:r>
          </w:p>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710"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鲁艺学院</w:t>
            </w:r>
          </w:p>
        </w:tc>
        <w:tc>
          <w:tcPr>
            <w:tcW w:w="3270"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乘客电梯;1250kg；1.0m/s</w:t>
            </w:r>
          </w:p>
        </w:tc>
        <w:tc>
          <w:tcPr>
            <w:tcW w:w="13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5/5/5</w:t>
            </w:r>
          </w:p>
        </w:tc>
        <w:tc>
          <w:tcPr>
            <w:tcW w:w="862"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p>
        </w:tc>
        <w:tc>
          <w:tcPr>
            <w:tcW w:w="1710" w:type="dxa"/>
            <w:vMerge w:val="restart"/>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信息大厦</w:t>
            </w: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乘客电梯;1250kg；1.0m/s</w:t>
            </w:r>
          </w:p>
        </w:tc>
        <w:tc>
          <w:tcPr>
            <w:tcW w:w="13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5/5/5</w:t>
            </w:r>
          </w:p>
        </w:tc>
        <w:tc>
          <w:tcPr>
            <w:tcW w:w="862"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p>
        </w:tc>
        <w:tc>
          <w:tcPr>
            <w:tcW w:w="1710"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乘客电梯;1350kg；1.75m/s</w:t>
            </w:r>
          </w:p>
        </w:tc>
        <w:tc>
          <w:tcPr>
            <w:tcW w:w="13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12/12/12</w:t>
            </w:r>
          </w:p>
        </w:tc>
        <w:tc>
          <w:tcPr>
            <w:tcW w:w="862"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p>
        </w:tc>
        <w:tc>
          <w:tcPr>
            <w:tcW w:w="1710"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乘客电梯;1000kg；1.75m/s</w:t>
            </w:r>
          </w:p>
        </w:tc>
        <w:tc>
          <w:tcPr>
            <w:tcW w:w="13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12/12/12</w:t>
            </w:r>
          </w:p>
        </w:tc>
        <w:tc>
          <w:tcPr>
            <w:tcW w:w="862"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71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教师公寓</w:t>
            </w: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乘客电梯;1000kg；1.0m/s</w:t>
            </w:r>
          </w:p>
        </w:tc>
        <w:tc>
          <w:tcPr>
            <w:tcW w:w="13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6/6/6</w:t>
            </w:r>
          </w:p>
        </w:tc>
        <w:tc>
          <w:tcPr>
            <w:tcW w:w="862"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710" w:type="dxa"/>
            <w:vMerge w:val="restart"/>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北食堂</w:t>
            </w: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乘客电梯;1000kg；1.0m/s</w:t>
            </w:r>
          </w:p>
        </w:tc>
        <w:tc>
          <w:tcPr>
            <w:tcW w:w="13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4/4/4</w:t>
            </w:r>
          </w:p>
        </w:tc>
        <w:tc>
          <w:tcPr>
            <w:tcW w:w="862"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710"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乘客电梯;1000kg；1.0m/s</w:t>
            </w:r>
          </w:p>
        </w:tc>
        <w:tc>
          <w:tcPr>
            <w:tcW w:w="13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3/3/3</w:t>
            </w:r>
          </w:p>
        </w:tc>
        <w:tc>
          <w:tcPr>
            <w:tcW w:w="862"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71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行政楼</w:t>
            </w: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乘客电梯;1000kg；1.75m/s</w:t>
            </w:r>
          </w:p>
        </w:tc>
        <w:tc>
          <w:tcPr>
            <w:tcW w:w="13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10/10/10</w:t>
            </w:r>
          </w:p>
        </w:tc>
        <w:tc>
          <w:tcPr>
            <w:tcW w:w="862"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71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图书馆</w:t>
            </w: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乘客电梯;1000kg；1.0m/s</w:t>
            </w:r>
          </w:p>
        </w:tc>
        <w:tc>
          <w:tcPr>
            <w:tcW w:w="13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6/6/6</w:t>
            </w:r>
          </w:p>
        </w:tc>
        <w:tc>
          <w:tcPr>
            <w:tcW w:w="862"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71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文学院</w:t>
            </w: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乘客电梯;1250kg；1.0m/s</w:t>
            </w:r>
          </w:p>
        </w:tc>
        <w:tc>
          <w:tcPr>
            <w:tcW w:w="13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6/6/6</w:t>
            </w:r>
          </w:p>
        </w:tc>
        <w:tc>
          <w:tcPr>
            <w:tcW w:w="862"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710" w:type="dxa"/>
            <w:vMerge w:val="restart"/>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教学楼</w:t>
            </w:r>
          </w:p>
        </w:tc>
        <w:tc>
          <w:tcPr>
            <w:tcW w:w="3270"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乘客电梯;1250kg；1.0m/s</w:t>
            </w:r>
          </w:p>
        </w:tc>
        <w:tc>
          <w:tcPr>
            <w:tcW w:w="13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5/5/5</w:t>
            </w:r>
          </w:p>
        </w:tc>
        <w:tc>
          <w:tcPr>
            <w:tcW w:w="862"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710"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3270"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乘客电梯;1250kg；1.0m/s</w:t>
            </w:r>
          </w:p>
        </w:tc>
        <w:tc>
          <w:tcPr>
            <w:tcW w:w="13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4/4/4</w:t>
            </w:r>
          </w:p>
        </w:tc>
        <w:tc>
          <w:tcPr>
            <w:tcW w:w="862"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p>
        </w:tc>
        <w:tc>
          <w:tcPr>
            <w:tcW w:w="1710" w:type="dxa"/>
            <w:vMerge w:val="restart"/>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院系楼</w:t>
            </w: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乘客电梯;1250kg；1.0m/s</w:t>
            </w:r>
          </w:p>
        </w:tc>
        <w:tc>
          <w:tcPr>
            <w:tcW w:w="13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6/6/6</w:t>
            </w:r>
          </w:p>
        </w:tc>
        <w:tc>
          <w:tcPr>
            <w:tcW w:w="862"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p>
        </w:tc>
        <w:tc>
          <w:tcPr>
            <w:tcW w:w="1710"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乘客电梯;1000kg；1.0m/s</w:t>
            </w:r>
          </w:p>
        </w:tc>
        <w:tc>
          <w:tcPr>
            <w:tcW w:w="13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6/6/6</w:t>
            </w:r>
          </w:p>
        </w:tc>
        <w:tc>
          <w:tcPr>
            <w:tcW w:w="862"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p>
        </w:tc>
        <w:tc>
          <w:tcPr>
            <w:tcW w:w="1710" w:type="dxa"/>
            <w:vMerge w:val="restart"/>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南食堂</w:t>
            </w: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乘客电梯;1600kg；1.0m/s</w:t>
            </w:r>
          </w:p>
        </w:tc>
        <w:tc>
          <w:tcPr>
            <w:tcW w:w="1350"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4/4/4</w:t>
            </w:r>
          </w:p>
        </w:tc>
        <w:tc>
          <w:tcPr>
            <w:tcW w:w="862"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p>
        </w:tc>
        <w:tc>
          <w:tcPr>
            <w:tcW w:w="1710"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乘客电梯;1600kg；1.0m/s</w:t>
            </w:r>
          </w:p>
        </w:tc>
        <w:tc>
          <w:tcPr>
            <w:tcW w:w="1350" w:type="dxa"/>
            <w:tcBorders>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5/5/5</w:t>
            </w:r>
          </w:p>
        </w:tc>
        <w:tc>
          <w:tcPr>
            <w:tcW w:w="862"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710"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乘客电梯;1000kg；1.0m/s</w:t>
            </w:r>
          </w:p>
        </w:tc>
        <w:tc>
          <w:tcPr>
            <w:tcW w:w="13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5/5/5</w:t>
            </w:r>
          </w:p>
        </w:tc>
        <w:tc>
          <w:tcPr>
            <w:tcW w:w="862"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710" w:type="dxa"/>
            <w:vMerge w:val="restart"/>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博物馆</w:t>
            </w: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乘客电梯;1600kg；1.0m/s</w:t>
            </w:r>
          </w:p>
        </w:tc>
        <w:tc>
          <w:tcPr>
            <w:tcW w:w="13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4/4/4</w:t>
            </w:r>
          </w:p>
        </w:tc>
        <w:tc>
          <w:tcPr>
            <w:tcW w:w="862"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710"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乘客电梯;2000kg；1.0m/s</w:t>
            </w:r>
          </w:p>
        </w:tc>
        <w:tc>
          <w:tcPr>
            <w:tcW w:w="13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3/3/3</w:t>
            </w:r>
          </w:p>
        </w:tc>
        <w:tc>
          <w:tcPr>
            <w:tcW w:w="862"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710" w:type="dxa"/>
            <w:vMerge w:val="restart"/>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乘客电梯;1600kg；1.0m/s</w:t>
            </w:r>
          </w:p>
        </w:tc>
        <w:tc>
          <w:tcPr>
            <w:tcW w:w="13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4/4/4</w:t>
            </w:r>
          </w:p>
        </w:tc>
        <w:tc>
          <w:tcPr>
            <w:tcW w:w="862"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710"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乘客电梯;2000kg；1.0m/s</w:t>
            </w:r>
          </w:p>
        </w:tc>
        <w:tc>
          <w:tcPr>
            <w:tcW w:w="13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3/3/3</w:t>
            </w:r>
          </w:p>
        </w:tc>
        <w:tc>
          <w:tcPr>
            <w:tcW w:w="862"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71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体育看台</w:t>
            </w: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乘客电梯;1000kg；1.0m/s</w:t>
            </w:r>
          </w:p>
        </w:tc>
        <w:tc>
          <w:tcPr>
            <w:tcW w:w="13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tc>
        <w:tc>
          <w:tcPr>
            <w:tcW w:w="862"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710"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政法学院</w:t>
            </w:r>
          </w:p>
        </w:tc>
        <w:tc>
          <w:tcPr>
            <w:tcW w:w="327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乘客电梯;1250kg；1.m/s</w:t>
            </w:r>
          </w:p>
        </w:tc>
        <w:tc>
          <w:tcPr>
            <w:tcW w:w="13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3/3/3</w:t>
            </w:r>
          </w:p>
        </w:tc>
        <w:tc>
          <w:tcPr>
            <w:tcW w:w="862"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71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政法学院</w:t>
            </w:r>
          </w:p>
        </w:tc>
        <w:tc>
          <w:tcPr>
            <w:tcW w:w="3270"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乘客电梯;1250kg；1.m/s</w:t>
            </w:r>
          </w:p>
        </w:tc>
        <w:tc>
          <w:tcPr>
            <w:tcW w:w="1350"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4/4/4</w:t>
            </w:r>
          </w:p>
        </w:tc>
        <w:tc>
          <w:tcPr>
            <w:tcW w:w="862"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71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师生活动中心</w:t>
            </w:r>
          </w:p>
        </w:tc>
        <w:tc>
          <w:tcPr>
            <w:tcW w:w="3270"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乘客电梯;1250kg；1.m/s</w:t>
            </w:r>
          </w:p>
        </w:tc>
        <w:tc>
          <w:tcPr>
            <w:tcW w:w="1350"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6/6/6</w:t>
            </w:r>
          </w:p>
        </w:tc>
        <w:tc>
          <w:tcPr>
            <w:tcW w:w="862"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restart"/>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蒂森克虏伯电梯（上海）有限公司</w:t>
            </w:r>
          </w:p>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p>
        </w:tc>
        <w:tc>
          <w:tcPr>
            <w:tcW w:w="171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游泳馆</w:t>
            </w: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乘客电梯;1600kg；1.m/</w:t>
            </w:r>
            <w:r>
              <w:rPr>
                <w:rFonts w:hint="eastAsia" w:ascii="宋体" w:hAnsi="宋体" w:eastAsia="宋体" w:cs="宋体"/>
                <w:sz w:val="24"/>
                <w:szCs w:val="24"/>
              </w:rPr>
              <w:t>s</w:t>
            </w:r>
          </w:p>
        </w:tc>
        <w:tc>
          <w:tcPr>
            <w:tcW w:w="135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3/3/3</w:t>
            </w:r>
          </w:p>
        </w:tc>
        <w:tc>
          <w:tcPr>
            <w:tcW w:w="862"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bCs/>
                <w:sz w:val="24"/>
                <w:szCs w:val="24"/>
                <w:shd w:val="clear" w:color="auto" w:fill="FFFFFF"/>
              </w:rPr>
            </w:pPr>
          </w:p>
        </w:tc>
        <w:tc>
          <w:tcPr>
            <w:tcW w:w="171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体育馆</w:t>
            </w: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乘客电梯;1600kg；1.m/</w:t>
            </w:r>
            <w:r>
              <w:rPr>
                <w:rFonts w:hint="eastAsia" w:ascii="宋体" w:hAnsi="宋体" w:eastAsia="宋体" w:cs="宋体"/>
                <w:sz w:val="24"/>
                <w:szCs w:val="24"/>
              </w:rPr>
              <w:t>s</w:t>
            </w:r>
          </w:p>
        </w:tc>
        <w:tc>
          <w:tcPr>
            <w:tcW w:w="135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2/2/2</w:t>
            </w:r>
          </w:p>
        </w:tc>
        <w:tc>
          <w:tcPr>
            <w:tcW w:w="862"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p>
        </w:tc>
        <w:tc>
          <w:tcPr>
            <w:tcW w:w="1710" w:type="dxa"/>
            <w:vMerge w:val="restart"/>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会 堂</w:t>
            </w: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乘客电梯;1000kg；1.0m/s</w:t>
            </w:r>
          </w:p>
        </w:tc>
        <w:tc>
          <w:tcPr>
            <w:tcW w:w="135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5/5</w:t>
            </w:r>
          </w:p>
        </w:tc>
        <w:tc>
          <w:tcPr>
            <w:tcW w:w="862"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bCs/>
                <w:sz w:val="24"/>
                <w:szCs w:val="24"/>
                <w:shd w:val="clear" w:color="auto" w:fill="FFFFFF"/>
              </w:rPr>
            </w:pPr>
          </w:p>
        </w:tc>
        <w:tc>
          <w:tcPr>
            <w:tcW w:w="1710"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bCs/>
                <w:sz w:val="24"/>
                <w:szCs w:val="24"/>
                <w:shd w:val="clear" w:color="auto" w:fill="FFFFFF"/>
              </w:rPr>
            </w:pP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乘客电梯;1000kg；1.0m/s</w:t>
            </w:r>
          </w:p>
        </w:tc>
        <w:tc>
          <w:tcPr>
            <w:tcW w:w="135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5/5</w:t>
            </w:r>
          </w:p>
        </w:tc>
        <w:tc>
          <w:tcPr>
            <w:tcW w:w="862"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bCs/>
                <w:sz w:val="24"/>
                <w:szCs w:val="24"/>
                <w:shd w:val="clear" w:color="auto" w:fill="FFFFFF"/>
              </w:rPr>
            </w:pPr>
          </w:p>
        </w:tc>
        <w:tc>
          <w:tcPr>
            <w:tcW w:w="1710" w:type="dxa"/>
            <w:vMerge w:val="continue"/>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bCs/>
                <w:sz w:val="24"/>
                <w:szCs w:val="24"/>
                <w:shd w:val="clear" w:color="auto" w:fill="FFFFFF"/>
              </w:rPr>
            </w:pPr>
          </w:p>
        </w:tc>
        <w:tc>
          <w:tcPr>
            <w:tcW w:w="327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乘客电梯;630kg；1.0m/s</w:t>
            </w:r>
          </w:p>
        </w:tc>
        <w:tc>
          <w:tcPr>
            <w:tcW w:w="1350"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6/6</w:t>
            </w:r>
          </w:p>
        </w:tc>
        <w:tc>
          <w:tcPr>
            <w:tcW w:w="862" w:type="dxa"/>
            <w:tcBorders>
              <w:left w:val="single" w:color="auto" w:sz="4" w:space="0"/>
              <w:right w:val="single" w:color="auto"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w:t>
            </w:r>
          </w:p>
        </w:tc>
      </w:tr>
    </w:tbl>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② 杨家岭校区14部电梯</w:t>
      </w:r>
    </w:p>
    <w:tbl>
      <w:tblPr>
        <w:tblStyle w:val="7"/>
        <w:tblpPr w:leftFromText="180" w:rightFromText="180" w:vertAnchor="text" w:horzAnchor="page" w:tblpXSpec="center" w:tblpY="189"/>
        <w:tblOverlap w:val="never"/>
        <w:tblW w:w="8856" w:type="dxa"/>
        <w:jc w:val="center"/>
        <w:tblLayout w:type="fixed"/>
        <w:tblCellMar>
          <w:top w:w="0" w:type="dxa"/>
          <w:left w:w="0" w:type="dxa"/>
          <w:bottom w:w="0" w:type="dxa"/>
          <w:right w:w="0" w:type="dxa"/>
        </w:tblCellMar>
      </w:tblPr>
      <w:tblGrid>
        <w:gridCol w:w="819"/>
        <w:gridCol w:w="1097"/>
        <w:gridCol w:w="1025"/>
        <w:gridCol w:w="964"/>
        <w:gridCol w:w="1196"/>
        <w:gridCol w:w="851"/>
        <w:gridCol w:w="1217"/>
        <w:gridCol w:w="1109"/>
        <w:gridCol w:w="578"/>
      </w:tblGrid>
      <w:tr>
        <w:tblPrEx>
          <w:tblCellMar>
            <w:top w:w="0" w:type="dxa"/>
            <w:left w:w="0" w:type="dxa"/>
            <w:bottom w:w="0" w:type="dxa"/>
            <w:right w:w="0" w:type="dxa"/>
          </w:tblCellMar>
        </w:tblPrEx>
        <w:trPr>
          <w:trHeight w:val="818" w:hRule="atLeast"/>
          <w:jc w:val="center"/>
        </w:trPr>
        <w:tc>
          <w:tcPr>
            <w:tcW w:w="819" w:type="dxa"/>
            <w:tcBorders>
              <w:top w:val="single" w:color="000000" w:sz="4" w:space="0"/>
              <w:left w:val="single" w:color="000000" w:sz="4" w:space="0"/>
              <w:bottom w:val="single" w:color="auto"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楼宇</w:t>
            </w:r>
          </w:p>
        </w:tc>
        <w:tc>
          <w:tcPr>
            <w:tcW w:w="109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电梯号</w:t>
            </w:r>
          </w:p>
        </w:tc>
        <w:tc>
          <w:tcPr>
            <w:tcW w:w="10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载重量</w:t>
            </w:r>
          </w:p>
        </w:tc>
        <w:tc>
          <w:tcPr>
            <w:tcW w:w="96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速度</w:t>
            </w:r>
          </w:p>
        </w:tc>
        <w:tc>
          <w:tcPr>
            <w:tcW w:w="1196"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层/站/门</w:t>
            </w:r>
          </w:p>
        </w:tc>
        <w:tc>
          <w:tcPr>
            <w:tcW w:w="851"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品牌</w:t>
            </w:r>
          </w:p>
        </w:tc>
        <w:tc>
          <w:tcPr>
            <w:tcW w:w="1217"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机房位置</w:t>
            </w:r>
          </w:p>
        </w:tc>
        <w:tc>
          <w:tcPr>
            <w:tcW w:w="1109"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开门方式</w:t>
            </w:r>
          </w:p>
        </w:tc>
        <w:tc>
          <w:tcPr>
            <w:tcW w:w="57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数量</w:t>
            </w:r>
          </w:p>
        </w:tc>
      </w:tr>
      <w:tr>
        <w:tblPrEx>
          <w:tblCellMar>
            <w:top w:w="0" w:type="dxa"/>
            <w:left w:w="0" w:type="dxa"/>
            <w:bottom w:w="0" w:type="dxa"/>
            <w:right w:w="0" w:type="dxa"/>
          </w:tblCellMar>
        </w:tblPrEx>
        <w:trPr>
          <w:trHeight w:val="449" w:hRule="atLeast"/>
          <w:jc w:val="center"/>
        </w:trPr>
        <w:tc>
          <w:tcPr>
            <w:tcW w:w="819" w:type="dxa"/>
            <w:vMerge w:val="restart"/>
            <w:tcBorders>
              <w:top w:val="single" w:color="auto" w:sz="4" w:space="0"/>
              <w:left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能源化工楼</w:t>
            </w:r>
          </w:p>
        </w:tc>
        <w:tc>
          <w:tcPr>
            <w:tcW w:w="109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1号电梯</w:t>
            </w:r>
          </w:p>
        </w:tc>
        <w:tc>
          <w:tcPr>
            <w:tcW w:w="10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1000kg</w:t>
            </w:r>
          </w:p>
        </w:tc>
        <w:tc>
          <w:tcPr>
            <w:tcW w:w="96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1.75m/s</w:t>
            </w:r>
          </w:p>
        </w:tc>
        <w:tc>
          <w:tcPr>
            <w:tcW w:w="1196"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11/11/11</w:t>
            </w:r>
          </w:p>
        </w:tc>
        <w:tc>
          <w:tcPr>
            <w:tcW w:w="851"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迅达</w:t>
            </w:r>
          </w:p>
        </w:tc>
        <w:tc>
          <w:tcPr>
            <w:tcW w:w="1217"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井道顶部</w:t>
            </w:r>
          </w:p>
        </w:tc>
        <w:tc>
          <w:tcPr>
            <w:tcW w:w="1109"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中开门</w:t>
            </w:r>
          </w:p>
        </w:tc>
        <w:tc>
          <w:tcPr>
            <w:tcW w:w="57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r>
      <w:tr>
        <w:tblPrEx>
          <w:tblCellMar>
            <w:top w:w="0" w:type="dxa"/>
            <w:left w:w="0" w:type="dxa"/>
            <w:bottom w:w="0" w:type="dxa"/>
            <w:right w:w="0" w:type="dxa"/>
          </w:tblCellMar>
        </w:tblPrEx>
        <w:trPr>
          <w:trHeight w:val="449" w:hRule="atLeast"/>
          <w:jc w:val="center"/>
        </w:trPr>
        <w:tc>
          <w:tcPr>
            <w:tcW w:w="819" w:type="dxa"/>
            <w:vMerge w:val="continue"/>
            <w:tcBorders>
              <w:top w:val="single" w:color="auto" w:sz="4" w:space="0"/>
              <w:left w:val="single" w:color="000000" w:sz="4" w:space="0"/>
              <w:bottom w:val="single" w:color="auto" w:sz="4" w:space="0"/>
              <w:right w:val="single" w:color="000000" w:sz="4" w:space="0"/>
              <w:tl2br w:val="nil"/>
              <w:tr2bl w:val="nil"/>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097" w:type="dxa"/>
            <w:tcBorders>
              <w:top w:val="nil"/>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2号电梯</w:t>
            </w:r>
          </w:p>
        </w:tc>
        <w:tc>
          <w:tcPr>
            <w:tcW w:w="1025" w:type="dxa"/>
            <w:tcBorders>
              <w:top w:val="nil"/>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1000kg</w:t>
            </w:r>
          </w:p>
        </w:tc>
        <w:tc>
          <w:tcPr>
            <w:tcW w:w="964" w:type="dxa"/>
            <w:tcBorders>
              <w:top w:val="nil"/>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1.75m/s</w:t>
            </w:r>
          </w:p>
        </w:tc>
        <w:tc>
          <w:tcPr>
            <w:tcW w:w="1196" w:type="dxa"/>
            <w:tcBorders>
              <w:top w:val="nil"/>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11/11/11</w:t>
            </w:r>
          </w:p>
        </w:tc>
        <w:tc>
          <w:tcPr>
            <w:tcW w:w="851"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迅达</w:t>
            </w:r>
          </w:p>
        </w:tc>
        <w:tc>
          <w:tcPr>
            <w:tcW w:w="1217"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井道顶部</w:t>
            </w:r>
          </w:p>
        </w:tc>
        <w:tc>
          <w:tcPr>
            <w:tcW w:w="1109"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中开门</w:t>
            </w:r>
          </w:p>
        </w:tc>
        <w:tc>
          <w:tcPr>
            <w:tcW w:w="578" w:type="dxa"/>
            <w:tcBorders>
              <w:top w:val="nil"/>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r>
      <w:tr>
        <w:tblPrEx>
          <w:tblCellMar>
            <w:top w:w="0" w:type="dxa"/>
            <w:left w:w="0" w:type="dxa"/>
            <w:bottom w:w="0" w:type="dxa"/>
            <w:right w:w="0" w:type="dxa"/>
          </w:tblCellMar>
        </w:tblPrEx>
        <w:trPr>
          <w:trHeight w:val="449" w:hRule="atLeast"/>
          <w:jc w:val="center"/>
        </w:trPr>
        <w:tc>
          <w:tcPr>
            <w:tcW w:w="819" w:type="dxa"/>
            <w:vMerge w:val="continue"/>
            <w:tcBorders>
              <w:top w:val="single" w:color="auto" w:sz="4" w:space="0"/>
              <w:left w:val="single" w:color="000000" w:sz="4" w:space="0"/>
              <w:bottom w:val="single" w:color="auto" w:sz="4" w:space="0"/>
              <w:right w:val="single" w:color="000000" w:sz="4" w:space="0"/>
              <w:tl2br w:val="nil"/>
              <w:tr2bl w:val="nil"/>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09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3号电梯</w:t>
            </w:r>
          </w:p>
        </w:tc>
        <w:tc>
          <w:tcPr>
            <w:tcW w:w="10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1000kg</w:t>
            </w:r>
          </w:p>
        </w:tc>
        <w:tc>
          <w:tcPr>
            <w:tcW w:w="96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1.75m/s</w:t>
            </w:r>
          </w:p>
        </w:tc>
        <w:tc>
          <w:tcPr>
            <w:tcW w:w="1196" w:type="dxa"/>
            <w:tcBorders>
              <w:top w:val="single" w:color="000000" w:sz="4" w:space="0"/>
              <w:left w:val="single" w:color="000000" w:sz="4" w:space="0"/>
              <w:bottom w:val="single" w:color="auto"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11/11/11</w:t>
            </w:r>
          </w:p>
        </w:tc>
        <w:tc>
          <w:tcPr>
            <w:tcW w:w="851" w:type="dxa"/>
            <w:tcBorders>
              <w:top w:val="single" w:color="000000" w:sz="4" w:space="0"/>
              <w:left w:val="single" w:color="000000" w:sz="4" w:space="0"/>
              <w:bottom w:val="single" w:color="auto"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迅达</w:t>
            </w:r>
          </w:p>
        </w:tc>
        <w:tc>
          <w:tcPr>
            <w:tcW w:w="1217" w:type="dxa"/>
            <w:tcBorders>
              <w:top w:val="single" w:color="000000" w:sz="4" w:space="0"/>
              <w:left w:val="single" w:color="000000" w:sz="4" w:space="0"/>
              <w:bottom w:val="single" w:color="auto"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井道顶部</w:t>
            </w:r>
          </w:p>
        </w:tc>
        <w:tc>
          <w:tcPr>
            <w:tcW w:w="1109" w:type="dxa"/>
            <w:tcBorders>
              <w:top w:val="single" w:color="000000" w:sz="4" w:space="0"/>
              <w:left w:val="single" w:color="000000" w:sz="4" w:space="0"/>
              <w:bottom w:val="single" w:color="auto"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中开门</w:t>
            </w:r>
          </w:p>
        </w:tc>
        <w:tc>
          <w:tcPr>
            <w:tcW w:w="57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r>
      <w:tr>
        <w:tblPrEx>
          <w:tblCellMar>
            <w:top w:w="0" w:type="dxa"/>
            <w:left w:w="0" w:type="dxa"/>
            <w:bottom w:w="0" w:type="dxa"/>
            <w:right w:w="0" w:type="dxa"/>
          </w:tblCellMar>
        </w:tblPrEx>
        <w:trPr>
          <w:trHeight w:val="449" w:hRule="atLeast"/>
          <w:jc w:val="center"/>
        </w:trPr>
        <w:tc>
          <w:tcPr>
            <w:tcW w:w="819" w:type="dxa"/>
            <w:vMerge w:val="continue"/>
            <w:tcBorders>
              <w:top w:val="single" w:color="auto" w:sz="4" w:space="0"/>
              <w:left w:val="single" w:color="000000" w:sz="4" w:space="0"/>
              <w:bottom w:val="single" w:color="auto" w:sz="4" w:space="0"/>
              <w:right w:val="single" w:color="000000" w:sz="4" w:space="0"/>
              <w:tl2br w:val="nil"/>
              <w:tr2bl w:val="nil"/>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09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4号电梯</w:t>
            </w:r>
          </w:p>
        </w:tc>
        <w:tc>
          <w:tcPr>
            <w:tcW w:w="10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1600kg</w:t>
            </w:r>
          </w:p>
        </w:tc>
        <w:tc>
          <w:tcPr>
            <w:tcW w:w="96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1.75m/s</w:t>
            </w:r>
          </w:p>
        </w:tc>
        <w:tc>
          <w:tcPr>
            <w:tcW w:w="1196" w:type="dxa"/>
            <w:tcBorders>
              <w:top w:val="single" w:color="auto"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11/11/11</w:t>
            </w:r>
          </w:p>
        </w:tc>
        <w:tc>
          <w:tcPr>
            <w:tcW w:w="851" w:type="dxa"/>
            <w:tcBorders>
              <w:top w:val="single" w:color="auto" w:sz="4" w:space="0"/>
              <w:left w:val="single" w:color="000000" w:sz="4" w:space="0"/>
              <w:bottom w:val="single" w:color="auto"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迅达</w:t>
            </w:r>
          </w:p>
        </w:tc>
        <w:tc>
          <w:tcPr>
            <w:tcW w:w="1217" w:type="dxa"/>
            <w:tcBorders>
              <w:top w:val="single" w:color="auto" w:sz="4" w:space="0"/>
              <w:left w:val="single" w:color="000000" w:sz="4" w:space="0"/>
              <w:bottom w:val="single" w:color="auto"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井道顶部</w:t>
            </w:r>
          </w:p>
        </w:tc>
        <w:tc>
          <w:tcPr>
            <w:tcW w:w="1109" w:type="dxa"/>
            <w:tcBorders>
              <w:top w:val="single" w:color="auto" w:sz="4" w:space="0"/>
              <w:left w:val="single" w:color="000000" w:sz="4" w:space="0"/>
              <w:bottom w:val="single" w:color="auto"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中开门</w:t>
            </w:r>
          </w:p>
        </w:tc>
        <w:tc>
          <w:tcPr>
            <w:tcW w:w="57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r>
      <w:tr>
        <w:tblPrEx>
          <w:tblCellMar>
            <w:top w:w="0" w:type="dxa"/>
            <w:left w:w="0" w:type="dxa"/>
            <w:bottom w:w="0" w:type="dxa"/>
            <w:right w:w="0" w:type="dxa"/>
          </w:tblCellMar>
        </w:tblPrEx>
        <w:trPr>
          <w:trHeight w:val="449" w:hRule="atLeast"/>
          <w:jc w:val="center"/>
        </w:trPr>
        <w:tc>
          <w:tcPr>
            <w:tcW w:w="819" w:type="dxa"/>
            <w:tcBorders>
              <w:top w:val="single" w:color="auto"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餐厅</w:t>
            </w:r>
          </w:p>
        </w:tc>
        <w:tc>
          <w:tcPr>
            <w:tcW w:w="109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1号电梯</w:t>
            </w:r>
          </w:p>
        </w:tc>
        <w:tc>
          <w:tcPr>
            <w:tcW w:w="10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1000kg</w:t>
            </w:r>
          </w:p>
        </w:tc>
        <w:tc>
          <w:tcPr>
            <w:tcW w:w="96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1m/s</w:t>
            </w:r>
          </w:p>
        </w:tc>
        <w:tc>
          <w:tcPr>
            <w:tcW w:w="1196"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2/2/2</w:t>
            </w:r>
          </w:p>
        </w:tc>
        <w:tc>
          <w:tcPr>
            <w:tcW w:w="851" w:type="dxa"/>
            <w:tcBorders>
              <w:top w:val="single" w:color="auto" w:sz="4" w:space="0"/>
              <w:left w:val="single" w:color="000000" w:sz="4" w:space="0"/>
              <w:bottom w:val="single" w:color="auto"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迅达</w:t>
            </w:r>
          </w:p>
        </w:tc>
        <w:tc>
          <w:tcPr>
            <w:tcW w:w="1217" w:type="dxa"/>
            <w:tcBorders>
              <w:top w:val="single" w:color="auto"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井道顶部</w:t>
            </w:r>
          </w:p>
        </w:tc>
        <w:tc>
          <w:tcPr>
            <w:tcW w:w="1109" w:type="dxa"/>
            <w:tcBorders>
              <w:top w:val="single" w:color="auto"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中开门</w:t>
            </w:r>
          </w:p>
        </w:tc>
        <w:tc>
          <w:tcPr>
            <w:tcW w:w="57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r>
      <w:tr>
        <w:tblPrEx>
          <w:tblCellMar>
            <w:top w:w="0" w:type="dxa"/>
            <w:left w:w="0" w:type="dxa"/>
            <w:bottom w:w="0" w:type="dxa"/>
            <w:right w:w="0" w:type="dxa"/>
          </w:tblCellMar>
        </w:tblPrEx>
        <w:trPr>
          <w:trHeight w:val="449" w:hRule="atLeast"/>
          <w:jc w:val="center"/>
        </w:trPr>
        <w:tc>
          <w:tcPr>
            <w:tcW w:w="819" w:type="dxa"/>
            <w:vMerge w:val="restart"/>
            <w:tcBorders>
              <w:top w:val="single" w:color="000000" w:sz="4" w:space="0"/>
              <w:left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图书馆</w:t>
            </w:r>
          </w:p>
        </w:tc>
        <w:tc>
          <w:tcPr>
            <w:tcW w:w="109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1号电梯</w:t>
            </w:r>
          </w:p>
        </w:tc>
        <w:tc>
          <w:tcPr>
            <w:tcW w:w="10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1600kg</w:t>
            </w:r>
          </w:p>
        </w:tc>
        <w:tc>
          <w:tcPr>
            <w:tcW w:w="96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1.75m/s</w:t>
            </w:r>
          </w:p>
        </w:tc>
        <w:tc>
          <w:tcPr>
            <w:tcW w:w="1196"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10/10/10</w:t>
            </w:r>
          </w:p>
        </w:tc>
        <w:tc>
          <w:tcPr>
            <w:tcW w:w="851" w:type="dxa"/>
            <w:tcBorders>
              <w:top w:val="single" w:color="auto" w:sz="4" w:space="0"/>
              <w:left w:val="nil"/>
              <w:bottom w:val="nil"/>
              <w:right w:val="nil"/>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安川菱</w:t>
            </w:r>
          </w:p>
        </w:tc>
        <w:tc>
          <w:tcPr>
            <w:tcW w:w="1217"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井道顶部</w:t>
            </w:r>
          </w:p>
        </w:tc>
        <w:tc>
          <w:tcPr>
            <w:tcW w:w="1109"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中开门</w:t>
            </w:r>
          </w:p>
        </w:tc>
        <w:tc>
          <w:tcPr>
            <w:tcW w:w="57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r>
      <w:tr>
        <w:tblPrEx>
          <w:tblCellMar>
            <w:top w:w="0" w:type="dxa"/>
            <w:left w:w="0" w:type="dxa"/>
            <w:bottom w:w="0" w:type="dxa"/>
            <w:right w:w="0" w:type="dxa"/>
          </w:tblCellMar>
        </w:tblPrEx>
        <w:trPr>
          <w:trHeight w:val="449" w:hRule="atLeast"/>
          <w:jc w:val="center"/>
        </w:trPr>
        <w:tc>
          <w:tcPr>
            <w:tcW w:w="819" w:type="dxa"/>
            <w:vMerge w:val="continue"/>
            <w:tcBorders>
              <w:left w:val="single" w:color="000000" w:sz="4" w:space="0"/>
              <w:right w:val="single" w:color="000000" w:sz="4" w:space="0"/>
              <w:tl2br w:val="nil"/>
              <w:tr2bl w:val="nil"/>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09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2号电梯</w:t>
            </w:r>
          </w:p>
        </w:tc>
        <w:tc>
          <w:tcPr>
            <w:tcW w:w="10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1600kg</w:t>
            </w:r>
          </w:p>
        </w:tc>
        <w:tc>
          <w:tcPr>
            <w:tcW w:w="96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1.75m/s</w:t>
            </w:r>
          </w:p>
        </w:tc>
        <w:tc>
          <w:tcPr>
            <w:tcW w:w="1196"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10/10/10</w:t>
            </w:r>
          </w:p>
        </w:tc>
        <w:tc>
          <w:tcPr>
            <w:tcW w:w="85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安川菱</w:t>
            </w:r>
          </w:p>
        </w:tc>
        <w:tc>
          <w:tcPr>
            <w:tcW w:w="1217"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井道顶部</w:t>
            </w:r>
          </w:p>
        </w:tc>
        <w:tc>
          <w:tcPr>
            <w:tcW w:w="1109"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中开门</w:t>
            </w:r>
          </w:p>
        </w:tc>
        <w:tc>
          <w:tcPr>
            <w:tcW w:w="57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r>
      <w:tr>
        <w:tblPrEx>
          <w:tblCellMar>
            <w:top w:w="0" w:type="dxa"/>
            <w:left w:w="0" w:type="dxa"/>
            <w:bottom w:w="0" w:type="dxa"/>
            <w:right w:w="0" w:type="dxa"/>
          </w:tblCellMar>
        </w:tblPrEx>
        <w:trPr>
          <w:trHeight w:val="449" w:hRule="atLeast"/>
          <w:jc w:val="center"/>
        </w:trPr>
        <w:tc>
          <w:tcPr>
            <w:tcW w:w="819" w:type="dxa"/>
            <w:vMerge w:val="continue"/>
            <w:tcBorders>
              <w:left w:val="single" w:color="000000" w:sz="4" w:space="0"/>
              <w:right w:val="single" w:color="000000" w:sz="4" w:space="0"/>
              <w:tl2br w:val="nil"/>
              <w:tr2bl w:val="nil"/>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09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3号电梯</w:t>
            </w:r>
          </w:p>
        </w:tc>
        <w:tc>
          <w:tcPr>
            <w:tcW w:w="10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1600kg</w:t>
            </w:r>
          </w:p>
        </w:tc>
        <w:tc>
          <w:tcPr>
            <w:tcW w:w="96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1.75m/s</w:t>
            </w:r>
          </w:p>
        </w:tc>
        <w:tc>
          <w:tcPr>
            <w:tcW w:w="1196"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10/10/10</w:t>
            </w:r>
          </w:p>
        </w:tc>
        <w:tc>
          <w:tcPr>
            <w:tcW w:w="85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安川菱</w:t>
            </w:r>
          </w:p>
        </w:tc>
        <w:tc>
          <w:tcPr>
            <w:tcW w:w="1217"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井道顶部</w:t>
            </w:r>
          </w:p>
        </w:tc>
        <w:tc>
          <w:tcPr>
            <w:tcW w:w="1109"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中开门</w:t>
            </w:r>
          </w:p>
        </w:tc>
        <w:tc>
          <w:tcPr>
            <w:tcW w:w="57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r>
      <w:tr>
        <w:tblPrEx>
          <w:tblCellMar>
            <w:top w:w="0" w:type="dxa"/>
            <w:left w:w="0" w:type="dxa"/>
            <w:bottom w:w="0" w:type="dxa"/>
            <w:right w:w="0" w:type="dxa"/>
          </w:tblCellMar>
        </w:tblPrEx>
        <w:trPr>
          <w:trHeight w:val="449" w:hRule="atLeast"/>
          <w:jc w:val="center"/>
        </w:trPr>
        <w:tc>
          <w:tcPr>
            <w:tcW w:w="819" w:type="dxa"/>
            <w:vMerge w:val="continue"/>
            <w:tcBorders>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09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4号电梯</w:t>
            </w:r>
          </w:p>
        </w:tc>
        <w:tc>
          <w:tcPr>
            <w:tcW w:w="10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1600kg</w:t>
            </w:r>
          </w:p>
        </w:tc>
        <w:tc>
          <w:tcPr>
            <w:tcW w:w="96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1.75m/s</w:t>
            </w:r>
          </w:p>
        </w:tc>
        <w:tc>
          <w:tcPr>
            <w:tcW w:w="1196"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10/10/10</w:t>
            </w:r>
          </w:p>
        </w:tc>
        <w:tc>
          <w:tcPr>
            <w:tcW w:w="85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安川菱</w:t>
            </w:r>
          </w:p>
        </w:tc>
        <w:tc>
          <w:tcPr>
            <w:tcW w:w="1217"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井道顶部</w:t>
            </w:r>
          </w:p>
        </w:tc>
        <w:tc>
          <w:tcPr>
            <w:tcW w:w="1109"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中开门</w:t>
            </w:r>
          </w:p>
        </w:tc>
        <w:tc>
          <w:tcPr>
            <w:tcW w:w="57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r>
      <w:tr>
        <w:tblPrEx>
          <w:tblCellMar>
            <w:top w:w="0" w:type="dxa"/>
            <w:left w:w="0" w:type="dxa"/>
            <w:bottom w:w="0" w:type="dxa"/>
            <w:right w:w="0" w:type="dxa"/>
          </w:tblCellMar>
        </w:tblPrEx>
        <w:trPr>
          <w:trHeight w:val="449" w:hRule="atLeast"/>
          <w:jc w:val="center"/>
        </w:trPr>
        <w:tc>
          <w:tcPr>
            <w:tcW w:w="819" w:type="dxa"/>
            <w:vMerge w:val="restart"/>
            <w:tcBorders>
              <w:top w:val="single" w:color="000000" w:sz="4" w:space="0"/>
              <w:left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玉章楼</w:t>
            </w:r>
          </w:p>
        </w:tc>
        <w:tc>
          <w:tcPr>
            <w:tcW w:w="109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1号电梯</w:t>
            </w:r>
          </w:p>
        </w:tc>
        <w:tc>
          <w:tcPr>
            <w:tcW w:w="10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1600kg</w:t>
            </w:r>
          </w:p>
        </w:tc>
        <w:tc>
          <w:tcPr>
            <w:tcW w:w="96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1m/s</w:t>
            </w:r>
          </w:p>
        </w:tc>
        <w:tc>
          <w:tcPr>
            <w:tcW w:w="1196"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7/7/7</w:t>
            </w:r>
          </w:p>
        </w:tc>
        <w:tc>
          <w:tcPr>
            <w:tcW w:w="85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安川菱</w:t>
            </w:r>
          </w:p>
        </w:tc>
        <w:tc>
          <w:tcPr>
            <w:tcW w:w="1217"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井道顶部</w:t>
            </w:r>
          </w:p>
        </w:tc>
        <w:tc>
          <w:tcPr>
            <w:tcW w:w="1109"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中开门</w:t>
            </w:r>
          </w:p>
        </w:tc>
        <w:tc>
          <w:tcPr>
            <w:tcW w:w="57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r>
      <w:tr>
        <w:tblPrEx>
          <w:tblCellMar>
            <w:top w:w="0" w:type="dxa"/>
            <w:left w:w="0" w:type="dxa"/>
            <w:bottom w:w="0" w:type="dxa"/>
            <w:right w:w="0" w:type="dxa"/>
          </w:tblCellMar>
        </w:tblPrEx>
        <w:trPr>
          <w:trHeight w:val="449" w:hRule="atLeast"/>
          <w:jc w:val="center"/>
        </w:trPr>
        <w:tc>
          <w:tcPr>
            <w:tcW w:w="819" w:type="dxa"/>
            <w:vMerge w:val="continue"/>
            <w:tcBorders>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09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2号电梯</w:t>
            </w:r>
          </w:p>
        </w:tc>
        <w:tc>
          <w:tcPr>
            <w:tcW w:w="10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1600kg</w:t>
            </w:r>
          </w:p>
        </w:tc>
        <w:tc>
          <w:tcPr>
            <w:tcW w:w="96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1m/s</w:t>
            </w:r>
          </w:p>
        </w:tc>
        <w:tc>
          <w:tcPr>
            <w:tcW w:w="1196"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7/7/7</w:t>
            </w:r>
          </w:p>
        </w:tc>
        <w:tc>
          <w:tcPr>
            <w:tcW w:w="85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安川菱</w:t>
            </w:r>
          </w:p>
        </w:tc>
        <w:tc>
          <w:tcPr>
            <w:tcW w:w="1217"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井道顶部</w:t>
            </w:r>
          </w:p>
        </w:tc>
        <w:tc>
          <w:tcPr>
            <w:tcW w:w="1109"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中开门</w:t>
            </w:r>
          </w:p>
        </w:tc>
        <w:tc>
          <w:tcPr>
            <w:tcW w:w="57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r>
      <w:tr>
        <w:tblPrEx>
          <w:tblCellMar>
            <w:top w:w="0" w:type="dxa"/>
            <w:left w:w="0" w:type="dxa"/>
            <w:bottom w:w="0" w:type="dxa"/>
            <w:right w:w="0" w:type="dxa"/>
          </w:tblCellMar>
        </w:tblPrEx>
        <w:trPr>
          <w:trHeight w:val="449" w:hRule="atLeast"/>
          <w:jc w:val="center"/>
        </w:trPr>
        <w:tc>
          <w:tcPr>
            <w:tcW w:w="819" w:type="dxa"/>
            <w:vMerge w:val="restart"/>
            <w:tcBorders>
              <w:top w:val="single" w:color="000000" w:sz="4" w:space="0"/>
              <w:left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星海楼</w:t>
            </w:r>
          </w:p>
        </w:tc>
        <w:tc>
          <w:tcPr>
            <w:tcW w:w="109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1号电梯</w:t>
            </w:r>
          </w:p>
        </w:tc>
        <w:tc>
          <w:tcPr>
            <w:tcW w:w="10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1000kg</w:t>
            </w:r>
          </w:p>
        </w:tc>
        <w:tc>
          <w:tcPr>
            <w:tcW w:w="96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1m/s</w:t>
            </w:r>
          </w:p>
        </w:tc>
        <w:tc>
          <w:tcPr>
            <w:tcW w:w="1196"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6/6/6</w:t>
            </w:r>
          </w:p>
        </w:tc>
        <w:tc>
          <w:tcPr>
            <w:tcW w:w="85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蒂森</w:t>
            </w:r>
          </w:p>
        </w:tc>
        <w:tc>
          <w:tcPr>
            <w:tcW w:w="1217"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井道顶部</w:t>
            </w:r>
          </w:p>
        </w:tc>
        <w:tc>
          <w:tcPr>
            <w:tcW w:w="1109" w:type="dxa"/>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中开门</w:t>
            </w:r>
          </w:p>
        </w:tc>
        <w:tc>
          <w:tcPr>
            <w:tcW w:w="57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r>
      <w:tr>
        <w:tblPrEx>
          <w:tblCellMar>
            <w:top w:w="0" w:type="dxa"/>
            <w:left w:w="0" w:type="dxa"/>
            <w:bottom w:w="0" w:type="dxa"/>
            <w:right w:w="0" w:type="dxa"/>
          </w:tblCellMar>
        </w:tblPrEx>
        <w:trPr>
          <w:trHeight w:val="482" w:hRule="atLeast"/>
          <w:jc w:val="center"/>
        </w:trPr>
        <w:tc>
          <w:tcPr>
            <w:tcW w:w="819" w:type="dxa"/>
            <w:vMerge w:val="continue"/>
            <w:tcBorders>
              <w:left w:val="single" w:color="000000" w:sz="4" w:space="0"/>
              <w:bottom w:val="single" w:color="auto" w:sz="4" w:space="0"/>
              <w:right w:val="single" w:color="000000" w:sz="4" w:space="0"/>
              <w:tl2br w:val="nil"/>
              <w:tr2bl w:val="nil"/>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p>
        </w:tc>
        <w:tc>
          <w:tcPr>
            <w:tcW w:w="109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2号电梯</w:t>
            </w:r>
          </w:p>
        </w:tc>
        <w:tc>
          <w:tcPr>
            <w:tcW w:w="10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1000kg</w:t>
            </w:r>
          </w:p>
        </w:tc>
        <w:tc>
          <w:tcPr>
            <w:tcW w:w="96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1m/s</w:t>
            </w:r>
          </w:p>
        </w:tc>
        <w:tc>
          <w:tcPr>
            <w:tcW w:w="1196"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6/6/6</w:t>
            </w:r>
          </w:p>
        </w:tc>
        <w:tc>
          <w:tcPr>
            <w:tcW w:w="851" w:type="dxa"/>
            <w:tcBorders>
              <w:top w:val="single" w:color="000000" w:sz="4" w:space="0"/>
              <w:left w:val="single" w:color="000000" w:sz="4" w:space="0"/>
              <w:bottom w:val="single" w:color="000000" w:sz="4" w:space="0"/>
              <w:right w:val="single" w:color="auto"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蒂森</w:t>
            </w:r>
          </w:p>
        </w:tc>
        <w:tc>
          <w:tcPr>
            <w:tcW w:w="1217" w:type="dxa"/>
            <w:tcBorders>
              <w:top w:val="single" w:color="000000" w:sz="4" w:space="0"/>
              <w:left w:val="single" w:color="auto"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sz w:val="24"/>
                <w:szCs w:val="24"/>
              </w:rPr>
            </w:pPr>
            <w:r>
              <w:rPr>
                <w:rFonts w:hint="eastAsia" w:ascii="宋体" w:hAnsi="宋体" w:eastAsia="宋体" w:cs="宋体"/>
                <w:bCs/>
                <w:kern w:val="0"/>
                <w:sz w:val="24"/>
                <w:szCs w:val="24"/>
              </w:rPr>
              <w:t>井道顶部</w:t>
            </w:r>
          </w:p>
        </w:tc>
        <w:tc>
          <w:tcPr>
            <w:tcW w:w="110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中开门</w:t>
            </w:r>
          </w:p>
        </w:tc>
        <w:tc>
          <w:tcPr>
            <w:tcW w:w="57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r>
      <w:tr>
        <w:tblPrEx>
          <w:tblCellMar>
            <w:top w:w="0" w:type="dxa"/>
            <w:left w:w="0" w:type="dxa"/>
            <w:bottom w:w="0" w:type="dxa"/>
            <w:right w:w="0" w:type="dxa"/>
          </w:tblCellMar>
        </w:tblPrEx>
        <w:trPr>
          <w:trHeight w:val="482" w:hRule="atLeast"/>
          <w:jc w:val="center"/>
        </w:trPr>
        <w:tc>
          <w:tcPr>
            <w:tcW w:w="819" w:type="dxa"/>
            <w:tcBorders>
              <w:top w:val="single" w:color="auto"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代贤楼</w:t>
            </w:r>
          </w:p>
        </w:tc>
        <w:tc>
          <w:tcPr>
            <w:tcW w:w="109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1号电梯</w:t>
            </w:r>
          </w:p>
        </w:tc>
        <w:tc>
          <w:tcPr>
            <w:tcW w:w="10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p>
        </w:tc>
        <w:tc>
          <w:tcPr>
            <w:tcW w:w="1196"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p>
        </w:tc>
        <w:tc>
          <w:tcPr>
            <w:tcW w:w="851" w:type="dxa"/>
            <w:tcBorders>
              <w:top w:val="single" w:color="000000" w:sz="4" w:space="0"/>
              <w:left w:val="single" w:color="000000" w:sz="4" w:space="0"/>
              <w:bottom w:val="single" w:color="000000" w:sz="4" w:space="0"/>
              <w:right w:val="single" w:color="auto"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p>
        </w:tc>
        <w:tc>
          <w:tcPr>
            <w:tcW w:w="1217" w:type="dxa"/>
            <w:tcBorders>
              <w:top w:val="single" w:color="000000" w:sz="4" w:space="0"/>
              <w:left w:val="single" w:color="auto" w:sz="4" w:space="0"/>
              <w:bottom w:val="single" w:color="auto"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Cs/>
                <w:kern w:val="0"/>
                <w:sz w:val="24"/>
                <w:szCs w:val="24"/>
              </w:rPr>
            </w:pPr>
          </w:p>
        </w:tc>
        <w:tc>
          <w:tcPr>
            <w:tcW w:w="1109" w:type="dxa"/>
            <w:tcBorders>
              <w:top w:val="single" w:color="000000" w:sz="4" w:space="0"/>
              <w:left w:val="single" w:color="000000" w:sz="4" w:space="0"/>
              <w:bottom w:val="single" w:color="auto"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p>
        </w:tc>
        <w:tc>
          <w:tcPr>
            <w:tcW w:w="57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w:t>
            </w:r>
          </w:p>
        </w:tc>
      </w:tr>
    </w:tbl>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（2）保证电梯安全运行。</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（3）在保证电梯安全运行的前提下满足正常工作生活的需要。</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（4）在保证电梯安全运行的前提下降低电梯维护保养成本。</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（5）日常维护保养应遵守的标准</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1）电梯使用管理与维修保养规则TSGT5001-2009</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2）陕西省电梯日常维护保养安全管理规定</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3）电梯维修规范GB/T18775-2002</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（6）要求维保单位要在延安大学新校区设驻点维护保养服务。</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（7）提供驻点人员的姓名、通迅号码并提供他们有效的特种设备作业人员资格证书复印件(须加盖聘用单位印章)。</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（8）须提供24小时的应急响应服务，且能在接到故障或事故报警后30分钟内到达现场，并能提供正常连续的服务直至故障或事故排除。对电梯困人事故要求在到达现场后10分钟内把乘客从轿厢中救出。</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（9）对更换下来的电子器件应由甲方负责人保管或处理。</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10）在日常维护保养期届满时，须经法定定期检验并无因维护保养原因的不合格项目存在:维保单位要保证电梯的年检一次通过，对于因维保单位维护保养或者自检不合格导致一次年检不过，需要二次及后续检验的费用由维保单位承担。</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（11）因客户需求提供的电梯保驾、现场配合支持等工作。</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（12）维保单位要对其维保员工或人员的安全负责。</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13）电梯停运期间停止费用结算。但维保公司对所有电梯（包括停运电梯）必须进行正常年检，如错过年检产生费用由电梯维保公司承担，未到维保期限的电梯继续按原维保合同执行，到期的电梯开始按本合同价格计算费用。</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14）本维保项目维保方式为半包，维保单位免费提供1000元(含1000元)以下配件包括电梯内照明灯和电梯内贴乘用电梯须知及紧急呼救电话匾牌电梯口楼层标识。1000元以上的配件由甲方自行购买或委托乙方购买，乙方免费提供更换服务。</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（15）发现电梯内照明损坏，通知维保公司三天内更换，三天内未更换甲方进行更换费用从维保费中扣除。</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（16）每台电梯故障率一月内不能超过两次，超过两次按照当月本部电梯维保费百分之二十扣除。</w:t>
      </w:r>
    </w:p>
    <w:tbl>
      <w:tblPr>
        <w:tblStyle w:val="7"/>
        <w:tblW w:w="9120" w:type="dxa"/>
        <w:tblInd w:w="96" w:type="dxa"/>
        <w:tblLayout w:type="fixed"/>
        <w:tblCellMar>
          <w:top w:w="0" w:type="dxa"/>
          <w:left w:w="108" w:type="dxa"/>
          <w:bottom w:w="0" w:type="dxa"/>
          <w:right w:w="108" w:type="dxa"/>
        </w:tblCellMar>
      </w:tblPr>
      <w:tblGrid>
        <w:gridCol w:w="806"/>
        <w:gridCol w:w="2340"/>
        <w:gridCol w:w="2483"/>
        <w:gridCol w:w="819"/>
        <w:gridCol w:w="936"/>
        <w:gridCol w:w="936"/>
        <w:gridCol w:w="800"/>
      </w:tblGrid>
      <w:tr>
        <w:tblPrEx>
          <w:tblCellMar>
            <w:top w:w="0" w:type="dxa"/>
            <w:left w:w="108" w:type="dxa"/>
            <w:bottom w:w="0" w:type="dxa"/>
            <w:right w:w="108" w:type="dxa"/>
          </w:tblCellMar>
        </w:tblPrEx>
        <w:trPr>
          <w:trHeight w:val="560" w:hRule="atLeast"/>
        </w:trPr>
        <w:tc>
          <w:tcPr>
            <w:tcW w:w="9120" w:type="dxa"/>
            <w:gridSpan w:val="7"/>
            <w:tcBorders>
              <w:top w:val="nil"/>
              <w:left w:val="nil"/>
              <w:bottom w:val="nil"/>
              <w:right w:val="nil"/>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蒂升电梯配件报价表（参考）</w:t>
            </w: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序号</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产品名称</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规格型号</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单位</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数量</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单价</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备注</w:t>
            </w: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主变频器</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一体机48M</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台</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13200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主变频器</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CPI60</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19888</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主板</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MC2</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块</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8136</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曳引轮</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400mm</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台</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10800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门机变频器</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S20P</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台</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2490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门电机</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K300永磁同步无齿轮</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台</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2422</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旋转编码器</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专用</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套</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2520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电磁制动器</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103/72vdc</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18486</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救援松闸装置</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15千瓦</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台</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3164</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抱闸电源板</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原装MN6/SNT245</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2340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制动器</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DZE</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5264</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编码器</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5VDV+/-10/9950</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套</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4068</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13</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变压器</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HY-MBRP-6</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台</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1989</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14</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A20接口板</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MCTC-KCB-B4</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块</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2423</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15</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轿顶通讯板</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MCTC-CTB-H</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块</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1989</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16</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轿厢通讯板</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MF4</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块</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1627</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17</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轿厢指令板</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MCTC-C0B</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块</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1428</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18</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涨紧轮装置</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专用</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套</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1024</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19</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称重传感器</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SF-WL-A0</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套</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nil"/>
              <w:left w:val="nil"/>
              <w:bottom w:val="nil"/>
              <w:right w:val="nil"/>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1829</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20</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底坑检修箱</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专用</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套</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860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21</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厅门地坎</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155型</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1138</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22</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光幕</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E1218 E1118/TKC</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套</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1673</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23</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外呼盒</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G-671A</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套</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1446</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24</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外呼显示板</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PCB-079</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598</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25</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门区平层感应</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30U</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套</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542</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平层感应器</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YG-39GIK</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套</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542</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27</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轿顶检修</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B612</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585</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28</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轿顶应急电源</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EP/200/12H</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452</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29</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继电器板</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SM-11-A</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块</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554</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30</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消防开关</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专用</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套</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542</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31</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门机板</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专用</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2531</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32</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门 刀</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K300</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768</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33</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轿厢显示板</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TA10-BV-E1.0</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1009</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34</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电磁阀</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LOG01</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台</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1558</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35</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限速器装置</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WXS1</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944</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36</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声光报警</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LTD</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225</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37</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运行接触器</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LD65</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680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38</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封星接触器</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LD60</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589</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39</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抱闸接触器</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LD50</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429</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40</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安全接触器</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230v/50HZ</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551</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41</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变频接触器</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230v/50HZLD65</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730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42</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抱闸电源</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EMK-BZ210D</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542</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43</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轿顶检修手柄</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专用</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689</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44</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电源开关</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专用</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套</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950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45</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轿顶风扇</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专用</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105</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46</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电梯数字控制器</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专用协议</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2531</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47</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门机皮带</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HTD 1815-5M</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米</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102</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48</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厅门弹簧</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K200</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套</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170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49</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厅门钢丝绳</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16201907-A/B</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米</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102</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50</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补偿链</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Ø12</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米</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55</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51</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扁电缆</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专用</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米</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140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52</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安全钳装置</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专用</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台</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3840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53</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主钢丝绳</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Ø8</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米</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54</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主钢丝绳</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Ø10</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米</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14</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55</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限速器钢丝绳</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Ø8</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9"/>
                <w:rFonts w:hint="eastAsia" w:ascii="宋体" w:hAnsi="宋体" w:eastAsia="宋体" w:cs="宋体"/>
                <w:sz w:val="24"/>
                <w:szCs w:val="24"/>
                <w:highlight w:val="none"/>
              </w:rPr>
              <w:t>米</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14</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56</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门锁装置</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K300</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475</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57</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安全回路开关</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专用</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45</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58</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按   钮</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KAS180</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62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59</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主/副轨油盒</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T14</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主79</w:t>
            </w:r>
          </w:p>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副57</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60</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急停检修开关</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XKA-1</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57</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61</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抱闸开关</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15GQ-B</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57</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62</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主副门触点</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CR9-AZ-1 JY05-A1Z</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19</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63</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主付靴衬</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SG12 SG13</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32</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64</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继电器</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24V/220v</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116</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65</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机械锁</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专用</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65</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66</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滑动导靴</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专用</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750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67</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对重轮</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台</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3600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68</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轿厢轮</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10"/>
                <w:rFonts w:hint="eastAsia" w:ascii="宋体" w:hAnsi="宋体" w:eastAsia="宋体" w:cs="宋体"/>
                <w:sz w:val="24"/>
                <w:szCs w:val="24"/>
                <w:highlight w:val="none"/>
              </w:rPr>
              <w:t>台</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3600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69</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按   钮</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KAS791</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51</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70</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限位开关</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KG03082D/1D</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57</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71</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检修开关</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SM-25-30-DS</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57</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72</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滑块</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S400</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23</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73</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刷卡主控器</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PI210-3-52</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块</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1532</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74</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选层器</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PI400-1</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块</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961</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75</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读卡平面</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PI100</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块</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865</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76</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电源适配器</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19V</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套</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190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77</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导轨专用润滑油</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N46</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桶</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301</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78</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轿顶照明手把灯</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220v</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把</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34</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79</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限速器总成</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WXS1</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个</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4068</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p>
        </w:tc>
      </w:tr>
    </w:tbl>
    <w:p>
      <w:pPr>
        <w:pageBreakBefore w:val="0"/>
        <w:kinsoku/>
        <w:wordWrap/>
        <w:overflowPunct/>
        <w:topLinePunct w:val="0"/>
        <w:bidi w:val="0"/>
        <w:spacing w:line="360" w:lineRule="auto"/>
        <w:rPr>
          <w:rFonts w:hint="eastAsia" w:ascii="宋体" w:hAnsi="宋体" w:eastAsia="宋体" w:cs="宋体"/>
          <w:sz w:val="24"/>
          <w:szCs w:val="24"/>
          <w:highlight w:val="none"/>
        </w:rPr>
      </w:pPr>
    </w:p>
    <w:tbl>
      <w:tblPr>
        <w:tblStyle w:val="7"/>
        <w:tblW w:w="9040" w:type="dxa"/>
        <w:tblInd w:w="96" w:type="dxa"/>
        <w:tblLayout w:type="autofit"/>
        <w:tblCellMar>
          <w:top w:w="0" w:type="dxa"/>
          <w:left w:w="108" w:type="dxa"/>
          <w:bottom w:w="0" w:type="dxa"/>
          <w:right w:w="108" w:type="dxa"/>
        </w:tblCellMar>
      </w:tblPr>
      <w:tblGrid>
        <w:gridCol w:w="776"/>
        <w:gridCol w:w="6042"/>
        <w:gridCol w:w="1446"/>
        <w:gridCol w:w="776"/>
      </w:tblGrid>
      <w:tr>
        <w:tblPrEx>
          <w:tblCellMar>
            <w:top w:w="0" w:type="dxa"/>
            <w:left w:w="108" w:type="dxa"/>
            <w:bottom w:w="0" w:type="dxa"/>
            <w:right w:w="108" w:type="dxa"/>
          </w:tblCellMar>
        </w:tblPrEx>
        <w:trPr>
          <w:trHeight w:val="560" w:hRule="atLeast"/>
        </w:trPr>
        <w:tc>
          <w:tcPr>
            <w:tcW w:w="9040" w:type="dxa"/>
            <w:gridSpan w:val="4"/>
            <w:tcBorders>
              <w:top w:val="nil"/>
              <w:left w:val="nil"/>
              <w:bottom w:val="nil"/>
              <w:right w:val="nil"/>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迅达电梯配件报价表（参考）</w:t>
            </w: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备件名称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价格(元）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备注</w:t>
            </w: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SA GED10/15/20 特殊螺栓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V15排绳安全装置 C2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 C2线缆（ HMI 至 DDE-V15 C2 UL）</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导靴2L1M056P90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 同步轮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关门按钮GS1 P TS-DTS</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V15同步绳组件C2 BKE 1000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门滑块支撑板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线缆(HMI至DDE-V35),C2 单门刀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V15钢丝绳同步轮支撑板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轿门滑块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关门弹簧套管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 C2钢丝绳 BKE=1100 E1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V15同步绳组件C2 BKE 800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V15同步绳组件C2 BKE 900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导靴（门滑块）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同步钢丝绳轮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润滑器组件I7 BFK=30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联动钢丝绳 C2 BT=1000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联动钢丝绳C2 BI=800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联动钢丝绳C2 BI=900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联动钢丝绳C2 BI=1000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触点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2L1M055051V91 Aug-Sch锁轮支撑件01C</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关门弹簧钢丝绳 C2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钢带PV30-1.73S-PU-42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钢带PV30-1.73S-PU-42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V35门机联动钢丝绳 C2 BKE=1200 L=5006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CMG曳引媒介STM-PV40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电源开关JHT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关门弹簧 C2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SIM卡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印板LNC12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上滚轮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V35触体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CMG曳引媒介STM-PV50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V15齿形带 BKE=1100 L=2232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CMG曳引媒介STM-PV60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门锁释放机构 三角锁 2L1M035M02 </w:t>
            </w:r>
            <w:r>
              <w:rPr>
                <w:rStyle w:val="11"/>
                <w:rFonts w:hint="eastAsia" w:ascii="宋体" w:hAnsi="宋体" w:eastAsia="宋体" w:cs="宋体"/>
                <w:sz w:val="24"/>
                <w:szCs w:val="24"/>
                <w:highlight w:val="none"/>
              </w:rPr>
              <w:t xml:space="preserve"> 01C AUGUSTA</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AUGUSTA厅门门锁轮 含轴和垫圈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轿厢对讲机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触座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182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应急电源电池BAT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V35 HMI操纵面板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COPKGW印版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257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机房对讲机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印版COPKG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276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井道底坑急停开关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287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绳滑轮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平层开关PHS</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371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厅门钩锁 S/W Lock C2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轿厢风机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底坑对讲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443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24V电源HF150W-SMF-24A</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451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电梯电源26VDC</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461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铝地坎 C2 BT1000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463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电池HCH800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469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BLOPILG印板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并联LOP安装面板支架带锁梯钥匙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PCBSLOPEB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PCB SLOPEB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J型插座检修面板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703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VVVF-5电缆线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召唤控制盒(轿顶)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机房检修盒</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SIAP印板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746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 门刀 83 L CDL long (ph2)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871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V15门刀（带轿门锁）typeB（施迈赛）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871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底坑急停按钮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印板CANCP211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894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开关电源HF-150W-SDR-24B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KL66称重装置传感器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946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并联开关印板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左门刀组件(83MM,带触点)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ECO变压器组件1016770A01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874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COP5扩展感应按钮印板SCOPCA</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991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COP5扩展按钮印板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HCOP5按钮印板SCOPHE</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1082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HCOP5印板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1082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一对抱闸开关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1087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印板BIOGIO</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HCOP5按钮印板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印板SCPU</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1168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门刀组件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1186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门机皮带C2-APBT=1000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1192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COP5显示印板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滑轮组件用于GQ&gt;630KG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1344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外呼面板（用于单梯上下感应印板）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外呼面板（用于单梯下感应印板）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外呼面板（用于单梯上感应印板）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COP5按钮印板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COP5按钮印板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COP5控制器印板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1248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HCOP5控制印板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1440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印板PCBA CANG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1840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轮安装组件V型轮1.75M/s</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1946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接口印板SDIC</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1962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COP5感应按钮印板SCOPCA</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ECO电机组件1016698A01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1840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ECO控制器（包含磁感应器）S36 1015784A01SBF</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LVH74光幕C2/C4(含安装附件)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2054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印板SUET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1920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外呼面板（用于并联上下感应印板）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ECO控制器（包含磁感应器）HCP1 1025438A02SHF</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印板CANIC</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三方通话监控1对2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AC GSI传感器连线 L=5米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AC GS传感器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外呼面板（用于并联下感应印板）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2649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外呼面板（用于并联上感应印板）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2672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电机装置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2840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印板SEM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3075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PCB SMIC印板(594175)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3118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PCBA CPUCF</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3310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印板CPUCF</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3310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手动释放印板SME</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3485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VVVF-5+电机模块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3678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SME印板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3779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印板SCOPHMH</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3280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印板BCM2002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2480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印板GCIOCF</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2360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 DDE-15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4074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抱闸印板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5106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印板BCM2001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5190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轿厢操作面板B2-29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2080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印板ASIXB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6552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SA GED15/BS BFK=10 GKU=1.75（1对）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7647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V35马达(V35.2 371816)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SALSIS传感器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5680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25BR变频器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16355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36CBR变频器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20696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42BR变频器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22014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bl>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（15）根据国家有关的技术规范和受托方的工艺要求，对设备每月至少进行三次保养，并完整填写电梯维修保养工作报告书。</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1）具体内容包括:</w:t>
      </w:r>
    </w:p>
    <w:tbl>
      <w:tblPr>
        <w:tblStyle w:val="7"/>
        <w:tblW w:w="9084" w:type="dxa"/>
        <w:tblInd w:w="0" w:type="dxa"/>
        <w:tblLayout w:type="fixed"/>
        <w:tblCellMar>
          <w:top w:w="0" w:type="dxa"/>
          <w:left w:w="0" w:type="dxa"/>
          <w:bottom w:w="0" w:type="dxa"/>
          <w:right w:w="0" w:type="dxa"/>
        </w:tblCellMar>
      </w:tblPr>
      <w:tblGrid>
        <w:gridCol w:w="513"/>
        <w:gridCol w:w="3453"/>
        <w:gridCol w:w="5118"/>
      </w:tblGrid>
      <w:tr>
        <w:tblPrEx>
          <w:tblCellMar>
            <w:top w:w="0" w:type="dxa"/>
            <w:left w:w="0" w:type="dxa"/>
            <w:bottom w:w="0" w:type="dxa"/>
            <w:right w:w="0" w:type="dxa"/>
          </w:tblCellMar>
        </w:tblPrEx>
        <w:trPr>
          <w:trHeight w:val="352" w:hRule="atLeast"/>
        </w:trPr>
        <w:tc>
          <w:tcPr>
            <w:tcW w:w="9084" w:type="dxa"/>
            <w:gridSpan w:val="3"/>
            <w:tcBorders>
              <w:top w:val="nil"/>
              <w:left w:val="nil"/>
              <w:bottom w:val="nil"/>
              <w:right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乘客电梯、载货电梯日常维护保养项目（内容）和要求</w:t>
            </w:r>
          </w:p>
        </w:tc>
      </w:tr>
      <w:tr>
        <w:tblPrEx>
          <w:tblCellMar>
            <w:top w:w="0" w:type="dxa"/>
            <w:left w:w="0" w:type="dxa"/>
            <w:bottom w:w="0" w:type="dxa"/>
            <w:right w:w="0" w:type="dxa"/>
          </w:tblCellMar>
        </w:tblPrEx>
        <w:trPr>
          <w:trHeight w:val="352" w:hRule="atLeast"/>
        </w:trPr>
        <w:tc>
          <w:tcPr>
            <w:tcW w:w="9084" w:type="dxa"/>
            <w:gridSpan w:val="3"/>
            <w:tcBorders>
              <w:top w:val="nil"/>
              <w:left w:val="nil"/>
              <w:bottom w:val="nil"/>
              <w:right w:val="nil"/>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A1半月维保项目（内容）和要求，见表A-1</w:t>
            </w:r>
          </w:p>
        </w:tc>
      </w:tr>
      <w:tr>
        <w:tblPrEx>
          <w:tblCellMar>
            <w:top w:w="0" w:type="dxa"/>
            <w:left w:w="0" w:type="dxa"/>
            <w:bottom w:w="0" w:type="dxa"/>
            <w:right w:w="0" w:type="dxa"/>
          </w:tblCellMar>
        </w:tblPrEx>
        <w:trPr>
          <w:trHeight w:val="352" w:hRule="atLeast"/>
        </w:trPr>
        <w:tc>
          <w:tcPr>
            <w:tcW w:w="9084" w:type="dxa"/>
            <w:gridSpan w:val="3"/>
            <w:tcBorders>
              <w:top w:val="nil"/>
              <w:left w:val="nil"/>
              <w:bottom w:val="nil"/>
              <w:right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表A-1半月维保项目（内容）和要求</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序号</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维保项目（内容）</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维保基本要求</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机房、轮滑间环境</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清洁，门窗完好、照明正常</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手动紧急操作装置</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齐全，在指定位置</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曳引机</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运行时无异常振动和异常声响</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制动器各销轴部位</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润滑，动作灵活</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制动器间隙</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打开时制动衬与制动轮不应发生摩擦</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编码器</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清洁，安装牢固</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限速器各销轴部位</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润滑、转动灵活；电器开关正常</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轿顶</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清洁，防护栏安全可靠</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轿顶检修开关、急停开关</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工作正常</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导靴上油杯</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吸油毛毡齐全，油量适宜，油杯无泄漏</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对重块及压板</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对重块无松动，压板紧固。</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井道照明</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齐全、正常</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13</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轿厢照明、风扇、应急照明</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工作正常</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14</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轿厢检修开关、急停开关</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工作正常</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15</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轿内报警装置、对讲系统</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工作正常</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16</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轿内显示、指令按钮</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齐全、有效</w:t>
            </w:r>
          </w:p>
        </w:tc>
      </w:tr>
      <w:tr>
        <w:tblPrEx>
          <w:tblCellMar>
            <w:top w:w="0" w:type="dxa"/>
            <w:left w:w="0" w:type="dxa"/>
            <w:bottom w:w="0" w:type="dxa"/>
            <w:right w:w="0" w:type="dxa"/>
          </w:tblCellMar>
        </w:tblPrEx>
        <w:trPr>
          <w:trHeight w:val="699"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17</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轿门安全装置（安全触板，光幕、光电等）</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功能有效</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18</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轿门门锁电气触点</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清洁，触点接触良好，接线可靠</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19</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轿门在开启和关闭时</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工作正常</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20</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轿厢平层精度</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符合标准</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21</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层站召唤、层楼显示</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齐全有效</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22</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层门地坎</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清洁</w:t>
            </w:r>
          </w:p>
        </w:tc>
      </w:tr>
      <w:tr>
        <w:tblPrEx>
          <w:tblCellMar>
            <w:top w:w="0" w:type="dxa"/>
            <w:left w:w="0" w:type="dxa"/>
            <w:bottom w:w="0" w:type="dxa"/>
            <w:right w:w="0" w:type="dxa"/>
          </w:tblCellMar>
        </w:tblPrEx>
        <w:trPr>
          <w:trHeight w:val="374"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23</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层门自动关门装置</w:t>
            </w:r>
          </w:p>
        </w:tc>
        <w:tc>
          <w:tcPr>
            <w:tcW w:w="5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正常</w:t>
            </w:r>
          </w:p>
        </w:tc>
      </w:tr>
    </w:tbl>
    <w:p>
      <w:pPr>
        <w:pStyle w:val="3"/>
        <w:pageBreakBefore w:val="0"/>
        <w:kinsoku/>
        <w:wordWrap/>
        <w:overflowPunct/>
        <w:topLinePunct w:val="0"/>
        <w:bidi w:val="0"/>
        <w:spacing w:before="0"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2）电梯维保技术要求：</w:t>
      </w:r>
    </w:p>
    <w:p>
      <w:pPr>
        <w:pageBreakBefore w:val="0"/>
        <w:kinsoku/>
        <w:wordWrap/>
        <w:overflowPunct/>
        <w:topLinePunct w:val="0"/>
        <w:bidi w:val="0"/>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承担维保的单位需严格按照TSG特种设备安全技术规范（TSG T5002-2017电梯维护保养规则）制定电梯维护保养项目（内容）和要求，并建立维保台账。</w:t>
      </w:r>
    </w:p>
    <w:tbl>
      <w:tblPr>
        <w:tblStyle w:val="7"/>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3769"/>
        <w:gridCol w:w="3327"/>
        <w:gridCol w:w="1196"/>
        <w:gridCol w:w="51"/>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27" w:type="dxa"/>
            <w:gridSpan w:val="2"/>
            <w:noWrap/>
          </w:tcPr>
          <w:p>
            <w:pPr>
              <w:pageBreakBefore w:val="0"/>
              <w:kinsoku/>
              <w:wordWrap/>
              <w:overflowPunct/>
              <w:topLinePunct w:val="0"/>
              <w:bidi w:val="0"/>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维护保养内容</w:t>
            </w:r>
          </w:p>
        </w:tc>
        <w:tc>
          <w:tcPr>
            <w:tcW w:w="332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标准</w:t>
            </w:r>
          </w:p>
        </w:tc>
        <w:tc>
          <w:tcPr>
            <w:tcW w:w="1196"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保养</w:t>
            </w:r>
          </w:p>
          <w:p>
            <w:pPr>
              <w:pageBreakBefore w:val="0"/>
              <w:kinsoku/>
              <w:wordWrap/>
              <w:overflowPunct/>
              <w:topLinePunct w:val="0"/>
              <w:bidi w:val="0"/>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计划</w:t>
            </w:r>
          </w:p>
        </w:tc>
        <w:tc>
          <w:tcPr>
            <w:tcW w:w="728" w:type="dxa"/>
            <w:gridSpan w:val="2"/>
            <w:noWrap/>
          </w:tcPr>
          <w:p>
            <w:pPr>
              <w:pageBreakBefore w:val="0"/>
              <w:kinsoku/>
              <w:wordWrap/>
              <w:overflowPunct/>
              <w:topLinePunct w:val="0"/>
              <w:bidi w:val="0"/>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9478" w:type="dxa"/>
            <w:gridSpan w:val="6"/>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一、控制屏作检查、保养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检查控制屏主回路上各接触器触点及接线</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各主回路各接线牢固无松动现象</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检查控制屏柜各继电器</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触点无烧蚀现象</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检查控制屏柜所有的电阻、电容</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无虚焊、脱焊，电阻环断裂，电阻丝断等现象</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检查控制屏柜上熔断器座及熔断丝</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旋转并更换熔断丝使其符合规范化。</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检查、调整控制屏柜上接触器、继电器的机械连锁</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完好正常</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检查、紧固控制屏柜上各接线柱</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紧固，并做好清洁工作</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检查硒整流器、硅整流器</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紧固，并做好清洁工作</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9478" w:type="dxa"/>
            <w:gridSpan w:val="6"/>
            <w:noWrap/>
            <w:vAlign w:val="center"/>
          </w:tcPr>
          <w:p>
            <w:pPr>
              <w:pageBreakBefore w:val="0"/>
              <w:numPr>
                <w:ilvl w:val="0"/>
                <w:numId w:val="2"/>
              </w:numPr>
              <w:kinsoku/>
              <w:wordWrap/>
              <w:overflowPunct/>
              <w:topLinePunct w:val="0"/>
              <w:bidi w:val="0"/>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曳引机及电动机做检查及保养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检查曳引机蜗轮箱内油质、油位</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油质良好，油量适量（油窗3/4处）</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每季一次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检查曳引机电动机前后端轴承（铜衬套）的油质和油位</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定期清洗换油，无渗漏</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每季一次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458" w:type="dxa"/>
            <w:vMerge w:val="restart"/>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769" w:type="dxa"/>
            <w:vMerge w:val="restart"/>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检查曳引机复绕轮，过桥轮</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定期加注锂基润滑脂</w:t>
            </w:r>
          </w:p>
        </w:tc>
        <w:tc>
          <w:tcPr>
            <w:tcW w:w="1247" w:type="dxa"/>
            <w:gridSpan w:val="2"/>
            <w:vMerge w:val="restart"/>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每季一次</w:t>
            </w:r>
          </w:p>
        </w:tc>
        <w:tc>
          <w:tcPr>
            <w:tcW w:w="677" w:type="dxa"/>
            <w:vMerge w:val="restart"/>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458" w:type="dxa"/>
            <w:vMerge w:val="continue"/>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c>
          <w:tcPr>
            <w:tcW w:w="3769" w:type="dxa"/>
            <w:vMerge w:val="continue"/>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不应有严重不均匀磨损及改变槽型</w:t>
            </w:r>
          </w:p>
        </w:tc>
        <w:tc>
          <w:tcPr>
            <w:tcW w:w="1247" w:type="dxa"/>
            <w:gridSpan w:val="2"/>
            <w:vMerge w:val="continue"/>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c>
          <w:tcPr>
            <w:tcW w:w="677" w:type="dxa"/>
            <w:vMerge w:val="continue"/>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曳引机制动器手动松闸凸轮</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在退出3—5m/m处用螺钉紧固</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每季一次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检查测速电机输出皮带</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调整皮带松紧或磨损更换</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每季一次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检查紧固曳引机机座，曳引机箱体螺栓</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紧固无松动</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每季一次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曳引机整体</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清洁、无油污、无灰尘</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检查制动器</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灵活可靠，松闸时制动轮于闸不发生摩擦</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检查限速器的非自动复位的电器开关</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开关动作应停运，良好可靠</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9478" w:type="dxa"/>
            <w:gridSpan w:val="6"/>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三、机房操作电梯运行检查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478" w:type="dxa"/>
            <w:gridSpan w:val="6"/>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㈠、检修状态慢车运行检查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检查、调整制动器间隙</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调整制动器弹簧压力，间隙不大于0.7mm </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检查控制屏柜检修运行时</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继电器、接触器动作正常</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检查曳引机在检修状态下</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运行有无异常声音</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制动器维持电压</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在70V左右</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478" w:type="dxa"/>
            <w:gridSpan w:val="6"/>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㈡、机房内对电梯作快车运行检查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检查主回路</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动作正常</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检查登记，停站、消号继电器动作</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正常可靠</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检查曳引机电动机前后端滑动轴承</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无发热情况，无异常声音</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检查曳引机前后端盖</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无发热情况，无异常声音</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478" w:type="dxa"/>
            <w:gridSpan w:val="6"/>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㈢、井道运行检查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快转慢限位及上限限位是否可靠及相关尺寸</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联动可靠、清洁</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检查、紧固各导轨连接板、导轨支座</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紧固可靠、清洁</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检查各层感应器</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调整相关尺寸，并清洁</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对主、付导轨油杯加油，并检查</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调整或更换导轨杯上的油毡</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检查、清洗各层厅门的机械门锁、电气门锁的性能</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调整其相对的配合尺寸</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3769" w:type="dxa"/>
            <w:noWrap/>
          </w:tcPr>
          <w:p>
            <w:pPr>
              <w:pageBreakBefore w:val="0"/>
              <w:kinsoku/>
              <w:wordWrap/>
              <w:overflowPunct/>
              <w:topLinePunct w:val="0"/>
              <w:bidi w:val="0"/>
              <w:adjustRightInd w:val="0"/>
              <w:snapToGrid w:val="0"/>
              <w:spacing w:line="360" w:lineRule="auto"/>
              <w:jc w:val="left"/>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检查、调整（更换）各层厅门滑块</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联动可靠、清洁</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检查、自动关门重锤及绳索</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紧固可靠、清洁</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检查、清洗井道电缆挂线架，中间接线盒线槽，线管等</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紧固可靠、清洁</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检查轿顶安全钳开关，安全窗开关</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紧固可靠、清洁</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检查并紧固安全钳钢丝绳夹</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紧固可靠、清洁</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检查、清洁轿顶</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干净整洁，无杂物</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9478" w:type="dxa"/>
            <w:gridSpan w:val="6"/>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四、层站、层门与轿门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检查开门电机，调整门机皮带松紧</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松紧适度</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检查调整轿门开关门速度，</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干净整洁</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检查调整清洁轿门传动部位</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紧固可靠、清洁，并定期加油</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检查轿厢操纵厢上各指令按钮、指令灯、蜂鸣器</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功能有效，显示清晰，报警有效</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检查各层召唤按钮指层灯等</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显示正确无误，完好无损</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检查全触板、光电</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可靠有效</w:t>
            </w:r>
          </w:p>
        </w:tc>
        <w:tc>
          <w:tcPr>
            <w:tcW w:w="1247" w:type="dxa"/>
            <w:gridSpan w:val="2"/>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检查基站层外开门电钥匙</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动作灵活可靠，完好无损</w:t>
            </w:r>
          </w:p>
        </w:tc>
        <w:tc>
          <w:tcPr>
            <w:tcW w:w="1247" w:type="dxa"/>
            <w:gridSpan w:val="2"/>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检查基站层外机械开门三角钥匙</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动作灵活可靠，完好无损</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检查基站消防专用按钮</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动作灵活可靠，完好无损</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检查层门、轿门</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运行无卡阻、无噪音，关门无撞击现象</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滑道</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清洁无沉积性灰尘及油污</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扇之间、扇与门套、扇与地坎间隙</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客梯≤6mm，货梯≤8mm</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门刀与层门地坎、门锁滚轮与轿门地坎间隙</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在5～10mm</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9478" w:type="dxa"/>
            <w:gridSpan w:val="6"/>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五、轿厢与对重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轿厢报警装置及应急照明</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装置可靠，完整无损，</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控制按钮</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功能有效，信号清晰，超载报警有效</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钢丝绳</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无污物、无破股、断股、拉伸变形现象</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导轨及润滑</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润滑良好，油盒油量不小于1/2</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检查及调整导靴</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调整适度，运行平稳</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9478" w:type="dxa"/>
            <w:gridSpan w:val="6"/>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六、底坑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检查、调整清洁限速器涨紧轮及断绳开关</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动作灵活可靠，完好无损</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检查、调整清洁井道下部限位及感应器</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动作灵活可靠，完好无损</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检查底坑清洁缓冲弹簧或液压缓冲器</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油压150～400mm，弹簧200～350mm</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检查、调整清洁底坑选层器钢带涨紧轮及断带开关</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动作灵活可靠，完好无损</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检查和调整安全限位开关及照明</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动作可靠，照明良好</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检查调整层外基站开门限位</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动作灵活可靠，完好无损</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做好底坑清洁</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干净整洁，无杂物</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9478" w:type="dxa"/>
            <w:gridSpan w:val="6"/>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七、年度检测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电梯设备安全运行检测</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达标合格符合规范</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每年一次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电梯设备的限速器安全运行检测</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达标合格符合规范</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两年一次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bl>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备注：a)电梯轿厢、机房、井道等部位的部件的检查、调整、润滑和清洁。</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b)电梯曳引钢丝绳.补偿钢丝绳、补偿链、限速器钢丝绳的清洁和张力调整。</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c)自动扶梯上下部机房、安全装置、扶手驱动装置的检查、调整、润滑和清洁。</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3）免费调换在服务期内因保养不当而损坏的零部件。</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4）配合政府主管部门实施年检，年检费用由甲方承担。</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5）每年进行一次综合性的运行安全和运行质量的检查，并在检测结束时向委托方提交检测报告。</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（16）每两周运作检测</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1）设备运作的检测其目的是:</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a、检测在使用期间存在的危险。</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b、检测存在的问题和需要注意避免日后损坏的事项。</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2）检测的执行时间为08: 00至18: 30，直到在规定时间内电梯正常运作不出现故障。</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3）服务范围包括以下内容:</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a、观察电梯的运行状况。</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b、检查出现的异常噪音和运作故障。</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c、主要组成部分的外观检查。</w:t>
      </w:r>
    </w:p>
    <w:p>
      <w:pPr>
        <w:pStyle w:val="6"/>
        <w:pageBreakBefore w:val="0"/>
        <w:kinsoku/>
        <w:wordWrap/>
        <w:overflowPunct/>
        <w:topLinePunct w:val="0"/>
        <w:bidi w:val="0"/>
        <w:spacing w:line="36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d、剥离电梯保护膜。</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(17)每月固定的维修保养:</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1）每月保证有一次系统的检测服务。基本部分的维修是确保流畅和安全的运作，并全面清洁以减少火灾等的危险。</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2）服务范围包括以下内容:</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a、观察电梯的运行状况和检查异常噪音和运作故障。</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b、开关健和按钮的功能测试。</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c、检查磨损和异常噪音。</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d、制动器和安全装置内功能测试。</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e、检查控制设备和故障指示器</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f、电梯曳引钢丝绳、补偿钢丝绳、补偿链、限速器钢丝绳的清洁和张力调整。</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g、电梯轿厢、机房、井道等部件的检查、调整、润滑和清洁。</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3）未按期维修保养或擅自从事电梯维修保养的，处以一万无以上十万元以下罚款。</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(18)紧急维修机房(电话服务) :</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1）提供一周七天的电话服务。 </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2）紧急维修是指在短时间内容完成维修工作并使电梯恢复运作。10. 15.3乙方在电梯维保所在区域(延安)提供全天候应急处理服务，并在接到委托方紧急保修通知后30分钟内赶到现场。</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(19)不包括的部分:</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1）不包括机房的表面装修和电源大掣。</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2）不包括电梯整体运行系统以外的通讯系统、音响和保安系统、及设备外部和机房的电线。</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3）任何由于人为的(不当使用或误操作等)或不可抗力等因素引起的工作所产生的材料及人工费用。</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4）额外增加或更改设备功能所产生的材料及人工费用。</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5）因客户需求提供的电梯保驾、（学校重大会议、领导检查、重大运动比赛活动）到现场配合支持等工作。</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6）由于政府相关电/扶梯设备的法令、法规变化而必须进行的工作所产生的材料及人工费用。</w:t>
      </w:r>
    </w:p>
    <w:p>
      <w:pPr>
        <w:pStyle w:val="4"/>
        <w:pageBreakBefore w:val="0"/>
        <w:kinsoku/>
        <w:wordWrap/>
        <w:overflowPunct/>
        <w:topLinePunct w:val="0"/>
        <w:bidi w:val="0"/>
        <w:spacing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(20)违约处罚及赔偿：要求供应商在本公司员工上岗前对员工进行自身安全及工作安全操作培训。在维保服务过程中因供应商的原因发生的任何事故，均由供应商承担，采购人不承担任何责任；属于因供应商责任而引发的较大安全事故、人员伤亡，根据事故的严重程度，除追究其经济补偿及法律责任外，采购人有权扣除供应商1-3万元的维保费用。在履行合同过程中，供应商内部发生的劳务纠纷由供应商负责处理，采购人不承担任何责任；在服务过程中，供应商工作人员出现违规、违法行为，由供应商交至司法机关进行处理，采购人有权要求供应商辞退涉事人员；在服务过程中，因供应商原因，给采购人人身、财物、声誉造成损害的，由供应商承担全部经济赔偿责任。</w:t>
      </w:r>
    </w:p>
    <w:p>
      <w:pPr>
        <w:pStyle w:val="6"/>
        <w:pageBreakBefore w:val="0"/>
        <w:kinsoku/>
        <w:wordWrap/>
        <w:overflowPunct/>
        <w:topLinePunct w:val="0"/>
        <w:autoSpaceDE w:val="0"/>
        <w:autoSpaceDN w:val="0"/>
        <w:bidi w:val="0"/>
        <w:adjustRightInd w:val="0"/>
        <w:spacing w:line="36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如果电梯维保公司未按期进行维护，造成事故由电梯维保公司承担全部责任及赔偿并处罚百分之二十，情节严重终止合同。电梯维保公司如转包按</w:t>
      </w:r>
      <w:r>
        <w:rPr>
          <w:rFonts w:hint="eastAsia" w:ascii="宋体" w:hAnsi="宋体" w:eastAsia="宋体" w:cs="宋体"/>
          <w:color w:val="000000"/>
          <w:sz w:val="24"/>
          <w:szCs w:val="24"/>
          <w:highlight w:val="none"/>
        </w:rPr>
        <w:t>《中华人民共和国特种设备安全法》进行处罚并罚款1-10万终止合同。在接到求救电话未按要求达到扣除本季度费用百分之二十金额。在供应材料未按原厂配件使用扣除本季度百分之三十金额，拆卸并重新安装原配件。</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(21)服务承诺</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1）随时24小时响应甲方召唤;</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2）遇重大活动，24小时全程跟踪服务;</w:t>
      </w:r>
    </w:p>
    <w:p>
      <w:pPr>
        <w:pageBreakBefore w:val="0"/>
        <w:kinsoku/>
        <w:wordWrap/>
        <w:overflowPunct/>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3）发生重大事故，保证7天内恢复电梯正常使用。</w:t>
      </w:r>
    </w:p>
    <w:p>
      <w:pPr>
        <w:pStyle w:val="6"/>
        <w:pageBreakBefore w:val="0"/>
        <w:kinsoku/>
        <w:wordWrap/>
        <w:overflowPunct/>
        <w:topLinePunct w:val="0"/>
        <w:bidi w:val="0"/>
        <w:spacing w:after="0" w:line="360" w:lineRule="auto"/>
        <w:ind w:left="0" w:left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第二章、萃园电梯</w:t>
      </w:r>
    </w:p>
    <w:p>
      <w:pPr>
        <w:pageBreakBefore w:val="0"/>
        <w:kinsoku/>
        <w:wordWrap/>
        <w:overflowPunct/>
        <w:topLinePunct w:val="0"/>
        <w:bidi w:val="0"/>
        <w:spacing w:line="360" w:lineRule="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1、服务范围</w:t>
      </w:r>
    </w:p>
    <w:p>
      <w:pPr>
        <w:pageBreakBefore w:val="0"/>
        <w:kinsoku/>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sz w:val="24"/>
          <w:szCs w:val="24"/>
          <w:highlight w:val="none"/>
        </w:rPr>
        <w:t>延安大学</w:t>
      </w:r>
      <w:r>
        <w:rPr>
          <w:rFonts w:hint="eastAsia" w:ascii="宋体" w:hAnsi="宋体" w:eastAsia="宋体" w:cs="宋体"/>
          <w:bCs/>
          <w:sz w:val="24"/>
          <w:szCs w:val="24"/>
          <w:highlight w:val="none"/>
        </w:rPr>
        <w:t>萃园校区12座楼共62部电梯，其中萃园校区一期48部电梯，萃园校区二期14部电梯。</w:t>
      </w:r>
    </w:p>
    <w:p>
      <w:pPr>
        <w:pageBreakBefore w:val="0"/>
        <w:numPr>
          <w:ilvl w:val="0"/>
          <w:numId w:val="1"/>
        </w:numPr>
        <w:kinsoku/>
        <w:wordWrap/>
        <w:overflowPunct/>
        <w:topLinePunct w:val="0"/>
        <w:bidi w:val="0"/>
        <w:spacing w:line="360" w:lineRule="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服务内容，包括但不限于服务内容、服务标准、服务期限、服务人员组成等要求。</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（1）电梯基本信息</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① 萃园校区一期48部电梯</w:t>
      </w:r>
    </w:p>
    <w:tbl>
      <w:tblPr>
        <w:tblStyle w:val="7"/>
        <w:tblW w:w="8736" w:type="dxa"/>
        <w:jc w:val="center"/>
        <w:tblLayout w:type="fixed"/>
        <w:tblCellMar>
          <w:top w:w="0" w:type="dxa"/>
          <w:left w:w="0" w:type="dxa"/>
          <w:bottom w:w="0" w:type="dxa"/>
          <w:right w:w="0" w:type="dxa"/>
        </w:tblCellMar>
      </w:tblPr>
      <w:tblGrid>
        <w:gridCol w:w="807"/>
        <w:gridCol w:w="903"/>
        <w:gridCol w:w="1095"/>
        <w:gridCol w:w="969"/>
        <w:gridCol w:w="1187"/>
        <w:gridCol w:w="741"/>
        <w:gridCol w:w="1218"/>
        <w:gridCol w:w="1236"/>
        <w:gridCol w:w="580"/>
      </w:tblGrid>
      <w:tr>
        <w:tblPrEx>
          <w:tblCellMar>
            <w:top w:w="0" w:type="dxa"/>
            <w:left w:w="0" w:type="dxa"/>
            <w:bottom w:w="0" w:type="dxa"/>
            <w:right w:w="0" w:type="dxa"/>
          </w:tblCellMar>
        </w:tblPrEx>
        <w:trPr>
          <w:trHeight w:val="443" w:hRule="atLeast"/>
          <w:jc w:val="center"/>
        </w:trPr>
        <w:tc>
          <w:tcPr>
            <w:tcW w:w="8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楼号</w:t>
            </w: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载重量</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速度</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层/站/门</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品牌</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机房位置</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开门方式</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数量</w:t>
            </w:r>
          </w:p>
        </w:tc>
      </w:tr>
      <w:tr>
        <w:tblPrEx>
          <w:tblCellMar>
            <w:top w:w="0" w:type="dxa"/>
            <w:left w:w="0" w:type="dxa"/>
            <w:bottom w:w="0" w:type="dxa"/>
            <w:right w:w="0" w:type="dxa"/>
          </w:tblCellMar>
        </w:tblPrEx>
        <w:trPr>
          <w:trHeight w:val="443" w:hRule="atLeast"/>
          <w:jc w:val="center"/>
        </w:trPr>
        <w:tc>
          <w:tcPr>
            <w:tcW w:w="80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1号楼</w:t>
            </w: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2号楼</w:t>
            </w: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三单元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三单元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3号楼</w:t>
            </w: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4号楼</w:t>
            </w: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三单元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三单元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5号楼</w:t>
            </w: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6号楼</w:t>
            </w: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7号楼</w:t>
            </w: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三单元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三单元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8号楼</w:t>
            </w: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三单元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三单元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9号楼</w:t>
            </w:r>
          </w:p>
        </w:tc>
        <w:tc>
          <w:tcPr>
            <w:tcW w:w="903" w:type="dxa"/>
            <w:tcBorders>
              <w:top w:val="nil"/>
              <w:left w:val="nil"/>
              <w:bottom w:val="nil"/>
              <w:right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三单元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三单元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43" w:hRule="atLeast"/>
          <w:jc w:val="center"/>
        </w:trPr>
        <w:tc>
          <w:tcPr>
            <w:tcW w:w="807"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四单元</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475" w:hRule="atLeast"/>
          <w:jc w:val="center"/>
        </w:trPr>
        <w:tc>
          <w:tcPr>
            <w:tcW w:w="807" w:type="dxa"/>
            <w:vMerge w:val="continue"/>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903"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四单元</w:t>
            </w:r>
          </w:p>
        </w:tc>
        <w:tc>
          <w:tcPr>
            <w:tcW w:w="109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6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8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18/18/18</w:t>
            </w:r>
          </w:p>
        </w:tc>
        <w:tc>
          <w:tcPr>
            <w:tcW w:w="74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迅达</w:t>
            </w:r>
          </w:p>
        </w:tc>
        <w:tc>
          <w:tcPr>
            <w:tcW w:w="121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3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8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bl>
    <w:p>
      <w:pPr>
        <w:pageBreakBefore w:val="0"/>
        <w:kinsoku/>
        <w:wordWrap/>
        <w:overflowPunct/>
        <w:topLinePunct w:val="0"/>
        <w:bidi w:val="0"/>
        <w:spacing w:line="360" w:lineRule="auto"/>
        <w:rPr>
          <w:rFonts w:hint="eastAsia" w:ascii="宋体" w:hAnsi="宋体" w:eastAsia="宋体" w:cs="宋体"/>
          <w:b/>
          <w:bCs/>
          <w:sz w:val="24"/>
          <w:szCs w:val="24"/>
          <w:highlight w:val="none"/>
        </w:rPr>
      </w:pP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② 萃园校区二期14部电梯</w:t>
      </w:r>
    </w:p>
    <w:tbl>
      <w:tblPr>
        <w:tblStyle w:val="7"/>
        <w:tblW w:w="8835" w:type="dxa"/>
        <w:jc w:val="center"/>
        <w:tblLayout w:type="fixed"/>
        <w:tblCellMar>
          <w:top w:w="0" w:type="dxa"/>
          <w:left w:w="0" w:type="dxa"/>
          <w:bottom w:w="0" w:type="dxa"/>
          <w:right w:w="0" w:type="dxa"/>
        </w:tblCellMar>
      </w:tblPr>
      <w:tblGrid>
        <w:gridCol w:w="943"/>
        <w:gridCol w:w="1012"/>
        <w:gridCol w:w="1071"/>
        <w:gridCol w:w="946"/>
        <w:gridCol w:w="1164"/>
        <w:gridCol w:w="724"/>
        <w:gridCol w:w="1195"/>
        <w:gridCol w:w="1213"/>
        <w:gridCol w:w="567"/>
      </w:tblGrid>
      <w:tr>
        <w:tblPrEx>
          <w:tblCellMar>
            <w:top w:w="0" w:type="dxa"/>
            <w:left w:w="0" w:type="dxa"/>
            <w:bottom w:w="0" w:type="dxa"/>
            <w:right w:w="0" w:type="dxa"/>
          </w:tblCellMar>
        </w:tblPrEx>
        <w:trPr>
          <w:trHeight w:val="546" w:hRule="atLeast"/>
          <w:jc w:val="center"/>
        </w:trPr>
        <w:tc>
          <w:tcPr>
            <w:tcW w:w="9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楼号</w:t>
            </w:r>
          </w:p>
        </w:tc>
        <w:tc>
          <w:tcPr>
            <w:tcW w:w="1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单元</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载重量</w:t>
            </w: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速度</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层/站/门</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品牌</w:t>
            </w:r>
          </w:p>
        </w:tc>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机房位置</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开门方式</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数量</w:t>
            </w:r>
          </w:p>
        </w:tc>
      </w:tr>
      <w:tr>
        <w:tblPrEx>
          <w:tblCellMar>
            <w:top w:w="0" w:type="dxa"/>
            <w:left w:w="0" w:type="dxa"/>
            <w:bottom w:w="0" w:type="dxa"/>
            <w:right w:w="0" w:type="dxa"/>
          </w:tblCellMar>
        </w:tblPrEx>
        <w:trPr>
          <w:trHeight w:val="546" w:hRule="atLeast"/>
          <w:jc w:val="center"/>
        </w:trPr>
        <w:tc>
          <w:tcPr>
            <w:tcW w:w="943"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10号楼</w:t>
            </w:r>
          </w:p>
        </w:tc>
        <w:tc>
          <w:tcPr>
            <w:tcW w:w="1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25/25/25</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通力</w:t>
            </w:r>
          </w:p>
        </w:tc>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546" w:hRule="atLeast"/>
          <w:jc w:val="center"/>
        </w:trPr>
        <w:tc>
          <w:tcPr>
            <w:tcW w:w="943" w:type="dxa"/>
            <w:vMerge w:val="continue"/>
            <w:tcBorders>
              <w:left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25/25/25</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通力</w:t>
            </w:r>
          </w:p>
        </w:tc>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546" w:hRule="atLeast"/>
          <w:jc w:val="center"/>
        </w:trPr>
        <w:tc>
          <w:tcPr>
            <w:tcW w:w="943" w:type="dxa"/>
            <w:vMerge w:val="continue"/>
            <w:tcBorders>
              <w:left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25/25/25</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通力</w:t>
            </w:r>
          </w:p>
        </w:tc>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546" w:hRule="atLeast"/>
          <w:jc w:val="center"/>
        </w:trPr>
        <w:tc>
          <w:tcPr>
            <w:tcW w:w="943" w:type="dxa"/>
            <w:vMerge w:val="continue"/>
            <w:tcBorders>
              <w:left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25/25/25</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通力</w:t>
            </w:r>
          </w:p>
        </w:tc>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546" w:hRule="atLeast"/>
          <w:jc w:val="center"/>
        </w:trPr>
        <w:tc>
          <w:tcPr>
            <w:tcW w:w="943" w:type="dxa"/>
            <w:vMerge w:val="continue"/>
            <w:tcBorders>
              <w:left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三单元</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25/25/25</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通力</w:t>
            </w:r>
          </w:p>
        </w:tc>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546" w:hRule="atLeast"/>
          <w:jc w:val="center"/>
        </w:trPr>
        <w:tc>
          <w:tcPr>
            <w:tcW w:w="943"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三单元</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25/25/25</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通力</w:t>
            </w:r>
          </w:p>
        </w:tc>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546" w:hRule="atLeast"/>
          <w:jc w:val="center"/>
        </w:trPr>
        <w:tc>
          <w:tcPr>
            <w:tcW w:w="943" w:type="dxa"/>
            <w:vMerge w:val="restart"/>
            <w:tcBorders>
              <w:top w:val="single" w:color="auto" w:sz="4" w:space="0"/>
              <w:left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11号楼</w:t>
            </w:r>
          </w:p>
        </w:tc>
        <w:tc>
          <w:tcPr>
            <w:tcW w:w="1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25/25/25</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通力</w:t>
            </w:r>
          </w:p>
        </w:tc>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546" w:hRule="atLeast"/>
          <w:jc w:val="center"/>
        </w:trPr>
        <w:tc>
          <w:tcPr>
            <w:tcW w:w="943" w:type="dxa"/>
            <w:vMerge w:val="continue"/>
            <w:tcBorders>
              <w:left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25/25/25</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通力</w:t>
            </w:r>
          </w:p>
        </w:tc>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546" w:hRule="atLeast"/>
          <w:jc w:val="center"/>
        </w:trPr>
        <w:tc>
          <w:tcPr>
            <w:tcW w:w="943" w:type="dxa"/>
            <w:vMerge w:val="continue"/>
            <w:tcBorders>
              <w:left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25/25/25</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通力</w:t>
            </w:r>
          </w:p>
        </w:tc>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546" w:hRule="atLeast"/>
          <w:jc w:val="center"/>
        </w:trPr>
        <w:tc>
          <w:tcPr>
            <w:tcW w:w="943"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25/25/25</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通力</w:t>
            </w:r>
          </w:p>
        </w:tc>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546"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12号楼</w:t>
            </w:r>
          </w:p>
        </w:tc>
        <w:tc>
          <w:tcPr>
            <w:tcW w:w="1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25/25/25</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通力</w:t>
            </w:r>
          </w:p>
        </w:tc>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546"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一单元</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25/25/25</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通力</w:t>
            </w:r>
          </w:p>
        </w:tc>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546"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25/25/25</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通力</w:t>
            </w:r>
          </w:p>
        </w:tc>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r>
        <w:tblPrEx>
          <w:tblCellMar>
            <w:top w:w="0" w:type="dxa"/>
            <w:left w:w="0" w:type="dxa"/>
            <w:bottom w:w="0" w:type="dxa"/>
            <w:right w:w="0" w:type="dxa"/>
          </w:tblCellMar>
        </w:tblPrEx>
        <w:trPr>
          <w:trHeight w:val="554"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二单元</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1000kg</w:t>
            </w: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1.75m/s</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25/25/25</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通力</w:t>
            </w:r>
          </w:p>
        </w:tc>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井道顶部</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中开门</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r>
    </w:tbl>
    <w:p>
      <w:pPr>
        <w:pageBreakBefore w:val="0"/>
        <w:kinsoku/>
        <w:wordWrap/>
        <w:overflowPunct/>
        <w:topLinePunct w:val="0"/>
        <w:bidi w:val="0"/>
        <w:spacing w:line="360" w:lineRule="auto"/>
        <w:rPr>
          <w:rFonts w:hint="eastAsia" w:ascii="宋体" w:hAnsi="宋体" w:eastAsia="宋体" w:cs="宋体"/>
          <w:sz w:val="24"/>
          <w:szCs w:val="24"/>
          <w:highlight w:val="none"/>
        </w:rPr>
      </w:pP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（2）保证电梯安全运行。</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（3）在保证电梯安全运行的前提下满足正常工作生活的需要。</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（4）在保证电梯安全运行的前提下降低电梯维护保养成本。</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（5）日常维护保养应遵守的标准</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1）电梯使用管理与维修保养规则TSGT5001-2009</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2）陕西省电梯日常维护保养安全管理规定</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3）电梯维修规范GB/T18775-2002</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（6）要求维保单位要在延安大学新校区设驻点维护保养服务。</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（7）提供驻点人员的姓名、通迅号码并提供他们有效的特种设备作业人员资格证书复印件(须加盖聘用单位印章)。</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（8）须提供24小时的应急响应服务，且能在接到故障或事故报警后30分钟内到达现场，并能提供正常连续的服务直至故障或事故排除。对电梯困人事故要求在到达现场后10分钟内把乘客从轿厢中救出。</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（9）对更换下来的电子器件应由甲方负责人保管或处理。</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在日常维护保养期届满时，须经法定定期检验并无因维护保养原因的不合格项目存在:维保单位要保证电梯的年检一次通过，对于因维保单位维护保养或者自检不合格导致一次年检不过，需要二次及后续检验的费用由维保单位承担。</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（11）因客户需求提供的电梯保驾、现场配合支持等工作。</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（12）维保单位要对其维保员工或人员的安全负责。</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13）电梯停运期间停止费用结算。但维保公司对所有电梯（包括停运电梯）必须进行正常年检，如错过年检产生费用由电梯维保公司承担，未到维保期限的电梯继续按原维保合同执行，到期的电梯开始按本合同价格计算费用。</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14）本维保项目维保方式为半包，维保单位免费提供1000元(含1000元)以下配件包括电梯内照明灯和电梯内贴乘用电梯须知及紧急呼救电话匾牌梯口楼层标识。1000元以上的配件由甲方自行购买或委托乙方购买，乙方免费提供更换服务。</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（15）发现电梯内照明等维保公司承担的零星配件损坏，维保公司在接到维修通知后三天内维修到位，否则甲方进行组织自行维修，所产生的费用从维保费中扣除。</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（16）每台电梯故障率一月内不能超过两次，超过两次按照当月本部电梯维保费百分之二十扣除。</w:t>
      </w:r>
    </w:p>
    <w:p>
      <w:pPr>
        <w:pageBreakBefore w:val="0"/>
        <w:kinsoku/>
        <w:wordWrap/>
        <w:overflowPunct/>
        <w:topLinePunct w:val="0"/>
        <w:bidi w:val="0"/>
        <w:spacing w:line="360" w:lineRule="auto"/>
        <w:rPr>
          <w:rFonts w:hint="eastAsia" w:ascii="宋体" w:hAnsi="宋体" w:eastAsia="宋体" w:cs="宋体"/>
          <w:sz w:val="24"/>
          <w:szCs w:val="24"/>
          <w:highlight w:val="none"/>
        </w:rPr>
      </w:pPr>
    </w:p>
    <w:tbl>
      <w:tblPr>
        <w:tblStyle w:val="7"/>
        <w:tblW w:w="9040" w:type="dxa"/>
        <w:tblInd w:w="96" w:type="dxa"/>
        <w:tblLayout w:type="autofit"/>
        <w:tblCellMar>
          <w:top w:w="0" w:type="dxa"/>
          <w:left w:w="108" w:type="dxa"/>
          <w:bottom w:w="0" w:type="dxa"/>
          <w:right w:w="108" w:type="dxa"/>
        </w:tblCellMar>
      </w:tblPr>
      <w:tblGrid>
        <w:gridCol w:w="776"/>
        <w:gridCol w:w="6042"/>
        <w:gridCol w:w="1446"/>
        <w:gridCol w:w="776"/>
      </w:tblGrid>
      <w:tr>
        <w:tblPrEx>
          <w:tblCellMar>
            <w:top w:w="0" w:type="dxa"/>
            <w:left w:w="108" w:type="dxa"/>
            <w:bottom w:w="0" w:type="dxa"/>
            <w:right w:w="108" w:type="dxa"/>
          </w:tblCellMar>
        </w:tblPrEx>
        <w:trPr>
          <w:trHeight w:val="560" w:hRule="atLeast"/>
        </w:trPr>
        <w:tc>
          <w:tcPr>
            <w:tcW w:w="9040" w:type="dxa"/>
            <w:gridSpan w:val="4"/>
            <w:tcBorders>
              <w:top w:val="nil"/>
              <w:left w:val="nil"/>
              <w:bottom w:val="nil"/>
              <w:right w:val="nil"/>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迅达电梯配件报价表（参考）</w:t>
            </w: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备件名称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价格(元）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备注</w:t>
            </w: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SA GED10/15/20 特殊螺栓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V15排绳安全装置 C2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 C2线缆（ HMI 至 DDE-V15 C2 UL）</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导靴2L1M056P90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 同步轮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关门按钮GS1 P TS-DTS</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V15同步绳组件C2 BKE 1000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门滑块支撑板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线缆(HMI至DDE-V35),C2 单门刀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V15钢丝绳同步轮支撑板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轿门滑块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关门弹簧套管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 C2钢丝绳 BKE=1100 E1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V15同步绳组件C2 BKE 800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V15同步绳组件C2 BKE 900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导靴（门滑块）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同步钢丝绳轮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润滑器组件I7 BFK=30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联动钢丝绳 C2 BT=1000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联动钢丝绳C2 BI=800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联动钢丝绳C2 BI=900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联动钢丝绳C2 BI=1000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触点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2L1M055051V91 Aug-Sch锁轮支撑件01C</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关门弹簧钢丝绳 C2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钢带PV30-1.73S-PU-42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钢带PV30-1.73S-PU-42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V35门机联动钢丝绳 C2 BKE=1200 L=5006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CMG曳引媒介STM-PV40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电源开关JHT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关门弹簧 C2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SIM卡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印板LNC12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上滚轮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V35触体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CMG曳引媒介STM-PV50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V15齿形带 BKE=1100 L=2232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CMG曳引媒介STM-PV60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门锁释放机构 三角锁 2L1M035M02 </w:t>
            </w:r>
            <w:r>
              <w:rPr>
                <w:rStyle w:val="11"/>
                <w:rFonts w:hint="eastAsia" w:ascii="宋体" w:hAnsi="宋体" w:eastAsia="宋体" w:cs="宋体"/>
                <w:sz w:val="24"/>
                <w:szCs w:val="24"/>
                <w:highlight w:val="none"/>
              </w:rPr>
              <w:t xml:space="preserve"> 01C AUGUSTA</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AUGUSTA厅门门锁轮 含轴和垫圈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轿厢对讲机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触座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182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应急电源电池BAT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V35 HMI操纵面板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COPKGW印版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257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机房对讲机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印版COPKG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276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井道底坑急停开关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287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绳滑轮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平层开关PHS</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371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厅门钩锁 S/W Lock C2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轿厢风机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底坑对讲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443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24V电源HF150W-SMF-24A</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451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电梯电源26VDC</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461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铝地坎 C2 BT1000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463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电池HCH800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469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BLOPILG印板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并联LOP安装面板支架带锁梯钥匙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PCBSLOPEB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PCB SLOPEB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J型插座检修面板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703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VVVF-5电缆线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召唤控制盒(轿顶)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机房检修盒</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SIAP印板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746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 门刀 83 L CDL long (ph2)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871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V15门刀（带轿门锁）typeB（施迈赛）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871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底坑急停按钮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印板CANCP211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894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开关电源HF-150W-SDR-24B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KL66称重装置传感器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946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并联开关印板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左门刀组件(83MM,带触点)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ECO变压器组件1016770A01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874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COP5扩展感应按钮印板SCOPCA</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991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COP5扩展按钮印板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HCOP5按钮印板SCOPHE</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1082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HCOP5印板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1082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一对抱闸开关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1087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印板BIOGIO</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HCOP5按钮印板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印板SCPU</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1168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门刀组件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1186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门机皮带C2-APBT=1000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1192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COP5显示印板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滑轮组件用于GQ&gt;630KG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1344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外呼面板（用于单梯上下感应印板）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外呼面板（用于单梯下感应印板）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外呼面板（用于单梯上感应印板）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COP5按钮印板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COP5按钮印板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COP5控制器印板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1248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HCOP5控制印板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1440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印板PCBA CANG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1840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轮安装组件V型轮1.75M/s</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1946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接口印板SDIC</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1962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COP5感应按钮印板SCOPCA</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ECO电机组件1016698A01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1840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ECO控制器（包含磁感应器）S36 1015784A01SBF</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LVH74光幕C2/C4(含安装附件)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2054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印板SUET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1920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外呼面板（用于并联上下感应印板）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ECO控制器（包含磁感应器）HCP1 1025438A02SHF</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印板CANIC</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三方通话监控1对2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AC GSI传感器连线 L=5米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AC GS传感器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外呼面板（用于并联下感应印板）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2649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外呼面板（用于并联上感应印板）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2672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电机装置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2840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印板SEM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3075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PCB SMIC印板(594175)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3118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PCBA CPUCF</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3310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印板CPUCF</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3310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手动释放印板SME</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3485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VVVF-5+电机模块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3678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SME印板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3779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印板SCOPHMH</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3280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印板BCM2002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2480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印板GCIOCF</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2360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V15 DDE-15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4074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抱闸印板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5106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印板BCM2001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5190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轿厢操作面板B2-29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2080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印板ASIXB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6552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SA GED15/BS BFK=10 GKU=1.75（1对）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7647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V35马达(V35.2 371816)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SALSIS传感器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5680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25BR变频器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16355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36CBR变频器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20696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42BR变频器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22014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tc>
      </w:tr>
    </w:tbl>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（15）根据国家有关的技术规范和受托方的工艺要求，对设备每月至少进行三次保养，并完整填写电梯维修保养工作报告书。</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1）具体内容包括:</w:t>
      </w:r>
    </w:p>
    <w:tbl>
      <w:tblPr>
        <w:tblStyle w:val="7"/>
        <w:tblW w:w="9041" w:type="dxa"/>
        <w:tblInd w:w="0" w:type="dxa"/>
        <w:tblLayout w:type="fixed"/>
        <w:tblCellMar>
          <w:top w:w="0" w:type="dxa"/>
          <w:left w:w="0" w:type="dxa"/>
          <w:bottom w:w="0" w:type="dxa"/>
          <w:right w:w="0" w:type="dxa"/>
        </w:tblCellMar>
      </w:tblPr>
      <w:tblGrid>
        <w:gridCol w:w="513"/>
        <w:gridCol w:w="3453"/>
        <w:gridCol w:w="5075"/>
      </w:tblGrid>
      <w:tr>
        <w:tblPrEx>
          <w:tblCellMar>
            <w:top w:w="0" w:type="dxa"/>
            <w:left w:w="0" w:type="dxa"/>
            <w:bottom w:w="0" w:type="dxa"/>
            <w:right w:w="0" w:type="dxa"/>
          </w:tblCellMar>
        </w:tblPrEx>
        <w:trPr>
          <w:trHeight w:val="352" w:hRule="atLeast"/>
        </w:trPr>
        <w:tc>
          <w:tcPr>
            <w:tcW w:w="9041" w:type="dxa"/>
            <w:gridSpan w:val="3"/>
            <w:tcBorders>
              <w:top w:val="nil"/>
              <w:left w:val="nil"/>
              <w:bottom w:val="nil"/>
              <w:right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乘客电梯、载货电梯日常维护保养项目（内容）和要求</w:t>
            </w:r>
          </w:p>
        </w:tc>
      </w:tr>
      <w:tr>
        <w:tblPrEx>
          <w:tblCellMar>
            <w:top w:w="0" w:type="dxa"/>
            <w:left w:w="0" w:type="dxa"/>
            <w:bottom w:w="0" w:type="dxa"/>
            <w:right w:w="0" w:type="dxa"/>
          </w:tblCellMar>
        </w:tblPrEx>
        <w:trPr>
          <w:trHeight w:val="352" w:hRule="atLeast"/>
        </w:trPr>
        <w:tc>
          <w:tcPr>
            <w:tcW w:w="9041" w:type="dxa"/>
            <w:gridSpan w:val="3"/>
            <w:tcBorders>
              <w:top w:val="nil"/>
              <w:left w:val="nil"/>
              <w:bottom w:val="nil"/>
              <w:right w:val="nil"/>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A1半月维保项目（内容）和要求，见表A-1</w:t>
            </w:r>
          </w:p>
        </w:tc>
      </w:tr>
      <w:tr>
        <w:tblPrEx>
          <w:tblCellMar>
            <w:top w:w="0" w:type="dxa"/>
            <w:left w:w="0" w:type="dxa"/>
            <w:bottom w:w="0" w:type="dxa"/>
            <w:right w:w="0" w:type="dxa"/>
          </w:tblCellMar>
        </w:tblPrEx>
        <w:trPr>
          <w:trHeight w:val="352" w:hRule="atLeast"/>
        </w:trPr>
        <w:tc>
          <w:tcPr>
            <w:tcW w:w="9041" w:type="dxa"/>
            <w:gridSpan w:val="3"/>
            <w:tcBorders>
              <w:top w:val="nil"/>
              <w:left w:val="nil"/>
              <w:bottom w:val="nil"/>
              <w:right w:val="nil"/>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表A-1半月维保项目（内容）和要求</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序号</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维保项目（内容）</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维保基本要求</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机房、轮滑间环境</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清洁，门窗完好、照明正常</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手动紧急操作装置</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齐全，在指定位置</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曳引机</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运行时无异常振动和异常声响</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制动器各销轴部位</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润滑，动作灵活</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制动器间隙</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打开时制动衬与制动轮不应发生摩擦</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编码器</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清洁，安装牢固</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限速器各销轴部位</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润滑、转动灵活；电器开关正常</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轿顶</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清洁，防护栏安全可靠</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轿顶检修开关、急停开关</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工作正常</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导靴上油杯</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吸油毛毡齐全，油量适宜，油杯无泄漏</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对重块及压板</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对重块无松动，压板紧固。</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12</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井道照明</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齐全、正常</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13</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轿厢照明、风扇、应急照明</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工作正常</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14</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轿厢检修开关、急停开关</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工作正常</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15</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轿内报警装置、对讲系统</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工作正常</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16</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轿内显示、指令按钮</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齐全、有效</w:t>
            </w:r>
          </w:p>
        </w:tc>
      </w:tr>
      <w:tr>
        <w:tblPrEx>
          <w:tblCellMar>
            <w:top w:w="0" w:type="dxa"/>
            <w:left w:w="0" w:type="dxa"/>
            <w:bottom w:w="0" w:type="dxa"/>
            <w:right w:w="0" w:type="dxa"/>
          </w:tblCellMar>
        </w:tblPrEx>
        <w:trPr>
          <w:trHeight w:val="699"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17</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轿门安全装置（安全触板，光幕、光电等）</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功能有效</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18</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轿门门锁电气触点</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清洁，触点接触良好，接线可靠</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19</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轿门在开启和关闭时</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工作正常</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20</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轿厢平层精度</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符合标准</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21</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层站召唤、层楼显示</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齐全有效</w:t>
            </w:r>
          </w:p>
        </w:tc>
      </w:tr>
      <w:tr>
        <w:tblPrEx>
          <w:tblCellMar>
            <w:top w:w="0" w:type="dxa"/>
            <w:left w:w="0" w:type="dxa"/>
            <w:bottom w:w="0" w:type="dxa"/>
            <w:right w:w="0" w:type="dxa"/>
          </w:tblCellMar>
        </w:tblPrEx>
        <w:trPr>
          <w:trHeight w:val="363"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22</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层门地坎</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清洁</w:t>
            </w:r>
          </w:p>
        </w:tc>
      </w:tr>
      <w:tr>
        <w:tblPrEx>
          <w:tblCellMar>
            <w:top w:w="0" w:type="dxa"/>
            <w:left w:w="0" w:type="dxa"/>
            <w:bottom w:w="0" w:type="dxa"/>
            <w:right w:w="0" w:type="dxa"/>
          </w:tblCellMar>
        </w:tblPrEx>
        <w:trPr>
          <w:trHeight w:val="374" w:hRule="atLeast"/>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23</w:t>
            </w:r>
          </w:p>
        </w:tc>
        <w:tc>
          <w:tcPr>
            <w:tcW w:w="3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层门自动关门装置</w:t>
            </w:r>
          </w:p>
        </w:tc>
        <w:tc>
          <w:tcPr>
            <w:tcW w:w="5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正常</w:t>
            </w:r>
          </w:p>
        </w:tc>
      </w:tr>
    </w:tbl>
    <w:p>
      <w:pPr>
        <w:pStyle w:val="3"/>
        <w:pageBreakBefore w:val="0"/>
        <w:kinsoku/>
        <w:wordWrap/>
        <w:overflowPunct/>
        <w:topLinePunct w:val="0"/>
        <w:bidi w:val="0"/>
        <w:spacing w:before="0"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2）电梯维保技术要求：</w:t>
      </w:r>
    </w:p>
    <w:p>
      <w:pPr>
        <w:pageBreakBefore w:val="0"/>
        <w:kinsoku/>
        <w:wordWrap/>
        <w:overflowPunct/>
        <w:topLinePunct w:val="0"/>
        <w:bidi w:val="0"/>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承担维保的单位需严格按照TSG特种设备安全技术规范（TSG T5002-2017电梯维护保养规则）制定电梯维护保养项目（内容）和要求，并建立维保台账。</w:t>
      </w:r>
    </w:p>
    <w:tbl>
      <w:tblPr>
        <w:tblStyle w:val="7"/>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3769"/>
        <w:gridCol w:w="3327"/>
        <w:gridCol w:w="1196"/>
        <w:gridCol w:w="51"/>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27" w:type="dxa"/>
            <w:gridSpan w:val="2"/>
            <w:noWrap/>
          </w:tcPr>
          <w:p>
            <w:pPr>
              <w:pageBreakBefore w:val="0"/>
              <w:kinsoku/>
              <w:wordWrap/>
              <w:overflowPunct/>
              <w:topLinePunct w:val="0"/>
              <w:bidi w:val="0"/>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维护保养内容</w:t>
            </w:r>
          </w:p>
        </w:tc>
        <w:tc>
          <w:tcPr>
            <w:tcW w:w="332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标准</w:t>
            </w:r>
          </w:p>
        </w:tc>
        <w:tc>
          <w:tcPr>
            <w:tcW w:w="1196"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保养</w:t>
            </w:r>
          </w:p>
          <w:p>
            <w:pPr>
              <w:pageBreakBefore w:val="0"/>
              <w:kinsoku/>
              <w:wordWrap/>
              <w:overflowPunct/>
              <w:topLinePunct w:val="0"/>
              <w:bidi w:val="0"/>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计划</w:t>
            </w:r>
          </w:p>
        </w:tc>
        <w:tc>
          <w:tcPr>
            <w:tcW w:w="728" w:type="dxa"/>
            <w:gridSpan w:val="2"/>
            <w:noWrap/>
          </w:tcPr>
          <w:p>
            <w:pPr>
              <w:pageBreakBefore w:val="0"/>
              <w:kinsoku/>
              <w:wordWrap/>
              <w:overflowPunct/>
              <w:topLinePunct w:val="0"/>
              <w:bidi w:val="0"/>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9478" w:type="dxa"/>
            <w:gridSpan w:val="6"/>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一、控制屏作检查、保养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检查控制屏主回路上各接触器触点及接线</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各主回路各接线牢固无松动现象</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检查控制屏柜各继电器</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触点无烧蚀现象</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检查控制屏柜所有的电阻、电容</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无虚焊、脱焊，电阻环断裂，电阻丝断等现象</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检查控制屏柜上熔断器座及熔断丝</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旋转并更换熔断丝使其符合规范化。</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检查、调整控制屏柜上接触器、继电器的机械连锁</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完好正常</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检查、紧固控制屏柜上各接线柱</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紧固，并做好清洁工作</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检查硒整流器、硅整流器</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紧固，并做好清洁工作</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9478" w:type="dxa"/>
            <w:gridSpan w:val="6"/>
            <w:noWrap/>
            <w:vAlign w:val="center"/>
          </w:tcPr>
          <w:p>
            <w:pPr>
              <w:pageBreakBefore w:val="0"/>
              <w:numPr>
                <w:ilvl w:val="0"/>
                <w:numId w:val="2"/>
              </w:numPr>
              <w:kinsoku/>
              <w:wordWrap/>
              <w:overflowPunct/>
              <w:topLinePunct w:val="0"/>
              <w:bidi w:val="0"/>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曳引机及电动机做检查及保养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检查曳引机蜗轮箱内油质、油位</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油质良好，油量适量（油窗3/4处）</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每季一次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检查曳引机电动机前后端轴承（铜衬套）的油质和油位</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定期清洗换油，无渗漏</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每季一次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458" w:type="dxa"/>
            <w:vMerge w:val="restart"/>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769" w:type="dxa"/>
            <w:vMerge w:val="restart"/>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检查曳引机复绕轮，过桥轮</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定期加注锂基润滑脂</w:t>
            </w:r>
          </w:p>
        </w:tc>
        <w:tc>
          <w:tcPr>
            <w:tcW w:w="1247" w:type="dxa"/>
            <w:gridSpan w:val="2"/>
            <w:vMerge w:val="restart"/>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每季一次</w:t>
            </w:r>
          </w:p>
        </w:tc>
        <w:tc>
          <w:tcPr>
            <w:tcW w:w="677" w:type="dxa"/>
            <w:vMerge w:val="restart"/>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458" w:type="dxa"/>
            <w:vMerge w:val="continue"/>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c>
          <w:tcPr>
            <w:tcW w:w="3769" w:type="dxa"/>
            <w:vMerge w:val="continue"/>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不应有严重不均匀磨损及改变槽型</w:t>
            </w:r>
          </w:p>
        </w:tc>
        <w:tc>
          <w:tcPr>
            <w:tcW w:w="1247" w:type="dxa"/>
            <w:gridSpan w:val="2"/>
            <w:vMerge w:val="continue"/>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c>
          <w:tcPr>
            <w:tcW w:w="677" w:type="dxa"/>
            <w:vMerge w:val="continue"/>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曳引机制动器手动松闸凸轮</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在退出3—5m/m处用螺钉紧固</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每季一次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检查测速电机输出皮带</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调整皮带松紧或磨损更换</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每季一次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检查紧固曳引机机座，曳引机箱体螺栓</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紧固无松动</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每季一次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曳引机整体</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清洁、无油污、无灰尘</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检查制动器</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灵活可靠，松闸时制动轮于闸不发生摩擦</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检查限速器的非自动复位的电器开关</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开关动作应停运，良好可靠</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9478" w:type="dxa"/>
            <w:gridSpan w:val="6"/>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三、机房操作电梯运行检查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478" w:type="dxa"/>
            <w:gridSpan w:val="6"/>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㈠、检修状态慢车运行检查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检查、调整制动器间隙</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调整制动器弹簧压力，间隙不大于0.7mm </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检查控制屏柜检修运行时</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继电器、接触器动作正常</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检查曳引机在检修状态下</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运行有无异常声音</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制动器维持电压</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在70V左右</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478" w:type="dxa"/>
            <w:gridSpan w:val="6"/>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㈡、机房内对电梯作快车运行检查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检查主回路</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动作正常</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检查登记，停站、消号继电器动作</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正常可靠</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检查曳引机电动机前后端滑动轴承</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无发热情况，无异常声音</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检查曳引机前后端盖</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无发热情况，无异常声音</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478" w:type="dxa"/>
            <w:gridSpan w:val="6"/>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㈢、井道运行检查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快转慢限位及上限限位是否可靠及相关尺寸</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联动可靠、清洁</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检查、紧固各导轨连接板、导轨支座</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紧固可靠、清洁</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检查各层感应器</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调整相关尺寸，并清洁</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对主、付导轨油杯加油，并检查</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调整或更换导轨杯上的油毡</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检查、清洗各层厅门的机械门锁、电气门锁的性能</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调整其相对的配合尺寸</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3769" w:type="dxa"/>
            <w:noWrap/>
          </w:tcPr>
          <w:p>
            <w:pPr>
              <w:pageBreakBefore w:val="0"/>
              <w:kinsoku/>
              <w:wordWrap/>
              <w:overflowPunct/>
              <w:topLinePunct w:val="0"/>
              <w:bidi w:val="0"/>
              <w:adjustRightInd w:val="0"/>
              <w:snapToGrid w:val="0"/>
              <w:spacing w:line="360" w:lineRule="auto"/>
              <w:jc w:val="left"/>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检查、调整（更换）各层厅门滑块</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联动可靠、清洁</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检查、自动关门重锤及绳索</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紧固可靠、清洁</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检查、清洗井道电缆挂线架，中间接线盒线槽，线管等</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紧固可靠、清洁</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检查轿顶安全钳开关，安全窗开关</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紧固可靠、清洁</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检查并紧固安全钳钢丝绳夹</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紧固可靠、清洁</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检查、清洁轿顶</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干净整洁，无杂物</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9478" w:type="dxa"/>
            <w:gridSpan w:val="6"/>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四、层站、层门与轿门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检查开门电机，调整门机皮带松紧</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松紧适度</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检查调整轿门开关门速度，</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干净整洁</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检查调整清洁轿门传动部位</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紧固可靠、清洁，并定期加油</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检查轿厢操纵厢上各指令按钮、指令灯、蜂鸣器</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功能有效，显示清晰，报警有效</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检查各层召唤按钮指层灯等</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显示正确无误，完好无损</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检查全触板、光电</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可靠有效</w:t>
            </w:r>
          </w:p>
        </w:tc>
        <w:tc>
          <w:tcPr>
            <w:tcW w:w="1247" w:type="dxa"/>
            <w:gridSpan w:val="2"/>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检查基站层外开门电钥匙</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动作灵活可靠，完好无损</w:t>
            </w:r>
          </w:p>
        </w:tc>
        <w:tc>
          <w:tcPr>
            <w:tcW w:w="1247" w:type="dxa"/>
            <w:gridSpan w:val="2"/>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检查基站层外机械开门三角钥匙</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动作灵活可靠，完好无损</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检查基站消防专用按钮</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动作灵活可靠，完好无损</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检查层门、轿门</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运行无卡阻、无噪音，关门无撞击现象</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滑道</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清洁无沉积性灰尘及油污</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扇之间、扇与门套、扇与地坎间隙</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客梯≤6mm，货梯≤8mm</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门刀与层门地坎、门锁滚轮与轿门地坎间隙</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在5～10mm</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9478" w:type="dxa"/>
            <w:gridSpan w:val="6"/>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五、轿厢与对重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轿厢报警装置及应急照明</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装置可靠，完整无损，</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控制按钮</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功能有效，信号清晰，超载报警有效</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钢丝绳</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无污物、无破股、断股、拉伸变形现象</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导轨及润滑</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润滑良好，油盒油量不小于1/2</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检查及调整导靴</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调整适度，运行平稳</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9478" w:type="dxa"/>
            <w:gridSpan w:val="6"/>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六、底坑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检查、调整清洁限速器涨紧轮及断绳开关</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动作灵活可靠，完好无损</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检查、调整清洁井道下部限位及感应器</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动作灵活可靠，完好无损</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检查底坑清洁缓冲弹簧或液压缓冲器</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油压150～400mm，弹簧200～350mm</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检查、调整清洁底坑选层器钢带涨紧轮及断带开关</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动作灵活可靠，完好无损</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检查和调整安全限位开关及照明</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动作可靠，照明良好</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检查调整层外基站开门限位</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动作灵活可靠，完好无损</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做好底坑清洁</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干净整洁，无杂物</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每月二次</w:t>
            </w:r>
          </w:p>
        </w:tc>
        <w:tc>
          <w:tcPr>
            <w:tcW w:w="677" w:type="dxa"/>
            <w:noWrap/>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9478" w:type="dxa"/>
            <w:gridSpan w:val="6"/>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七、年度检测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电梯设备安全运行检测</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达标合格符合规范</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每年一次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58"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769"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电梯设备的限速器安全运行检测</w:t>
            </w:r>
          </w:p>
        </w:tc>
        <w:tc>
          <w:tcPr>
            <w:tcW w:w="3327" w:type="dxa"/>
            <w:noWrap/>
            <w:vAlign w:val="center"/>
          </w:tcPr>
          <w:p>
            <w:pPr>
              <w:pageBreakBefore w:val="0"/>
              <w:kinsoku/>
              <w:wordWrap/>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达标合格符合规范</w:t>
            </w:r>
          </w:p>
        </w:tc>
        <w:tc>
          <w:tcPr>
            <w:tcW w:w="1247" w:type="dxa"/>
            <w:gridSpan w:val="2"/>
            <w:noWrap/>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两年一次</w:t>
            </w:r>
          </w:p>
        </w:tc>
        <w:tc>
          <w:tcPr>
            <w:tcW w:w="677" w:type="dxa"/>
            <w:noWrap/>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highlight w:val="none"/>
              </w:rPr>
            </w:pPr>
          </w:p>
        </w:tc>
      </w:tr>
    </w:tbl>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备注：a)电梯轿厢、机房、井道等部位的部件的检查、调整、润滑和清洁。</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b)电梯曳引钢丝绳.补偿钢丝绳、补偿链、限速器钢丝绳的清洁和张力调整。</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c)自动扶梯上下部机房、安全装置、扶手驱动装置的检查、调整、润滑和清洁。</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3）免费调换在服务期内因保养不当而损坏的零部件。</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4）配合政府主管部门实施年检，年检费用由甲方承担。</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5）每年进行一次综合性的运行安全和运行质量的检查，并在检测结束时向委托方提交检测报告。</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（16）每两周运作检测</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1）设备运作的检测其目的是:</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a、检测在使用期间存在的危险。</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b、检测存在的问题和需要注意避免日后损坏的事项。</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2）检测的执行时间为08: 00至18: 30，直到在规定时间内电梯正常运作不出现故障。</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3）服务范围包括以下内容:</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a、观察电梯的运行状况。</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b、检查出现的异常噪音和运作故障。</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c、主要组成部分的外观检查。</w:t>
      </w:r>
    </w:p>
    <w:p>
      <w:pPr>
        <w:pStyle w:val="6"/>
        <w:pageBreakBefore w:val="0"/>
        <w:kinsoku/>
        <w:wordWrap/>
        <w:overflowPunct/>
        <w:topLinePunct w:val="0"/>
        <w:bidi w:val="0"/>
        <w:spacing w:line="36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d、剥离电梯保护膜。</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(17)每月固定的维修保养:</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1）每月保证有一次系统的检测服务。基本部分的维修是确保流畅和安全的运作，并全面清洁以减少火灾等的危险。</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2）服务范围包括以下内容:</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a、观察电梯的运行状况和检查异常噪音和运作故障。</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b、开关健和按钮的功能测试。</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c、检查磨损和异常噪音。</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d、制动器和安全装置内功能测试。</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e、检查控制设备和故障指示器</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f、电梯曳引钢丝绳、补偿钢丝绳、补偿链、限速器钢丝绳的清洁和张力调整。</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g、电梯轿厢、机房、井道等部件的检查、调整、润滑和清洁。</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3）未按期维修保养或擅自从事电梯维修保养的，处以一万无以上十万元以下罚款。</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(18)紧急维修机房(电话服务) :</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1）提供一周七天的电话服务。 </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2）紧急维修是指在短时间内容完成维修工作并使电梯恢复运作。10. 15.3乙方在电梯维保所在区域(延安)提供全天候应急处理服务，并在接到委托方紧急保修通知后30分钟内赶到现场。</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(19)不包括的部分:</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1）不包括机房的表面装修和电源大掣。</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2）不包括电梯整体运行系统以外的通讯系统、音响和保安系统、及设备外部和机房的电线。</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3）任何由于人为的(不当使用或误操作等)或不可抗力等因素引起的工作所产生的材料及人工费用。</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4）额外增加或更改设备功能所产生的材料及人工费用。</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5）因客户需求提供的电梯保驾、（学校重大会议、领导检查、重大运动比赛活动）到现场配合支持等工作。</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6）由于政府相关电/扶梯设备的法令、法规变化而必须进行的工作所产生的材料及人工费用。</w:t>
      </w:r>
    </w:p>
    <w:p>
      <w:pPr>
        <w:pStyle w:val="4"/>
        <w:pageBreakBefore w:val="0"/>
        <w:kinsoku/>
        <w:wordWrap/>
        <w:overflowPunct/>
        <w:topLinePunct w:val="0"/>
        <w:bidi w:val="0"/>
        <w:spacing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(20)违约处罚及赔偿：要求供应商在本公司员工上岗前对员工进行自身安全及工作安全操作培训。在维保服务过程中因供应商的原因发生的任何事故，均由供应商承担，采购人不承担任何责任；属于因供应商责任而引发的较大安全事故、人员伤亡，根据事故的严重程度，除追究其经济补偿及法律责任外，采购人有权扣除供应商1-3万元的维保费用。在履行合同过程中，供应商内部发生的劳务纠纷由供应商负责处理，采购人不承担任何责任；在服务过程中，供应商工作人员出现违规、违法行为，由供应商交至司法机关进行处理，采购人有权要求供应商辞退涉事人员；在服务过程中，因供应商原因，给采购人人身、财物、声誉造成损害的，由供应商承担全部经济赔偿责任。</w:t>
      </w:r>
    </w:p>
    <w:p>
      <w:pPr>
        <w:pStyle w:val="6"/>
        <w:pageBreakBefore w:val="0"/>
        <w:kinsoku/>
        <w:wordWrap/>
        <w:overflowPunct/>
        <w:topLinePunct w:val="0"/>
        <w:autoSpaceDE w:val="0"/>
        <w:autoSpaceDN w:val="0"/>
        <w:bidi w:val="0"/>
        <w:adjustRightInd w:val="0"/>
        <w:spacing w:line="36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如果电梯维保公司未按期进行维护，造成事故由电梯维保公司承担全部责任及赔偿并处罚百分之二十，情节严重终止合同。电梯维保公司如转包按</w:t>
      </w:r>
      <w:r>
        <w:rPr>
          <w:rFonts w:hint="eastAsia" w:ascii="宋体" w:hAnsi="宋体" w:eastAsia="宋体" w:cs="宋体"/>
          <w:color w:val="000000"/>
          <w:sz w:val="24"/>
          <w:szCs w:val="24"/>
          <w:highlight w:val="none"/>
        </w:rPr>
        <w:t>《中华人民共和国特种设备安全法》进行处罚并罚款1-10万终止合同。在接到求救电话未按要求达到扣除本季度费用百分之二十金额。在供应材料未按原厂配件使用扣除本季度百分之三十金额，拆卸并重新安装原配件。</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(21)服务承诺</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1）随时24小时响应甲方召唤;</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2）遇重大活动，24小时全程跟踪服务;</w:t>
      </w:r>
    </w:p>
    <w:p>
      <w:r>
        <w:rPr>
          <w:rFonts w:hint="eastAsia" w:ascii="宋体" w:hAnsi="宋体" w:eastAsia="宋体" w:cs="宋体"/>
          <w:sz w:val="24"/>
          <w:szCs w:val="24"/>
          <w:highlight w:val="none"/>
        </w:rPr>
        <w:t>3）发生重大事故，保证7天内恢复电梯正常使用。</w:t>
      </w:r>
    </w:p>
    <w:sectPr>
      <w:footnotePr>
        <w:pos w:val="beneathText"/>
      </w:footnotePr>
      <w:pgSz w:w="11906" w:h="16838"/>
      <w:pgMar w:top="1361" w:right="1474" w:bottom="1361" w:left="1587" w:header="851" w:footer="992" w:gutter="0"/>
      <w:pgBorders>
        <w:top w:val="none" w:sz="0" w:space="0"/>
        <w:left w:val="none" w:sz="0" w:space="0"/>
        <w:bottom w:val="none" w:sz="0" w:space="0"/>
        <w:right w:val="none" w:sz="0" w:space="0"/>
      </w:pgBorders>
      <w:pgNumType w:start="1" w:chapStyle="1" w:chapSep="period"/>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8CBAB0"/>
    <w:multiLevelType w:val="singleLevel"/>
    <w:tmpl w:val="468CBAB0"/>
    <w:lvl w:ilvl="0" w:tentative="0">
      <w:start w:val="2"/>
      <w:numFmt w:val="chineseCounting"/>
      <w:suff w:val="nothing"/>
      <w:lvlText w:val="%1、"/>
      <w:lvlJc w:val="left"/>
      <w:rPr>
        <w:rFonts w:hint="eastAsia"/>
      </w:rPr>
    </w:lvl>
  </w:abstractNum>
  <w:abstractNum w:abstractNumId="1">
    <w:nsid w:val="662D8CEE"/>
    <w:multiLevelType w:val="singleLevel"/>
    <w:tmpl w:val="662D8CE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ZTRiODVhY2EwNDAzMjExNDhkMzcxYTQwODAzYTAifQ=="/>
  </w:docVars>
  <w:rsids>
    <w:rsidRoot w:val="00000000"/>
    <w:rsid w:val="1869402A"/>
    <w:rsid w:val="24A30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lang w:val="en-US" w:eastAsia="zh-CN" w:bidi="ar-SA"/>
    </w:rPr>
  </w:style>
  <w:style w:type="paragraph" w:styleId="3">
    <w:name w:val="heading 1"/>
    <w:basedOn w:val="1"/>
    <w:next w:val="1"/>
    <w:qFormat/>
    <w:uiPriority w:val="9"/>
    <w:pPr>
      <w:keepNext/>
      <w:keepLines/>
      <w:spacing w:before="340" w:after="330" w:line="576" w:lineRule="auto"/>
      <w:outlineLvl w:val="0"/>
    </w:pPr>
    <w:rPr>
      <w:rFonts w:ascii="宋体" w:hAnsi="宋体" w:eastAsia="黑体"/>
      <w:b/>
      <w:bCs/>
      <w:kern w:val="44"/>
      <w:sz w:val="36"/>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 w:val="28"/>
      <w:szCs w:val="22"/>
    </w:rPr>
  </w:style>
  <w:style w:type="paragraph" w:styleId="4">
    <w:name w:val="Normal Indent"/>
    <w:basedOn w:val="1"/>
    <w:next w:val="5"/>
    <w:qFormat/>
    <w:uiPriority w:val="0"/>
    <w:pPr>
      <w:ind w:firstLine="420"/>
    </w:pPr>
    <w:rPr>
      <w:rFonts w:ascii="Times New Roman" w:hAnsi="Times New Roman"/>
      <w:sz w:val="21"/>
      <w:szCs w:val="24"/>
    </w:rPr>
  </w:style>
  <w:style w:type="paragraph" w:styleId="5">
    <w:name w:val="toc 4"/>
    <w:basedOn w:val="1"/>
    <w:next w:val="1"/>
    <w:qFormat/>
    <w:uiPriority w:val="39"/>
    <w:pPr>
      <w:ind w:left="630"/>
      <w:jc w:val="left"/>
    </w:pPr>
    <w:rPr>
      <w:rFonts w:ascii="等线" w:eastAsia="等线"/>
      <w:sz w:val="18"/>
      <w:szCs w:val="18"/>
    </w:rPr>
  </w:style>
  <w:style w:type="paragraph" w:styleId="6">
    <w:name w:val="Body Text Indent 2"/>
    <w:basedOn w:val="1"/>
    <w:qFormat/>
    <w:uiPriority w:val="0"/>
    <w:pPr>
      <w:spacing w:after="120" w:line="480" w:lineRule="auto"/>
      <w:ind w:left="200" w:leftChars="200"/>
    </w:pPr>
  </w:style>
  <w:style w:type="character" w:customStyle="1" w:styleId="9">
    <w:name w:val="font51"/>
    <w:basedOn w:val="8"/>
    <w:qFormat/>
    <w:uiPriority w:val="0"/>
    <w:rPr>
      <w:rFonts w:hint="eastAsia" w:ascii="宋体" w:hAnsi="宋体" w:eastAsia="宋体" w:cs="宋体"/>
      <w:color w:val="000000"/>
      <w:sz w:val="24"/>
      <w:szCs w:val="24"/>
      <w:u w:val="none"/>
    </w:rPr>
  </w:style>
  <w:style w:type="character" w:customStyle="1" w:styleId="10">
    <w:name w:val="font41"/>
    <w:basedOn w:val="8"/>
    <w:qFormat/>
    <w:uiPriority w:val="0"/>
    <w:rPr>
      <w:rFonts w:hint="eastAsia" w:ascii="宋体" w:hAnsi="宋体" w:eastAsia="宋体" w:cs="宋体"/>
      <w:color w:val="000000"/>
      <w:sz w:val="24"/>
      <w:szCs w:val="24"/>
      <w:u w:val="none"/>
    </w:rPr>
  </w:style>
  <w:style w:type="character" w:customStyle="1" w:styleId="11">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2021-06-07T06:19:00Z</dcterms:created>
  <dc:creator>Administrator</dc:creator>
  <cp:lastModifiedBy>曹国霞</cp:lastModifiedBy>
  <dcterms:modified xsi:type="dcterms:W3CDTF">2023-07-21T06:43:46Z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D85216A3A38949B3AEC63270E6F57EA1</vt:lpwstr>
  </property>
</Properties>
</file>