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bookmarkStart w:id="0" w:name="_GoBack"/>
      <w:r>
        <w:rPr>
          <w:rFonts w:ascii="宋体" w:hAnsi="宋体" w:eastAsia="宋体" w:cs="宋体"/>
          <w:b/>
          <w:bCs/>
          <w:color w:val="auto"/>
          <w:kern w:val="0"/>
          <w:sz w:val="36"/>
          <w:szCs w:val="36"/>
          <w:lang w:val="en-US" w:eastAsia="zh-CN" w:bidi="ar"/>
        </w:rPr>
        <w:t>西安医学院第二附属医院推车式全数字彩色超声诊断系统招标公告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8"/>
          <w:b/>
          <w:bCs/>
          <w:i w:val="0"/>
          <w:iCs w:val="0"/>
          <w:caps w:val="0"/>
          <w:color w:val="auto"/>
          <w:spacing w:val="0"/>
          <w:sz w:val="21"/>
          <w:szCs w:val="21"/>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推车式全数字彩色超声诊断系统</w:t>
      </w:r>
      <w:r>
        <w:rPr>
          <w:rFonts w:hint="eastAsia" w:ascii="微软雅黑" w:hAnsi="微软雅黑" w:eastAsia="微软雅黑" w:cs="微软雅黑"/>
          <w:i w:val="0"/>
          <w:iCs w:val="0"/>
          <w:caps w:val="0"/>
          <w:color w:val="auto"/>
          <w:spacing w:val="0"/>
          <w:sz w:val="21"/>
          <w:szCs w:val="21"/>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auto"/>
          <w:spacing w:val="0"/>
          <w:sz w:val="21"/>
          <w:szCs w:val="21"/>
          <w:shd w:val="clear" w:fill="FFFFFF"/>
        </w:rPr>
        <w:t> 2023年08月31日 14时30分 </w:t>
      </w:r>
      <w:r>
        <w:rPr>
          <w:rFonts w:hint="eastAsia" w:ascii="微软雅黑" w:hAnsi="微软雅黑" w:eastAsia="微软雅黑" w:cs="微软雅黑"/>
          <w:i w:val="0"/>
          <w:iCs w:val="0"/>
          <w:caps w:val="0"/>
          <w:color w:val="auto"/>
          <w:spacing w:val="0"/>
          <w:sz w:val="21"/>
          <w:szCs w:val="21"/>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项目编号：SXZCX2023-056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项目名称：推车式全数字彩色超声诊断系统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预算金额：1,000,000.00元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采购需求：详见采购需求附件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采购包1：自合同签订之日起30日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本项目是否接受联合体投标：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采购包1：不接受联合体投标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合同包1(推车式全数字彩色超声诊断系统设备)落实政府采购政策需满足的资格要求如下: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关于政府采购支持监狱企业发展有关问题的通知》（财库〔2014〕68号）以及《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3．陕西省财政厅关于印发《陕西省中小企业政府采购信用融资办法》（陕财办采〔2018〕23号）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合同包1(推车式全数字彩色超声诊断系统设备)特定资格要求如下: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投标人为代理商的应出具医疗器械经营许可证（或医疗器械经营备案凭证）和制造厂商的医疗器械生产许可证（或医疗器械生产备案凭证）；投标人为生产厂商的应出具医疗器械生产许可证（或医疗器械生产备案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(2)所投产品应出具医疗器械注册证或医疗器械备案凭证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截止至投标文件递交截止时间之前，投标人不得在“信用中国”网站（www.creditchina.gov.cn）中被列入严重失信z主体名单查询、未在“中国执行信息公开网”（http：/zxgk.court.gov.cn/shixin/）中被列入失信被执行人、“中国政府采购网(www.ccgp.gov.cn)” 不得被列入政府采购严重违法失信行为记录名单；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rPr>
        <w:t> 2023年08月04日 至 2023年08月10日 ，每天上午 00:00:00 至 12:00:00 ，下午 12:00:00 至 23:59:59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w:t>
      </w:r>
      <w:r>
        <w:rPr>
          <w:rFonts w:hint="eastAsia" w:ascii="微软雅黑" w:hAnsi="微软雅黑" w:eastAsia="微软雅黑" w:cs="微软雅黑"/>
          <w:i w:val="0"/>
          <w:iCs w:val="0"/>
          <w:caps w:val="0"/>
          <w:color w:val="auto"/>
          <w:spacing w:val="0"/>
          <w:sz w:val="21"/>
          <w:szCs w:val="21"/>
          <w:shd w:val="clear" w:fill="FFFFFF"/>
        </w:rPr>
        <w:t>项目电子化交易系统-应标-项目投标中选择本项目参与并获取采购文件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w:t>
      </w:r>
      <w:r>
        <w:rPr>
          <w:rFonts w:hint="eastAsia" w:ascii="微软雅黑" w:hAnsi="微软雅黑" w:eastAsia="微软雅黑" w:cs="微软雅黑"/>
          <w:i w:val="0"/>
          <w:iCs w:val="0"/>
          <w:caps w:val="0"/>
          <w:color w:val="auto"/>
          <w:spacing w:val="0"/>
          <w:sz w:val="21"/>
          <w:szCs w:val="21"/>
          <w:shd w:val="clear" w:fill="FFFFFF"/>
        </w:rPr>
        <w:t>投标人有意参加本项目的，应在陕西省政府采购网（www.ccgp-shaanxi.gov.cn）登录项目电子化交易系统申请获取采购文件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w:t>
      </w:r>
      <w:r>
        <w:rPr>
          <w:rFonts w:hint="eastAsia" w:ascii="微软雅黑" w:hAnsi="微软雅黑" w:eastAsia="微软雅黑" w:cs="微软雅黑"/>
          <w:i w:val="0"/>
          <w:iCs w:val="0"/>
          <w:caps w:val="0"/>
          <w:color w:val="auto"/>
          <w:spacing w:val="0"/>
          <w:sz w:val="21"/>
          <w:szCs w:val="21"/>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rPr>
        <w:t> 2023年08月31日 14时30分00秒 </w:t>
      </w:r>
      <w:r>
        <w:rPr>
          <w:rFonts w:hint="eastAsia" w:ascii="微软雅黑" w:hAnsi="微软雅黑" w:eastAsia="微软雅黑" w:cs="微软雅黑"/>
          <w:i w:val="0"/>
          <w:iCs w:val="0"/>
          <w:caps w:val="0"/>
          <w:color w:val="auto"/>
          <w:spacing w:val="0"/>
          <w:sz w:val="21"/>
          <w:szCs w:val="21"/>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w:t>
      </w:r>
      <w:r>
        <w:rPr>
          <w:rFonts w:hint="eastAsia" w:ascii="微软雅黑" w:hAnsi="微软雅黑" w:eastAsia="微软雅黑" w:cs="微软雅黑"/>
          <w:i w:val="0"/>
          <w:iCs w:val="0"/>
          <w:caps w:val="0"/>
          <w:color w:val="auto"/>
          <w:spacing w:val="0"/>
          <w:sz w:val="21"/>
          <w:szCs w:val="21"/>
          <w:shd w:val="clear" w:fill="FFFFFF"/>
        </w:rPr>
        <w:t>项目电子化交易系统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开标地点：</w:t>
      </w:r>
      <w:r>
        <w:rPr>
          <w:rFonts w:hint="eastAsia" w:ascii="微软雅黑" w:hAnsi="微软雅黑" w:eastAsia="微软雅黑" w:cs="微软雅黑"/>
          <w:i w:val="0"/>
          <w:iCs w:val="0"/>
          <w:caps w:val="0"/>
          <w:color w:val="auto"/>
          <w:spacing w:val="0"/>
          <w:sz w:val="21"/>
          <w:szCs w:val="21"/>
          <w:shd w:val="clear" w:fill="FFFFFF"/>
        </w:rPr>
        <w:t>项目电子化交易系统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w:t>
      </w:r>
      <w:r>
        <w:rPr>
          <w:rFonts w:hint="eastAsia" w:ascii="微软雅黑" w:hAnsi="微软雅黑" w:eastAsia="微软雅黑" w:cs="微软雅黑"/>
          <w:i w:val="0"/>
          <w:iCs w:val="0"/>
          <w:caps w:val="0"/>
          <w:color w:val="auto"/>
          <w:spacing w:val="0"/>
          <w:sz w:val="21"/>
          <w:szCs w:val="21"/>
          <w:shd w:val="clear" w:fill="FFFFFF"/>
        </w:rPr>
        <w:t>5</w:t>
      </w:r>
      <w:r>
        <w:rPr>
          <w:rFonts w:hint="eastAsia" w:ascii="微软雅黑" w:hAnsi="微软雅黑" w:eastAsia="微软雅黑" w:cs="微软雅黑"/>
          <w:i w:val="0"/>
          <w:iCs w:val="0"/>
          <w:caps w:val="0"/>
          <w:color w:val="auto"/>
          <w:spacing w:val="0"/>
          <w:sz w:val="21"/>
          <w:szCs w:val="21"/>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（三）供应商应当自行准备电子化采购所需的计算机终端、软硬件及网络环境，承担因准备不足产生的不利后果。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（四）开标/开启前30分钟内，供应商需登录项目电子化交易系统-“供应商开标大厅”-进入开标选择对应项目包组操作签到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（五）政府采购平台技术支持：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在线客服：通过陕西省政府采购网-在线客服进行咨询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技术服务电话：029-96702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CA及签章服务：通过陕西省政府采购网-服务专区进行查询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为顺利推进政府采购电子化交易平台试点应用工作，供应商需要在线提交所有通过电子化交易平台实施的政府采购项目的投标文件，同时，线下提交纸质投标文件正本壹份、副本贰份、电子版壹份（U盘壹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2、纸质投标文件正副本分别胶装，标明供应商名称密封递交，递交截止时间同在线递交电子投标文件截止时间一致。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3、若电子投标文件与纸质投标文件不一致的，以纸质投标文件为准；若正本和副本不符，以正本为准。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4、线下递交文件时间：2023年8月31日14时30分（北京时间）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线下递交文件地点：西安市南二环西段21号华融国际商务大厦A座11E</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5、按照《政府采购项目电子化交易规则（试行）》规定：“给予供应商在线解密时间不得少于30分钟”，本项目解密文件时间为30分钟，超过规定时间未解密视为放弃投标；报价签字确认时间为30分钟，超过规定时间未确认视为认同报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6、本项目最高限价人民币壹佰万元整（￥1,000,000.00元）。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rPr>
        <w:t>西安医学院第二附属医院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rPr>
        <w:t>灞桥区纺织城东街167号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rPr>
        <w:t>029-83513612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rPr>
        <w:t>陕西省中诚信招标有限公司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rPr>
        <w:t>西安市南二环西段21号华融国际商务大厦A座11E</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rPr>
        <w:t>029-85239299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w:t>
      </w:r>
      <w:r>
        <w:rPr>
          <w:rFonts w:hint="eastAsia" w:ascii="微软雅黑" w:hAnsi="微软雅黑" w:eastAsia="微软雅黑" w:cs="微软雅黑"/>
          <w:i w:val="0"/>
          <w:iCs w:val="0"/>
          <w:caps w:val="0"/>
          <w:color w:val="auto"/>
          <w:spacing w:val="0"/>
          <w:sz w:val="21"/>
          <w:szCs w:val="21"/>
          <w:shd w:val="clear" w:fill="FFFFFF"/>
        </w:rPr>
        <w:t>柏维娜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w:t>
      </w:r>
      <w:r>
        <w:rPr>
          <w:rFonts w:hint="eastAsia" w:ascii="微软雅黑" w:hAnsi="微软雅黑" w:eastAsia="微软雅黑" w:cs="微软雅黑"/>
          <w:i w:val="0"/>
          <w:iCs w:val="0"/>
          <w:caps w:val="0"/>
          <w:color w:val="auto"/>
          <w:spacing w:val="0"/>
          <w:sz w:val="21"/>
          <w:szCs w:val="21"/>
          <w:shd w:val="clear" w:fill="FFFFFF"/>
        </w:rPr>
        <w:t>029-85239299</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YzAxM2M0N2MwNGY2YzUyOWZiNzUyNTJiZTllNmIifQ=="/>
  </w:docVars>
  <w:rsids>
    <w:rsidRoot w:val="00000000"/>
    <w:rsid w:val="1B1E5AC0"/>
    <w:rsid w:val="40874145"/>
    <w:rsid w:val="54DE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52"/>
      <w:szCs w:val="52"/>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2021-10-26T06:01:00Z</dcterms:created>
  <dc:creator>Administrator</dc:creator>
  <cp:lastModifiedBy>Astronaut</cp:lastModifiedBy>
  <dcterms:modified xsi:type="dcterms:W3CDTF">2023-08-03T03:03:46Z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D58D054CBCB743F6A3CA3096506911FF</vt:lpwstr>
  </property>
</Properties>
</file>