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楷体" w:hAnsi="楷体" w:eastAsia="楷体"/>
          <w:sz w:val="24"/>
        </w:rPr>
      </w:pPr>
      <w:bookmarkStart w:id="0" w:name="_GoBack"/>
      <w:bookmarkEnd w:id="0"/>
      <w:r>
        <w:rPr>
          <w:rFonts w:hint="eastAsia" w:ascii="楷体" w:hAnsi="楷体" w:eastAsia="楷体"/>
          <w:sz w:val="24"/>
        </w:rPr>
        <w:t>合同格式</w:t>
      </w:r>
    </w:p>
    <w:p>
      <w:pPr>
        <w:spacing w:line="360" w:lineRule="auto"/>
        <w:ind w:firstLine="480" w:firstLineChars="200"/>
        <w:rPr>
          <w:rFonts w:hint="eastAsia" w:ascii="楷体" w:hAnsi="楷体" w:eastAsia="楷体"/>
          <w:sz w:val="24"/>
        </w:rPr>
      </w:pPr>
      <w:r>
        <w:rPr>
          <w:rFonts w:hint="eastAsia" w:ascii="楷体" w:hAnsi="楷体" w:eastAsia="楷体"/>
          <w:sz w:val="24"/>
        </w:rPr>
        <w:t>政府采购项目</w:t>
      </w:r>
    </w:p>
    <w:p>
      <w:pPr>
        <w:spacing w:line="360" w:lineRule="auto"/>
        <w:ind w:firstLine="7320" w:firstLineChars="3050"/>
        <w:rPr>
          <w:rFonts w:hint="eastAsia" w:ascii="楷体" w:hAnsi="楷体" w:eastAsia="楷体"/>
          <w:sz w:val="24"/>
        </w:rPr>
      </w:pPr>
      <w:r>
        <w:rPr>
          <w:rFonts w:hint="eastAsia" w:ascii="楷体" w:hAnsi="楷体" w:eastAsia="楷体"/>
          <w:sz w:val="24"/>
        </w:rPr>
        <w:t>公开招标</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jc w:val="center"/>
        <w:rPr>
          <w:rFonts w:ascii="楷体" w:hAnsi="楷体" w:eastAsia="楷体"/>
          <w:sz w:val="24"/>
        </w:rPr>
      </w:pPr>
      <w:r>
        <w:rPr>
          <w:rFonts w:ascii="楷体" w:hAnsi="楷体" w:eastAsia="楷体"/>
          <w:sz w:val="24"/>
        </w:rPr>
        <w:t>XXXXXXXXXXXXXXXXXXXX</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（设备名称）</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供 货 合 同（参考格式）</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（招标编号：      ）</w:t>
      </w: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2040" w:firstLineChars="850"/>
        <w:rPr>
          <w:rFonts w:hint="eastAsia" w:ascii="楷体" w:hAnsi="楷体" w:eastAsia="楷体"/>
          <w:sz w:val="24"/>
        </w:rPr>
      </w:pPr>
      <w:r>
        <w:rPr>
          <w:rFonts w:hint="eastAsia" w:ascii="楷体" w:hAnsi="楷体" w:eastAsia="楷体"/>
          <w:sz w:val="24"/>
        </w:rPr>
        <w:t>甲  方：</w:t>
      </w:r>
    </w:p>
    <w:p>
      <w:pPr>
        <w:spacing w:line="360" w:lineRule="auto"/>
        <w:ind w:firstLine="2040" w:firstLineChars="850"/>
        <w:rPr>
          <w:rFonts w:hint="eastAsia" w:ascii="楷体" w:hAnsi="楷体" w:eastAsia="楷体"/>
          <w:sz w:val="24"/>
        </w:rPr>
      </w:pPr>
      <w:r>
        <w:rPr>
          <w:rFonts w:hint="eastAsia" w:ascii="楷体" w:hAnsi="楷体" w:eastAsia="楷体"/>
          <w:sz w:val="24"/>
        </w:rPr>
        <w:t xml:space="preserve">乙  方： </w:t>
      </w:r>
    </w:p>
    <w:p>
      <w:pPr>
        <w:spacing w:line="360" w:lineRule="auto"/>
        <w:ind w:firstLine="2040" w:firstLineChars="850"/>
        <w:rPr>
          <w:rFonts w:hint="eastAsia" w:ascii="楷体" w:hAnsi="楷体" w:eastAsia="楷体"/>
          <w:sz w:val="24"/>
        </w:rPr>
      </w:pPr>
      <w:r>
        <w:rPr>
          <w:rFonts w:hint="eastAsia" w:ascii="楷体" w:hAnsi="楷体" w:eastAsia="楷体"/>
          <w:sz w:val="24"/>
        </w:rPr>
        <w:t xml:space="preserve">鉴证方：中海建国际建设咨询集团有限责任公司 </w:t>
      </w:r>
    </w:p>
    <w:p>
      <w:pPr>
        <w:spacing w:line="360" w:lineRule="auto"/>
        <w:ind w:firstLine="3600" w:firstLineChars="1500"/>
        <w:rPr>
          <w:rFonts w:hint="eastAsia" w:ascii="楷体" w:hAnsi="楷体" w:eastAsia="楷体"/>
          <w:sz w:val="24"/>
        </w:rPr>
      </w:pPr>
      <w:r>
        <w:rPr>
          <w:rFonts w:hint="eastAsia" w:ascii="楷体" w:hAnsi="楷体" w:eastAsia="楷体"/>
          <w:sz w:val="24"/>
        </w:rPr>
        <w:t>年   月</w:t>
      </w:r>
    </w:p>
    <w:p>
      <w:pPr>
        <w:spacing w:line="360" w:lineRule="auto"/>
        <w:ind w:firstLine="3480" w:firstLineChars="1450"/>
        <w:rPr>
          <w:rFonts w:hint="eastAsia" w:ascii="楷体" w:hAnsi="楷体" w:eastAsia="楷体"/>
          <w:sz w:val="24"/>
        </w:rPr>
      </w:pPr>
      <w:r>
        <w:rPr>
          <w:rFonts w:hint="eastAsia" w:ascii="楷体" w:hAnsi="楷体" w:eastAsia="楷体"/>
          <w:sz w:val="24"/>
        </w:rPr>
        <w:t>中国  XX</w:t>
      </w:r>
    </w:p>
    <w:p>
      <w:pPr>
        <w:spacing w:line="360" w:lineRule="auto"/>
        <w:ind w:firstLine="480" w:firstLineChars="200"/>
        <w:rPr>
          <w:rFonts w:hint="eastAsia" w:ascii="楷体" w:hAnsi="楷体" w:eastAsia="楷体"/>
          <w:sz w:val="24"/>
        </w:rPr>
      </w:pPr>
    </w:p>
    <w:p>
      <w:pPr>
        <w:spacing w:line="360" w:lineRule="auto"/>
        <w:ind w:firstLine="480" w:firstLineChars="200"/>
        <w:rPr>
          <w:rFonts w:ascii="楷体" w:hAnsi="楷体" w:eastAsia="楷体"/>
          <w:sz w:val="24"/>
        </w:rPr>
      </w:pPr>
    </w:p>
    <w:p>
      <w:pPr>
        <w:spacing w:line="360" w:lineRule="auto"/>
        <w:ind w:firstLine="640" w:firstLineChars="200"/>
        <w:jc w:val="center"/>
        <w:rPr>
          <w:rFonts w:hint="eastAsia" w:ascii="楷体" w:hAnsi="楷体" w:eastAsia="楷体"/>
          <w:sz w:val="32"/>
        </w:rPr>
      </w:pPr>
      <w:r>
        <w:rPr>
          <w:rFonts w:hint="eastAsia" w:ascii="楷体" w:hAnsi="楷体" w:eastAsia="楷体"/>
          <w:sz w:val="32"/>
        </w:rPr>
        <w:t>供 货 合 同</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甲方： </w:t>
      </w:r>
    </w:p>
    <w:p>
      <w:pPr>
        <w:spacing w:line="360" w:lineRule="auto"/>
        <w:ind w:firstLine="480" w:firstLineChars="200"/>
        <w:rPr>
          <w:rFonts w:hint="eastAsia" w:ascii="楷体" w:hAnsi="楷体" w:eastAsia="楷体"/>
          <w:sz w:val="24"/>
        </w:rPr>
      </w:pPr>
      <w:r>
        <w:rPr>
          <w:rFonts w:hint="eastAsia" w:ascii="楷体" w:hAnsi="楷体" w:eastAsia="楷体"/>
          <w:sz w:val="24"/>
        </w:rPr>
        <w:t>乙方：</w:t>
      </w:r>
    </w:p>
    <w:p>
      <w:pPr>
        <w:spacing w:line="360" w:lineRule="auto"/>
        <w:ind w:firstLine="480" w:firstLineChars="200"/>
        <w:rPr>
          <w:rFonts w:hint="eastAsia" w:ascii="楷体" w:hAnsi="楷体" w:eastAsia="楷体"/>
          <w:sz w:val="24"/>
        </w:rPr>
      </w:pPr>
      <w:r>
        <w:rPr>
          <w:rFonts w:hint="eastAsia" w:ascii="楷体" w:hAnsi="楷体" w:eastAsia="楷体"/>
          <w:sz w:val="24"/>
        </w:rPr>
        <w:t>鉴证方：中海建国际建设咨询集团有限责任公司</w:t>
      </w:r>
    </w:p>
    <w:p>
      <w:pPr>
        <w:spacing w:line="360" w:lineRule="auto"/>
        <w:ind w:firstLine="480" w:firstLineChars="200"/>
        <w:rPr>
          <w:rFonts w:hint="eastAsia" w:ascii="楷体" w:hAnsi="楷体" w:eastAsia="楷体"/>
          <w:sz w:val="24"/>
        </w:rPr>
      </w:pPr>
      <w:r>
        <w:rPr>
          <w:rFonts w:hint="eastAsia" w:ascii="楷体" w:hAnsi="楷体" w:eastAsia="楷体"/>
          <w:sz w:val="24"/>
        </w:rPr>
        <w:t>鉴证方就甲方所需货物，在XXXXX财政局政府采购管理处的监督管理下，按照政府采购程序组织公开招标，确定乙方为中标供应商。依据《中华人民共和国政府采购法》、《中华人民共和国招标投标法》、《中华人民共和国合同法》以及中海建国际招标有限责任公司编制的招标文件、中标供应商投标文件正本和澄清表（函）、中标通知书，经甲、乙双方协商，鉴证方确认，达成如下条款。</w:t>
      </w:r>
    </w:p>
    <w:p>
      <w:pPr>
        <w:spacing w:line="360" w:lineRule="auto"/>
        <w:ind w:firstLine="480" w:firstLineChars="200"/>
        <w:rPr>
          <w:rFonts w:hint="eastAsia" w:ascii="楷体" w:hAnsi="楷体" w:eastAsia="楷体"/>
          <w:sz w:val="24"/>
        </w:rPr>
      </w:pPr>
      <w:r>
        <w:rPr>
          <w:rFonts w:hint="eastAsia" w:ascii="楷体" w:hAnsi="楷体" w:eastAsia="楷体"/>
          <w:sz w:val="24"/>
        </w:rPr>
        <w:t>一、合同标的物内容及数量（以投标文件正本和澄清表〈函〉为准）</w:t>
      </w:r>
    </w:p>
    <w:p>
      <w:pPr>
        <w:spacing w:line="360" w:lineRule="auto"/>
        <w:ind w:firstLine="480" w:firstLineChars="200"/>
        <w:rPr>
          <w:rFonts w:hint="eastAsia" w:ascii="楷体" w:hAnsi="楷体" w:eastAsia="楷体"/>
          <w:sz w:val="24"/>
        </w:rPr>
      </w:pPr>
      <w:r>
        <w:rPr>
          <w:rFonts w:hint="eastAsia" w:ascii="楷体" w:hAnsi="楷体" w:eastAsia="楷体"/>
          <w:sz w:val="24"/>
        </w:rPr>
        <w:t>序号</w:t>
      </w:r>
      <w:r>
        <w:rPr>
          <w:rFonts w:hint="eastAsia" w:ascii="楷体" w:hAnsi="楷体" w:eastAsia="楷体"/>
          <w:sz w:val="24"/>
        </w:rPr>
        <w:tab/>
      </w:r>
      <w:r>
        <w:rPr>
          <w:rFonts w:hint="eastAsia" w:ascii="楷体" w:hAnsi="楷体" w:eastAsia="楷体"/>
          <w:sz w:val="24"/>
        </w:rPr>
        <w:t>货物名称</w:t>
      </w:r>
      <w:r>
        <w:rPr>
          <w:rFonts w:hint="eastAsia" w:ascii="楷体" w:hAnsi="楷体" w:eastAsia="楷体"/>
          <w:sz w:val="24"/>
        </w:rPr>
        <w:tab/>
      </w:r>
      <w:r>
        <w:rPr>
          <w:rFonts w:hint="eastAsia" w:ascii="楷体" w:hAnsi="楷体" w:eastAsia="楷体"/>
          <w:sz w:val="24"/>
        </w:rPr>
        <w:t>规格型号</w:t>
      </w:r>
      <w:r>
        <w:rPr>
          <w:rFonts w:hint="eastAsia" w:ascii="楷体" w:hAnsi="楷体" w:eastAsia="楷体"/>
          <w:sz w:val="24"/>
        </w:rPr>
        <w:tab/>
      </w:r>
      <w:r>
        <w:rPr>
          <w:rFonts w:hint="eastAsia" w:ascii="楷体" w:hAnsi="楷体" w:eastAsia="楷体"/>
          <w:sz w:val="24"/>
        </w:rPr>
        <w:t>数量</w:t>
      </w:r>
      <w:r>
        <w:rPr>
          <w:rFonts w:hint="eastAsia" w:ascii="楷体" w:hAnsi="楷体" w:eastAsia="楷体"/>
          <w:sz w:val="24"/>
        </w:rPr>
        <w:tab/>
      </w:r>
      <w:r>
        <w:rPr>
          <w:rFonts w:hint="eastAsia" w:ascii="楷体" w:hAnsi="楷体" w:eastAsia="楷体"/>
          <w:sz w:val="24"/>
        </w:rPr>
        <w:t>产地</w:t>
      </w:r>
      <w:r>
        <w:rPr>
          <w:rFonts w:hint="eastAsia" w:ascii="楷体" w:hAnsi="楷体" w:eastAsia="楷体"/>
          <w:sz w:val="24"/>
        </w:rPr>
        <w:tab/>
      </w:r>
      <w:r>
        <w:rPr>
          <w:rFonts w:hint="eastAsia" w:ascii="楷体" w:hAnsi="楷体" w:eastAsia="楷体"/>
          <w:sz w:val="24"/>
        </w:rPr>
        <w:t>备注</w:t>
      </w:r>
    </w:p>
    <w:p>
      <w:pPr>
        <w:spacing w:line="360" w:lineRule="auto"/>
        <w:ind w:firstLine="480" w:firstLineChars="200"/>
        <w:rPr>
          <w:rFonts w:ascii="楷体" w:hAnsi="楷体" w:eastAsia="楷体"/>
          <w:sz w:val="24"/>
        </w:rPr>
      </w:pPr>
      <w:r>
        <w:rPr>
          <w:rFonts w:ascii="楷体" w:hAnsi="楷体" w:eastAsia="楷体"/>
          <w:sz w:val="24"/>
        </w:rPr>
        <w:t>1</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2</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3</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4</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5</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6</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7</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8</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9</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hint="eastAsia" w:ascii="楷体" w:hAnsi="楷体" w:eastAsia="楷体"/>
          <w:sz w:val="24"/>
        </w:rPr>
      </w:pPr>
      <w:r>
        <w:rPr>
          <w:rFonts w:hint="eastAsia" w:ascii="楷体" w:hAnsi="楷体" w:eastAsia="楷体"/>
          <w:sz w:val="24"/>
        </w:rPr>
        <w:t>说明</w:t>
      </w:r>
      <w:r>
        <w:rPr>
          <w:rFonts w:hint="eastAsia" w:ascii="楷体" w:hAnsi="楷体" w:eastAsia="楷体"/>
          <w:sz w:val="24"/>
        </w:rPr>
        <w:tab/>
      </w:r>
    </w:p>
    <w:p>
      <w:pPr>
        <w:spacing w:line="360" w:lineRule="auto"/>
        <w:ind w:firstLine="480" w:firstLineChars="200"/>
        <w:rPr>
          <w:rFonts w:hint="eastAsia" w:ascii="楷体" w:hAnsi="楷体" w:eastAsia="楷体"/>
          <w:sz w:val="24"/>
        </w:rPr>
      </w:pPr>
      <w:r>
        <w:rPr>
          <w:rFonts w:hint="eastAsia" w:ascii="楷体" w:hAnsi="楷体" w:eastAsia="楷体"/>
          <w:sz w:val="24"/>
        </w:rPr>
        <w:t>二、合同价款</w:t>
      </w:r>
    </w:p>
    <w:p>
      <w:pPr>
        <w:spacing w:line="360" w:lineRule="auto"/>
        <w:ind w:firstLine="480" w:firstLineChars="200"/>
        <w:rPr>
          <w:rFonts w:hint="eastAsia" w:ascii="楷体" w:hAnsi="楷体" w:eastAsia="楷体"/>
          <w:sz w:val="24"/>
        </w:rPr>
      </w:pPr>
      <w:r>
        <w:rPr>
          <w:rFonts w:hint="eastAsia" w:ascii="楷体" w:hAnsi="楷体" w:eastAsia="楷体"/>
          <w:sz w:val="24"/>
        </w:rPr>
        <w:t>（一）合同总价款为人民币（大写）           元整。</w:t>
      </w:r>
    </w:p>
    <w:p>
      <w:pPr>
        <w:spacing w:line="360" w:lineRule="auto"/>
        <w:ind w:firstLine="480" w:firstLineChars="200"/>
        <w:rPr>
          <w:rFonts w:hint="eastAsia" w:ascii="楷体" w:hAnsi="楷体" w:eastAsia="楷体"/>
          <w:sz w:val="24"/>
        </w:rPr>
      </w:pPr>
      <w:r>
        <w:rPr>
          <w:rFonts w:hint="eastAsia" w:ascii="楷体" w:hAnsi="楷体" w:eastAsia="楷体"/>
          <w:sz w:val="24"/>
        </w:rPr>
        <w:t>（二）合同总价包括：货物费、运输费（含保险费）、安装调试费、检测验收费及其它费用。</w:t>
      </w:r>
    </w:p>
    <w:p>
      <w:pPr>
        <w:spacing w:line="360" w:lineRule="auto"/>
        <w:ind w:firstLine="480" w:firstLineChars="200"/>
        <w:rPr>
          <w:rFonts w:hint="eastAsia" w:ascii="楷体" w:hAnsi="楷体" w:eastAsia="楷体"/>
          <w:sz w:val="24"/>
        </w:rPr>
      </w:pPr>
      <w:r>
        <w:rPr>
          <w:rFonts w:hint="eastAsia" w:ascii="楷体" w:hAnsi="楷体" w:eastAsia="楷体"/>
          <w:sz w:val="24"/>
        </w:rPr>
        <w:t>（三）合同总价一次性包死，不受市场价格变化因素的影响。</w:t>
      </w:r>
    </w:p>
    <w:p>
      <w:pPr>
        <w:spacing w:line="360" w:lineRule="auto"/>
        <w:ind w:firstLine="480" w:firstLineChars="200"/>
        <w:rPr>
          <w:rFonts w:hint="eastAsia" w:ascii="楷体" w:hAnsi="楷体" w:eastAsia="楷体"/>
          <w:sz w:val="24"/>
        </w:rPr>
      </w:pPr>
      <w:r>
        <w:rPr>
          <w:rFonts w:hint="eastAsia" w:ascii="楷体" w:hAnsi="楷体" w:eastAsia="楷体"/>
          <w:sz w:val="24"/>
        </w:rPr>
        <w:t>三、款项结算</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一</w:t>
      </w:r>
      <w:r>
        <w:rPr>
          <w:rFonts w:hint="eastAsia" w:ascii="楷体" w:hAnsi="楷体" w:eastAsia="楷体"/>
          <w:sz w:val="24"/>
        </w:rPr>
        <w:t xml:space="preserve">）支付方式：               </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二</w:t>
      </w:r>
      <w:r>
        <w:rPr>
          <w:rFonts w:hint="eastAsia" w:ascii="楷体" w:hAnsi="楷体" w:eastAsia="楷体"/>
          <w:sz w:val="24"/>
        </w:rPr>
        <w:t>）结算方式：乙方将发票（按合同总价直开甲方），持中标通知书、供货合同、发票（发票真实可靠）及发票复印件、XXXXXX项目验收单，与甲方办理资金结算手续。</w:t>
      </w:r>
    </w:p>
    <w:p>
      <w:pPr>
        <w:spacing w:line="360" w:lineRule="auto"/>
        <w:ind w:firstLine="480" w:firstLineChars="200"/>
        <w:rPr>
          <w:rFonts w:hint="eastAsia" w:ascii="楷体" w:hAnsi="楷体" w:eastAsia="楷体"/>
          <w:sz w:val="24"/>
        </w:rPr>
      </w:pPr>
      <w:r>
        <w:rPr>
          <w:rFonts w:hint="eastAsia" w:ascii="楷体" w:hAnsi="楷体" w:eastAsia="楷体"/>
          <w:sz w:val="24"/>
        </w:rPr>
        <w:t>四、双方的权利和义务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（一）甲方的权利和义务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1. 产品性能必须与其标示的技术指标相符合，甲方有权在产品的有效保证期内依据技术指标对该产品进行技术验收，其主要的技术参数达不到标准时，甲方有权无条件退货或依据有关法律索赔。</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2</w:t>
      </w:r>
      <w:r>
        <w:rPr>
          <w:rFonts w:hint="eastAsia" w:ascii="楷体" w:hAnsi="楷体" w:eastAsia="楷体"/>
          <w:sz w:val="24"/>
        </w:rPr>
        <w:t>. 质保期满设备维修只收取材料费,工时费免。</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 xml:space="preserve">. 质保期满消耗品只收取成本费,其他费用免。 </w:t>
      </w:r>
    </w:p>
    <w:p>
      <w:pPr>
        <w:spacing w:line="360" w:lineRule="auto"/>
        <w:ind w:firstLine="480" w:firstLineChars="200"/>
        <w:rPr>
          <w:rFonts w:hint="eastAsia" w:ascii="楷体" w:hAnsi="楷体" w:eastAsia="楷体"/>
          <w:sz w:val="24"/>
        </w:rPr>
      </w:pPr>
      <w:r>
        <w:rPr>
          <w:rFonts w:hint="eastAsia" w:ascii="楷体" w:hAnsi="楷体" w:eastAsia="楷体"/>
          <w:sz w:val="24"/>
        </w:rPr>
        <w:t>（二）乙方的权利和义务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1、乙方提供给甲方的产品必须是设计科学、技术成熟、工艺精良，原厂生产的未曾使用过的、全新的合格产品。</w:t>
      </w:r>
    </w:p>
    <w:p>
      <w:pPr>
        <w:spacing w:line="360" w:lineRule="auto"/>
        <w:ind w:firstLine="480" w:firstLineChars="200"/>
        <w:rPr>
          <w:rFonts w:hint="eastAsia" w:ascii="楷体" w:hAnsi="楷体" w:eastAsia="楷体"/>
          <w:sz w:val="24"/>
        </w:rPr>
      </w:pPr>
      <w:r>
        <w:rPr>
          <w:rFonts w:hint="eastAsia" w:ascii="楷体" w:hAnsi="楷体" w:eastAsia="楷体"/>
          <w:sz w:val="24"/>
        </w:rPr>
        <w:t>2、设计技术专利、外型专利、应用软件专利等均应符合我国的有关法律及行业标准，凡因以上问题与第三方发生的任何纠纷均与甲方无关。</w:t>
      </w:r>
    </w:p>
    <w:p>
      <w:pPr>
        <w:spacing w:line="360" w:lineRule="auto"/>
        <w:ind w:firstLine="480" w:firstLineChars="200"/>
        <w:rPr>
          <w:rFonts w:hint="eastAsia" w:ascii="楷体" w:hAnsi="楷体" w:eastAsia="楷体"/>
          <w:sz w:val="24"/>
        </w:rPr>
      </w:pPr>
      <w:r>
        <w:rPr>
          <w:rFonts w:hint="eastAsia" w:ascii="楷体" w:hAnsi="楷体" w:eastAsia="楷体"/>
          <w:sz w:val="24"/>
        </w:rPr>
        <w:t>3、安全可靠。在正常使用下不应对操作者造成任何人身伤害，如因产品质量或标示不明确而对操作者造成损失的，甲方将保留依法索赔的权利。</w:t>
      </w:r>
    </w:p>
    <w:p>
      <w:pPr>
        <w:spacing w:line="360" w:lineRule="auto"/>
        <w:ind w:firstLine="480" w:firstLineChars="200"/>
        <w:rPr>
          <w:rFonts w:hint="eastAsia" w:ascii="楷体" w:hAnsi="楷体" w:eastAsia="楷体"/>
          <w:sz w:val="24"/>
        </w:rPr>
      </w:pPr>
      <w:r>
        <w:rPr>
          <w:rFonts w:hint="eastAsia" w:ascii="楷体" w:hAnsi="楷体" w:eastAsia="楷体"/>
          <w:sz w:val="24"/>
        </w:rPr>
        <w:t>4、有强制性安全标准的产品，乙方应提供该产品的制造许可证证明。</w:t>
      </w:r>
    </w:p>
    <w:p>
      <w:pPr>
        <w:spacing w:line="360" w:lineRule="auto"/>
        <w:ind w:firstLine="480" w:firstLineChars="200"/>
        <w:rPr>
          <w:rFonts w:hint="eastAsia" w:ascii="楷体" w:hAnsi="楷体" w:eastAsia="楷体"/>
          <w:sz w:val="24"/>
        </w:rPr>
      </w:pPr>
      <w:r>
        <w:rPr>
          <w:rFonts w:hint="eastAsia" w:ascii="楷体" w:hAnsi="楷体" w:eastAsia="楷体"/>
          <w:sz w:val="24"/>
        </w:rPr>
        <w:t>5. 乙方有义务对本合同项目甲方需要的关键设备提供有关咨询。培训甲方医务人员操作、使用。免费提供产品软件升级和更新。</w:t>
      </w:r>
    </w:p>
    <w:p>
      <w:pPr>
        <w:spacing w:line="360" w:lineRule="auto"/>
        <w:ind w:firstLine="480" w:firstLineChars="200"/>
        <w:rPr>
          <w:rFonts w:hint="eastAsia" w:ascii="楷体" w:hAnsi="楷体" w:eastAsia="楷体"/>
          <w:sz w:val="24"/>
        </w:rPr>
      </w:pPr>
      <w:r>
        <w:rPr>
          <w:rFonts w:hint="eastAsia" w:ascii="楷体" w:hAnsi="楷体" w:eastAsia="楷体"/>
          <w:sz w:val="24"/>
        </w:rPr>
        <w:t>五、交货条件：</w:t>
      </w:r>
    </w:p>
    <w:p>
      <w:pPr>
        <w:spacing w:line="360" w:lineRule="auto"/>
        <w:ind w:firstLine="480" w:firstLineChars="200"/>
        <w:rPr>
          <w:rFonts w:hint="eastAsia" w:ascii="楷体" w:hAnsi="楷体" w:eastAsia="楷体"/>
          <w:sz w:val="24"/>
        </w:rPr>
      </w:pPr>
      <w:r>
        <w:rPr>
          <w:rFonts w:hint="eastAsia" w:ascii="楷体" w:hAnsi="楷体" w:eastAsia="楷体"/>
          <w:sz w:val="24"/>
        </w:rPr>
        <w:t>（一）交货地点：甲方指定地点。</w:t>
      </w:r>
    </w:p>
    <w:p>
      <w:pPr>
        <w:spacing w:line="360" w:lineRule="auto"/>
        <w:ind w:firstLine="480" w:firstLineChars="200"/>
        <w:rPr>
          <w:rFonts w:hint="eastAsia" w:ascii="楷体" w:hAnsi="楷体" w:eastAsia="楷体"/>
          <w:sz w:val="24"/>
        </w:rPr>
      </w:pPr>
      <w:r>
        <w:rPr>
          <w:rFonts w:hint="eastAsia" w:ascii="楷体" w:hAnsi="楷体" w:eastAsia="楷体"/>
          <w:sz w:val="24"/>
        </w:rPr>
        <w:t>（二）交货期：合同签订生效后</w:t>
      </w:r>
      <w:r>
        <w:rPr>
          <w:rFonts w:hint="eastAsia" w:ascii="楷体" w:hAnsi="楷体" w:eastAsia="楷体"/>
          <w:sz w:val="24"/>
          <w:lang w:val="en-US" w:eastAsia="zh-CN"/>
        </w:rPr>
        <w:t>15</w:t>
      </w:r>
      <w:r>
        <w:rPr>
          <w:rFonts w:hint="eastAsia" w:ascii="楷体" w:hAnsi="楷体" w:eastAsia="楷体"/>
          <w:sz w:val="24"/>
        </w:rPr>
        <w:t xml:space="preserve">天内完成交货、安装、调试及验收。 </w:t>
      </w:r>
    </w:p>
    <w:p>
      <w:pPr>
        <w:spacing w:line="360" w:lineRule="auto"/>
        <w:ind w:firstLine="480" w:firstLineChars="200"/>
        <w:rPr>
          <w:rFonts w:hint="eastAsia" w:ascii="楷体" w:hAnsi="楷体" w:eastAsia="楷体"/>
          <w:sz w:val="24"/>
        </w:rPr>
      </w:pPr>
      <w:r>
        <w:rPr>
          <w:rFonts w:hint="eastAsia" w:ascii="楷体" w:hAnsi="楷体" w:eastAsia="楷体"/>
          <w:sz w:val="24"/>
        </w:rPr>
        <w:t>六、运输</w:t>
      </w:r>
    </w:p>
    <w:p>
      <w:pPr>
        <w:spacing w:line="360" w:lineRule="auto"/>
        <w:ind w:firstLine="480" w:firstLineChars="200"/>
        <w:rPr>
          <w:rFonts w:hint="eastAsia" w:ascii="楷体" w:hAnsi="楷体" w:eastAsia="楷体"/>
          <w:sz w:val="24"/>
        </w:rPr>
      </w:pPr>
      <w:r>
        <w:rPr>
          <w:rFonts w:hint="eastAsia" w:ascii="楷体" w:hAnsi="楷体" w:eastAsia="楷体"/>
          <w:sz w:val="24"/>
        </w:rPr>
        <w:t>（一）运输由乙方负责，运杂费已包含在合同总价内，包括从货物供应地点所含的运输费、装卸费、仓储费、保险费等。</w:t>
      </w:r>
    </w:p>
    <w:p>
      <w:pPr>
        <w:spacing w:line="360" w:lineRule="auto"/>
        <w:ind w:firstLine="480" w:firstLineChars="200"/>
        <w:rPr>
          <w:rFonts w:hint="eastAsia" w:ascii="楷体" w:hAnsi="楷体" w:eastAsia="楷体"/>
          <w:sz w:val="24"/>
        </w:rPr>
      </w:pPr>
      <w:r>
        <w:rPr>
          <w:rFonts w:hint="eastAsia" w:ascii="楷体" w:hAnsi="楷体" w:eastAsia="楷体"/>
          <w:sz w:val="24"/>
        </w:rPr>
        <w:t>（二）运输方式由乙方自行选择，但必须保证按期交货。</w:t>
      </w:r>
    </w:p>
    <w:p>
      <w:pPr>
        <w:spacing w:line="360" w:lineRule="auto"/>
        <w:ind w:firstLine="480" w:firstLineChars="200"/>
        <w:rPr>
          <w:rFonts w:hint="eastAsia" w:ascii="楷体" w:hAnsi="楷体" w:eastAsia="楷体"/>
          <w:sz w:val="24"/>
        </w:rPr>
      </w:pPr>
      <w:r>
        <w:rPr>
          <w:rFonts w:hint="eastAsia" w:ascii="楷体" w:hAnsi="楷体" w:eastAsia="楷体"/>
          <w:sz w:val="24"/>
        </w:rPr>
        <w:t>七、质量保证</w:t>
      </w:r>
    </w:p>
    <w:p>
      <w:pPr>
        <w:spacing w:line="360" w:lineRule="auto"/>
        <w:ind w:firstLine="480" w:firstLineChars="200"/>
        <w:rPr>
          <w:rFonts w:hint="eastAsia" w:ascii="楷体" w:hAnsi="楷体" w:eastAsia="楷体"/>
          <w:sz w:val="24"/>
        </w:rPr>
      </w:pPr>
      <w:r>
        <w:rPr>
          <w:rFonts w:hint="eastAsia" w:ascii="楷体" w:hAnsi="楷体" w:eastAsia="楷体"/>
          <w:sz w:val="24"/>
        </w:rPr>
        <w:t>乙方所供货物必须执行下列条款：</w:t>
      </w:r>
    </w:p>
    <w:p>
      <w:pPr>
        <w:spacing w:line="360" w:lineRule="auto"/>
        <w:ind w:firstLine="480" w:firstLineChars="200"/>
        <w:rPr>
          <w:rFonts w:hint="eastAsia" w:ascii="楷体" w:hAnsi="楷体" w:eastAsia="楷体"/>
          <w:sz w:val="24"/>
        </w:rPr>
      </w:pPr>
      <w:r>
        <w:rPr>
          <w:rFonts w:hint="eastAsia" w:ascii="楷体" w:hAnsi="楷体" w:eastAsia="楷体"/>
          <w:sz w:val="24"/>
        </w:rPr>
        <w:t>（一）保证技术指标先进、质量性能可靠、进货渠道正常，配置合理，全面满足招标文件要求。</w:t>
      </w:r>
    </w:p>
    <w:p>
      <w:pPr>
        <w:spacing w:line="360" w:lineRule="auto"/>
        <w:ind w:firstLine="480" w:firstLineChars="200"/>
        <w:rPr>
          <w:rFonts w:hint="eastAsia" w:ascii="楷体" w:hAnsi="楷体" w:eastAsia="楷体"/>
          <w:sz w:val="24"/>
        </w:rPr>
      </w:pPr>
      <w:r>
        <w:rPr>
          <w:rFonts w:hint="eastAsia" w:ascii="楷体" w:hAnsi="楷体" w:eastAsia="楷体"/>
          <w:sz w:val="24"/>
        </w:rPr>
        <w:t>（二）符合国家有关规范要求，确保达到最佳运行状态。</w:t>
      </w:r>
    </w:p>
    <w:p>
      <w:pPr>
        <w:spacing w:line="360" w:lineRule="auto"/>
        <w:ind w:firstLine="480" w:firstLineChars="200"/>
        <w:rPr>
          <w:rFonts w:hint="eastAsia" w:ascii="楷体" w:hAnsi="楷体" w:eastAsia="楷体"/>
          <w:sz w:val="24"/>
        </w:rPr>
      </w:pPr>
      <w:r>
        <w:rPr>
          <w:rFonts w:hint="eastAsia" w:ascii="楷体" w:hAnsi="楷体" w:eastAsia="楷体"/>
          <w:sz w:val="24"/>
        </w:rPr>
        <w:t>（三）具有良好的外观，适合安装场所的使用。</w:t>
      </w:r>
    </w:p>
    <w:p>
      <w:pPr>
        <w:spacing w:line="360" w:lineRule="auto"/>
        <w:ind w:firstLine="480" w:firstLineChars="200"/>
        <w:rPr>
          <w:rFonts w:hint="eastAsia" w:ascii="楷体" w:hAnsi="楷体" w:eastAsia="楷体"/>
          <w:sz w:val="24"/>
        </w:rPr>
      </w:pPr>
      <w:r>
        <w:rPr>
          <w:rFonts w:hint="eastAsia" w:ascii="楷体" w:hAnsi="楷体" w:eastAsia="楷体"/>
          <w:sz w:val="24"/>
        </w:rPr>
        <w:t>（四）自安装、调试正常运行并验收合格之日起：</w:t>
      </w:r>
    </w:p>
    <w:p>
      <w:pPr>
        <w:spacing w:line="360" w:lineRule="auto"/>
        <w:ind w:firstLine="480" w:firstLineChars="200"/>
        <w:rPr>
          <w:rFonts w:hint="eastAsia" w:ascii="楷体" w:hAnsi="楷体" w:eastAsia="楷体"/>
          <w:sz w:val="24"/>
          <w:lang w:eastAsia="zh-CN"/>
        </w:rPr>
      </w:pPr>
      <w:r>
        <w:rPr>
          <w:rFonts w:hint="eastAsia" w:ascii="楷体" w:hAnsi="楷体" w:eastAsia="楷体"/>
          <w:sz w:val="24"/>
        </w:rPr>
        <w:t>1、</w:t>
      </w:r>
      <w:r>
        <w:rPr>
          <w:rFonts w:hint="eastAsia" w:ascii="楷体" w:hAnsi="楷体" w:eastAsia="楷体"/>
          <w:sz w:val="24"/>
          <w:lang w:eastAsia="zh-CN"/>
        </w:rPr>
        <w:t>原厂质保</w:t>
      </w:r>
      <w:r>
        <w:rPr>
          <w:rFonts w:hint="eastAsia" w:ascii="楷体" w:hAnsi="楷体" w:eastAsia="楷体"/>
          <w:sz w:val="24"/>
        </w:rPr>
        <w:t xml:space="preserve">   壹  年，终身维护，免费保修期内，同一主要部件出现质量问题经过两次维修后仍无法正常使用，可以更换同型号、同规格的产品</w:t>
      </w:r>
      <w:r>
        <w:rPr>
          <w:rFonts w:hint="eastAsia" w:ascii="楷体" w:hAnsi="楷体" w:eastAsia="楷体"/>
          <w:sz w:val="24"/>
          <w:lang w:eastAsia="zh-CN"/>
        </w:rPr>
        <w:t>。</w:t>
      </w:r>
    </w:p>
    <w:p>
      <w:pPr>
        <w:spacing w:line="360" w:lineRule="auto"/>
        <w:ind w:firstLine="480" w:firstLineChars="200"/>
        <w:rPr>
          <w:rFonts w:hint="eastAsia" w:ascii="楷体" w:hAnsi="楷体" w:eastAsia="楷体"/>
          <w:sz w:val="24"/>
        </w:rPr>
      </w:pPr>
      <w:r>
        <w:rPr>
          <w:rFonts w:hint="eastAsia" w:ascii="楷体" w:hAnsi="楷体" w:eastAsia="楷体"/>
          <w:sz w:val="24"/>
        </w:rPr>
        <w:t>2、    天内，如出现质量问题，可以退货；</w:t>
      </w:r>
    </w:p>
    <w:p>
      <w:pPr>
        <w:spacing w:line="360" w:lineRule="auto"/>
        <w:ind w:firstLine="480" w:firstLineChars="200"/>
        <w:rPr>
          <w:rFonts w:hint="eastAsia" w:ascii="楷体" w:hAnsi="楷体" w:eastAsia="楷体"/>
          <w:sz w:val="24"/>
        </w:rPr>
      </w:pPr>
      <w:r>
        <w:rPr>
          <w:rFonts w:hint="eastAsia" w:ascii="楷体" w:hAnsi="楷体" w:eastAsia="楷体"/>
          <w:sz w:val="24"/>
        </w:rPr>
        <w:t>3、30至90天内，如出现质量问题，可选择换货。</w:t>
      </w:r>
    </w:p>
    <w:p>
      <w:pPr>
        <w:spacing w:line="360" w:lineRule="auto"/>
        <w:ind w:firstLine="480" w:firstLineChars="200"/>
        <w:rPr>
          <w:rFonts w:hint="eastAsia" w:ascii="楷体" w:hAnsi="楷体" w:eastAsia="楷体"/>
          <w:sz w:val="24"/>
        </w:rPr>
      </w:pPr>
      <w:r>
        <w:rPr>
          <w:rFonts w:hint="eastAsia" w:ascii="楷体" w:hAnsi="楷体" w:eastAsia="楷体"/>
          <w:sz w:val="24"/>
        </w:rPr>
        <w:t>八、售后服务</w:t>
      </w:r>
    </w:p>
    <w:p>
      <w:pPr>
        <w:spacing w:line="360" w:lineRule="auto"/>
        <w:ind w:firstLine="480" w:firstLineChars="200"/>
        <w:rPr>
          <w:rFonts w:hint="eastAsia" w:ascii="楷体" w:hAnsi="楷体" w:eastAsia="楷体"/>
          <w:sz w:val="24"/>
        </w:rPr>
      </w:pPr>
      <w:r>
        <w:rPr>
          <w:rFonts w:hint="eastAsia" w:ascii="楷体" w:hAnsi="楷体" w:eastAsia="楷体"/>
          <w:sz w:val="24"/>
        </w:rPr>
        <w:t>乙方所供货物提供以下售后服务：</w:t>
      </w:r>
    </w:p>
    <w:p>
      <w:pPr>
        <w:spacing w:line="360" w:lineRule="auto"/>
        <w:ind w:firstLine="480" w:firstLineChars="200"/>
        <w:rPr>
          <w:rFonts w:hint="eastAsia" w:ascii="楷体" w:hAnsi="楷体" w:eastAsia="楷体"/>
          <w:sz w:val="24"/>
        </w:rPr>
      </w:pPr>
      <w:r>
        <w:rPr>
          <w:rFonts w:hint="eastAsia" w:ascii="楷体" w:hAnsi="楷体" w:eastAsia="楷体"/>
          <w:sz w:val="24"/>
        </w:rPr>
        <w:t>1.质保期内，所投设备发生故障，乙方接到通知后，</w:t>
      </w:r>
      <w:r>
        <w:rPr>
          <w:rFonts w:hint="eastAsia" w:ascii="楷体" w:hAnsi="楷体" w:eastAsia="楷体"/>
          <w:sz w:val="24"/>
          <w:lang w:val="en-US" w:eastAsia="zh-CN"/>
        </w:rPr>
        <w:t>24</w:t>
      </w:r>
      <w:r>
        <w:rPr>
          <w:rFonts w:hint="eastAsia" w:ascii="楷体" w:hAnsi="楷体" w:eastAsia="楷体"/>
          <w:sz w:val="24"/>
        </w:rPr>
        <w:t>小时派出合格的维修人员到用户现场进行维修，维修全部费用由供应商承担，48小时解决故障，若需将产品送回生产厂，供货方还需承担往返费用，若维修超过72小时，供货方提供同型号备用产品。</w:t>
      </w:r>
    </w:p>
    <w:p>
      <w:pPr>
        <w:spacing w:line="360" w:lineRule="auto"/>
        <w:ind w:firstLine="480" w:firstLineChars="200"/>
        <w:rPr>
          <w:rFonts w:hint="eastAsia" w:ascii="楷体" w:hAnsi="楷体" w:eastAsia="楷体"/>
          <w:sz w:val="24"/>
        </w:rPr>
      </w:pPr>
      <w:r>
        <w:rPr>
          <w:rFonts w:hint="eastAsia" w:ascii="楷体" w:hAnsi="楷体" w:eastAsia="楷体"/>
          <w:sz w:val="24"/>
        </w:rPr>
        <w:t>2.乙方定期派技术人员到现场走访，对设备给予检查维护。</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.售后服务机构应有专职的维修工保证售后维修及时、快捷，保证在接到故障电话后。并负责操作人员的技术培训，使甲方医务人员熟练操作、使用。免费提供产品软件升级和更新。</w:t>
      </w:r>
    </w:p>
    <w:p>
      <w:pPr>
        <w:spacing w:line="360" w:lineRule="auto"/>
        <w:ind w:firstLine="480" w:firstLineChars="200"/>
        <w:rPr>
          <w:rFonts w:hint="eastAsia" w:ascii="楷体" w:hAnsi="楷体" w:eastAsia="楷体"/>
          <w:sz w:val="24"/>
        </w:rPr>
      </w:pPr>
      <w:r>
        <w:rPr>
          <w:rFonts w:hint="eastAsia" w:ascii="楷体" w:hAnsi="楷体" w:eastAsia="楷体"/>
          <w:sz w:val="24"/>
        </w:rPr>
        <w:t>质保期结束前，乙方应对所有设备进行全面保养维护。维护内容包括：检查所有设备及设备间各连接件，设备内清洁和机械滑动上油，进行系统测试等、确保所有设备的正常使用。</w:t>
      </w:r>
    </w:p>
    <w:p>
      <w:pPr>
        <w:spacing w:line="360" w:lineRule="auto"/>
        <w:ind w:firstLine="480" w:firstLineChars="200"/>
        <w:rPr>
          <w:rFonts w:hint="eastAsia" w:ascii="楷体" w:hAnsi="楷体" w:eastAsia="楷体"/>
          <w:sz w:val="24"/>
        </w:rPr>
      </w:pPr>
      <w:r>
        <w:rPr>
          <w:rFonts w:hint="eastAsia" w:ascii="楷体" w:hAnsi="楷体" w:eastAsia="楷体"/>
          <w:sz w:val="24"/>
        </w:rPr>
        <w:t>九、技术与服务</w:t>
      </w:r>
    </w:p>
    <w:p>
      <w:pPr>
        <w:spacing w:line="360" w:lineRule="auto"/>
        <w:ind w:firstLine="480" w:firstLineChars="200"/>
        <w:rPr>
          <w:rFonts w:hint="eastAsia" w:ascii="楷体" w:hAnsi="楷体" w:eastAsia="楷体"/>
          <w:sz w:val="24"/>
        </w:rPr>
      </w:pPr>
      <w:r>
        <w:rPr>
          <w:rFonts w:hint="eastAsia" w:ascii="楷体" w:hAnsi="楷体" w:eastAsia="楷体"/>
          <w:sz w:val="24"/>
        </w:rPr>
        <w:t>（一）技术资料：</w:t>
      </w:r>
    </w:p>
    <w:p>
      <w:pPr>
        <w:spacing w:line="360" w:lineRule="auto"/>
        <w:ind w:firstLine="480" w:firstLineChars="200"/>
        <w:rPr>
          <w:rFonts w:hint="eastAsia" w:ascii="楷体" w:hAnsi="楷体" w:eastAsia="楷体"/>
          <w:sz w:val="24"/>
        </w:rPr>
      </w:pPr>
      <w:r>
        <w:rPr>
          <w:rFonts w:hint="eastAsia" w:ascii="楷体" w:hAnsi="楷体" w:eastAsia="楷体"/>
          <w:sz w:val="24"/>
        </w:rPr>
        <w:t>1、货物合格证；</w:t>
      </w:r>
    </w:p>
    <w:p>
      <w:pPr>
        <w:spacing w:line="360" w:lineRule="auto"/>
        <w:ind w:firstLine="480" w:firstLineChars="200"/>
        <w:rPr>
          <w:rFonts w:hint="eastAsia" w:ascii="楷体" w:hAnsi="楷体" w:eastAsia="楷体"/>
          <w:sz w:val="24"/>
        </w:rPr>
      </w:pPr>
      <w:r>
        <w:rPr>
          <w:rFonts w:hint="eastAsia" w:ascii="楷体" w:hAnsi="楷体" w:eastAsia="楷体"/>
          <w:sz w:val="24"/>
        </w:rPr>
        <w:t>2、货物使用说明书（中文）；</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、项目峻工资料、检验测试报告；</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4</w:t>
      </w:r>
      <w:r>
        <w:rPr>
          <w:rFonts w:hint="eastAsia" w:ascii="楷体" w:hAnsi="楷体" w:eastAsia="楷体"/>
          <w:sz w:val="24"/>
        </w:rPr>
        <w:t>、其它资料。</w:t>
      </w:r>
    </w:p>
    <w:p>
      <w:pPr>
        <w:spacing w:line="360" w:lineRule="auto"/>
        <w:ind w:firstLine="480" w:firstLineChars="200"/>
        <w:rPr>
          <w:rFonts w:hint="eastAsia" w:ascii="楷体" w:hAnsi="楷体" w:eastAsia="楷体"/>
          <w:sz w:val="24"/>
        </w:rPr>
      </w:pPr>
      <w:r>
        <w:rPr>
          <w:rFonts w:hint="eastAsia" w:ascii="楷体" w:hAnsi="楷体" w:eastAsia="楷体"/>
          <w:sz w:val="24"/>
        </w:rPr>
        <w:t>（二）服务承诺：以投标文件、澄清表（函）、合同和随货物的相关文件为准。</w:t>
      </w:r>
    </w:p>
    <w:p>
      <w:pPr>
        <w:spacing w:line="360" w:lineRule="auto"/>
        <w:ind w:firstLine="480" w:firstLineChars="200"/>
        <w:rPr>
          <w:rFonts w:hint="eastAsia" w:ascii="楷体" w:hAnsi="楷体" w:eastAsia="楷体"/>
          <w:sz w:val="24"/>
        </w:rPr>
      </w:pPr>
      <w:r>
        <w:rPr>
          <w:rFonts w:hint="eastAsia" w:ascii="楷体" w:hAnsi="楷体" w:eastAsia="楷体"/>
          <w:sz w:val="24"/>
        </w:rPr>
        <w:t>十、验收</w:t>
      </w:r>
    </w:p>
    <w:p>
      <w:pPr>
        <w:spacing w:line="360" w:lineRule="auto"/>
        <w:ind w:firstLine="480" w:firstLineChars="200"/>
        <w:rPr>
          <w:rFonts w:hint="eastAsia" w:ascii="楷体" w:hAnsi="楷体" w:eastAsia="楷体"/>
          <w:sz w:val="24"/>
        </w:rPr>
      </w:pPr>
      <w:r>
        <w:rPr>
          <w:rFonts w:hint="eastAsia" w:ascii="楷体" w:hAnsi="楷体" w:eastAsia="楷体"/>
          <w:sz w:val="24"/>
        </w:rPr>
        <w:t>（一）货物到达甲方指定地点后，甲方根据合同要求，进行外观验收，确认产地、规格、型号和数量。</w:t>
      </w:r>
    </w:p>
    <w:p>
      <w:pPr>
        <w:spacing w:line="360" w:lineRule="auto"/>
        <w:ind w:firstLine="480" w:firstLineChars="200"/>
        <w:rPr>
          <w:rFonts w:hint="eastAsia" w:ascii="楷体" w:hAnsi="楷体" w:eastAsia="楷体"/>
          <w:sz w:val="24"/>
        </w:rPr>
      </w:pPr>
      <w:r>
        <w:rPr>
          <w:rFonts w:hint="eastAsia" w:ascii="楷体" w:hAnsi="楷体" w:eastAsia="楷体"/>
          <w:sz w:val="24"/>
        </w:rPr>
        <w:t>（二）货物安装、调试并正常运行后，由乙方进行自检，合格后，准备验收文件，并书面通知甲方。</w:t>
      </w:r>
    </w:p>
    <w:p>
      <w:pPr>
        <w:spacing w:line="360" w:lineRule="auto"/>
        <w:ind w:firstLine="480" w:firstLineChars="200"/>
        <w:rPr>
          <w:rFonts w:hint="eastAsia" w:ascii="楷体" w:hAnsi="楷体" w:eastAsia="楷体"/>
          <w:sz w:val="24"/>
          <w:lang w:eastAsia="zh-CN"/>
        </w:rPr>
      </w:pPr>
      <w:r>
        <w:rPr>
          <w:rFonts w:hint="eastAsia" w:ascii="楷体" w:hAnsi="楷体" w:eastAsia="楷体"/>
          <w:sz w:val="24"/>
        </w:rPr>
        <w:t>（三）甲方确认乙方的自检内容后，</w:t>
      </w:r>
      <w:r>
        <w:rPr>
          <w:rFonts w:hint="eastAsia" w:ascii="楷体" w:hAnsi="楷体" w:eastAsia="楷体"/>
          <w:sz w:val="24"/>
          <w:lang w:eastAsia="zh-CN"/>
        </w:rPr>
        <w:t>共同组织验收。</w:t>
      </w:r>
    </w:p>
    <w:p>
      <w:pPr>
        <w:spacing w:line="360" w:lineRule="auto"/>
        <w:ind w:firstLine="480" w:firstLineChars="200"/>
        <w:rPr>
          <w:rFonts w:hint="eastAsia" w:ascii="楷体" w:hAnsi="楷体" w:eastAsia="楷体"/>
          <w:sz w:val="24"/>
        </w:rPr>
      </w:pPr>
      <w:r>
        <w:rPr>
          <w:rFonts w:hint="eastAsia" w:ascii="楷体" w:hAnsi="楷体" w:eastAsia="楷体"/>
          <w:sz w:val="24"/>
        </w:rPr>
        <w:t>（四）乙方向甲方提交货物实施过程中的所有资料。以便甲方日后管理和维护。</w:t>
      </w:r>
    </w:p>
    <w:p>
      <w:pPr>
        <w:spacing w:line="360" w:lineRule="auto"/>
        <w:ind w:firstLine="480" w:firstLineChars="200"/>
        <w:rPr>
          <w:rFonts w:hint="eastAsia" w:ascii="楷体" w:hAnsi="楷体" w:eastAsia="楷体"/>
          <w:sz w:val="24"/>
        </w:rPr>
      </w:pPr>
      <w:r>
        <w:rPr>
          <w:rFonts w:hint="eastAsia" w:ascii="楷体" w:hAnsi="楷体" w:eastAsia="楷体"/>
          <w:sz w:val="24"/>
        </w:rPr>
        <w:t>（五）验收依据：</w:t>
      </w:r>
    </w:p>
    <w:p>
      <w:pPr>
        <w:spacing w:line="360" w:lineRule="auto"/>
        <w:ind w:firstLine="480" w:firstLineChars="200"/>
        <w:rPr>
          <w:rFonts w:hint="eastAsia" w:ascii="楷体" w:hAnsi="楷体" w:eastAsia="楷体"/>
          <w:sz w:val="24"/>
        </w:rPr>
      </w:pPr>
      <w:r>
        <w:rPr>
          <w:rFonts w:hint="eastAsia" w:ascii="楷体" w:hAnsi="楷体" w:eastAsia="楷体"/>
          <w:sz w:val="24"/>
        </w:rPr>
        <w:t>1、招标文件、投标文件、澄清表（函）；</w:t>
      </w:r>
    </w:p>
    <w:p>
      <w:pPr>
        <w:spacing w:line="360" w:lineRule="auto"/>
        <w:ind w:firstLine="480" w:firstLineChars="200"/>
        <w:rPr>
          <w:rFonts w:hint="eastAsia" w:ascii="楷体" w:hAnsi="楷体" w:eastAsia="楷体"/>
          <w:sz w:val="24"/>
        </w:rPr>
      </w:pPr>
      <w:r>
        <w:rPr>
          <w:rFonts w:hint="eastAsia" w:ascii="楷体" w:hAnsi="楷体" w:eastAsia="楷体"/>
          <w:sz w:val="24"/>
        </w:rPr>
        <w:t>2、本合同及附件文本；</w:t>
      </w:r>
    </w:p>
    <w:p>
      <w:pPr>
        <w:spacing w:line="360" w:lineRule="auto"/>
        <w:ind w:firstLine="480" w:firstLineChars="200"/>
        <w:rPr>
          <w:rFonts w:hint="eastAsia" w:ascii="楷体" w:hAnsi="楷体" w:eastAsia="楷体"/>
          <w:sz w:val="24"/>
        </w:rPr>
      </w:pPr>
      <w:r>
        <w:rPr>
          <w:rFonts w:hint="eastAsia" w:ascii="楷体" w:hAnsi="楷体" w:eastAsia="楷体"/>
          <w:sz w:val="24"/>
        </w:rPr>
        <w:t>3、国家相应的标准、规范。</w:t>
      </w:r>
    </w:p>
    <w:p>
      <w:pPr>
        <w:spacing w:line="360" w:lineRule="auto"/>
        <w:ind w:firstLine="480" w:firstLineChars="200"/>
        <w:rPr>
          <w:rFonts w:hint="eastAsia" w:ascii="楷体" w:hAnsi="楷体" w:eastAsia="楷体"/>
          <w:sz w:val="24"/>
        </w:rPr>
      </w:pPr>
      <w:r>
        <w:rPr>
          <w:rFonts w:hint="eastAsia" w:ascii="楷体" w:hAnsi="楷体" w:eastAsia="楷体"/>
          <w:sz w:val="24"/>
        </w:rPr>
        <w:t>十一、违约责任</w:t>
      </w:r>
    </w:p>
    <w:p>
      <w:pPr>
        <w:spacing w:line="360" w:lineRule="auto"/>
        <w:ind w:firstLine="480" w:firstLineChars="200"/>
        <w:rPr>
          <w:rFonts w:hint="eastAsia" w:ascii="楷体" w:hAnsi="楷体" w:eastAsia="楷体"/>
          <w:sz w:val="24"/>
        </w:rPr>
      </w:pPr>
      <w:r>
        <w:rPr>
          <w:rFonts w:hint="eastAsia" w:ascii="楷体" w:hAnsi="楷体" w:eastAsia="楷体"/>
          <w:sz w:val="24"/>
        </w:rPr>
        <w:t>（一）按《政府采购法》、《合同法》中的相关条款执行。</w:t>
      </w:r>
    </w:p>
    <w:p>
      <w:pPr>
        <w:spacing w:line="360" w:lineRule="auto"/>
        <w:ind w:firstLine="480" w:firstLineChars="200"/>
        <w:rPr>
          <w:rFonts w:hint="eastAsia" w:ascii="楷体" w:hAnsi="楷体" w:eastAsia="楷体"/>
          <w:sz w:val="24"/>
        </w:rPr>
      </w:pPr>
      <w:r>
        <w:rPr>
          <w:rFonts w:hint="eastAsia" w:ascii="楷体" w:hAnsi="楷体" w:eastAsia="楷体"/>
          <w:sz w:val="24"/>
        </w:rPr>
        <w:t>（二）未按合同要求提供货物或质量不能满足招标文件技术要求，乙方必须无条件更换，提高技术，完善质量，否则，甲方会同鉴证方有权终止合同，并对乙方的违约行为报监管机构进行相应的处罚。</w:t>
      </w:r>
    </w:p>
    <w:p>
      <w:pPr>
        <w:spacing w:line="360" w:lineRule="auto"/>
        <w:ind w:firstLine="480" w:firstLineChars="200"/>
        <w:rPr>
          <w:rFonts w:hint="eastAsia" w:ascii="楷体" w:hAnsi="楷体" w:eastAsia="楷体"/>
          <w:sz w:val="24"/>
        </w:rPr>
      </w:pPr>
      <w:r>
        <w:rPr>
          <w:rFonts w:hint="eastAsia" w:ascii="楷体" w:hAnsi="楷体" w:eastAsia="楷体"/>
          <w:sz w:val="24"/>
        </w:rPr>
        <w:t>（三）交货期每超过一天，扣除乙方合同总价款的     ‰。</w:t>
      </w:r>
    </w:p>
    <w:p>
      <w:pPr>
        <w:spacing w:line="360" w:lineRule="auto"/>
        <w:ind w:firstLine="480" w:firstLineChars="200"/>
        <w:rPr>
          <w:rFonts w:hint="eastAsia" w:ascii="楷体" w:hAnsi="楷体" w:eastAsia="楷体"/>
          <w:sz w:val="24"/>
        </w:rPr>
      </w:pPr>
      <w:r>
        <w:rPr>
          <w:rFonts w:hint="eastAsia" w:ascii="楷体" w:hAnsi="楷体" w:eastAsia="楷体"/>
          <w:sz w:val="24"/>
        </w:rPr>
        <w:t>十二、合同争议解决的方式</w:t>
      </w:r>
    </w:p>
    <w:p>
      <w:pPr>
        <w:spacing w:line="360" w:lineRule="auto"/>
        <w:ind w:firstLine="480" w:firstLineChars="200"/>
        <w:rPr>
          <w:rFonts w:hint="eastAsia" w:ascii="楷体" w:hAnsi="楷体" w:eastAsia="楷体"/>
          <w:sz w:val="24"/>
        </w:rPr>
      </w:pPr>
      <w:r>
        <w:rPr>
          <w:rFonts w:hint="eastAsia" w:ascii="楷体" w:hAnsi="楷体" w:eastAsia="楷体"/>
          <w:sz w:val="24"/>
        </w:rPr>
        <w:t>本合同在履行过程中发生的争议，由甲、乙双方当事人协商解决，协商不成的按下列第一种方式解决：</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一</w:t>
      </w:r>
      <w:r>
        <w:rPr>
          <w:rFonts w:hint="eastAsia" w:ascii="楷体" w:hAnsi="楷体" w:eastAsia="楷体"/>
          <w:sz w:val="24"/>
        </w:rPr>
        <w:t>）依法向甲方所在地人民法院起诉。</w:t>
      </w:r>
    </w:p>
    <w:p>
      <w:pPr>
        <w:spacing w:line="360" w:lineRule="auto"/>
        <w:ind w:firstLine="480" w:firstLineChars="200"/>
        <w:rPr>
          <w:rFonts w:hint="eastAsia" w:ascii="楷体" w:hAnsi="楷体" w:eastAsia="楷体"/>
          <w:sz w:val="24"/>
        </w:rPr>
      </w:pPr>
      <w:r>
        <w:rPr>
          <w:rFonts w:hint="eastAsia" w:ascii="楷体" w:hAnsi="楷体" w:eastAsia="楷体"/>
          <w:sz w:val="24"/>
        </w:rPr>
        <w:t>十三、合同生效</w:t>
      </w:r>
    </w:p>
    <w:p>
      <w:pPr>
        <w:spacing w:line="360" w:lineRule="auto"/>
        <w:ind w:firstLine="480" w:firstLineChars="200"/>
        <w:rPr>
          <w:rFonts w:hint="eastAsia" w:ascii="楷体" w:hAnsi="楷体" w:eastAsia="楷体"/>
          <w:sz w:val="24"/>
        </w:rPr>
      </w:pPr>
      <w:r>
        <w:rPr>
          <w:rFonts w:hint="eastAsia" w:ascii="楷体" w:hAnsi="楷体" w:eastAsia="楷体"/>
          <w:sz w:val="24"/>
        </w:rPr>
        <w:t>本合同一式</w:t>
      </w:r>
      <w:r>
        <w:rPr>
          <w:rFonts w:hint="eastAsia" w:ascii="楷体" w:hAnsi="楷体" w:eastAsia="楷体"/>
          <w:sz w:val="24"/>
          <w:lang w:eastAsia="zh-CN"/>
        </w:rPr>
        <w:t>七</w:t>
      </w:r>
      <w:r>
        <w:rPr>
          <w:rFonts w:hint="eastAsia" w:ascii="楷体" w:hAnsi="楷体" w:eastAsia="楷体"/>
          <w:sz w:val="24"/>
        </w:rPr>
        <w:t>份，甲方</w:t>
      </w:r>
      <w:r>
        <w:rPr>
          <w:rFonts w:hint="eastAsia" w:ascii="楷体" w:hAnsi="楷体" w:eastAsia="楷体"/>
          <w:sz w:val="24"/>
          <w:lang w:eastAsia="zh-CN"/>
        </w:rPr>
        <w:t>六</w:t>
      </w:r>
      <w:r>
        <w:rPr>
          <w:rFonts w:hint="eastAsia" w:ascii="楷体" w:hAnsi="楷体" w:eastAsia="楷体"/>
          <w:sz w:val="24"/>
        </w:rPr>
        <w:t>份、乙方</w:t>
      </w:r>
      <w:r>
        <w:rPr>
          <w:rFonts w:hint="eastAsia" w:ascii="楷体" w:hAnsi="楷体" w:eastAsia="楷体"/>
          <w:sz w:val="24"/>
          <w:lang w:eastAsia="zh-CN"/>
        </w:rPr>
        <w:t>一</w:t>
      </w:r>
      <w:r>
        <w:rPr>
          <w:rFonts w:hint="eastAsia" w:ascii="楷体" w:hAnsi="楷体" w:eastAsia="楷体"/>
          <w:sz w:val="24"/>
        </w:rPr>
        <w:t>份。</w:t>
      </w:r>
    </w:p>
    <w:p>
      <w:pPr>
        <w:spacing w:line="360" w:lineRule="auto"/>
        <w:ind w:firstLine="480" w:firstLineChars="200"/>
        <w:rPr>
          <w:rFonts w:hint="eastAsia" w:ascii="楷体" w:hAnsi="楷体" w:eastAsia="楷体"/>
          <w:sz w:val="24"/>
        </w:rPr>
      </w:pPr>
      <w:r>
        <w:rPr>
          <w:rFonts w:hint="eastAsia" w:ascii="楷体" w:hAnsi="楷体" w:eastAsia="楷体"/>
          <w:sz w:val="24"/>
        </w:rPr>
        <w:t>十四、其他事项</w:t>
      </w:r>
    </w:p>
    <w:p>
      <w:pPr>
        <w:spacing w:line="360" w:lineRule="auto"/>
        <w:ind w:firstLine="480" w:firstLineChars="200"/>
        <w:rPr>
          <w:rFonts w:hint="eastAsia" w:ascii="楷体" w:hAnsi="楷体" w:eastAsia="楷体"/>
          <w:sz w:val="24"/>
        </w:rPr>
      </w:pPr>
      <w:r>
        <w:rPr>
          <w:rFonts w:hint="eastAsia" w:ascii="楷体" w:hAnsi="楷体" w:eastAsia="楷体"/>
          <w:sz w:val="24"/>
        </w:rPr>
        <w:t>（一）鉴证方作为采购代理机构对合同进行确认。</w:t>
      </w:r>
    </w:p>
    <w:p>
      <w:pPr>
        <w:spacing w:line="360" w:lineRule="auto"/>
        <w:ind w:firstLine="480" w:firstLineChars="200"/>
        <w:rPr>
          <w:rFonts w:hint="eastAsia" w:ascii="楷体" w:hAnsi="楷体" w:eastAsia="楷体"/>
          <w:sz w:val="24"/>
        </w:rPr>
      </w:pPr>
      <w:r>
        <w:rPr>
          <w:rFonts w:hint="eastAsia" w:ascii="楷体" w:hAnsi="楷体" w:eastAsia="楷体"/>
          <w:sz w:val="24"/>
        </w:rPr>
        <w:t>（二）XXXX财政局政府采购管理处在合同的履行期间以及履行期后，可以随时检查项目的执行情况，对采购内容、标准进行调查核实，并对发现的问题进行处理。</w:t>
      </w:r>
    </w:p>
    <w:p>
      <w:pPr>
        <w:spacing w:line="360" w:lineRule="auto"/>
        <w:ind w:firstLine="480" w:firstLineChars="200"/>
        <w:rPr>
          <w:rFonts w:hint="eastAsia" w:ascii="楷体" w:hAnsi="楷体" w:eastAsia="楷体"/>
          <w:sz w:val="24"/>
        </w:rPr>
      </w:pPr>
      <w:r>
        <w:rPr>
          <w:rFonts w:hint="eastAsia" w:ascii="楷体" w:hAnsi="楷体" w:eastAsia="楷体"/>
          <w:sz w:val="24"/>
        </w:rPr>
        <w:t>（三）招标文件、投标文件、澄清表（函）、中标通知书、合同附件均成为合同不可分割的部分。</w:t>
      </w:r>
    </w:p>
    <w:p>
      <w:pPr>
        <w:spacing w:line="360" w:lineRule="auto"/>
        <w:ind w:firstLine="480" w:firstLineChars="200"/>
        <w:rPr>
          <w:rFonts w:hint="eastAsia" w:ascii="楷体" w:hAnsi="楷体" w:eastAsia="楷体"/>
          <w:sz w:val="24"/>
        </w:rPr>
      </w:pPr>
      <w:r>
        <w:rPr>
          <w:rFonts w:hint="eastAsia" w:ascii="楷体" w:hAnsi="楷体" w:eastAsia="楷体"/>
          <w:sz w:val="24"/>
        </w:rPr>
        <w:t>（四）合同未尽事宜，由甲、乙双方协商，经鉴证方确认后，作为合同补充，与原合同具有同等法律效力。</w:t>
      </w:r>
    </w:p>
    <w:p>
      <w:pPr>
        <w:spacing w:line="360" w:lineRule="auto"/>
        <w:ind w:firstLine="480" w:firstLineChars="200"/>
        <w:rPr>
          <w:rFonts w:hint="eastAsia" w:ascii="楷体" w:hAnsi="楷体" w:eastAsia="楷体"/>
          <w:sz w:val="24"/>
        </w:rPr>
      </w:pPr>
      <w:r>
        <w:rPr>
          <w:rFonts w:hint="eastAsia" w:ascii="楷体" w:hAnsi="楷体" w:eastAsia="楷体"/>
          <w:sz w:val="24"/>
        </w:rPr>
        <w:t>（五）合同一经签订，不得擅自变更、中止或终止合同。对确需变更、调整或中止、终止合同的，应按规定履行相应的手续。</w:t>
      </w:r>
    </w:p>
    <w:p>
      <w:pPr>
        <w:spacing w:line="360" w:lineRule="auto"/>
        <w:ind w:firstLine="480" w:firstLineChars="200"/>
        <w:rPr>
          <w:rFonts w:hint="eastAsia" w:ascii="楷体" w:hAnsi="楷体" w:eastAsia="楷体"/>
          <w:sz w:val="24"/>
        </w:rPr>
      </w:pPr>
      <w:r>
        <w:rPr>
          <w:rFonts w:hint="eastAsia" w:ascii="楷体" w:hAnsi="楷体" w:eastAsia="楷体"/>
          <w:sz w:val="24"/>
        </w:rPr>
        <w:t>（六）本合同按照中华人民共和国的现行法律进行解释。</w:t>
      </w:r>
    </w:p>
    <w:p>
      <w:pPr>
        <w:pStyle w:val="2"/>
        <w:rPr>
          <w:rFonts w:hint="eastAsia" w:ascii="楷体" w:hAnsi="楷体" w:eastAsia="楷体"/>
          <w:sz w:val="24"/>
        </w:rPr>
      </w:pPr>
    </w:p>
    <w:p>
      <w:pPr>
        <w:rPr>
          <w:rFonts w:hint="eastAsia"/>
        </w:rPr>
      </w:pP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甲  方（法人公章）                     乙  方（法人公章）</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单位名称：                             单位名称： </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地  址：                               地  址： </w:t>
      </w:r>
    </w:p>
    <w:p>
      <w:pPr>
        <w:spacing w:line="360" w:lineRule="auto"/>
        <w:ind w:firstLine="480" w:firstLineChars="200"/>
        <w:rPr>
          <w:rFonts w:hint="eastAsia" w:ascii="楷体" w:hAnsi="楷体" w:eastAsia="楷体"/>
          <w:sz w:val="24"/>
        </w:rPr>
      </w:pPr>
      <w:r>
        <w:rPr>
          <w:rFonts w:hint="eastAsia" w:ascii="楷体" w:hAnsi="楷体" w:eastAsia="楷体"/>
          <w:sz w:val="24"/>
        </w:rPr>
        <w:t>法定代表人：（签字）                    法定代表人：（签字）</w:t>
      </w:r>
    </w:p>
    <w:p>
      <w:pPr>
        <w:spacing w:line="360" w:lineRule="auto"/>
        <w:ind w:firstLine="480" w:firstLineChars="200"/>
        <w:rPr>
          <w:rFonts w:hint="eastAsia" w:ascii="楷体" w:hAnsi="楷体" w:eastAsia="楷体"/>
          <w:sz w:val="24"/>
        </w:rPr>
      </w:pPr>
      <w:r>
        <w:rPr>
          <w:rFonts w:hint="eastAsia" w:ascii="楷体" w:hAnsi="楷体" w:eastAsia="楷体"/>
          <w:sz w:val="24"/>
        </w:rPr>
        <w:t>代理人：（签字）                        代理人：（签字）</w:t>
      </w:r>
    </w:p>
    <w:p>
      <w:pPr>
        <w:spacing w:line="360" w:lineRule="auto"/>
        <w:ind w:firstLine="480" w:firstLineChars="20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开户银行： </w:t>
      </w:r>
    </w:p>
    <w:p>
      <w:pPr>
        <w:spacing w:line="360" w:lineRule="auto"/>
        <w:ind w:firstLine="5160" w:firstLineChars="2150"/>
        <w:rPr>
          <w:rFonts w:hint="eastAsia" w:ascii="楷体" w:hAnsi="楷体" w:eastAsia="楷体"/>
          <w:sz w:val="24"/>
        </w:rPr>
      </w:pPr>
      <w:r>
        <w:rPr>
          <w:rFonts w:hint="eastAsia" w:ascii="楷体" w:hAnsi="楷体" w:eastAsia="楷体"/>
          <w:sz w:val="24"/>
        </w:rPr>
        <w:t xml:space="preserve">帐号： </w:t>
      </w:r>
    </w:p>
    <w:p>
      <w:pPr>
        <w:spacing w:line="360" w:lineRule="auto"/>
        <w:ind w:firstLine="5160" w:firstLineChars="215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签订日期： 年   月   日                签订日期：  年   月   日</w:t>
      </w:r>
    </w:p>
    <w:p>
      <w:pPr>
        <w:spacing w:line="360" w:lineRule="auto"/>
        <w:ind w:firstLine="480" w:firstLineChars="200"/>
        <w:rPr>
          <w:rFonts w:ascii="楷体" w:hAnsi="楷体" w:eastAsia="楷体"/>
          <w:sz w:val="24"/>
        </w:rPr>
      </w:pPr>
    </w:p>
    <w:p>
      <w:pPr>
        <w:pStyle w:val="2"/>
        <w:rPr>
          <w:rFonts w:ascii="楷体" w:hAnsi="楷体" w:eastAsia="楷体"/>
          <w:sz w:val="24"/>
        </w:rPr>
      </w:pPr>
    </w:p>
    <w:p>
      <w:pPr>
        <w:rPr>
          <w:rFonts w:ascii="楷体" w:hAnsi="楷体" w:eastAsia="楷体"/>
          <w:sz w:val="24"/>
        </w:rPr>
      </w:pPr>
    </w:p>
    <w:p>
      <w:pPr>
        <w:pStyle w:val="2"/>
      </w:pPr>
    </w:p>
    <w:p>
      <w:pPr>
        <w:spacing w:line="360" w:lineRule="auto"/>
        <w:ind w:firstLine="480" w:firstLineChars="200"/>
        <w:rPr>
          <w:rFonts w:hint="eastAsia" w:ascii="楷体" w:hAnsi="楷体" w:eastAsia="楷体"/>
          <w:sz w:val="24"/>
        </w:rPr>
      </w:pPr>
      <w:r>
        <w:rPr>
          <w:rFonts w:hint="eastAsia" w:ascii="楷体" w:hAnsi="楷体" w:eastAsia="楷体"/>
          <w:sz w:val="24"/>
        </w:rPr>
        <w:t>鉴证方（业务专用章）中海建国际建设咨询集团有限责任公司</w:t>
      </w:r>
    </w:p>
    <w:p>
      <w:pPr>
        <w:spacing w:line="360" w:lineRule="auto"/>
        <w:ind w:firstLine="480" w:firstLineChars="200"/>
        <w:rPr>
          <w:rFonts w:hint="eastAsia" w:ascii="楷体" w:hAnsi="楷体" w:eastAsia="楷体"/>
          <w:sz w:val="24"/>
        </w:rPr>
      </w:pPr>
      <w:r>
        <w:rPr>
          <w:rFonts w:hint="eastAsia" w:ascii="楷体" w:hAnsi="楷体" w:eastAsia="楷体"/>
          <w:sz w:val="24"/>
        </w:rPr>
        <w:t>法定代表人：（签字或盖章）</w:t>
      </w:r>
    </w:p>
    <w:p>
      <w:pPr>
        <w:spacing w:line="360" w:lineRule="auto"/>
        <w:ind w:firstLine="480" w:firstLineChars="200"/>
        <w:rPr>
          <w:rFonts w:hint="eastAsia" w:ascii="楷体" w:hAnsi="楷体" w:eastAsia="楷体"/>
          <w:sz w:val="24"/>
        </w:rPr>
      </w:pPr>
      <w:r>
        <w:rPr>
          <w:rFonts w:hint="eastAsia" w:ascii="楷体" w:hAnsi="楷体" w:eastAsia="楷体"/>
          <w:sz w:val="24"/>
        </w:rPr>
        <w:t>代理人：（签字）</w:t>
      </w:r>
    </w:p>
    <w:p>
      <w:pPr>
        <w:spacing w:line="360" w:lineRule="auto"/>
        <w:ind w:firstLine="480" w:firstLineChars="20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hint="eastAsia" w:ascii="楷体" w:hAnsi="楷体" w:eastAsia="楷体"/>
          <w:sz w:val="24"/>
        </w:rPr>
      </w:pPr>
      <w:r>
        <w:rPr>
          <w:rFonts w:hint="eastAsia" w:ascii="楷体" w:hAnsi="楷体" w:eastAsia="楷体"/>
          <w:sz w:val="24"/>
        </w:rPr>
        <w:t>签订日期：   年   月   日</w:t>
      </w:r>
    </w:p>
    <w:p>
      <w:pPr>
        <w:pStyle w:val="2"/>
      </w:pPr>
    </w:p>
    <w:p>
      <w:pPr>
        <w:spacing w:line="360" w:lineRule="auto"/>
        <w:jc w:val="center"/>
        <w:rPr>
          <w:rFonts w:hint="eastAsia" w:ascii="楷体" w:hAnsi="楷体" w:eastAsia="楷体"/>
          <w:b/>
          <w:bCs/>
          <w:sz w:val="32"/>
        </w:rPr>
      </w:pPr>
      <w:r>
        <w:rPr>
          <w:rFonts w:hint="eastAsia" w:ascii="楷体" w:hAnsi="楷体" w:eastAsia="楷体"/>
          <w:b/>
          <w:bCs/>
          <w:sz w:val="32"/>
        </w:rPr>
        <w:t>供应商拒绝采购领域商业贿赂承诺书</w:t>
      </w:r>
    </w:p>
    <w:p>
      <w:pPr>
        <w:spacing w:line="360" w:lineRule="auto"/>
        <w:rPr>
          <w:rFonts w:ascii="楷体" w:hAnsi="楷体" w:eastAsia="楷体"/>
          <w:sz w:val="24"/>
        </w:rPr>
      </w:pPr>
      <w:r>
        <w:rPr>
          <w:rFonts w:ascii="楷体" w:hAnsi="楷体" w:eastAsia="楷体"/>
          <w:sz w:val="24"/>
        </w:rPr>
        <w:t>XXXXXX</w:t>
      </w:r>
    </w:p>
    <w:p>
      <w:pPr>
        <w:spacing w:line="360" w:lineRule="auto"/>
        <w:ind w:firstLine="480" w:firstLineChars="200"/>
        <w:rPr>
          <w:rFonts w:hint="eastAsia" w:ascii="楷体" w:hAnsi="楷体" w:eastAsia="楷体"/>
          <w:sz w:val="24"/>
        </w:rPr>
      </w:pPr>
      <w:r>
        <w:rPr>
          <w:rFonts w:hint="eastAsia" w:ascii="楷体" w:hAnsi="楷体" w:eastAsia="楷体"/>
          <w:sz w:val="24"/>
        </w:rPr>
        <w:t>为响应党中央、国务院关于治理采购领域商业贿赂行为的号召，我公司在此庄严承诺：</w:t>
      </w:r>
    </w:p>
    <w:p>
      <w:pPr>
        <w:spacing w:line="360" w:lineRule="auto"/>
        <w:ind w:firstLine="480" w:firstLineChars="200"/>
        <w:rPr>
          <w:rFonts w:hint="eastAsia" w:ascii="楷体" w:hAnsi="楷体" w:eastAsia="楷体"/>
          <w:sz w:val="24"/>
        </w:rPr>
      </w:pPr>
      <w:r>
        <w:rPr>
          <w:rFonts w:hint="eastAsia" w:ascii="楷体" w:hAnsi="楷体" w:eastAsia="楷体"/>
          <w:sz w:val="24"/>
        </w:rPr>
        <w:t>1、在参与采购单位采购活动中遵纪守法、诚信经营、公平竞争。</w:t>
      </w:r>
    </w:p>
    <w:p>
      <w:pPr>
        <w:spacing w:line="360" w:lineRule="auto"/>
        <w:ind w:firstLine="480" w:firstLineChars="200"/>
        <w:rPr>
          <w:rFonts w:hint="eastAsia" w:ascii="楷体" w:hAnsi="楷体" w:eastAsia="楷体"/>
          <w:sz w:val="24"/>
        </w:rPr>
      </w:pPr>
      <w:r>
        <w:rPr>
          <w:rFonts w:hint="eastAsia" w:ascii="楷体" w:hAnsi="楷体" w:eastAsia="楷体"/>
          <w:sz w:val="24"/>
        </w:rPr>
        <w:t>2、不向使用科室、采购科室及个人和采购评标专家进行任何形式的商业贿赂以谋取不正当利益。</w:t>
      </w:r>
    </w:p>
    <w:p>
      <w:pPr>
        <w:spacing w:line="360" w:lineRule="auto"/>
        <w:ind w:firstLine="480" w:firstLineChars="200"/>
        <w:rPr>
          <w:rFonts w:hint="eastAsia" w:ascii="楷体" w:hAnsi="楷体" w:eastAsia="楷体"/>
          <w:sz w:val="24"/>
        </w:rPr>
      </w:pPr>
      <w:r>
        <w:rPr>
          <w:rFonts w:hint="eastAsia" w:ascii="楷体" w:hAnsi="楷体" w:eastAsia="楷体"/>
          <w:sz w:val="24"/>
        </w:rPr>
        <w:t>3、不向采购代理机构和采购人提供虚假资格文件或采用虚假应标方式参与采购市场竞争并谋取中标、成交。</w:t>
      </w:r>
    </w:p>
    <w:p>
      <w:pPr>
        <w:spacing w:line="360" w:lineRule="auto"/>
        <w:ind w:firstLine="480" w:firstLineChars="200"/>
        <w:rPr>
          <w:rFonts w:hint="eastAsia" w:ascii="楷体" w:hAnsi="楷体" w:eastAsia="楷体"/>
          <w:sz w:val="24"/>
        </w:rPr>
      </w:pPr>
      <w:r>
        <w:rPr>
          <w:rFonts w:hint="eastAsia" w:ascii="楷体" w:hAnsi="楷体" w:eastAsia="楷体"/>
          <w:sz w:val="24"/>
        </w:rPr>
        <w:t>4、不采取“围标、陪标”等商业欺诈手段获得采购订单。</w:t>
      </w:r>
    </w:p>
    <w:p>
      <w:pPr>
        <w:spacing w:line="360" w:lineRule="auto"/>
        <w:ind w:firstLine="480" w:firstLineChars="200"/>
        <w:rPr>
          <w:rFonts w:hint="eastAsia" w:ascii="楷体" w:hAnsi="楷体" w:eastAsia="楷体"/>
          <w:sz w:val="24"/>
        </w:rPr>
      </w:pPr>
      <w:r>
        <w:rPr>
          <w:rFonts w:hint="eastAsia" w:ascii="楷体" w:hAnsi="楷体" w:eastAsia="楷体"/>
          <w:sz w:val="24"/>
        </w:rPr>
        <w:t>5、不采取不正当手段诋毁、排挤其他供应商。</w:t>
      </w:r>
    </w:p>
    <w:p>
      <w:pPr>
        <w:spacing w:line="360" w:lineRule="auto"/>
        <w:ind w:firstLine="480" w:firstLineChars="200"/>
        <w:rPr>
          <w:rFonts w:hint="eastAsia" w:ascii="楷体" w:hAnsi="楷体" w:eastAsia="楷体"/>
          <w:sz w:val="24"/>
        </w:rPr>
      </w:pPr>
      <w:r>
        <w:rPr>
          <w:rFonts w:hint="eastAsia" w:ascii="楷体" w:hAnsi="楷体" w:eastAsia="楷体"/>
          <w:sz w:val="24"/>
        </w:rPr>
        <w:t>6、不在提供商品和服务时“偷梁换柱、以次充好”损害采购人的合法权益。</w:t>
      </w:r>
    </w:p>
    <w:p>
      <w:pPr>
        <w:spacing w:line="360" w:lineRule="auto"/>
        <w:ind w:firstLine="480" w:firstLineChars="200"/>
        <w:rPr>
          <w:rFonts w:hint="eastAsia" w:ascii="楷体" w:hAnsi="楷体" w:eastAsia="楷体"/>
          <w:sz w:val="24"/>
        </w:rPr>
      </w:pPr>
      <w:r>
        <w:rPr>
          <w:rFonts w:hint="eastAsia" w:ascii="楷体" w:hAnsi="楷体" w:eastAsia="楷体"/>
          <w:sz w:val="24"/>
        </w:rPr>
        <w:t>7、不与采购人、采购代理机构、采购评标专家或其他供应商恶意串通，进行质疑和投诉，维护采购市场秩序。</w:t>
      </w:r>
    </w:p>
    <w:p>
      <w:pPr>
        <w:spacing w:line="360" w:lineRule="auto"/>
        <w:ind w:firstLine="480" w:firstLineChars="200"/>
        <w:rPr>
          <w:rFonts w:hint="eastAsia" w:ascii="楷体" w:hAnsi="楷体" w:eastAsia="楷体"/>
          <w:sz w:val="24"/>
        </w:rPr>
      </w:pPr>
      <w:r>
        <w:rPr>
          <w:rFonts w:hint="eastAsia" w:ascii="楷体" w:hAnsi="楷体" w:eastAsia="楷体"/>
          <w:sz w:val="24"/>
        </w:rPr>
        <w:t>8、尊重和接受采购单位采购监督管理部门的监督和代理机构招标采购要求，承担因违约行为给采购人造成的损失。</w:t>
      </w:r>
    </w:p>
    <w:p>
      <w:pPr>
        <w:spacing w:line="360" w:lineRule="auto"/>
        <w:ind w:firstLine="480" w:firstLineChars="200"/>
        <w:rPr>
          <w:rFonts w:hint="eastAsia" w:ascii="楷体" w:hAnsi="楷体" w:eastAsia="楷体"/>
          <w:sz w:val="24"/>
        </w:rPr>
      </w:pPr>
      <w:r>
        <w:rPr>
          <w:rFonts w:hint="eastAsia" w:ascii="楷体" w:hAnsi="楷体" w:eastAsia="楷体"/>
          <w:sz w:val="24"/>
        </w:rPr>
        <w:t>9、不发生其他有悖于政府采购公开、公平、公正和诚信原则的行为。</w:t>
      </w:r>
    </w:p>
    <w:p>
      <w:pPr>
        <w:spacing w:line="360" w:lineRule="auto"/>
        <w:ind w:firstLine="480" w:firstLineChars="200"/>
        <w:rPr>
          <w:rFonts w:hint="eastAsia" w:ascii="楷体" w:hAnsi="楷体" w:eastAsia="楷体"/>
          <w:sz w:val="24"/>
        </w:rPr>
      </w:pPr>
      <w:r>
        <w:rPr>
          <w:rFonts w:hint="eastAsia" w:ascii="楷体" w:hAnsi="楷体" w:eastAsia="楷体"/>
          <w:sz w:val="24"/>
        </w:rPr>
        <w:t>10、如发生上述行为愿接受采购单位的处罚。</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承诺单位：                              地址： </w:t>
      </w:r>
    </w:p>
    <w:p>
      <w:pPr>
        <w:spacing w:line="360" w:lineRule="auto"/>
        <w:ind w:firstLine="480" w:firstLineChars="200"/>
        <w:rPr>
          <w:rFonts w:hint="eastAsia" w:ascii="楷体" w:hAnsi="楷体" w:eastAsia="楷体"/>
          <w:sz w:val="24"/>
        </w:rPr>
      </w:pPr>
      <w:r>
        <w:rPr>
          <w:rFonts w:hint="eastAsia" w:ascii="楷体" w:hAnsi="楷体" w:eastAsia="楷体"/>
          <w:sz w:val="24"/>
        </w:rPr>
        <w:t>授权代表：                              电话：</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5400" w:firstLineChars="2250"/>
        <w:rPr>
          <w:rFonts w:hint="eastAsia" w:ascii="楷体" w:hAnsi="楷体" w:eastAsia="楷体"/>
          <w:sz w:val="24"/>
        </w:rPr>
      </w:pPr>
      <w:r>
        <w:rPr>
          <w:rFonts w:hint="eastAsia" w:ascii="楷体" w:hAnsi="楷体" w:eastAsia="楷体"/>
          <w:sz w:val="24"/>
        </w:rPr>
        <w:t>年    月   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TkwZDhhMWIwZGZjNWVmNjg0ZjdkYzJkYTY2ZDAifQ=="/>
  </w:docVars>
  <w:rsids>
    <w:rsidRoot w:val="3891425F"/>
    <w:rsid w:val="3891425F"/>
    <w:rsid w:val="4FA31C50"/>
    <w:rsid w:val="563A433F"/>
    <w:rsid w:val="73562F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2023-07-28T03:11:00Z</dcterms:created>
  <dc:creator>HongEn</dc:creator>
  <cp:lastModifiedBy>HongEn</cp:lastModifiedBy>
  <dcterms:modified xsi:type="dcterms:W3CDTF">2023-07-28T03:14:10Z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B7D40435D8BC4C6188CFFE0AAFD5F723_13</vt:lpwstr>
  </property>
</Properties>
</file>