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overflowPunct w:val="0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分项报价表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textAlignment w:val="auto"/>
        <w:rPr>
          <w:rFonts w:hint="default"/>
          <w:sz w:val="24"/>
          <w:szCs w:val="32"/>
          <w:u w:val="none"/>
          <w:lang w:val="en-US" w:eastAsia="zh-CN"/>
        </w:rPr>
      </w:pPr>
      <w:r>
        <w:rPr>
          <w:rFonts w:hint="eastAsia" w:cs="仿宋_GB2312" w:asciiTheme="minorEastAsia" w:hAnsiTheme="minorEastAsia" w:eastAsiaTheme="minorEastAsia"/>
          <w:bCs/>
          <w:sz w:val="24"/>
          <w:szCs w:val="28"/>
        </w:rPr>
        <w:t>项目名称：</w:t>
      </w:r>
      <w:r>
        <w:rPr>
          <w:rFonts w:hint="eastAsia" w:cs="仿宋_GB2312" w:asciiTheme="minorEastAsia" w:hAnsiTheme="minorEastAsia" w:eastAsiaTheme="minorEastAsia"/>
          <w:bCs/>
          <w:sz w:val="24"/>
          <w:szCs w:val="28"/>
          <w:u w:val="single"/>
        </w:rPr>
        <w:t xml:space="preserve">                </w:t>
      </w:r>
      <w:r>
        <w:rPr>
          <w:rFonts w:cs="仿宋_GB2312" w:asciiTheme="minorEastAsia" w:hAnsiTheme="minorEastAsia" w:eastAsiaTheme="minorEastAsia"/>
          <w:bCs/>
          <w:sz w:val="24"/>
          <w:szCs w:val="28"/>
          <w:u w:val="single"/>
        </w:rPr>
        <w:t xml:space="preserve">         </w:t>
      </w:r>
      <w:r>
        <w:rPr>
          <w:rFonts w:hint="eastAsia" w:cs="仿宋_GB2312" w:asciiTheme="minorEastAsia" w:hAnsiTheme="minorEastAsia" w:eastAsiaTheme="minorEastAsia"/>
          <w:bCs/>
          <w:sz w:val="24"/>
          <w:szCs w:val="28"/>
          <w:u w:val="single"/>
        </w:rPr>
        <w:t xml:space="preserve">  </w:t>
      </w:r>
      <w:r>
        <w:rPr>
          <w:rFonts w:hint="eastAsia" w:cs="仿宋_GB2312" w:asciiTheme="minorEastAsia" w:hAnsiTheme="minorEastAsia" w:eastAsiaTheme="minorEastAsia"/>
          <w:bCs/>
          <w:sz w:val="24"/>
          <w:szCs w:val="28"/>
        </w:rPr>
        <w:t xml:space="preserve">    </w:t>
      </w:r>
      <w:r>
        <w:rPr>
          <w:rFonts w:hint="eastAsia" w:ascii="Times New Roman" w:eastAsia="宋体"/>
          <w:sz w:val="24"/>
          <w:szCs w:val="32"/>
          <w:u w:val="none"/>
          <w:lang w:val="en-US" w:eastAsia="zh-CN"/>
        </w:rPr>
        <w:t>第</w:t>
      </w:r>
      <w:r>
        <w:rPr>
          <w:rFonts w:hint="eastAsia" w:ascii="Times New Roman" w:eastAsia="宋体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eastAsia="宋体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eastAsia="宋体"/>
          <w:sz w:val="24"/>
          <w:szCs w:val="32"/>
          <w:u w:val="none"/>
          <w:lang w:val="en-US" w:eastAsia="zh-CN"/>
        </w:rPr>
        <w:t>包</w:t>
      </w:r>
    </w:p>
    <w:p>
      <w:pPr>
        <w:overflowPunct w:val="0"/>
        <w:adjustRightInd w:val="0"/>
        <w:snapToGrid w:val="0"/>
        <w:spacing w:after="156" w:afterLines="50" w:line="460" w:lineRule="exact"/>
        <w:rPr>
          <w:rFonts w:cs="仿宋_GB2312" w:asciiTheme="minorEastAsia" w:hAnsiTheme="minorEastAsia" w:eastAsiaTheme="minorEastAsia"/>
          <w:color w:val="FFC000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Cs/>
          <w:sz w:val="24"/>
          <w:szCs w:val="28"/>
        </w:rPr>
        <w:t>项目编号：</w:t>
      </w:r>
      <w:r>
        <w:rPr>
          <w:rFonts w:hint="eastAsia" w:cs="仿宋_GB2312" w:asciiTheme="minorEastAsia" w:hAnsiTheme="minorEastAsia" w:eastAsiaTheme="minorEastAsia"/>
          <w:bCs/>
          <w:color w:val="000000"/>
          <w:sz w:val="24"/>
          <w:szCs w:val="28"/>
          <w:u w:val="single"/>
        </w:rPr>
        <w:t xml:space="preserve">         </w:t>
      </w:r>
      <w:r>
        <w:rPr>
          <w:rFonts w:cs="仿宋_GB2312" w:asciiTheme="minorEastAsia" w:hAnsiTheme="minorEastAsia" w:eastAsiaTheme="minorEastAsia"/>
          <w:bCs/>
          <w:color w:val="000000"/>
          <w:sz w:val="24"/>
          <w:szCs w:val="28"/>
          <w:u w:val="single"/>
        </w:rPr>
        <w:t xml:space="preserve">    </w:t>
      </w:r>
    </w:p>
    <w:tbl>
      <w:tblPr>
        <w:tblStyle w:val="7"/>
        <w:tblW w:w="5000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103"/>
        <w:gridCol w:w="1411"/>
        <w:gridCol w:w="738"/>
        <w:gridCol w:w="1026"/>
        <w:gridCol w:w="599"/>
        <w:gridCol w:w="574"/>
        <w:gridCol w:w="949"/>
        <w:gridCol w:w="1069"/>
        <w:gridCol w:w="788"/>
        <w:gridCol w:w="80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投标产品名称</w:t>
            </w: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品牌/商标</w:t>
            </w: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规格型号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制造商</w:t>
            </w:r>
          </w:p>
        </w:tc>
        <w:tc>
          <w:tcPr>
            <w:tcW w:w="31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数量</w:t>
            </w:r>
          </w:p>
        </w:tc>
        <w:tc>
          <w:tcPr>
            <w:tcW w:w="29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单位</w:t>
            </w: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综合</w:t>
            </w:r>
          </w:p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单价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55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合价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是否属于进口</w:t>
            </w: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5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7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8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33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31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298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555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both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b/>
                <w:kern w:val="2"/>
                <w:sz w:val="24"/>
                <w:szCs w:val="24"/>
              </w:rPr>
              <w:t>合</w:t>
            </w:r>
            <w:r>
              <w:rPr>
                <w:rFonts w:hint="eastAsia" w:cs="仿宋_GB2312" w:asciiTheme="minorEastAsia" w:hAnsiTheme="minorEastAsia" w:eastAsiaTheme="minorEastAsia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/>
                <w:kern w:val="2"/>
                <w:sz w:val="24"/>
                <w:szCs w:val="24"/>
              </w:rPr>
              <w:t>计</w:t>
            </w:r>
            <w:r>
              <w:rPr>
                <w:rFonts w:hint="eastAsia" w:cs="仿宋_GB2312" w:asciiTheme="minorEastAsia" w:hAnsiTheme="minorEastAsia" w:eastAsiaTheme="minorEastAsia"/>
                <w:b/>
                <w:kern w:val="2"/>
                <w:sz w:val="24"/>
                <w:szCs w:val="24"/>
                <w:lang w:eastAsia="zh-CN"/>
              </w:rPr>
              <w:t>：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  <w:t xml:space="preserve">     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 xml:space="preserve">                ；（小写）¥               </w:t>
            </w:r>
            <w:r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  <w:t>元</w:t>
            </w:r>
          </w:p>
        </w:tc>
      </w:tr>
    </w:tbl>
    <w:p>
      <w:pPr>
        <w:overflowPunct w:val="0"/>
        <w:adjustRightInd w:val="0"/>
        <w:snapToGrid w:val="0"/>
        <w:spacing w:before="156" w:beforeLines="50" w:line="400" w:lineRule="exact"/>
        <w:jc w:val="left"/>
        <w:rPr>
          <w:rFonts w:ascii="楷体_GB2312" w:eastAsia="楷体_GB2312" w:cs="仿宋_GB2312" w:hAnsiTheme="minorEastAsia"/>
          <w:bCs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color w:val="000000"/>
          <w:sz w:val="22"/>
          <w:szCs w:val="24"/>
          <w:lang w:val="zh-CN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本表可横置填写。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综合单价包括产品费、运费、税金、安装调试、售后服务、招标代理费等全部价格。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ascii="楷体_GB2312" w:eastAsia="楷体_GB2312" w:cs="仿宋_GB2312" w:hAnsiTheme="minorEastAsia"/>
          <w:bCs/>
          <w:sz w:val="22"/>
          <w:szCs w:val="24"/>
        </w:rPr>
        <w:t>是否属于进口指整机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。</w:t>
      </w:r>
    </w:p>
    <w:p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  <w:bookmarkStart w:id="0" w:name="_GoBack"/>
      <w:bookmarkEnd w:id="0"/>
    </w:p>
    <w:p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22CDB6"/>
    <w:multiLevelType w:val="singleLevel"/>
    <w:tmpl w:val="EF22CDB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YWMwNzk0NDM0YTY1MTdmNjc5YzhiZmRkODE5ODYifQ=="/>
  </w:docVars>
  <w:rsids>
    <w:rsidRoot w:val="007F2229"/>
    <w:rsid w:val="007F2229"/>
    <w:rsid w:val="067B57E2"/>
    <w:rsid w:val="0B786794"/>
    <w:rsid w:val="11FC011F"/>
    <w:rsid w:val="12FD3AB3"/>
    <w:rsid w:val="17D93877"/>
    <w:rsid w:val="1C1E6EE4"/>
    <w:rsid w:val="2AC60E73"/>
    <w:rsid w:val="31411253"/>
    <w:rsid w:val="39047736"/>
    <w:rsid w:val="3FF9428E"/>
    <w:rsid w:val="44B32010"/>
    <w:rsid w:val="5481728A"/>
    <w:rsid w:val="618267B6"/>
    <w:rsid w:val="6BF553EA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6</TotalTime>
  <ScaleCrop>false</ScaleCrop>
  <LinksUpToDate>false</LinksUpToDate>
  <CharactersWithSpaces>219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张小民</cp:lastModifiedBy>
  <dcterms:modified xsi:type="dcterms:W3CDTF">2023-07-28T14:06:13Z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25D97B538B344D85898AB361074AB99A_13</vt:lpwstr>
  </property>
</Properties>
</file>