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 w:eastAsiaTheme="minorEastAsia"/>
          <w:b/>
          <w:bCs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0"/>
        </w:rPr>
        <w:t>医疗器械维修ISO9001及ISO13485认证证书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复印件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C5C7E64"/>
    <w:rsid w:val="0DB00467"/>
    <w:rsid w:val="367538EC"/>
    <w:rsid w:val="3FF9428E"/>
    <w:rsid w:val="43FD36FF"/>
    <w:rsid w:val="5481728A"/>
    <w:rsid w:val="6E94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36</Characters>
  <Lines>0</Lines>
  <Paragraphs>0</Paragraphs>
  <TotalTime>0</TotalTime>
  <ScaleCrop>false</ScaleCrop>
  <LinksUpToDate>false</LinksUpToDate>
  <CharactersWithSpaces>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42CAFA19025248B88D37A23A64E26EE5_13</vt:lpwstr>
  </property>
</Properties>
</file>